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E808" w14:textId="77777777" w:rsidR="004759A5" w:rsidRPr="001D4802" w:rsidRDefault="00C66544" w:rsidP="00EB4AF4">
      <w:pPr>
        <w:spacing w:before="0" w:after="120"/>
        <w:jc w:val="center"/>
        <w:rPr>
          <w:b/>
          <w:sz w:val="28"/>
          <w:szCs w:val="28"/>
          <w:u w:val="single"/>
        </w:rPr>
      </w:pPr>
      <w:r w:rsidRPr="001D4802">
        <w:rPr>
          <w:b/>
          <w:sz w:val="28"/>
          <w:szCs w:val="28"/>
          <w:u w:val="single"/>
        </w:rPr>
        <w:t>Informations complémentaires concernant l’avis de marché</w:t>
      </w:r>
    </w:p>
    <w:p w14:paraId="6E36A0F9" w14:textId="4E0F6985" w:rsidR="00EA6C7C" w:rsidRPr="001D4802" w:rsidRDefault="00EA6C7C" w:rsidP="00EB4AF4">
      <w:pPr>
        <w:spacing w:before="0" w:after="120"/>
        <w:rPr>
          <w:rStyle w:val="lev"/>
          <w:b w:val="0"/>
          <w:sz w:val="28"/>
          <w:szCs w:val="28"/>
        </w:rPr>
      </w:pPr>
    </w:p>
    <w:p w14:paraId="44CFB352" w14:textId="5824085A" w:rsidR="00EB4AF4" w:rsidRPr="001D4802" w:rsidRDefault="003B5BAC" w:rsidP="00EB4AF4">
      <w:pPr>
        <w:spacing w:before="0" w:after="120"/>
        <w:jc w:val="center"/>
        <w:rPr>
          <w:rStyle w:val="lev"/>
          <w:sz w:val="28"/>
          <w:szCs w:val="28"/>
        </w:rPr>
      </w:pPr>
      <w:r w:rsidRPr="001D4802">
        <w:rPr>
          <w:sz w:val="22"/>
          <w:szCs w:val="22"/>
        </w:rPr>
        <w:t xml:space="preserve"> </w:t>
      </w:r>
      <w:r w:rsidRPr="001D4802">
        <w:rPr>
          <w:b/>
          <w:szCs w:val="22"/>
        </w:rPr>
        <w:t>TRAVAUX DE</w:t>
      </w:r>
      <w:r w:rsidR="0040500C" w:rsidRPr="001D4802">
        <w:rPr>
          <w:b/>
          <w:szCs w:val="22"/>
        </w:rPr>
        <w:t xml:space="preserve"> CURAGE DES DRAINS POUR LA</w:t>
      </w:r>
      <w:r w:rsidRPr="001D4802">
        <w:rPr>
          <w:b/>
          <w:szCs w:val="22"/>
        </w:rPr>
        <w:t xml:space="preserve"> REOUVERTURE DU CANAL ANDRANGAZAHA </w:t>
      </w:r>
      <w:r w:rsidR="00F04B12" w:rsidRPr="001D4802">
        <w:rPr>
          <w:b/>
          <w:szCs w:val="22"/>
        </w:rPr>
        <w:t xml:space="preserve">- </w:t>
      </w:r>
      <w:r w:rsidRPr="001D4802">
        <w:rPr>
          <w:b/>
          <w:szCs w:val="22"/>
        </w:rPr>
        <w:t>DISTRICT SOANIERANA IVONGO - REGION ANALANJIROFO</w:t>
      </w:r>
      <w:r w:rsidRPr="001D4802">
        <w:rPr>
          <w:rStyle w:val="lev"/>
          <w:sz w:val="32"/>
          <w:szCs w:val="28"/>
        </w:rPr>
        <w:t xml:space="preserve"> </w:t>
      </w:r>
      <w:r w:rsidR="00EA6C7C" w:rsidRPr="001D4802">
        <w:rPr>
          <w:rStyle w:val="lev"/>
          <w:sz w:val="28"/>
          <w:szCs w:val="28"/>
        </w:rPr>
        <w:br/>
      </w:r>
    </w:p>
    <w:p w14:paraId="40CA69EB" w14:textId="48300503" w:rsidR="00EA6C7C" w:rsidRPr="00022617" w:rsidRDefault="00510842" w:rsidP="00EB4AF4">
      <w:pPr>
        <w:spacing w:before="0" w:after="120"/>
        <w:jc w:val="center"/>
        <w:rPr>
          <w:rStyle w:val="lev"/>
          <w:szCs w:val="24"/>
          <w:lang w:val="es-ES"/>
        </w:rPr>
      </w:pPr>
      <w:r w:rsidRPr="00022617">
        <w:rPr>
          <w:rStyle w:val="lev"/>
          <w:szCs w:val="24"/>
          <w:lang w:val="es-ES"/>
        </w:rPr>
        <w:t xml:space="preserve">CR </w:t>
      </w:r>
      <w:proofErr w:type="spellStart"/>
      <w:r w:rsidRPr="00022617">
        <w:rPr>
          <w:rStyle w:val="lev"/>
          <w:szCs w:val="24"/>
          <w:lang w:val="es-ES"/>
        </w:rPr>
        <w:t>Antanifotsy</w:t>
      </w:r>
      <w:proofErr w:type="spellEnd"/>
      <w:r w:rsidRPr="00022617">
        <w:rPr>
          <w:rStyle w:val="lev"/>
          <w:szCs w:val="24"/>
          <w:lang w:val="es-ES"/>
        </w:rPr>
        <w:t xml:space="preserve"> et </w:t>
      </w:r>
      <w:proofErr w:type="spellStart"/>
      <w:r w:rsidRPr="00022617">
        <w:rPr>
          <w:rStyle w:val="lev"/>
          <w:szCs w:val="24"/>
          <w:lang w:val="es-ES"/>
        </w:rPr>
        <w:t>Manompana</w:t>
      </w:r>
      <w:proofErr w:type="spellEnd"/>
      <w:r w:rsidRPr="00022617">
        <w:rPr>
          <w:rStyle w:val="lev"/>
          <w:szCs w:val="24"/>
          <w:lang w:val="es-ES"/>
        </w:rPr>
        <w:t>,</w:t>
      </w:r>
      <w:r w:rsidR="003B5BAC" w:rsidRPr="00022617">
        <w:rPr>
          <w:rStyle w:val="lev"/>
          <w:szCs w:val="24"/>
          <w:lang w:val="es-ES"/>
        </w:rPr>
        <w:t xml:space="preserve"> </w:t>
      </w:r>
      <w:proofErr w:type="spellStart"/>
      <w:r w:rsidR="003B5BAC" w:rsidRPr="00022617">
        <w:rPr>
          <w:rStyle w:val="lev"/>
          <w:szCs w:val="24"/>
          <w:lang w:val="es-ES"/>
        </w:rPr>
        <w:t>district</w:t>
      </w:r>
      <w:proofErr w:type="spellEnd"/>
      <w:r w:rsidR="003B5BAC" w:rsidRPr="00022617">
        <w:rPr>
          <w:rStyle w:val="lev"/>
          <w:szCs w:val="24"/>
          <w:lang w:val="es-ES"/>
        </w:rPr>
        <w:t xml:space="preserve"> </w:t>
      </w:r>
      <w:proofErr w:type="spellStart"/>
      <w:r w:rsidR="003B5BAC" w:rsidRPr="00022617">
        <w:rPr>
          <w:rStyle w:val="lev"/>
          <w:szCs w:val="24"/>
          <w:lang w:val="es-ES"/>
        </w:rPr>
        <w:t>Sonierana</w:t>
      </w:r>
      <w:proofErr w:type="spellEnd"/>
      <w:r w:rsidR="003B5BAC" w:rsidRPr="00022617">
        <w:rPr>
          <w:rStyle w:val="lev"/>
          <w:szCs w:val="24"/>
          <w:lang w:val="es-ES"/>
        </w:rPr>
        <w:t xml:space="preserve"> </w:t>
      </w:r>
      <w:proofErr w:type="spellStart"/>
      <w:r w:rsidR="003B5BAC" w:rsidRPr="00022617">
        <w:rPr>
          <w:rStyle w:val="lev"/>
          <w:szCs w:val="24"/>
          <w:lang w:val="es-ES"/>
        </w:rPr>
        <w:t>Ivongo</w:t>
      </w:r>
      <w:proofErr w:type="spellEnd"/>
      <w:r w:rsidR="00782F4C" w:rsidRPr="00022617">
        <w:rPr>
          <w:rStyle w:val="lev"/>
          <w:szCs w:val="24"/>
          <w:lang w:val="es-ES"/>
        </w:rPr>
        <w:t xml:space="preserve"> </w:t>
      </w:r>
      <w:r w:rsidR="00EB4AF4" w:rsidRPr="00022617">
        <w:rPr>
          <w:rStyle w:val="lev"/>
          <w:szCs w:val="24"/>
          <w:lang w:val="es-ES"/>
        </w:rPr>
        <w:br/>
      </w:r>
      <w:r w:rsidR="00782F4C" w:rsidRPr="00022617">
        <w:rPr>
          <w:rStyle w:val="lev"/>
          <w:szCs w:val="24"/>
          <w:lang w:val="es-ES"/>
        </w:rPr>
        <w:t xml:space="preserve">- </w:t>
      </w:r>
      <w:proofErr w:type="spellStart"/>
      <w:r w:rsidR="003B5BAC" w:rsidRPr="00022617">
        <w:rPr>
          <w:rStyle w:val="lev"/>
          <w:szCs w:val="24"/>
          <w:lang w:val="es-ES"/>
        </w:rPr>
        <w:t>Région</w:t>
      </w:r>
      <w:proofErr w:type="spellEnd"/>
      <w:r w:rsidR="003B5BAC" w:rsidRPr="00022617">
        <w:rPr>
          <w:rStyle w:val="lev"/>
          <w:szCs w:val="24"/>
          <w:lang w:val="es-ES"/>
        </w:rPr>
        <w:t xml:space="preserve"> </w:t>
      </w:r>
      <w:proofErr w:type="spellStart"/>
      <w:r w:rsidR="003B5BAC" w:rsidRPr="00022617">
        <w:rPr>
          <w:rStyle w:val="lev"/>
          <w:szCs w:val="24"/>
          <w:lang w:val="es-ES"/>
        </w:rPr>
        <w:t>Analanjirofo</w:t>
      </w:r>
      <w:proofErr w:type="spellEnd"/>
      <w:r w:rsidR="003B5BAC" w:rsidRPr="00022617">
        <w:rPr>
          <w:rStyle w:val="lev"/>
          <w:szCs w:val="24"/>
          <w:lang w:val="es-ES"/>
        </w:rPr>
        <w:t xml:space="preserve"> - Madagasca</w:t>
      </w:r>
      <w:r w:rsidR="00FD4457" w:rsidRPr="00022617">
        <w:rPr>
          <w:rStyle w:val="lev"/>
          <w:szCs w:val="24"/>
          <w:lang w:val="es-ES"/>
        </w:rPr>
        <w:t>r</w:t>
      </w:r>
    </w:p>
    <w:p w14:paraId="1707AFC0" w14:textId="77777777" w:rsidR="00FD4457" w:rsidRPr="00022617" w:rsidRDefault="00FD4457" w:rsidP="00EB4AF4">
      <w:pPr>
        <w:spacing w:before="0" w:after="120"/>
        <w:jc w:val="center"/>
        <w:rPr>
          <w:szCs w:val="24"/>
          <w:lang w:val="es-ES"/>
        </w:rPr>
      </w:pPr>
    </w:p>
    <w:p w14:paraId="20618759" w14:textId="77777777" w:rsidR="009A3842" w:rsidRPr="001D4802" w:rsidRDefault="009A3842" w:rsidP="00EB4AF4">
      <w:pPr>
        <w:pStyle w:val="PRAGHeading2"/>
        <w:spacing w:before="0" w:after="120"/>
        <w:ind w:left="426" w:hanging="426"/>
      </w:pPr>
      <w:r w:rsidRPr="001D4802">
        <w:rPr>
          <w:rStyle w:val="lev"/>
          <w:sz w:val="22"/>
          <w:szCs w:val="22"/>
        </w:rPr>
        <w:t>Nature du marché</w:t>
      </w:r>
    </w:p>
    <w:p w14:paraId="27C26D14" w14:textId="4DD5104F" w:rsidR="005407B9" w:rsidRPr="001D4802" w:rsidRDefault="00FD4457" w:rsidP="00F36825">
      <w:pPr>
        <w:spacing w:before="0" w:after="120"/>
        <w:ind w:left="426"/>
        <w:rPr>
          <w:rStyle w:val="lev"/>
          <w:b w:val="0"/>
          <w:color w:val="1F497D"/>
        </w:rPr>
      </w:pPr>
      <w:r w:rsidRPr="001D4802">
        <w:rPr>
          <w:rStyle w:val="lev"/>
          <w:b w:val="0"/>
          <w:sz w:val="22"/>
          <w:szCs w:val="22"/>
        </w:rPr>
        <w:t>P</w:t>
      </w:r>
      <w:r w:rsidR="005407B9" w:rsidRPr="001D4802">
        <w:rPr>
          <w:rStyle w:val="lev"/>
          <w:b w:val="0"/>
          <w:sz w:val="22"/>
          <w:szCs w:val="22"/>
        </w:rPr>
        <w:t xml:space="preserve">rix unitaire </w:t>
      </w:r>
    </w:p>
    <w:p w14:paraId="68DF593A" w14:textId="77777777" w:rsidR="00AA22A5" w:rsidRPr="001D4802" w:rsidRDefault="00AA22A5" w:rsidP="00EB4AF4">
      <w:pPr>
        <w:pStyle w:val="PRAGHeading2"/>
        <w:spacing w:before="0" w:after="120"/>
        <w:ind w:left="426" w:hanging="426"/>
        <w:rPr>
          <w:rStyle w:val="lev"/>
          <w:sz w:val="22"/>
          <w:szCs w:val="22"/>
        </w:rPr>
      </w:pPr>
      <w:r w:rsidRPr="001D4802">
        <w:rPr>
          <w:rStyle w:val="lev"/>
          <w:sz w:val="22"/>
          <w:szCs w:val="22"/>
        </w:rPr>
        <w:t>Intitulé du programme</w:t>
      </w:r>
    </w:p>
    <w:p w14:paraId="4B453B52" w14:textId="77777777" w:rsidR="00FD4457" w:rsidRPr="001D4802" w:rsidRDefault="00FD4457" w:rsidP="00EB4AF4">
      <w:pPr>
        <w:pStyle w:val="PRAGHeading2"/>
        <w:numPr>
          <w:ilvl w:val="0"/>
          <w:numId w:val="0"/>
        </w:numPr>
        <w:spacing w:before="0" w:after="120"/>
        <w:ind w:left="426"/>
        <w:rPr>
          <w:sz w:val="22"/>
          <w:szCs w:val="22"/>
        </w:rPr>
      </w:pPr>
      <w:r w:rsidRPr="001D4802">
        <w:rPr>
          <w:sz w:val="22"/>
          <w:szCs w:val="22"/>
        </w:rPr>
        <w:t>Programme d’Appui au Financement de l’Agriculture et aux Filières Inclusives dans le Nord de Madagascar (AFAFI-Nord)</w:t>
      </w:r>
    </w:p>
    <w:p w14:paraId="4A56BF5F" w14:textId="77777777" w:rsidR="00CA6501" w:rsidRPr="001D4802" w:rsidRDefault="00B2271A" w:rsidP="00EB4AF4">
      <w:pPr>
        <w:pStyle w:val="PRAGHeading2"/>
        <w:spacing w:before="0" w:after="120"/>
        <w:ind w:left="426" w:hanging="426"/>
        <w:rPr>
          <w:rStyle w:val="lev"/>
          <w:sz w:val="22"/>
          <w:szCs w:val="22"/>
        </w:rPr>
      </w:pPr>
      <w:r w:rsidRPr="001D4802">
        <w:rPr>
          <w:rStyle w:val="lev"/>
          <w:sz w:val="22"/>
          <w:szCs w:val="22"/>
        </w:rPr>
        <w:t>Financement</w:t>
      </w:r>
    </w:p>
    <w:p w14:paraId="151627BD" w14:textId="77777777" w:rsidR="00FD4457" w:rsidRPr="001D4802" w:rsidRDefault="00FD4457" w:rsidP="00EB4AF4">
      <w:pPr>
        <w:spacing w:before="0" w:after="120"/>
        <w:ind w:left="426" w:right="360"/>
        <w:rPr>
          <w:sz w:val="22"/>
          <w:szCs w:val="22"/>
        </w:rPr>
      </w:pPr>
      <w:r w:rsidRPr="001D4802">
        <w:rPr>
          <w:sz w:val="22"/>
          <w:szCs w:val="22"/>
        </w:rPr>
        <w:t>11ème FED – Convention de Financement MG/FED/039-387</w:t>
      </w:r>
    </w:p>
    <w:p w14:paraId="65F2053B" w14:textId="267EDBB4" w:rsidR="00AA22A5" w:rsidRPr="001D4802" w:rsidRDefault="00F72244" w:rsidP="00EB4AF4">
      <w:pPr>
        <w:pStyle w:val="PRAGHeading2"/>
        <w:spacing w:before="0" w:after="120"/>
        <w:ind w:left="426" w:hanging="426"/>
        <w:rPr>
          <w:rStyle w:val="lev"/>
          <w:sz w:val="22"/>
          <w:szCs w:val="22"/>
        </w:rPr>
      </w:pPr>
      <w:r w:rsidRPr="001D4802">
        <w:rPr>
          <w:rStyle w:val="lev"/>
          <w:sz w:val="22"/>
          <w:szCs w:val="22"/>
        </w:rPr>
        <w:t>Base juridique, éligibilité et règles d’origine</w:t>
      </w:r>
    </w:p>
    <w:p w14:paraId="2047F96F" w14:textId="77777777" w:rsidR="00F72244" w:rsidRPr="001D4802" w:rsidRDefault="00F72244" w:rsidP="00F36825">
      <w:pPr>
        <w:pStyle w:val="paragraph"/>
        <w:spacing w:before="0" w:beforeAutospacing="0" w:after="120" w:afterAutospacing="0"/>
        <w:ind w:left="426"/>
        <w:jc w:val="both"/>
        <w:textAlignment w:val="baseline"/>
        <w:rPr>
          <w:rStyle w:val="eop"/>
          <w:sz w:val="22"/>
          <w:szCs w:val="22"/>
        </w:rPr>
      </w:pPr>
      <w:r w:rsidRPr="001D4802">
        <w:rPr>
          <w:rStyle w:val="eop"/>
          <w:sz w:val="22"/>
          <w:szCs w:val="22"/>
        </w:rPr>
        <w:t>La base juridique de la présente procédure est l’annexe IV de l’accord de partenariat entre les membres du groupe des États d’Afrique, des Caraïbes et du Pacifique, d’une part, et la Communauté européenne et ses États membres, d’autre part, signé à Cotonou le 23 juin 2000, tel que modifié à Luxembourg le 25 juin 2005 et à Ouagadougou le 22 juin 2010. Il est fait référence à l’annexe IV telle que révisée par la décision nº 1/2014 du Conseil des ministres ACP-UE du 20 juin 2014.</w:t>
      </w:r>
    </w:p>
    <w:p w14:paraId="6379E748" w14:textId="58DCAED4" w:rsidR="00FD4457" w:rsidRPr="001D4802" w:rsidRDefault="00F72244" w:rsidP="00F36825">
      <w:pPr>
        <w:pStyle w:val="paragraph"/>
        <w:spacing w:before="0" w:beforeAutospacing="0" w:after="120" w:afterAutospacing="0"/>
        <w:ind w:left="426"/>
        <w:jc w:val="both"/>
        <w:textAlignment w:val="baseline"/>
        <w:rPr>
          <w:rStyle w:val="eop"/>
          <w:sz w:val="22"/>
          <w:szCs w:val="22"/>
        </w:rPr>
      </w:pPr>
      <w:r w:rsidRPr="001D4802">
        <w:rPr>
          <w:rStyle w:val="eop"/>
          <w:sz w:val="22"/>
          <w:szCs w:val="22"/>
        </w:rPr>
        <w:t>La participation à la procédure est ouverte à égalité de conditions à toutes les personnes physiques et morales (qu’elles participent à titre individuel ou dans le cadre d’un groupement – consortium – de soumissionnaires) qui sont établies dans l’un des États membres de l’Union européenne, dans l’un des États ACP, ou dans un pays ou sur un territoire autorisé par l’accord de partenariat ACP-CE au titre duquel le marché est financé.</w:t>
      </w:r>
    </w:p>
    <w:p w14:paraId="13D6F47B" w14:textId="4E56725E" w:rsidR="00F72244" w:rsidRPr="001D4802" w:rsidRDefault="00F72244" w:rsidP="00F36825">
      <w:pPr>
        <w:pStyle w:val="paragraph"/>
        <w:spacing w:before="0" w:beforeAutospacing="0" w:after="120" w:afterAutospacing="0"/>
        <w:ind w:left="426"/>
        <w:jc w:val="both"/>
        <w:textAlignment w:val="baseline"/>
        <w:rPr>
          <w:rStyle w:val="eop"/>
          <w:sz w:val="22"/>
          <w:szCs w:val="22"/>
        </w:rPr>
      </w:pPr>
      <w:r w:rsidRPr="001D4802">
        <w:rPr>
          <w:rStyle w:val="eop"/>
          <w:sz w:val="22"/>
          <w:szCs w:val="22"/>
        </w:rPr>
        <w:t>La participation est également ouverte aux organisations internationales.</w:t>
      </w:r>
    </w:p>
    <w:p w14:paraId="5871DA4F" w14:textId="137C8600" w:rsidR="001615EF" w:rsidRPr="001D4802" w:rsidRDefault="003A67FF" w:rsidP="00F36825">
      <w:pPr>
        <w:pStyle w:val="paragraph"/>
        <w:spacing w:before="0" w:beforeAutospacing="0" w:after="120" w:afterAutospacing="0"/>
        <w:ind w:left="426" w:right="270"/>
        <w:jc w:val="both"/>
        <w:textAlignment w:val="baseline"/>
        <w:rPr>
          <w:rStyle w:val="eop"/>
          <w:sz w:val="22"/>
          <w:szCs w:val="22"/>
        </w:rPr>
      </w:pPr>
      <w:r w:rsidRPr="001D4802">
        <w:rPr>
          <w:rStyle w:val="eop"/>
          <w:sz w:val="22"/>
          <w:szCs w:val="22"/>
        </w:rPr>
        <w:t>Toutes les fournitures et tous les matériaux achetés dans le cadre du présent marché doivent provenir de l’un ou de plusieurs de ces pays.</w:t>
      </w:r>
    </w:p>
    <w:p w14:paraId="1A13BAA3" w14:textId="25E3492B" w:rsidR="00F72244" w:rsidRPr="001D4802" w:rsidRDefault="00F72244" w:rsidP="00F36825">
      <w:pPr>
        <w:pStyle w:val="paragraph"/>
        <w:spacing w:before="0" w:beforeAutospacing="0" w:after="120" w:afterAutospacing="0"/>
        <w:ind w:left="426"/>
        <w:jc w:val="both"/>
        <w:textAlignment w:val="baseline"/>
        <w:rPr>
          <w:rStyle w:val="eop"/>
          <w:sz w:val="22"/>
          <w:szCs w:val="22"/>
        </w:rPr>
      </w:pPr>
      <w:r w:rsidRPr="001D4802">
        <w:rPr>
          <w:rStyle w:val="eop"/>
          <w:sz w:val="22"/>
          <w:szCs w:val="22"/>
        </w:rPr>
        <w:t>Pour les candidats ou soumissionnaires britanniques: veuillez noter qu’à la suite de l’entrée en vigueur, le 1er février 2020, de l’accord de retrait entre l’UE et le Royaume-Uni*, et notamment de son article 127, paragraphe 6, et de ses articles 137 et 138, les références aux personnes physiques ou morales résidant ou établies dans un État membre de l’Union européenne et les références aux biens provenant d’un des pays éligibles, tels qu’il</w:t>
      </w:r>
      <w:r w:rsidR="001106A1" w:rsidRPr="001D4802">
        <w:rPr>
          <w:rStyle w:val="eop"/>
          <w:sz w:val="22"/>
          <w:szCs w:val="22"/>
        </w:rPr>
        <w:t>s</w:t>
      </w:r>
      <w:r w:rsidRPr="001D4802">
        <w:rPr>
          <w:rStyle w:val="eop"/>
          <w:sz w:val="22"/>
          <w:szCs w:val="22"/>
        </w:rPr>
        <w:t xml:space="preserve"> sont définis dans le règlement (UE) nº 236/2014** et à l’annexe IV de l’accord de partenariat ACP-UE***, s’entendent comme incluant, respectivement, les personnes physiques ou morales résidant ou établies au Royaume-Uni et les biens provenant du Royaume-Uni****. Lesdites personnes et lesdits biens sont par conséquent éligibles dans le cadre du présent appel.</w:t>
      </w:r>
    </w:p>
    <w:p w14:paraId="4C860734" w14:textId="5023817B" w:rsidR="00F72244" w:rsidRPr="001D4802" w:rsidRDefault="00F72244" w:rsidP="00F36825">
      <w:pPr>
        <w:pStyle w:val="paragraph"/>
        <w:spacing w:before="0" w:beforeAutospacing="0" w:after="120" w:afterAutospacing="0"/>
        <w:ind w:left="426"/>
        <w:jc w:val="both"/>
        <w:textAlignment w:val="baseline"/>
        <w:rPr>
          <w:rStyle w:val="eop"/>
          <w:i/>
          <w:sz w:val="22"/>
          <w:szCs w:val="22"/>
        </w:rPr>
      </w:pPr>
      <w:r w:rsidRPr="001D4802">
        <w:rPr>
          <w:rStyle w:val="eop"/>
          <w:i/>
          <w:sz w:val="22"/>
          <w:szCs w:val="22"/>
        </w:rPr>
        <w:t>* Accord sur le retrait du Royaume-Uni de Grande-Bretagne et d’Irlande du Nord de l’Union européenne et de la Communauté européenne de l’énergie atomique.</w:t>
      </w:r>
    </w:p>
    <w:p w14:paraId="4CCF2637" w14:textId="7D2B27D8" w:rsidR="00F72244" w:rsidRPr="001D4802" w:rsidRDefault="00F72244" w:rsidP="00F36825">
      <w:pPr>
        <w:pStyle w:val="paragraph"/>
        <w:spacing w:before="0" w:beforeAutospacing="0" w:after="120" w:afterAutospacing="0"/>
        <w:ind w:left="426"/>
        <w:jc w:val="both"/>
        <w:textAlignment w:val="baseline"/>
        <w:rPr>
          <w:rStyle w:val="eop"/>
          <w:i/>
          <w:sz w:val="22"/>
          <w:szCs w:val="22"/>
        </w:rPr>
      </w:pPr>
      <w:r w:rsidRPr="001D4802">
        <w:rPr>
          <w:rStyle w:val="eop"/>
          <w:i/>
          <w:sz w:val="22"/>
          <w:szCs w:val="22"/>
        </w:rPr>
        <w:t>** Règlement (UE) nº 236/2014 du Parlement européen et du Conseil du 11 mars 2014 énonçant des règles et des modalités communes pour la mise en œuvre des instruments de l’Union pour le financement de l’action extérieure.</w:t>
      </w:r>
    </w:p>
    <w:p w14:paraId="41F9F208" w14:textId="7BA47357" w:rsidR="00F72244" w:rsidRPr="001D4802" w:rsidRDefault="00F72244" w:rsidP="00F36825">
      <w:pPr>
        <w:pStyle w:val="paragraph"/>
        <w:spacing w:before="0" w:beforeAutospacing="0" w:after="120" w:afterAutospacing="0"/>
        <w:ind w:left="426"/>
        <w:jc w:val="both"/>
        <w:textAlignment w:val="baseline"/>
        <w:rPr>
          <w:rStyle w:val="eop"/>
          <w:i/>
          <w:sz w:val="22"/>
          <w:szCs w:val="22"/>
        </w:rPr>
      </w:pPr>
      <w:r w:rsidRPr="001D4802">
        <w:rPr>
          <w:rStyle w:val="eop"/>
          <w:i/>
          <w:sz w:val="22"/>
          <w:szCs w:val="22"/>
        </w:rPr>
        <w:lastRenderedPageBreak/>
        <w:t>*** Annexe IV de l’accord de partenariat ACP-UE, tel que révisé par la décision nº 1/2014 du Conseil des ministres ACP-UE (JO L 196 du 3.7.2014, p. 40).</w:t>
      </w:r>
    </w:p>
    <w:p w14:paraId="2CC705E2" w14:textId="41BE424B" w:rsidR="00F72244" w:rsidRPr="001D4802" w:rsidRDefault="00F72244" w:rsidP="00F36825">
      <w:pPr>
        <w:pStyle w:val="paragraph"/>
        <w:spacing w:before="0" w:beforeAutospacing="0" w:after="120" w:afterAutospacing="0"/>
        <w:ind w:left="426"/>
        <w:jc w:val="both"/>
        <w:textAlignment w:val="baseline"/>
        <w:rPr>
          <w:rStyle w:val="eop"/>
          <w:i/>
          <w:sz w:val="22"/>
          <w:szCs w:val="22"/>
        </w:rPr>
      </w:pPr>
      <w:r w:rsidRPr="001D4802">
        <w:rPr>
          <w:rStyle w:val="eop"/>
          <w:i/>
          <w:sz w:val="22"/>
          <w:szCs w:val="22"/>
        </w:rPr>
        <w:t>**** Y compris des pays et territoires d’outre-mer entretenant des relations particulières avec le Royaume-Uni, mentionnés dans la quatrième partie et énumérés à l’annexe II du TFUE.</w:t>
      </w:r>
    </w:p>
    <w:p w14:paraId="6BA7DCA6" w14:textId="77777777" w:rsidR="00AA22A5" w:rsidRPr="001D4802" w:rsidRDefault="00AA22A5" w:rsidP="00EB4AF4">
      <w:pPr>
        <w:pStyle w:val="PRAGHeading2"/>
        <w:spacing w:before="0" w:after="120"/>
        <w:ind w:left="426" w:hanging="426"/>
        <w:rPr>
          <w:rStyle w:val="lev"/>
          <w:sz w:val="22"/>
          <w:szCs w:val="22"/>
        </w:rPr>
      </w:pPr>
      <w:bookmarkStart w:id="0" w:name="_DV_M201"/>
      <w:bookmarkEnd w:id="0"/>
      <w:r w:rsidRPr="001D4802">
        <w:rPr>
          <w:rStyle w:val="lev"/>
          <w:sz w:val="22"/>
          <w:szCs w:val="22"/>
        </w:rPr>
        <w:t xml:space="preserve">Candidature </w:t>
      </w:r>
    </w:p>
    <w:p w14:paraId="21C8C0AC" w14:textId="4725D044" w:rsidR="00AA22A5" w:rsidRPr="001D4802" w:rsidRDefault="00AA22A5" w:rsidP="00EB4AF4">
      <w:pPr>
        <w:pStyle w:val="PRAGHeading2"/>
        <w:numPr>
          <w:ilvl w:val="0"/>
          <w:numId w:val="0"/>
        </w:numPr>
        <w:spacing w:before="0" w:after="120"/>
        <w:ind w:left="426"/>
        <w:jc w:val="both"/>
        <w:rPr>
          <w:rStyle w:val="lev"/>
          <w:b w:val="0"/>
          <w:sz w:val="22"/>
          <w:szCs w:val="22"/>
        </w:rPr>
      </w:pPr>
      <w:r w:rsidRPr="001D4802">
        <w:rPr>
          <w:rStyle w:val="lev"/>
          <w:b w:val="0"/>
          <w:sz w:val="22"/>
          <w:szCs w:val="22"/>
        </w:rPr>
        <w:t>Toute personne physique ou morale éligible (au sens du point 4 ci-dessus) ou tout groupement de telles personnes (consortium) peut participer ou soumettre une offre.</w:t>
      </w:r>
    </w:p>
    <w:p w14:paraId="2D943D69" w14:textId="57255091" w:rsidR="00AA22A5" w:rsidRPr="001D4802" w:rsidRDefault="00AA22A5" w:rsidP="00EB4AF4">
      <w:pPr>
        <w:pStyle w:val="PRAGHeading2"/>
        <w:numPr>
          <w:ilvl w:val="0"/>
          <w:numId w:val="0"/>
        </w:numPr>
        <w:spacing w:before="0" w:after="120"/>
        <w:ind w:left="426"/>
        <w:jc w:val="both"/>
        <w:rPr>
          <w:rStyle w:val="lev"/>
          <w:b w:val="0"/>
          <w:sz w:val="22"/>
          <w:szCs w:val="22"/>
        </w:rPr>
      </w:pPr>
      <w:r w:rsidRPr="001D4802">
        <w:rPr>
          <w:rStyle w:val="lev"/>
          <w:b w:val="0"/>
          <w:sz w:val="22"/>
          <w:szCs w:val="22"/>
        </w:rPr>
        <w:t>Un consortium peut être, soit un groupement permanent doté d’un statut juridique, soit un groupement informel créé aux fins d’une procédure de passation de marché spécifique. Tous les partenaires d’un consortium (c’est-à-dire le chef de file et tous les autres partenaires) sont conjointement et solidairement responsables devant le pouvoir adjudicateur.</w:t>
      </w:r>
    </w:p>
    <w:p w14:paraId="2B049E17" w14:textId="77777777" w:rsidR="00AA22A5" w:rsidRPr="001D4802" w:rsidRDefault="00AA22A5" w:rsidP="00EB4AF4">
      <w:pPr>
        <w:pStyle w:val="PRAGHeading2"/>
        <w:numPr>
          <w:ilvl w:val="0"/>
          <w:numId w:val="0"/>
        </w:numPr>
        <w:spacing w:before="0" w:after="120"/>
        <w:ind w:left="426"/>
        <w:jc w:val="both"/>
        <w:rPr>
          <w:rStyle w:val="lev"/>
          <w:b w:val="0"/>
          <w:sz w:val="22"/>
          <w:szCs w:val="22"/>
        </w:rPr>
      </w:pPr>
      <w:r w:rsidRPr="001D4802">
        <w:rPr>
          <w:rStyle w:val="lev"/>
          <w:b w:val="0"/>
          <w:sz w:val="22"/>
          <w:szCs w:val="22"/>
        </w:rPr>
        <w:t xml:space="preserve">La participation ou l’offre d’une personne physique ou morale inéligible entraînera l’exclusion automatique de la personne concernée. En particulier, si cette personne fait partie d’un consortium, son exclusion entraînera celle du consortium dans son ensemble. </w:t>
      </w:r>
    </w:p>
    <w:p w14:paraId="6B31B3FE" w14:textId="447985CB" w:rsidR="00AA22A5" w:rsidRPr="001D4802" w:rsidRDefault="00AA22A5" w:rsidP="00EB4AF4">
      <w:pPr>
        <w:pStyle w:val="PRAGHeading2"/>
        <w:spacing w:before="0" w:after="120"/>
        <w:ind w:left="426" w:hanging="426"/>
        <w:rPr>
          <w:rStyle w:val="lev"/>
          <w:sz w:val="22"/>
          <w:szCs w:val="22"/>
        </w:rPr>
      </w:pPr>
      <w:r w:rsidRPr="001D4802">
        <w:rPr>
          <w:rStyle w:val="lev"/>
          <w:sz w:val="22"/>
          <w:szCs w:val="22"/>
        </w:rPr>
        <w:t>Nombres de demandes de participation ou d’offres</w:t>
      </w:r>
    </w:p>
    <w:p w14:paraId="6CD2F6BB" w14:textId="6C8B228E" w:rsidR="00AA22A5" w:rsidRPr="001D4802" w:rsidRDefault="00AA22A5" w:rsidP="00EB4AF4">
      <w:pPr>
        <w:pStyle w:val="PRAGHeading2"/>
        <w:numPr>
          <w:ilvl w:val="0"/>
          <w:numId w:val="0"/>
        </w:numPr>
        <w:spacing w:before="0" w:after="120"/>
        <w:ind w:left="426"/>
        <w:jc w:val="both"/>
        <w:rPr>
          <w:rStyle w:val="lev"/>
          <w:b w:val="0"/>
          <w:sz w:val="22"/>
          <w:szCs w:val="22"/>
        </w:rPr>
      </w:pPr>
      <w:r w:rsidRPr="001D4802">
        <w:rPr>
          <w:rStyle w:val="lev"/>
          <w:b w:val="0"/>
          <w:sz w:val="22"/>
          <w:szCs w:val="22"/>
        </w:rPr>
        <w:t xml:space="preserve">Une personne physique ou morale ne peut pas soumettre plus d’une demande de participation ou offre, quelle que soit la forme de sa participation (en tant qu’entité légale individuelle ou en tant que chef de file ou partenaire d’un consortium soumettant une demande de participation ou une offre). Si une personne physique ou morale soumet plus d’une demande de participation ou offre, toutes les demandes de participation ou offres auxquelles cette personne participe seront rejetées. </w:t>
      </w:r>
    </w:p>
    <w:p w14:paraId="74504DA8" w14:textId="5C1BF894" w:rsidR="00C80539" w:rsidRPr="001D4802" w:rsidRDefault="00744127" w:rsidP="00EB4AF4">
      <w:pPr>
        <w:pStyle w:val="Blockquote"/>
        <w:spacing w:before="0" w:after="120"/>
        <w:ind w:left="426" w:right="-48"/>
        <w:jc w:val="both"/>
        <w:rPr>
          <w:sz w:val="22"/>
          <w:szCs w:val="22"/>
        </w:rPr>
      </w:pPr>
      <w:r w:rsidRPr="001D4802">
        <w:rPr>
          <w:sz w:val="22"/>
          <w:szCs w:val="22"/>
        </w:rPr>
        <w:t>En cas de lots, les candidats ou soumissionnaires ne peuvent soumettre qu’une seule demande de participation ou offre pour chaque lot. Les marchés seront attribués lot par lot et chaque lot fera l’objet d’un contrat distinct.</w:t>
      </w:r>
    </w:p>
    <w:p w14:paraId="3D419B22" w14:textId="3487D921" w:rsidR="003E0003" w:rsidRPr="001D4802" w:rsidRDefault="00F36825" w:rsidP="00F36825">
      <w:pPr>
        <w:pStyle w:val="PRAGHeading2"/>
        <w:numPr>
          <w:ilvl w:val="0"/>
          <w:numId w:val="0"/>
        </w:numPr>
        <w:ind w:left="426" w:hanging="426"/>
        <w:rPr>
          <w:rStyle w:val="lev"/>
          <w:sz w:val="22"/>
          <w:szCs w:val="22"/>
        </w:rPr>
      </w:pPr>
      <w:r w:rsidRPr="001D4802">
        <w:rPr>
          <w:sz w:val="22"/>
          <w:szCs w:val="22"/>
        </w:rPr>
        <w:t xml:space="preserve">8.  </w:t>
      </w:r>
      <w:r w:rsidRPr="001D4802">
        <w:rPr>
          <w:sz w:val="22"/>
          <w:szCs w:val="22"/>
        </w:rPr>
        <w:tab/>
      </w:r>
      <w:r w:rsidR="003E0003" w:rsidRPr="001D4802">
        <w:rPr>
          <w:rStyle w:val="lev"/>
          <w:sz w:val="22"/>
          <w:szCs w:val="22"/>
        </w:rPr>
        <w:t xml:space="preserve">Sous-traitance </w:t>
      </w:r>
    </w:p>
    <w:p w14:paraId="18E93714" w14:textId="77777777" w:rsidR="003E0003" w:rsidRPr="001D4802" w:rsidRDefault="003E0003" w:rsidP="00EB4AF4">
      <w:pPr>
        <w:pStyle w:val="PRAGHeading2"/>
        <w:numPr>
          <w:ilvl w:val="0"/>
          <w:numId w:val="0"/>
        </w:numPr>
        <w:spacing w:before="0" w:after="120"/>
        <w:ind w:left="426"/>
        <w:rPr>
          <w:rStyle w:val="lev"/>
          <w:sz w:val="22"/>
          <w:szCs w:val="22"/>
        </w:rPr>
      </w:pPr>
      <w:r w:rsidRPr="001D4802">
        <w:rPr>
          <w:rStyle w:val="Accentuation"/>
          <w:i w:val="0"/>
          <w:sz w:val="22"/>
          <w:szCs w:val="22"/>
        </w:rPr>
        <w:t>La sous-traitance est autorisée.</w:t>
      </w:r>
    </w:p>
    <w:p w14:paraId="27C9ED89" w14:textId="19611A96" w:rsidR="00AA22A5" w:rsidRPr="001D4802" w:rsidRDefault="00BE3F79" w:rsidP="00F36825">
      <w:pPr>
        <w:pStyle w:val="PRAGHeading2"/>
        <w:numPr>
          <w:ilvl w:val="0"/>
          <w:numId w:val="0"/>
        </w:numPr>
        <w:spacing w:before="0" w:after="120"/>
        <w:ind w:left="426" w:hanging="426"/>
        <w:rPr>
          <w:rStyle w:val="lev"/>
          <w:sz w:val="22"/>
          <w:szCs w:val="22"/>
        </w:rPr>
      </w:pPr>
      <w:r w:rsidRPr="001D4802">
        <w:rPr>
          <w:rStyle w:val="lev"/>
          <w:sz w:val="22"/>
          <w:szCs w:val="22"/>
        </w:rPr>
        <w:t xml:space="preserve">12. </w:t>
      </w:r>
      <w:r w:rsidRPr="001D4802">
        <w:rPr>
          <w:rStyle w:val="lev"/>
          <w:sz w:val="22"/>
          <w:szCs w:val="22"/>
        </w:rPr>
        <w:tab/>
      </w:r>
      <w:r w:rsidR="00AA22A5" w:rsidRPr="001D4802">
        <w:rPr>
          <w:rStyle w:val="lev"/>
          <w:sz w:val="22"/>
          <w:szCs w:val="22"/>
        </w:rPr>
        <w:t xml:space="preserve">Date prévue pour le commencement de l’exécution du marché </w:t>
      </w:r>
    </w:p>
    <w:p w14:paraId="014C5184" w14:textId="67B71FD6" w:rsidR="00BE3F79" w:rsidRPr="001D4802" w:rsidRDefault="00F60945" w:rsidP="00BE3F79">
      <w:pPr>
        <w:pStyle w:val="PRAGHeading2"/>
        <w:numPr>
          <w:ilvl w:val="0"/>
          <w:numId w:val="0"/>
        </w:numPr>
        <w:spacing w:before="0" w:after="120"/>
        <w:ind w:left="426"/>
        <w:rPr>
          <w:rStyle w:val="Accentuation"/>
          <w:i w:val="0"/>
          <w:sz w:val="22"/>
          <w:szCs w:val="22"/>
        </w:rPr>
      </w:pPr>
      <w:r>
        <w:rPr>
          <w:rStyle w:val="Accentuation"/>
          <w:i w:val="0"/>
          <w:sz w:val="22"/>
          <w:szCs w:val="22"/>
        </w:rPr>
        <w:t>12</w:t>
      </w:r>
      <w:r w:rsidR="00BE3F79" w:rsidRPr="001D4802">
        <w:rPr>
          <w:rStyle w:val="Accentuation"/>
          <w:i w:val="0"/>
          <w:sz w:val="22"/>
          <w:szCs w:val="22"/>
        </w:rPr>
        <w:t xml:space="preserve"> Juillet 2023</w:t>
      </w:r>
    </w:p>
    <w:p w14:paraId="0D349B1C" w14:textId="419AC906" w:rsidR="00AA22A5" w:rsidRPr="001D4802" w:rsidRDefault="00BE3F79" w:rsidP="00F36825">
      <w:pPr>
        <w:pStyle w:val="PRAGHeading2"/>
        <w:numPr>
          <w:ilvl w:val="0"/>
          <w:numId w:val="0"/>
        </w:numPr>
        <w:spacing w:before="0" w:after="120"/>
        <w:ind w:left="426" w:hanging="426"/>
        <w:rPr>
          <w:rStyle w:val="lev"/>
          <w:sz w:val="22"/>
          <w:szCs w:val="22"/>
        </w:rPr>
      </w:pPr>
      <w:r w:rsidRPr="001D4802">
        <w:rPr>
          <w:rStyle w:val="lev"/>
          <w:sz w:val="22"/>
          <w:szCs w:val="22"/>
        </w:rPr>
        <w:t>13.</w:t>
      </w:r>
      <w:r w:rsidR="00F36825" w:rsidRPr="001D4802">
        <w:rPr>
          <w:rStyle w:val="lev"/>
          <w:sz w:val="22"/>
          <w:szCs w:val="22"/>
        </w:rPr>
        <w:tab/>
      </w:r>
      <w:r w:rsidR="00AA22A5" w:rsidRPr="001D4802">
        <w:rPr>
          <w:rStyle w:val="lev"/>
          <w:sz w:val="22"/>
          <w:szCs w:val="22"/>
        </w:rPr>
        <w:t>P</w:t>
      </w:r>
      <w:r w:rsidR="00AA22A5" w:rsidRPr="001D4802">
        <w:rPr>
          <w:rStyle w:val="lev"/>
        </w:rPr>
        <w:t>ériode de mise en œuvre des tâches</w:t>
      </w:r>
    </w:p>
    <w:p w14:paraId="4FE5823E" w14:textId="77777777" w:rsidR="00BE3F79" w:rsidRPr="001D4802" w:rsidRDefault="00BE3F79" w:rsidP="00BE3F79">
      <w:pPr>
        <w:pStyle w:val="Blockquote"/>
        <w:keepNext/>
        <w:widowControl/>
        <w:spacing w:before="0" w:after="120"/>
        <w:ind w:right="1"/>
        <w:jc w:val="both"/>
        <w:rPr>
          <w:sz w:val="22"/>
          <w:szCs w:val="22"/>
        </w:rPr>
      </w:pPr>
      <w:r w:rsidRPr="001D4802">
        <w:rPr>
          <w:sz w:val="22"/>
          <w:szCs w:val="22"/>
        </w:rPr>
        <w:t>La période de mise en œuvre des tâches est fixée à :</w:t>
      </w:r>
    </w:p>
    <w:p w14:paraId="32C25885" w14:textId="4F0BCDBF" w:rsidR="00BE3F79" w:rsidRPr="001D4802" w:rsidRDefault="00901B07" w:rsidP="00BE3F79">
      <w:pPr>
        <w:pStyle w:val="Blockquote"/>
        <w:numPr>
          <w:ilvl w:val="0"/>
          <w:numId w:val="24"/>
        </w:numPr>
        <w:spacing w:before="0" w:after="120"/>
        <w:ind w:right="0"/>
        <w:jc w:val="both"/>
        <w:rPr>
          <w:b/>
          <w:sz w:val="22"/>
          <w:szCs w:val="22"/>
        </w:rPr>
      </w:pPr>
      <w:r w:rsidRPr="001D4802">
        <w:rPr>
          <w:b/>
          <w:sz w:val="22"/>
          <w:szCs w:val="22"/>
        </w:rPr>
        <w:t>QUINZE</w:t>
      </w:r>
      <w:r w:rsidR="00BE3F79" w:rsidRPr="001D4802">
        <w:rPr>
          <w:b/>
          <w:sz w:val="22"/>
          <w:szCs w:val="22"/>
        </w:rPr>
        <w:t xml:space="preserve"> (</w:t>
      </w:r>
      <w:r w:rsidRPr="001D4802">
        <w:rPr>
          <w:b/>
          <w:sz w:val="22"/>
          <w:szCs w:val="22"/>
        </w:rPr>
        <w:t>15</w:t>
      </w:r>
      <w:r w:rsidR="00BE3F79" w:rsidRPr="001D4802">
        <w:rPr>
          <w:b/>
          <w:sz w:val="22"/>
          <w:szCs w:val="22"/>
        </w:rPr>
        <w:t>) MOIS</w:t>
      </w:r>
      <w:r w:rsidR="007B2092" w:rsidRPr="001D4802">
        <w:rPr>
          <w:b/>
          <w:sz w:val="22"/>
          <w:szCs w:val="22"/>
        </w:rPr>
        <w:t xml:space="preserve"> </w:t>
      </w:r>
      <w:r w:rsidR="00BE3F79" w:rsidRPr="001D4802">
        <w:rPr>
          <w:b/>
          <w:sz w:val="22"/>
          <w:szCs w:val="22"/>
        </w:rPr>
        <w:t>pour le lot 1 </w:t>
      </w:r>
    </w:p>
    <w:p w14:paraId="64CAB18B" w14:textId="48C8D1F9" w:rsidR="00BE3F79" w:rsidRPr="001D4802" w:rsidRDefault="00901B07" w:rsidP="00BE3F79">
      <w:pPr>
        <w:pStyle w:val="Blockquote"/>
        <w:numPr>
          <w:ilvl w:val="0"/>
          <w:numId w:val="24"/>
        </w:numPr>
        <w:spacing w:before="0" w:after="120"/>
        <w:ind w:right="0"/>
        <w:jc w:val="both"/>
        <w:rPr>
          <w:b/>
          <w:sz w:val="22"/>
          <w:szCs w:val="22"/>
        </w:rPr>
      </w:pPr>
      <w:r w:rsidRPr="001D4802">
        <w:rPr>
          <w:b/>
          <w:sz w:val="22"/>
          <w:szCs w:val="22"/>
        </w:rPr>
        <w:t>QUINZE</w:t>
      </w:r>
      <w:r w:rsidR="00BE3F79" w:rsidRPr="001D4802">
        <w:rPr>
          <w:b/>
          <w:sz w:val="22"/>
          <w:szCs w:val="22"/>
        </w:rPr>
        <w:t xml:space="preserve"> (</w:t>
      </w:r>
      <w:r w:rsidRPr="001D4802">
        <w:rPr>
          <w:b/>
          <w:sz w:val="22"/>
          <w:szCs w:val="22"/>
        </w:rPr>
        <w:t>15</w:t>
      </w:r>
      <w:r w:rsidR="00BE3F79" w:rsidRPr="001D4802">
        <w:rPr>
          <w:b/>
          <w:sz w:val="22"/>
          <w:szCs w:val="22"/>
        </w:rPr>
        <w:t>) MOIS</w:t>
      </w:r>
      <w:r w:rsidR="007B2092" w:rsidRPr="001D4802">
        <w:rPr>
          <w:b/>
          <w:sz w:val="22"/>
          <w:szCs w:val="22"/>
        </w:rPr>
        <w:t xml:space="preserve"> pour </w:t>
      </w:r>
      <w:r w:rsidR="00BE3F79" w:rsidRPr="001D4802">
        <w:rPr>
          <w:b/>
          <w:sz w:val="22"/>
          <w:szCs w:val="22"/>
        </w:rPr>
        <w:t>le lot 2 </w:t>
      </w:r>
    </w:p>
    <w:p w14:paraId="47E99EC0" w14:textId="413FB6E6" w:rsidR="00BE3F79" w:rsidRPr="001D4802" w:rsidRDefault="00BE3F79" w:rsidP="007B2092">
      <w:pPr>
        <w:pStyle w:val="PRAGHeading2"/>
        <w:numPr>
          <w:ilvl w:val="0"/>
          <w:numId w:val="0"/>
        </w:numPr>
        <w:spacing w:before="0" w:after="120"/>
        <w:ind w:left="284"/>
        <w:jc w:val="both"/>
        <w:rPr>
          <w:sz w:val="22"/>
          <w:szCs w:val="22"/>
        </w:rPr>
      </w:pPr>
      <w:proofErr w:type="gramStart"/>
      <w:r w:rsidRPr="001D4802">
        <w:rPr>
          <w:sz w:val="22"/>
          <w:szCs w:val="22"/>
        </w:rPr>
        <w:t>à</w:t>
      </w:r>
      <w:proofErr w:type="gramEnd"/>
      <w:r w:rsidRPr="001D4802">
        <w:rPr>
          <w:sz w:val="22"/>
          <w:szCs w:val="22"/>
        </w:rPr>
        <w:t xml:space="preserve"> compter de </w:t>
      </w:r>
      <w:r w:rsidRPr="001D4802">
        <w:t>la date</w:t>
      </w:r>
      <w:r w:rsidRPr="001D4802">
        <w:rPr>
          <w:sz w:val="22"/>
          <w:szCs w:val="22"/>
        </w:rPr>
        <w:t xml:space="preserve"> de début de mise en œuvre </w:t>
      </w:r>
      <w:r w:rsidRPr="001D4802">
        <w:t>stipulée dans</w:t>
      </w:r>
      <w:r w:rsidRPr="001D4802">
        <w:rPr>
          <w:sz w:val="22"/>
          <w:szCs w:val="22"/>
        </w:rPr>
        <w:t xml:space="preserve"> l’Ordre de Service de commencer les travaux jusqu’à la réception provisoire ; </w:t>
      </w:r>
    </w:p>
    <w:p w14:paraId="05286F11" w14:textId="0FDB9789" w:rsidR="00BE3F79" w:rsidRPr="001D4802" w:rsidRDefault="00BE3F79" w:rsidP="007B2092">
      <w:pPr>
        <w:spacing w:before="0" w:after="120"/>
        <w:ind w:left="426" w:hanging="142"/>
        <w:jc w:val="both"/>
        <w:rPr>
          <w:sz w:val="22"/>
        </w:rPr>
      </w:pPr>
      <w:r w:rsidRPr="001D4802">
        <w:rPr>
          <w:sz w:val="22"/>
        </w:rPr>
        <w:t xml:space="preserve">Ces périodes ne sont pas cumulatives si un soumissionnaire soumet une offre pour les deux lots. </w:t>
      </w:r>
    </w:p>
    <w:p w14:paraId="62E25B46" w14:textId="0043D05D" w:rsidR="00901B07" w:rsidRPr="001D4802" w:rsidRDefault="00901B07" w:rsidP="007B2092">
      <w:pPr>
        <w:spacing w:before="0" w:after="120"/>
        <w:ind w:left="284"/>
        <w:jc w:val="both"/>
        <w:rPr>
          <w:bCs/>
          <w:sz w:val="22"/>
          <w:szCs w:val="22"/>
        </w:rPr>
      </w:pPr>
      <w:r w:rsidRPr="001D4802">
        <w:rPr>
          <w:bCs/>
          <w:sz w:val="22"/>
          <w:szCs w:val="22"/>
        </w:rPr>
        <w:t xml:space="preserve">Ce délai comprend la période de suspension, totale ou partielle, des travaux, estimée à 6 mois (entre </w:t>
      </w:r>
      <w:r w:rsidR="007460E3">
        <w:rPr>
          <w:bCs/>
          <w:sz w:val="22"/>
          <w:szCs w:val="22"/>
        </w:rPr>
        <w:t>février</w:t>
      </w:r>
      <w:r w:rsidRPr="001D4802">
        <w:rPr>
          <w:bCs/>
          <w:sz w:val="22"/>
          <w:szCs w:val="22"/>
        </w:rPr>
        <w:t xml:space="preserve"> et juin), nécessaire pendant la saison des pluies</w:t>
      </w:r>
    </w:p>
    <w:p w14:paraId="7DC31B1C" w14:textId="76D6DBAB" w:rsidR="00A95A76" w:rsidRPr="001D4802" w:rsidRDefault="00BE3F79" w:rsidP="00F36825">
      <w:pPr>
        <w:pStyle w:val="PRAGHeading2"/>
        <w:numPr>
          <w:ilvl w:val="0"/>
          <w:numId w:val="0"/>
        </w:numPr>
        <w:spacing w:before="0" w:after="120"/>
        <w:ind w:left="426" w:hanging="426"/>
        <w:rPr>
          <w:rStyle w:val="lev"/>
          <w:sz w:val="22"/>
          <w:szCs w:val="22"/>
        </w:rPr>
      </w:pPr>
      <w:r w:rsidRPr="001D4802">
        <w:rPr>
          <w:rStyle w:val="Accentuation"/>
          <w:i w:val="0"/>
          <w:sz w:val="22"/>
          <w:szCs w:val="22"/>
        </w:rPr>
        <w:t>14.</w:t>
      </w:r>
      <w:r w:rsidR="00F36825" w:rsidRPr="001D4802">
        <w:rPr>
          <w:rStyle w:val="Accentuation"/>
          <w:i w:val="0"/>
          <w:sz w:val="22"/>
          <w:szCs w:val="22"/>
        </w:rPr>
        <w:tab/>
      </w:r>
      <w:r w:rsidR="00A95A76" w:rsidRPr="001D4802">
        <w:rPr>
          <w:rStyle w:val="lev"/>
          <w:sz w:val="22"/>
          <w:szCs w:val="22"/>
        </w:rPr>
        <w:t>Langue de la procédure</w:t>
      </w:r>
    </w:p>
    <w:p w14:paraId="6CDFA671" w14:textId="067D5B16" w:rsidR="00A95A76" w:rsidRPr="001D4802" w:rsidRDefault="00A95A76" w:rsidP="00EB4AF4">
      <w:pPr>
        <w:spacing w:before="0" w:after="120"/>
        <w:ind w:left="426"/>
        <w:jc w:val="both"/>
        <w:rPr>
          <w:sz w:val="22"/>
          <w:szCs w:val="22"/>
        </w:rPr>
      </w:pPr>
      <w:r w:rsidRPr="001D4802">
        <w:rPr>
          <w:sz w:val="22"/>
          <w:szCs w:val="22"/>
        </w:rPr>
        <w:t xml:space="preserve">Le français sera utilisé dans toute communication écrite relative au présent appel d’offres et au présent marché. </w:t>
      </w:r>
    </w:p>
    <w:p w14:paraId="5B013D7A" w14:textId="3EB96519" w:rsidR="00A95A76" w:rsidRPr="001D4802" w:rsidRDefault="00A95A76" w:rsidP="00F36825">
      <w:pPr>
        <w:pStyle w:val="PRAGHeading2"/>
        <w:numPr>
          <w:ilvl w:val="0"/>
          <w:numId w:val="26"/>
        </w:numPr>
        <w:tabs>
          <w:tab w:val="clear" w:pos="567"/>
        </w:tabs>
        <w:spacing w:before="0" w:after="120"/>
        <w:ind w:left="426" w:hanging="426"/>
        <w:rPr>
          <w:rStyle w:val="lev"/>
          <w:sz w:val="22"/>
          <w:szCs w:val="22"/>
        </w:rPr>
      </w:pPr>
      <w:r w:rsidRPr="001D4802">
        <w:rPr>
          <w:rStyle w:val="lev"/>
          <w:sz w:val="22"/>
          <w:szCs w:val="22"/>
        </w:rPr>
        <w:t>Informations complémentaires</w:t>
      </w:r>
    </w:p>
    <w:p w14:paraId="59A0580C" w14:textId="5ECCD71D" w:rsidR="00A95A76" w:rsidRPr="001D4802" w:rsidRDefault="00A95A76" w:rsidP="00797A5A">
      <w:pPr>
        <w:pStyle w:val="PRAGHeading2"/>
        <w:numPr>
          <w:ilvl w:val="0"/>
          <w:numId w:val="25"/>
        </w:numPr>
        <w:spacing w:before="0" w:after="120"/>
        <w:jc w:val="both"/>
        <w:rPr>
          <w:sz w:val="22"/>
          <w:szCs w:val="22"/>
        </w:rPr>
      </w:pPr>
      <w:r w:rsidRPr="001D4802">
        <w:rPr>
          <w:sz w:val="22"/>
          <w:szCs w:val="22"/>
        </w:rPr>
        <w:t xml:space="preserve">Les données financières que le candidat doit fournir dans le formulaire de demande de participation ou dans le formulaire de soumission d’une offre doivent être exprimées en </w:t>
      </w:r>
      <w:r w:rsidRPr="001D4802">
        <w:rPr>
          <w:b/>
          <w:sz w:val="22"/>
          <w:szCs w:val="22"/>
        </w:rPr>
        <w:t>EUR</w:t>
      </w:r>
      <w:r w:rsidR="00BE3F79" w:rsidRPr="001D4802">
        <w:rPr>
          <w:sz w:val="22"/>
          <w:szCs w:val="22"/>
        </w:rPr>
        <w:t xml:space="preserve">. </w:t>
      </w:r>
      <w:r w:rsidRPr="001D4802">
        <w:rPr>
          <w:sz w:val="22"/>
          <w:szCs w:val="22"/>
        </w:rPr>
        <w:t xml:space="preserve">Le cas échéant, lorsqu’un candidat mentionne des montants initialement exprimés dans une autre monnaie, la conversion en </w:t>
      </w:r>
      <w:r w:rsidRPr="001D4802">
        <w:rPr>
          <w:b/>
          <w:sz w:val="22"/>
          <w:szCs w:val="22"/>
        </w:rPr>
        <w:t>EUR</w:t>
      </w:r>
      <w:r w:rsidR="00BE3F79" w:rsidRPr="001D4802">
        <w:rPr>
          <w:sz w:val="22"/>
          <w:szCs w:val="22"/>
        </w:rPr>
        <w:t xml:space="preserve"> </w:t>
      </w:r>
      <w:r w:rsidRPr="001D4802">
        <w:rPr>
          <w:sz w:val="22"/>
          <w:szCs w:val="22"/>
        </w:rPr>
        <w:t xml:space="preserve">est effectuée conformément au taux de change </w:t>
      </w:r>
      <w:proofErr w:type="spellStart"/>
      <w:r w:rsidRPr="001D4802">
        <w:rPr>
          <w:sz w:val="22"/>
          <w:szCs w:val="22"/>
        </w:rPr>
        <w:t>InforEuro</w:t>
      </w:r>
      <w:proofErr w:type="spellEnd"/>
      <w:r w:rsidRPr="001D4802">
        <w:rPr>
          <w:sz w:val="22"/>
          <w:szCs w:val="22"/>
        </w:rPr>
        <w:t xml:space="preserve"> </w:t>
      </w:r>
      <w:r w:rsidRPr="001D4802">
        <w:rPr>
          <w:sz w:val="22"/>
          <w:szCs w:val="22"/>
        </w:rPr>
        <w:lastRenderedPageBreak/>
        <w:t xml:space="preserve">de </w:t>
      </w:r>
      <w:r w:rsidR="007460E3">
        <w:rPr>
          <w:b/>
          <w:sz w:val="22"/>
          <w:szCs w:val="22"/>
        </w:rPr>
        <w:t>février</w:t>
      </w:r>
      <w:r w:rsidR="007C75FC" w:rsidRPr="001D4802">
        <w:rPr>
          <w:b/>
          <w:sz w:val="22"/>
          <w:szCs w:val="22"/>
        </w:rPr>
        <w:t xml:space="preserve"> 2023</w:t>
      </w:r>
      <w:r w:rsidRPr="001D4802">
        <w:rPr>
          <w:b/>
          <w:sz w:val="22"/>
          <w:szCs w:val="22"/>
        </w:rPr>
        <w:t xml:space="preserve"> </w:t>
      </w:r>
      <w:r w:rsidR="00BE3F79" w:rsidRPr="001D4802">
        <w:rPr>
          <w:b/>
          <w:sz w:val="22"/>
          <w:szCs w:val="22"/>
        </w:rPr>
        <w:t xml:space="preserve">(soit </w:t>
      </w:r>
      <w:r w:rsidR="00BE3F79" w:rsidRPr="001D4802">
        <w:rPr>
          <w:sz w:val="22"/>
          <w:szCs w:val="22"/>
        </w:rPr>
        <w:t xml:space="preserve"> </w:t>
      </w:r>
      <w:r w:rsidRPr="001D4802">
        <w:rPr>
          <w:sz w:val="22"/>
          <w:szCs w:val="22"/>
        </w:rPr>
        <w:t>le mois et l’année de la publication du présent avis de marché</w:t>
      </w:r>
      <w:r w:rsidR="00BE3F79" w:rsidRPr="001D4802">
        <w:rPr>
          <w:sz w:val="22"/>
          <w:szCs w:val="22"/>
        </w:rPr>
        <w:t xml:space="preserve">) </w:t>
      </w:r>
      <w:r w:rsidRPr="001D4802">
        <w:rPr>
          <w:sz w:val="22"/>
          <w:szCs w:val="22"/>
        </w:rPr>
        <w:t xml:space="preserve">qui peut être consulté à l’adresse suivante: </w:t>
      </w:r>
      <w:hyperlink r:id="rId11" w:history="1">
        <w:r w:rsidRPr="001D4802">
          <w:rPr>
            <w:rStyle w:val="Lienhypertexte"/>
            <w:sz w:val="22"/>
            <w:szCs w:val="22"/>
          </w:rPr>
          <w:t>https://ec.europa.eu/info/funding-tenders/procedures-guidelines-tenders/information-contractors-and-beneficiaries/exchange-rate-inforeuro_fr</w:t>
        </w:r>
      </w:hyperlink>
      <w:r w:rsidRPr="001D4802">
        <w:rPr>
          <w:sz w:val="22"/>
          <w:szCs w:val="22"/>
        </w:rPr>
        <w:t>.</w:t>
      </w:r>
    </w:p>
    <w:p w14:paraId="6B2564E4" w14:textId="12D46E44" w:rsidR="00BE3F79" w:rsidRPr="001D4802" w:rsidRDefault="00BE3F79" w:rsidP="00797A5A">
      <w:pPr>
        <w:pStyle w:val="PRAGHeading2"/>
        <w:widowControl/>
        <w:numPr>
          <w:ilvl w:val="0"/>
          <w:numId w:val="25"/>
        </w:numPr>
        <w:spacing w:before="0" w:after="120"/>
        <w:jc w:val="both"/>
        <w:rPr>
          <w:sz w:val="22"/>
          <w:szCs w:val="22"/>
        </w:rPr>
      </w:pPr>
      <w:r w:rsidRPr="001D4802">
        <w:rPr>
          <w:sz w:val="22"/>
          <w:szCs w:val="22"/>
        </w:rPr>
        <w:t xml:space="preserve">Une </w:t>
      </w:r>
      <w:r w:rsidRPr="001D4802">
        <w:rPr>
          <w:b/>
          <w:bCs/>
          <w:sz w:val="22"/>
          <w:szCs w:val="22"/>
        </w:rPr>
        <w:t>réunion d’information</w:t>
      </w:r>
      <w:r w:rsidRPr="001D4802">
        <w:rPr>
          <w:sz w:val="22"/>
          <w:szCs w:val="22"/>
        </w:rPr>
        <w:t xml:space="preserve"> sera organisée le </w:t>
      </w:r>
      <w:r w:rsidR="003F5450" w:rsidRPr="00286F72">
        <w:rPr>
          <w:b/>
          <w:sz w:val="22"/>
          <w:szCs w:val="22"/>
        </w:rPr>
        <w:t xml:space="preserve">lundi 13 mars 2023 à </w:t>
      </w:r>
      <w:r w:rsidR="00902CEE">
        <w:rPr>
          <w:b/>
          <w:sz w:val="22"/>
          <w:szCs w:val="22"/>
        </w:rPr>
        <w:t>14</w:t>
      </w:r>
      <w:r w:rsidR="003F5450" w:rsidRPr="00286F72">
        <w:rPr>
          <w:b/>
          <w:sz w:val="22"/>
          <w:szCs w:val="22"/>
        </w:rPr>
        <w:t>h00</w:t>
      </w:r>
      <w:r w:rsidR="003F5450" w:rsidRPr="00286F72">
        <w:rPr>
          <w:sz w:val="22"/>
          <w:szCs w:val="22"/>
        </w:rPr>
        <w:t xml:space="preserve"> </w:t>
      </w:r>
      <w:r w:rsidRPr="001D4802">
        <w:rPr>
          <w:sz w:val="22"/>
          <w:szCs w:val="22"/>
        </w:rPr>
        <w:t xml:space="preserve">à la salle de réunion </w:t>
      </w:r>
      <w:r w:rsidRPr="001D4802">
        <w:rPr>
          <w:sz w:val="22"/>
          <w:szCs w:val="22"/>
        </w:rPr>
        <w:br/>
        <w:t xml:space="preserve">du Bureau d'Appui à la Coopération Extérieure (BACE), Villa Lola Antsahavola, Près lot 18 bis), rue </w:t>
      </w:r>
      <w:proofErr w:type="spellStart"/>
      <w:r w:rsidRPr="001D4802">
        <w:rPr>
          <w:sz w:val="22"/>
          <w:szCs w:val="22"/>
        </w:rPr>
        <w:t>Rainitovo</w:t>
      </w:r>
      <w:proofErr w:type="spellEnd"/>
      <w:r w:rsidRPr="001D4802">
        <w:rPr>
          <w:sz w:val="22"/>
          <w:szCs w:val="22"/>
        </w:rPr>
        <w:t xml:space="preserve"> – 101 Antananarivo, </w:t>
      </w:r>
      <w:r w:rsidRPr="001D4802">
        <w:rPr>
          <w:smallCaps/>
          <w:sz w:val="22"/>
          <w:szCs w:val="22"/>
        </w:rPr>
        <w:t>Madagascar</w:t>
      </w:r>
    </w:p>
    <w:p w14:paraId="149C7FEF" w14:textId="77777777" w:rsidR="00BE3F79" w:rsidRPr="001D4802" w:rsidRDefault="00BE3F79" w:rsidP="00F36825">
      <w:pPr>
        <w:pStyle w:val="PRAGHeading2"/>
        <w:widowControl/>
        <w:numPr>
          <w:ilvl w:val="0"/>
          <w:numId w:val="25"/>
        </w:numPr>
        <w:spacing w:before="0" w:after="120"/>
        <w:jc w:val="both"/>
        <w:rPr>
          <w:sz w:val="22"/>
          <w:szCs w:val="22"/>
        </w:rPr>
      </w:pPr>
      <w:r w:rsidRPr="001D4802">
        <w:rPr>
          <w:sz w:val="22"/>
          <w:szCs w:val="22"/>
        </w:rPr>
        <w:t xml:space="preserve">Une </w:t>
      </w:r>
      <w:r w:rsidRPr="001D4802">
        <w:rPr>
          <w:b/>
          <w:bCs/>
          <w:sz w:val="22"/>
          <w:szCs w:val="22"/>
        </w:rPr>
        <w:t>visite de chaque site concerné</w:t>
      </w:r>
      <w:r w:rsidRPr="001D4802">
        <w:rPr>
          <w:sz w:val="22"/>
          <w:szCs w:val="22"/>
        </w:rPr>
        <w:t xml:space="preserve"> sera organisée selon le calendrier suivant :</w:t>
      </w:r>
    </w:p>
    <w:tbl>
      <w:tblPr>
        <w:tblStyle w:val="Grilledutableau"/>
        <w:tblW w:w="7230" w:type="dxa"/>
        <w:tblInd w:w="1129" w:type="dxa"/>
        <w:tblLook w:val="04A0" w:firstRow="1" w:lastRow="0" w:firstColumn="1" w:lastColumn="0" w:noHBand="0" w:noVBand="1"/>
      </w:tblPr>
      <w:tblGrid>
        <w:gridCol w:w="1418"/>
        <w:gridCol w:w="2835"/>
        <w:gridCol w:w="2977"/>
      </w:tblGrid>
      <w:tr w:rsidR="00BE3F79" w:rsidRPr="001D4802" w14:paraId="630AA4DC" w14:textId="77777777" w:rsidTr="00AB7D67">
        <w:tc>
          <w:tcPr>
            <w:tcW w:w="1418" w:type="dxa"/>
          </w:tcPr>
          <w:p w14:paraId="52E4A61A" w14:textId="77777777" w:rsidR="00BE3F79" w:rsidRPr="001D4802" w:rsidRDefault="00BE3F79" w:rsidP="00F36825">
            <w:pPr>
              <w:spacing w:before="0" w:after="120"/>
              <w:jc w:val="center"/>
              <w:rPr>
                <w:b/>
                <w:sz w:val="22"/>
                <w:szCs w:val="22"/>
              </w:rPr>
            </w:pPr>
            <w:r w:rsidRPr="001D4802">
              <w:rPr>
                <w:b/>
                <w:sz w:val="22"/>
                <w:szCs w:val="22"/>
              </w:rPr>
              <w:t>Lots</w:t>
            </w:r>
          </w:p>
        </w:tc>
        <w:tc>
          <w:tcPr>
            <w:tcW w:w="2835" w:type="dxa"/>
          </w:tcPr>
          <w:p w14:paraId="28C508B7" w14:textId="77777777" w:rsidR="00BE3F79" w:rsidRPr="001D4802" w:rsidRDefault="00BE3F79" w:rsidP="00F36825">
            <w:pPr>
              <w:spacing w:before="0" w:after="120"/>
              <w:jc w:val="center"/>
              <w:rPr>
                <w:b/>
                <w:sz w:val="22"/>
                <w:szCs w:val="22"/>
              </w:rPr>
            </w:pPr>
            <w:r w:rsidRPr="001D4802">
              <w:rPr>
                <w:b/>
                <w:sz w:val="22"/>
                <w:szCs w:val="22"/>
              </w:rPr>
              <w:t>Lieu</w:t>
            </w:r>
          </w:p>
        </w:tc>
        <w:tc>
          <w:tcPr>
            <w:tcW w:w="2977" w:type="dxa"/>
          </w:tcPr>
          <w:p w14:paraId="29EC2315" w14:textId="77777777" w:rsidR="00BE3F79" w:rsidRPr="001D4802" w:rsidRDefault="00BE3F79" w:rsidP="00F36825">
            <w:pPr>
              <w:spacing w:before="0" w:after="120"/>
              <w:jc w:val="center"/>
              <w:rPr>
                <w:b/>
                <w:sz w:val="22"/>
                <w:szCs w:val="22"/>
              </w:rPr>
            </w:pPr>
            <w:r w:rsidRPr="001D4802">
              <w:rPr>
                <w:b/>
                <w:sz w:val="22"/>
                <w:szCs w:val="22"/>
              </w:rPr>
              <w:t>Date et heure</w:t>
            </w:r>
          </w:p>
        </w:tc>
      </w:tr>
      <w:tr w:rsidR="0031302B" w:rsidRPr="001D4802" w14:paraId="00D7DAF5" w14:textId="77777777" w:rsidTr="00AB7D67">
        <w:tc>
          <w:tcPr>
            <w:tcW w:w="1418" w:type="dxa"/>
          </w:tcPr>
          <w:p w14:paraId="2A6369A9" w14:textId="77777777" w:rsidR="0031302B" w:rsidRPr="001D4802" w:rsidRDefault="0031302B" w:rsidP="0031302B">
            <w:pPr>
              <w:tabs>
                <w:tab w:val="left" w:pos="891"/>
              </w:tabs>
              <w:spacing w:before="0" w:after="120"/>
              <w:rPr>
                <w:b/>
                <w:sz w:val="22"/>
                <w:szCs w:val="22"/>
              </w:rPr>
            </w:pPr>
            <w:r w:rsidRPr="001D4802">
              <w:rPr>
                <w:b/>
                <w:sz w:val="22"/>
                <w:szCs w:val="22"/>
              </w:rPr>
              <w:t xml:space="preserve">Lot n° 1 </w:t>
            </w:r>
          </w:p>
        </w:tc>
        <w:tc>
          <w:tcPr>
            <w:tcW w:w="2835" w:type="dxa"/>
          </w:tcPr>
          <w:p w14:paraId="42D934C9" w14:textId="7A96D95A" w:rsidR="0031302B" w:rsidRPr="001D4802" w:rsidRDefault="0031302B" w:rsidP="0031302B">
            <w:pPr>
              <w:spacing w:before="0" w:after="120"/>
              <w:jc w:val="both"/>
              <w:rPr>
                <w:sz w:val="22"/>
                <w:szCs w:val="22"/>
              </w:rPr>
            </w:pPr>
            <w:r>
              <w:rPr>
                <w:color w:val="000000"/>
                <w:sz w:val="22"/>
                <w:szCs w:val="22"/>
              </w:rPr>
              <w:t xml:space="preserve">Bureau Commune Soanierana </w:t>
            </w:r>
            <w:proofErr w:type="spellStart"/>
            <w:r>
              <w:rPr>
                <w:color w:val="000000"/>
                <w:sz w:val="22"/>
                <w:szCs w:val="22"/>
              </w:rPr>
              <w:t>Ivongo</w:t>
            </w:r>
            <w:proofErr w:type="spellEnd"/>
          </w:p>
        </w:tc>
        <w:tc>
          <w:tcPr>
            <w:tcW w:w="2977" w:type="dxa"/>
          </w:tcPr>
          <w:p w14:paraId="21CAEC4C" w14:textId="6D38DC23" w:rsidR="0031302B" w:rsidRPr="001D4802" w:rsidRDefault="0031302B" w:rsidP="0031302B">
            <w:pPr>
              <w:spacing w:before="0" w:after="120"/>
              <w:ind w:left="171"/>
              <w:jc w:val="center"/>
              <w:rPr>
                <w:sz w:val="22"/>
                <w:szCs w:val="22"/>
              </w:rPr>
            </w:pPr>
            <w:proofErr w:type="gramStart"/>
            <w:r>
              <w:rPr>
                <w:color w:val="000000"/>
                <w:sz w:val="22"/>
                <w:szCs w:val="22"/>
              </w:rPr>
              <w:t>mardi</w:t>
            </w:r>
            <w:proofErr w:type="gramEnd"/>
            <w:r>
              <w:rPr>
                <w:color w:val="000000"/>
                <w:sz w:val="22"/>
                <w:szCs w:val="22"/>
              </w:rPr>
              <w:t xml:space="preserve"> 28 mars 2023 </w:t>
            </w:r>
            <w:r>
              <w:rPr>
                <w:color w:val="000000"/>
                <w:sz w:val="22"/>
                <w:szCs w:val="22"/>
              </w:rPr>
              <w:br/>
              <w:t>à 08h00</w:t>
            </w:r>
          </w:p>
        </w:tc>
      </w:tr>
      <w:tr w:rsidR="0031302B" w:rsidRPr="001D4802" w14:paraId="5DE87F8F" w14:textId="77777777" w:rsidTr="00AB7D67">
        <w:tc>
          <w:tcPr>
            <w:tcW w:w="1418" w:type="dxa"/>
          </w:tcPr>
          <w:p w14:paraId="73F79715" w14:textId="77777777" w:rsidR="0031302B" w:rsidRPr="001D4802" w:rsidRDefault="0031302B" w:rsidP="0031302B">
            <w:pPr>
              <w:tabs>
                <w:tab w:val="left" w:pos="888"/>
              </w:tabs>
              <w:spacing w:before="0" w:after="120"/>
              <w:rPr>
                <w:b/>
                <w:bCs/>
                <w:sz w:val="22"/>
                <w:szCs w:val="22"/>
                <w:lang w:val="fr-BE"/>
              </w:rPr>
            </w:pPr>
            <w:r w:rsidRPr="001D4802">
              <w:rPr>
                <w:rStyle w:val="lev"/>
                <w:bCs/>
                <w:sz w:val="22"/>
                <w:szCs w:val="22"/>
                <w:lang w:val="fr-BE"/>
              </w:rPr>
              <w:t>Lot n° 2</w:t>
            </w:r>
            <w:r w:rsidRPr="001D4802">
              <w:rPr>
                <w:rStyle w:val="lev"/>
                <w:b w:val="0"/>
                <w:bCs/>
                <w:sz w:val="22"/>
                <w:szCs w:val="22"/>
                <w:lang w:val="fr-BE"/>
              </w:rPr>
              <w:tab/>
            </w:r>
          </w:p>
        </w:tc>
        <w:tc>
          <w:tcPr>
            <w:tcW w:w="2835" w:type="dxa"/>
          </w:tcPr>
          <w:p w14:paraId="7C6BF5AA" w14:textId="036929E7" w:rsidR="0031302B" w:rsidRPr="001D4802" w:rsidRDefault="0031302B" w:rsidP="0031302B">
            <w:pPr>
              <w:spacing w:before="0" w:after="120"/>
              <w:rPr>
                <w:sz w:val="22"/>
                <w:szCs w:val="22"/>
              </w:rPr>
            </w:pPr>
            <w:r>
              <w:rPr>
                <w:color w:val="000000"/>
                <w:sz w:val="22"/>
                <w:szCs w:val="22"/>
              </w:rPr>
              <w:t xml:space="preserve">Bureau Commune Soanierana </w:t>
            </w:r>
            <w:proofErr w:type="spellStart"/>
            <w:r>
              <w:rPr>
                <w:color w:val="000000"/>
                <w:sz w:val="22"/>
                <w:szCs w:val="22"/>
              </w:rPr>
              <w:t>Ivongo</w:t>
            </w:r>
            <w:proofErr w:type="spellEnd"/>
          </w:p>
        </w:tc>
        <w:tc>
          <w:tcPr>
            <w:tcW w:w="2977" w:type="dxa"/>
          </w:tcPr>
          <w:p w14:paraId="54BC7BDC" w14:textId="2D61FC03" w:rsidR="0031302B" w:rsidRPr="001D4802" w:rsidRDefault="0031302B" w:rsidP="0031302B">
            <w:pPr>
              <w:spacing w:before="0" w:after="120"/>
              <w:ind w:left="171"/>
              <w:jc w:val="center"/>
              <w:rPr>
                <w:sz w:val="22"/>
                <w:szCs w:val="22"/>
              </w:rPr>
            </w:pPr>
            <w:proofErr w:type="gramStart"/>
            <w:r>
              <w:rPr>
                <w:color w:val="000000"/>
                <w:sz w:val="22"/>
                <w:szCs w:val="22"/>
              </w:rPr>
              <w:t>mardi</w:t>
            </w:r>
            <w:proofErr w:type="gramEnd"/>
            <w:r>
              <w:rPr>
                <w:color w:val="000000"/>
                <w:sz w:val="22"/>
                <w:szCs w:val="22"/>
              </w:rPr>
              <w:t xml:space="preserve"> 28 mars 2023 </w:t>
            </w:r>
            <w:r>
              <w:rPr>
                <w:color w:val="000000"/>
                <w:sz w:val="22"/>
                <w:szCs w:val="22"/>
              </w:rPr>
              <w:br/>
              <w:t>à 08h00</w:t>
            </w:r>
          </w:p>
        </w:tc>
      </w:tr>
    </w:tbl>
    <w:p w14:paraId="5CFD3448" w14:textId="77777777" w:rsidR="00BE3F79" w:rsidRPr="001D4802" w:rsidRDefault="00BE3F79" w:rsidP="00797A5A">
      <w:pPr>
        <w:pStyle w:val="PRAGHeading2"/>
        <w:numPr>
          <w:ilvl w:val="0"/>
          <w:numId w:val="0"/>
        </w:numPr>
        <w:spacing w:before="0" w:after="120"/>
        <w:ind w:left="1146"/>
        <w:jc w:val="both"/>
        <w:rPr>
          <w:sz w:val="22"/>
          <w:szCs w:val="22"/>
        </w:rPr>
      </w:pPr>
    </w:p>
    <w:p w14:paraId="55352C0F" w14:textId="75B481C3" w:rsidR="00797A5A" w:rsidRPr="001D4802" w:rsidRDefault="00797A5A" w:rsidP="00F36825">
      <w:pPr>
        <w:pStyle w:val="PRAGHeading2"/>
        <w:widowControl/>
        <w:numPr>
          <w:ilvl w:val="0"/>
          <w:numId w:val="25"/>
        </w:numPr>
        <w:spacing w:before="0" w:after="120"/>
        <w:jc w:val="both"/>
        <w:rPr>
          <w:sz w:val="22"/>
          <w:szCs w:val="22"/>
        </w:rPr>
      </w:pPr>
      <w:r w:rsidRPr="001D4802">
        <w:rPr>
          <w:sz w:val="22"/>
          <w:szCs w:val="22"/>
        </w:rPr>
        <w:t xml:space="preserve">Pour chaque lot, l’attribution du marché reste conditionnée </w:t>
      </w:r>
      <w:r w:rsidR="00F36825" w:rsidRPr="001D4802">
        <w:rPr>
          <w:sz w:val="22"/>
          <w:szCs w:val="22"/>
        </w:rPr>
        <w:t>par</w:t>
      </w:r>
      <w:r w:rsidRPr="001D4802">
        <w:rPr>
          <w:sz w:val="22"/>
          <w:szCs w:val="22"/>
        </w:rPr>
        <w:t xml:space="preserve"> </w:t>
      </w:r>
      <w:r w:rsidR="00BB7A01" w:rsidRPr="001D4802">
        <w:rPr>
          <w:sz w:val="22"/>
          <w:szCs w:val="22"/>
        </w:rPr>
        <w:t xml:space="preserve">l’obtention </w:t>
      </w:r>
      <w:r w:rsidRPr="001D4802">
        <w:rPr>
          <w:sz w:val="22"/>
          <w:szCs w:val="22"/>
        </w:rPr>
        <w:t>du permis environnemental pour les travaux envisagés</w:t>
      </w:r>
      <w:r w:rsidR="00BB7A01" w:rsidRPr="001D4802">
        <w:rPr>
          <w:sz w:val="22"/>
          <w:szCs w:val="22"/>
        </w:rPr>
        <w:t xml:space="preserve">, délivré par </w:t>
      </w:r>
      <w:r w:rsidR="00BB7A01" w:rsidRPr="001D4802">
        <w:rPr>
          <w:color w:val="000000" w:themeColor="text1"/>
          <w:sz w:val="22"/>
          <w:szCs w:val="22"/>
        </w:rPr>
        <w:t>l’Office National de l’Environnement (ONE)</w:t>
      </w:r>
      <w:r w:rsidRPr="001D4802">
        <w:rPr>
          <w:sz w:val="22"/>
          <w:szCs w:val="22"/>
        </w:rPr>
        <w:t xml:space="preserve"> </w:t>
      </w:r>
    </w:p>
    <w:p w14:paraId="78CBA3B7" w14:textId="1ECDB8BF" w:rsidR="00BE3F79" w:rsidRPr="001D4802" w:rsidRDefault="00BE3F79" w:rsidP="00797A5A">
      <w:pPr>
        <w:pStyle w:val="PRAGHeading2"/>
        <w:widowControl/>
        <w:numPr>
          <w:ilvl w:val="0"/>
          <w:numId w:val="25"/>
        </w:numPr>
        <w:spacing w:before="0" w:after="120"/>
        <w:jc w:val="both"/>
        <w:rPr>
          <w:sz w:val="22"/>
          <w:szCs w:val="22"/>
        </w:rPr>
      </w:pPr>
      <w:r w:rsidRPr="001D4802">
        <w:rPr>
          <w:sz w:val="22"/>
          <w:szCs w:val="22"/>
        </w:rPr>
        <w:t xml:space="preserve">Tout contrat à établir au terme de la présente procédure devra être signé au plus tard le </w:t>
      </w:r>
      <w:r w:rsidRPr="00902CEE">
        <w:rPr>
          <w:b/>
          <w:sz w:val="22"/>
          <w:szCs w:val="22"/>
        </w:rPr>
        <w:t>12/07/23</w:t>
      </w:r>
      <w:r w:rsidRPr="001D4802">
        <w:rPr>
          <w:sz w:val="22"/>
          <w:szCs w:val="22"/>
        </w:rPr>
        <w:t>.</w:t>
      </w:r>
    </w:p>
    <w:p w14:paraId="67179E5A" w14:textId="77777777" w:rsidR="0057553C" w:rsidRPr="001D4802" w:rsidRDefault="0057553C" w:rsidP="00EB4AF4">
      <w:pPr>
        <w:widowControl/>
        <w:spacing w:before="0" w:after="120"/>
        <w:rPr>
          <w:rStyle w:val="lev"/>
          <w:sz w:val="22"/>
          <w:szCs w:val="22"/>
        </w:rPr>
      </w:pPr>
      <w:r w:rsidRPr="001D4802">
        <w:br w:type="page"/>
      </w:r>
    </w:p>
    <w:p w14:paraId="1022BD83" w14:textId="16E13449" w:rsidR="00A95A76" w:rsidRPr="001D4802" w:rsidRDefault="00A95A76" w:rsidP="00EB4AF4">
      <w:pPr>
        <w:pStyle w:val="PRAGHeading2"/>
        <w:numPr>
          <w:ilvl w:val="0"/>
          <w:numId w:val="0"/>
        </w:numPr>
        <w:spacing w:before="0" w:after="120"/>
        <w:ind w:left="426"/>
        <w:rPr>
          <w:rStyle w:val="lev"/>
          <w:sz w:val="22"/>
          <w:szCs w:val="22"/>
          <w:lang w:val="fr-BE"/>
        </w:rPr>
      </w:pPr>
    </w:p>
    <w:p w14:paraId="45F104E9" w14:textId="3D0E45F0" w:rsidR="00AA22A5" w:rsidRPr="001D4802" w:rsidRDefault="00AA22A5" w:rsidP="0022140B">
      <w:pPr>
        <w:keepNext/>
        <w:keepLines/>
        <w:shd w:val="clear" w:color="auto" w:fill="D9D9D9" w:themeFill="background1" w:themeFillShade="D9"/>
        <w:spacing w:before="0" w:after="120"/>
        <w:jc w:val="center"/>
        <w:rPr>
          <w:rStyle w:val="lev"/>
          <w:szCs w:val="22"/>
        </w:rPr>
      </w:pPr>
      <w:r w:rsidRPr="001D4802">
        <w:rPr>
          <w:rStyle w:val="lev"/>
          <w:szCs w:val="22"/>
        </w:rPr>
        <w:t xml:space="preserve">CRITÈRES DE SÉLECTION </w:t>
      </w:r>
    </w:p>
    <w:p w14:paraId="6B48819E" w14:textId="77777777" w:rsidR="00AA22A5" w:rsidRPr="001D4802" w:rsidRDefault="00AA22A5" w:rsidP="00EB4AF4">
      <w:pPr>
        <w:pStyle w:val="PRAGHeading2"/>
        <w:spacing w:before="0" w:after="120"/>
        <w:ind w:left="426" w:hanging="426"/>
        <w:rPr>
          <w:rStyle w:val="lev"/>
          <w:sz w:val="22"/>
          <w:szCs w:val="22"/>
        </w:rPr>
      </w:pPr>
      <w:r w:rsidRPr="001D4802">
        <w:rPr>
          <w:rStyle w:val="lev"/>
          <w:sz w:val="22"/>
          <w:szCs w:val="22"/>
        </w:rPr>
        <w:t>Critères de sélection</w:t>
      </w:r>
    </w:p>
    <w:p w14:paraId="57A183A2" w14:textId="77777777" w:rsidR="00AE0634" w:rsidRPr="001D4802" w:rsidRDefault="00AE0634" w:rsidP="00EB4AF4">
      <w:pPr>
        <w:widowControl/>
        <w:spacing w:before="0" w:after="120"/>
        <w:ind w:left="426"/>
        <w:jc w:val="both"/>
        <w:rPr>
          <w:b/>
          <w:i/>
          <w:sz w:val="22"/>
          <w:szCs w:val="22"/>
        </w:rPr>
      </w:pPr>
      <w:r w:rsidRPr="001D4802">
        <w:rPr>
          <w:b/>
          <w:i/>
          <w:sz w:val="22"/>
          <w:szCs w:val="22"/>
        </w:rPr>
        <w:t>Entités pourvoyeuses de capacités</w:t>
      </w:r>
    </w:p>
    <w:p w14:paraId="7BA65C4C" w14:textId="77777777" w:rsidR="0022140B" w:rsidRPr="001D4802" w:rsidRDefault="00AE0634" w:rsidP="00EB4AF4">
      <w:pPr>
        <w:widowControl/>
        <w:spacing w:before="0" w:after="120"/>
        <w:ind w:left="426"/>
        <w:jc w:val="both"/>
        <w:rPr>
          <w:sz w:val="22"/>
          <w:szCs w:val="22"/>
        </w:rPr>
      </w:pPr>
      <w:r w:rsidRPr="001D4802">
        <w:rPr>
          <w:sz w:val="22"/>
          <w:szCs w:val="22"/>
        </w:rPr>
        <w:t xml:space="preserve">Un opérateur économique (soit un candidat ou un soumissionnaire) peut, le cas échéant et pour un marché déterminé, avoir recours aux capacités d’autres entités, quelle que soit la nature juridique des liens entre lui-même et ces entités. </w:t>
      </w:r>
    </w:p>
    <w:p w14:paraId="6A43B3CB" w14:textId="0EA56F2A" w:rsidR="00AE0634" w:rsidRPr="001D4802" w:rsidRDefault="00AE0634" w:rsidP="00EB4AF4">
      <w:pPr>
        <w:widowControl/>
        <w:spacing w:before="0" w:after="120"/>
        <w:ind w:left="426"/>
        <w:jc w:val="both"/>
        <w:rPr>
          <w:sz w:val="22"/>
          <w:szCs w:val="22"/>
        </w:rPr>
      </w:pPr>
      <w:r w:rsidRPr="001D4802">
        <w:rPr>
          <w:sz w:val="22"/>
          <w:szCs w:val="22"/>
        </w:rPr>
        <w:t xml:space="preserve">Si l’opérateur économique s’appuie sur d’autres entités, il doit alors prouver au pouvoir adjudicateur qu’il disposera des ressources nécessaires pour exécuter le marché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w:t>
      </w:r>
      <w:r w:rsidRPr="001D4802">
        <w:rPr>
          <w:b/>
          <w:sz w:val="22"/>
          <w:szCs w:val="22"/>
        </w:rPr>
        <w:t>En outre, les informations relatives à ces entités tierces au regard des critères de sélection applicables devront figurer dans un document séparé</w:t>
      </w:r>
      <w:r w:rsidRPr="001D4802">
        <w:rPr>
          <w:sz w:val="22"/>
          <w:szCs w:val="22"/>
        </w:rPr>
        <w:t>. La preuve de leur capacité devra également être fournie à la demande du pouvoir adjudicateur.</w:t>
      </w:r>
    </w:p>
    <w:p w14:paraId="425559B3" w14:textId="77777777" w:rsidR="00AE0634" w:rsidRPr="001D4802" w:rsidRDefault="00AE0634" w:rsidP="00EB4AF4">
      <w:pPr>
        <w:widowControl/>
        <w:spacing w:before="0" w:after="120"/>
        <w:ind w:left="426"/>
        <w:jc w:val="both"/>
        <w:rPr>
          <w:sz w:val="22"/>
          <w:szCs w:val="22"/>
        </w:rPr>
      </w:pPr>
      <w:r w:rsidRPr="001D4802">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F7B68BC" w14:textId="48BC46F6" w:rsidR="00AE0634" w:rsidRPr="001D4802" w:rsidRDefault="00AE0634" w:rsidP="00EB4AF4">
      <w:pPr>
        <w:widowControl/>
        <w:spacing w:before="0" w:after="120"/>
        <w:ind w:left="426"/>
        <w:jc w:val="both"/>
        <w:rPr>
          <w:sz w:val="22"/>
          <w:szCs w:val="22"/>
        </w:rPr>
      </w:pPr>
      <w:r w:rsidRPr="001D4802">
        <w:rPr>
          <w:sz w:val="22"/>
          <w:szCs w:val="22"/>
        </w:rPr>
        <w:t>En ce qui concerne les critères économiques et financiers, les entités aux capacités desquelles l’opérateur économique a recours deviennent conjointement et solidairement responsables pour l’exécution du marché.</w:t>
      </w:r>
    </w:p>
    <w:p w14:paraId="43810590" w14:textId="704173CB" w:rsidR="00E44802" w:rsidRPr="00E44802" w:rsidRDefault="00022617" w:rsidP="00E44802">
      <w:pPr>
        <w:rPr>
          <w:sz w:val="22"/>
        </w:rPr>
      </w:pPr>
      <w:r>
        <w:rPr>
          <w:b/>
          <w:sz w:val="22"/>
          <w:szCs w:val="22"/>
        </w:rPr>
        <w:tab/>
      </w:r>
      <w:r w:rsidR="00E44802">
        <w:rPr>
          <w:b/>
          <w:sz w:val="22"/>
          <w:szCs w:val="22"/>
        </w:rPr>
        <w:t>Les critères de sélection sont les suivants :</w:t>
      </w:r>
    </w:p>
    <w:p w14:paraId="47BF2FCB" w14:textId="3F575AA9" w:rsidR="00E44802" w:rsidRPr="00E44802" w:rsidRDefault="00E44802" w:rsidP="00E44802">
      <w:pPr>
        <w:widowControl/>
        <w:spacing w:before="0" w:after="120"/>
        <w:ind w:left="1134" w:hanging="850"/>
        <w:jc w:val="both"/>
        <w:rPr>
          <w:b/>
          <w:sz w:val="22"/>
          <w:u w:val="single"/>
        </w:rPr>
      </w:pPr>
      <w:r w:rsidRPr="00E44802">
        <w:rPr>
          <w:b/>
          <w:sz w:val="22"/>
          <w:u w:val="single"/>
        </w:rPr>
        <w:t xml:space="preserve">Pour le LOT n° 1 (Travaux de curage et </w:t>
      </w:r>
      <w:proofErr w:type="spellStart"/>
      <w:r w:rsidRPr="00E44802">
        <w:rPr>
          <w:b/>
          <w:sz w:val="22"/>
          <w:u w:val="single"/>
        </w:rPr>
        <w:t>regabaritage</w:t>
      </w:r>
      <w:proofErr w:type="spellEnd"/>
      <w:r w:rsidRPr="00E44802">
        <w:rPr>
          <w:b/>
          <w:sz w:val="22"/>
          <w:u w:val="single"/>
        </w:rPr>
        <w:t xml:space="preserve"> du chenal A du complexe d’</w:t>
      </w:r>
      <w:proofErr w:type="spellStart"/>
      <w:r w:rsidRPr="00E44802">
        <w:rPr>
          <w:b/>
          <w:sz w:val="22"/>
          <w:u w:val="single"/>
        </w:rPr>
        <w:t>Andrangazaha</w:t>
      </w:r>
      <w:proofErr w:type="spellEnd"/>
      <w:r w:rsidRPr="00E44802">
        <w:rPr>
          <w:b/>
          <w:sz w:val="22"/>
          <w:u w:val="single"/>
        </w:rPr>
        <w:t xml:space="preserve"> dans le district de </w:t>
      </w:r>
      <w:proofErr w:type="spellStart"/>
      <w:r w:rsidRPr="00E44802">
        <w:rPr>
          <w:b/>
          <w:sz w:val="22"/>
          <w:u w:val="single"/>
        </w:rPr>
        <w:t>Sonierana</w:t>
      </w:r>
      <w:proofErr w:type="spellEnd"/>
      <w:r w:rsidRPr="00E44802">
        <w:rPr>
          <w:b/>
          <w:sz w:val="22"/>
          <w:u w:val="single"/>
        </w:rPr>
        <w:t xml:space="preserve"> </w:t>
      </w:r>
      <w:proofErr w:type="spellStart"/>
      <w:r w:rsidRPr="00E44802">
        <w:rPr>
          <w:b/>
          <w:sz w:val="22"/>
          <w:u w:val="single"/>
        </w:rPr>
        <w:t>Ivongo</w:t>
      </w:r>
      <w:proofErr w:type="spellEnd"/>
      <w:r w:rsidRPr="00E44802">
        <w:rPr>
          <w:b/>
          <w:sz w:val="22"/>
          <w:u w:val="single"/>
        </w:rPr>
        <w:t>, région ANALANJIROFO</w:t>
      </w:r>
      <w:r w:rsidRPr="00E44802">
        <w:rPr>
          <w:b/>
          <w:sz w:val="22"/>
          <w:szCs w:val="22"/>
        </w:rPr>
        <w:t>)</w:t>
      </w:r>
    </w:p>
    <w:p w14:paraId="0C99475B" w14:textId="77777777" w:rsidR="00E44802" w:rsidRPr="00E44802" w:rsidRDefault="00E44802" w:rsidP="00E44802">
      <w:pPr>
        <w:widowControl/>
        <w:spacing w:before="0" w:after="120"/>
        <w:ind w:left="1418" w:hanging="425"/>
        <w:jc w:val="both"/>
        <w:rPr>
          <w:b/>
          <w:i/>
          <w:sz w:val="22"/>
          <w:u w:val="single"/>
        </w:rPr>
      </w:pPr>
      <w:r w:rsidRPr="00E44802">
        <w:rPr>
          <w:b/>
          <w:i/>
          <w:sz w:val="22"/>
          <w:u w:val="single"/>
        </w:rPr>
        <w:t>1) Capacité économique et financière du candidat :</w:t>
      </w:r>
    </w:p>
    <w:p w14:paraId="6F5321E8" w14:textId="04BA576D" w:rsidR="00E44802" w:rsidRPr="00E44802" w:rsidRDefault="00E44802" w:rsidP="00E44802">
      <w:pPr>
        <w:widowControl/>
        <w:numPr>
          <w:ilvl w:val="0"/>
          <w:numId w:val="31"/>
        </w:numPr>
        <w:spacing w:before="0" w:after="120"/>
        <w:ind w:left="1843" w:hanging="283"/>
        <w:jc w:val="both"/>
        <w:outlineLvl w:val="0"/>
        <w:rPr>
          <w:sz w:val="22"/>
          <w:szCs w:val="22"/>
        </w:rPr>
      </w:pPr>
      <w:r w:rsidRPr="00E44802">
        <w:rPr>
          <w:sz w:val="22"/>
          <w:szCs w:val="22"/>
        </w:rPr>
        <w:t>Le</w:t>
      </w:r>
      <w:r w:rsidRPr="00E44802">
        <w:rPr>
          <w:sz w:val="22"/>
        </w:rPr>
        <w:t xml:space="preserve"> chiffre d’affaires </w:t>
      </w:r>
      <w:r w:rsidRPr="00E44802">
        <w:rPr>
          <w:sz w:val="22"/>
          <w:szCs w:val="22"/>
        </w:rPr>
        <w:t xml:space="preserve">moyen </w:t>
      </w:r>
      <w:r w:rsidRPr="00E44802">
        <w:rPr>
          <w:sz w:val="22"/>
        </w:rPr>
        <w:t xml:space="preserve">annuel </w:t>
      </w:r>
      <w:r w:rsidRPr="00E44802">
        <w:rPr>
          <w:sz w:val="22"/>
          <w:szCs w:val="22"/>
        </w:rPr>
        <w:t xml:space="preserve">du soumissionnaire au cours des TROIS (03) dernières années doit au moins être égal à </w:t>
      </w:r>
      <w:r w:rsidRPr="00E44802">
        <w:rPr>
          <w:b/>
          <w:sz w:val="22"/>
          <w:szCs w:val="22"/>
        </w:rPr>
        <w:t>652 000 EUR</w:t>
      </w:r>
      <w:r w:rsidRPr="00E44802">
        <w:rPr>
          <w:sz w:val="22"/>
          <w:szCs w:val="22"/>
        </w:rPr>
        <w:t xml:space="preserve"> </w:t>
      </w:r>
      <w:r w:rsidRPr="00E44802">
        <w:rPr>
          <w:color w:val="000000"/>
          <w:sz w:val="22"/>
        </w:rPr>
        <w:t xml:space="preserve">ou son équivalent en MGA au taux </w:t>
      </w:r>
      <w:r w:rsidRPr="00E44802">
        <w:rPr>
          <w:sz w:val="22"/>
          <w:szCs w:val="22"/>
        </w:rPr>
        <w:t>de change Info Euro</w:t>
      </w:r>
      <w:r w:rsidRPr="00E44802">
        <w:rPr>
          <w:sz w:val="22"/>
          <w:szCs w:val="22"/>
          <w:vertAlign w:val="superscript"/>
        </w:rPr>
        <w:footnoteReference w:id="1"/>
      </w:r>
      <w:r w:rsidRPr="00E44802">
        <w:rPr>
          <w:sz w:val="22"/>
          <w:szCs w:val="22"/>
        </w:rPr>
        <w:t xml:space="preserve"> </w:t>
      </w:r>
      <w:bookmarkStart w:id="1" w:name="_Hlk99357235"/>
      <w:r w:rsidRPr="00E44802">
        <w:rPr>
          <w:sz w:val="22"/>
          <w:szCs w:val="22"/>
        </w:rPr>
        <w:t xml:space="preserve">de </w:t>
      </w:r>
      <w:r w:rsidR="007460E3">
        <w:rPr>
          <w:sz w:val="22"/>
          <w:szCs w:val="22"/>
        </w:rPr>
        <w:t>février</w:t>
      </w:r>
      <w:r w:rsidRPr="00E44802">
        <w:rPr>
          <w:sz w:val="22"/>
          <w:szCs w:val="22"/>
        </w:rPr>
        <w:t xml:space="preserve"> 2023 (mois et année de la publication de l’avis de marché</w:t>
      </w:r>
      <w:bookmarkEnd w:id="1"/>
      <w:r w:rsidRPr="00E44802">
        <w:rPr>
          <w:sz w:val="22"/>
          <w:szCs w:val="22"/>
        </w:rPr>
        <w:t>) ;</w:t>
      </w:r>
    </w:p>
    <w:p w14:paraId="6348B5CB" w14:textId="4D678266" w:rsidR="00E44802" w:rsidRPr="00E44802" w:rsidRDefault="00E44802" w:rsidP="00E44802">
      <w:pPr>
        <w:widowControl/>
        <w:numPr>
          <w:ilvl w:val="0"/>
          <w:numId w:val="31"/>
        </w:numPr>
        <w:spacing w:before="0" w:after="120"/>
        <w:ind w:left="1843" w:hanging="283"/>
        <w:jc w:val="both"/>
        <w:outlineLvl w:val="0"/>
        <w:rPr>
          <w:sz w:val="22"/>
        </w:rPr>
      </w:pPr>
      <w:r w:rsidRPr="00E44802">
        <w:rPr>
          <w:sz w:val="22"/>
          <w:szCs w:val="22"/>
        </w:rPr>
        <w:t>Le soumissionnaire</w:t>
      </w:r>
      <w:r w:rsidRPr="00E44802">
        <w:rPr>
          <w:sz w:val="22"/>
        </w:rPr>
        <w:t xml:space="preserve"> doit avoir accès à un crédit bancaire suffisant pour couvrir les flux de trésorerie requis pour la durée du marché. Dans tous les cas, le montant du crédit disponible doit dépasser </w:t>
      </w:r>
      <w:r w:rsidRPr="00E44802">
        <w:rPr>
          <w:b/>
          <w:sz w:val="22"/>
        </w:rPr>
        <w:t>200 000 E</w:t>
      </w:r>
      <w:r w:rsidRPr="00E44802">
        <w:rPr>
          <w:sz w:val="22"/>
          <w:szCs w:val="22"/>
        </w:rPr>
        <w:t xml:space="preserve">UR </w:t>
      </w:r>
      <w:r w:rsidRPr="00E44802">
        <w:rPr>
          <w:color w:val="000000"/>
          <w:sz w:val="22"/>
        </w:rPr>
        <w:t xml:space="preserve">ou son équivalent en MGA au taux </w:t>
      </w:r>
      <w:r w:rsidRPr="00E44802">
        <w:rPr>
          <w:sz w:val="22"/>
          <w:szCs w:val="22"/>
        </w:rPr>
        <w:t xml:space="preserve">de change Info Euro de </w:t>
      </w:r>
      <w:r w:rsidR="007460E3">
        <w:rPr>
          <w:sz w:val="22"/>
          <w:szCs w:val="22"/>
        </w:rPr>
        <w:t>février</w:t>
      </w:r>
      <w:r w:rsidRPr="00E44802">
        <w:rPr>
          <w:sz w:val="22"/>
          <w:szCs w:val="22"/>
        </w:rPr>
        <w:t xml:space="preserve"> 2023</w:t>
      </w:r>
    </w:p>
    <w:p w14:paraId="777317F7" w14:textId="77777777" w:rsidR="00E44802" w:rsidRPr="00E44802" w:rsidRDefault="00E44802" w:rsidP="00E44802">
      <w:pPr>
        <w:spacing w:before="0" w:after="120"/>
        <w:ind w:left="567"/>
        <w:jc w:val="both"/>
        <w:outlineLvl w:val="0"/>
        <w:rPr>
          <w:sz w:val="22"/>
        </w:rPr>
      </w:pPr>
    </w:p>
    <w:p w14:paraId="156B5C2A" w14:textId="77777777" w:rsidR="00E44802" w:rsidRPr="00E44802" w:rsidRDefault="00E44802" w:rsidP="00E44802">
      <w:pPr>
        <w:widowControl/>
        <w:spacing w:before="0" w:after="120"/>
        <w:ind w:left="1418" w:hanging="425"/>
        <w:jc w:val="both"/>
        <w:rPr>
          <w:b/>
          <w:i/>
          <w:sz w:val="22"/>
          <w:u w:val="single"/>
        </w:rPr>
      </w:pPr>
      <w:r w:rsidRPr="00E44802">
        <w:rPr>
          <w:b/>
          <w:i/>
          <w:sz w:val="22"/>
          <w:u w:val="single"/>
        </w:rPr>
        <w:t>2) Capacité technique et professionnelle du candidat :</w:t>
      </w:r>
    </w:p>
    <w:p w14:paraId="52BB6D6E" w14:textId="77777777" w:rsidR="00E44802" w:rsidRPr="00E44802" w:rsidRDefault="00E44802" w:rsidP="00E44802">
      <w:pPr>
        <w:spacing w:before="0" w:after="120"/>
        <w:ind w:left="1232" w:right="1"/>
        <w:jc w:val="both"/>
        <w:rPr>
          <w:b/>
          <w:sz w:val="22"/>
          <w:szCs w:val="22"/>
          <w:u w:val="single"/>
        </w:rPr>
      </w:pPr>
      <w:r w:rsidRPr="00E44802">
        <w:rPr>
          <w:b/>
          <w:sz w:val="22"/>
          <w:szCs w:val="22"/>
          <w:u w:val="single"/>
        </w:rPr>
        <w:t>Sur le plan professionnel :</w:t>
      </w:r>
    </w:p>
    <w:p w14:paraId="7B61FB4F" w14:textId="77777777" w:rsidR="00E44802" w:rsidRPr="00E44802" w:rsidRDefault="00E44802" w:rsidP="00E44802">
      <w:pPr>
        <w:widowControl/>
        <w:numPr>
          <w:ilvl w:val="2"/>
          <w:numId w:val="32"/>
        </w:numPr>
        <w:spacing w:before="0" w:after="120"/>
        <w:ind w:left="1843" w:hanging="283"/>
        <w:jc w:val="both"/>
        <w:outlineLvl w:val="0"/>
        <w:rPr>
          <w:b/>
          <w:sz w:val="22"/>
        </w:rPr>
      </w:pPr>
      <w:r w:rsidRPr="00E44802">
        <w:rPr>
          <w:bCs/>
          <w:sz w:val="22"/>
        </w:rPr>
        <w:t xml:space="preserve">Le soumissionnaire doit avoir la certification professionnelle appropriée </w:t>
      </w:r>
      <w:r w:rsidRPr="00E44802">
        <w:rPr>
          <w:sz w:val="22"/>
          <w:szCs w:val="22"/>
        </w:rPr>
        <w:t>en rapport avec le présent marché</w:t>
      </w:r>
      <w:r w:rsidRPr="00E44802">
        <w:rPr>
          <w:bCs/>
          <w:sz w:val="22"/>
        </w:rPr>
        <w:t xml:space="preserve"> telle que</w:t>
      </w:r>
      <w:r w:rsidRPr="00E44802">
        <w:rPr>
          <w:b/>
          <w:sz w:val="22"/>
        </w:rPr>
        <w:t xml:space="preserve"> </w:t>
      </w:r>
      <w:r w:rsidRPr="00E44802">
        <w:rPr>
          <w:sz w:val="22"/>
          <w:szCs w:val="22"/>
        </w:rPr>
        <w:t xml:space="preserve">Carte Statistique, Registre du Commerce, </w:t>
      </w:r>
      <w:r w:rsidRPr="00E44802">
        <w:rPr>
          <w:sz w:val="22"/>
        </w:rPr>
        <w:t xml:space="preserve">Carte Fiscale </w:t>
      </w:r>
      <w:r w:rsidRPr="00E44802">
        <w:rPr>
          <w:sz w:val="22"/>
          <w:szCs w:val="22"/>
        </w:rPr>
        <w:t xml:space="preserve">2022 ou autres pièces équivalentes. </w:t>
      </w:r>
    </w:p>
    <w:p w14:paraId="78F30A8B" w14:textId="77777777" w:rsidR="00E44802" w:rsidRPr="00E44802" w:rsidRDefault="00E44802" w:rsidP="00E44802">
      <w:pPr>
        <w:spacing w:before="0" w:after="120"/>
        <w:ind w:left="1843"/>
        <w:jc w:val="both"/>
        <w:outlineLvl w:val="0"/>
        <w:rPr>
          <w:b/>
          <w:sz w:val="22"/>
        </w:rPr>
      </w:pPr>
      <w:r w:rsidRPr="00E44802">
        <w:rPr>
          <w:sz w:val="22"/>
          <w:szCs w:val="22"/>
        </w:rPr>
        <w:t xml:space="preserve">Le soumissionnaire est tenu de présenter ces justificatifs dans son offre. </w:t>
      </w:r>
    </w:p>
    <w:p w14:paraId="1EE878A6" w14:textId="77777777" w:rsidR="00E44802" w:rsidRPr="00E44802" w:rsidRDefault="00E44802" w:rsidP="00E44802">
      <w:pPr>
        <w:spacing w:before="0" w:after="120"/>
        <w:ind w:left="1232" w:right="1"/>
        <w:jc w:val="both"/>
        <w:rPr>
          <w:b/>
          <w:sz w:val="22"/>
        </w:rPr>
      </w:pPr>
      <w:r w:rsidRPr="00E44802">
        <w:rPr>
          <w:b/>
          <w:sz w:val="22"/>
          <w:szCs w:val="22"/>
        </w:rPr>
        <w:t xml:space="preserve">Sur le plan technique : </w:t>
      </w:r>
    </w:p>
    <w:p w14:paraId="57693F69" w14:textId="77777777" w:rsidR="00E44802" w:rsidRPr="00E44802" w:rsidRDefault="00E44802" w:rsidP="00E44802">
      <w:pPr>
        <w:widowControl/>
        <w:numPr>
          <w:ilvl w:val="2"/>
          <w:numId w:val="32"/>
        </w:numPr>
        <w:spacing w:before="0" w:after="120"/>
        <w:ind w:left="1843" w:hanging="283"/>
        <w:jc w:val="both"/>
        <w:outlineLvl w:val="0"/>
        <w:rPr>
          <w:b/>
          <w:sz w:val="22"/>
        </w:rPr>
      </w:pPr>
      <w:r w:rsidRPr="00E44802">
        <w:rPr>
          <w:sz w:val="22"/>
        </w:rPr>
        <w:lastRenderedPageBreak/>
        <w:t xml:space="preserve">Le soumissionnaire doit avoir achevé, </w:t>
      </w:r>
      <w:r w:rsidRPr="00E44802">
        <w:rPr>
          <w:sz w:val="22"/>
          <w:szCs w:val="22"/>
        </w:rPr>
        <w:t>au cours des CINQ (05) années qui précèdent la date limite de soumission,</w:t>
      </w:r>
      <w:r w:rsidRPr="00E44802">
        <w:rPr>
          <w:b/>
          <w:sz w:val="22"/>
        </w:rPr>
        <w:t xml:space="preserve"> au moins </w:t>
      </w:r>
      <w:r w:rsidRPr="00E44802">
        <w:rPr>
          <w:b/>
          <w:sz w:val="22"/>
          <w:szCs w:val="22"/>
        </w:rPr>
        <w:t>un (01)</w:t>
      </w:r>
      <w:r w:rsidRPr="00E44802">
        <w:rPr>
          <w:b/>
          <w:sz w:val="22"/>
        </w:rPr>
        <w:t xml:space="preserve"> projet</w:t>
      </w:r>
      <w:r w:rsidRPr="00E44802">
        <w:rPr>
          <w:sz w:val="22"/>
        </w:rPr>
        <w:t xml:space="preserve"> dont la nature et la complexité sont </w:t>
      </w:r>
      <w:r w:rsidRPr="00E44802">
        <w:rPr>
          <w:sz w:val="22"/>
          <w:szCs w:val="22"/>
        </w:rPr>
        <w:t>comparable</w:t>
      </w:r>
      <w:r w:rsidRPr="00E44802">
        <w:rPr>
          <w:sz w:val="22"/>
        </w:rPr>
        <w:t>s</w:t>
      </w:r>
      <w:r w:rsidRPr="00E44802">
        <w:rPr>
          <w:sz w:val="22"/>
          <w:szCs w:val="22"/>
        </w:rPr>
        <w:t xml:space="preserve"> à celles des travaux sur lesquels</w:t>
      </w:r>
      <w:r w:rsidRPr="00E44802">
        <w:rPr>
          <w:sz w:val="22"/>
        </w:rPr>
        <w:t xml:space="preserve"> l’offre porte</w:t>
      </w:r>
      <w:r w:rsidRPr="00E44802">
        <w:rPr>
          <w:sz w:val="22"/>
          <w:szCs w:val="22"/>
        </w:rPr>
        <w:t xml:space="preserve">. </w:t>
      </w:r>
    </w:p>
    <w:p w14:paraId="7BB28771" w14:textId="77777777" w:rsidR="00E44802" w:rsidRPr="00E44802" w:rsidRDefault="00E44802" w:rsidP="00E44802">
      <w:pPr>
        <w:widowControl/>
        <w:spacing w:before="0" w:after="120"/>
        <w:ind w:left="1843"/>
        <w:jc w:val="both"/>
        <w:outlineLvl w:val="0"/>
        <w:rPr>
          <w:sz w:val="22"/>
        </w:rPr>
      </w:pPr>
      <w:r w:rsidRPr="00E44802">
        <w:rPr>
          <w:sz w:val="22"/>
        </w:rPr>
        <w:t xml:space="preserve">Cela signifie que le projet auquel le soumissionnaire se réfère pourrait avoir commencé où avoir été exécuté où avoir été achevé à </w:t>
      </w:r>
      <w:r w:rsidRPr="00E44802">
        <w:rPr>
          <w:sz w:val="22"/>
          <w:szCs w:val="22"/>
        </w:rPr>
        <w:t>n'importe</w:t>
      </w:r>
      <w:r w:rsidRPr="00E44802">
        <w:rPr>
          <w:sz w:val="22"/>
        </w:rPr>
        <w:t xml:space="preserve"> quel moment durant la période indiquée, mais ne doit pas nécessairement avoir commencé et avoir été achevé durant cette période, ni avoir été exécuté pendant </w:t>
      </w:r>
      <w:r w:rsidRPr="00E44802">
        <w:rPr>
          <w:sz w:val="22"/>
          <w:szCs w:val="22"/>
        </w:rPr>
        <w:t>l'intégralité</w:t>
      </w:r>
      <w:r w:rsidRPr="00E44802">
        <w:rPr>
          <w:sz w:val="22"/>
        </w:rPr>
        <w:t xml:space="preserve"> de ladite période</w:t>
      </w:r>
      <w:r w:rsidRPr="00E44802">
        <w:rPr>
          <w:sz w:val="22"/>
          <w:szCs w:val="22"/>
        </w:rPr>
        <w:t>.</w:t>
      </w:r>
    </w:p>
    <w:p w14:paraId="0B02F443" w14:textId="77777777" w:rsidR="00E44802" w:rsidRPr="00E44802" w:rsidRDefault="00E44802" w:rsidP="00E44802">
      <w:pPr>
        <w:widowControl/>
        <w:spacing w:before="0" w:after="120"/>
        <w:ind w:left="1843"/>
        <w:jc w:val="both"/>
        <w:outlineLvl w:val="0"/>
        <w:rPr>
          <w:sz w:val="22"/>
          <w:szCs w:val="22"/>
        </w:rPr>
      </w:pPr>
      <w:r w:rsidRPr="00E44802">
        <w:rPr>
          <w:sz w:val="22"/>
        </w:rPr>
        <w:t xml:space="preserve">Le soumissionnaire doit présenter les copies des certificats de réception provisoire ou de réception définitive signés par les maîtres d'œuvre/maîtres d'ouvrage pour les projets concernés. </w:t>
      </w:r>
      <w:r w:rsidRPr="00E44802">
        <w:rPr>
          <w:sz w:val="22"/>
          <w:szCs w:val="22"/>
        </w:rPr>
        <w:t xml:space="preserve">Dans le cas où il a participé à un projet en tant que membre d’un groupement ou comme sous-traitant, les pièces justificatives devront montrer clairement la part (en pourcentage) du contrat qu’il a menée à bien </w:t>
      </w:r>
      <w:r w:rsidRPr="00E44802">
        <w:rPr>
          <w:sz w:val="22"/>
        </w:rPr>
        <w:t>par ses propres moyens</w:t>
      </w:r>
      <w:r w:rsidRPr="00E44802">
        <w:rPr>
          <w:sz w:val="22"/>
          <w:szCs w:val="22"/>
        </w:rPr>
        <w:t>.</w:t>
      </w:r>
    </w:p>
    <w:p w14:paraId="0B616BB6" w14:textId="7EC35BC3" w:rsidR="00E44802" w:rsidRPr="00E44802" w:rsidRDefault="00270E6B" w:rsidP="00E44802">
      <w:pPr>
        <w:widowControl/>
        <w:numPr>
          <w:ilvl w:val="2"/>
          <w:numId w:val="32"/>
        </w:numPr>
        <w:spacing w:before="0" w:after="120"/>
        <w:ind w:left="1843" w:hanging="283"/>
        <w:jc w:val="both"/>
        <w:outlineLvl w:val="0"/>
        <w:rPr>
          <w:sz w:val="22"/>
          <w:szCs w:val="22"/>
        </w:rPr>
      </w:pPr>
      <w:r w:rsidRPr="00E44802">
        <w:rPr>
          <w:sz w:val="22"/>
          <w:szCs w:val="22"/>
        </w:rPr>
        <w:t>Tout</w:t>
      </w:r>
      <w:r w:rsidRPr="00E44802">
        <w:rPr>
          <w:sz w:val="22"/>
        </w:rPr>
        <w:t xml:space="preserve"> le</w:t>
      </w:r>
      <w:r w:rsidR="00E44802" w:rsidRPr="00E44802">
        <w:rPr>
          <w:sz w:val="22"/>
        </w:rPr>
        <w:t xml:space="preserve"> personnel d’encadrement de l’entreprise doit </w:t>
      </w:r>
      <w:r w:rsidR="00E44802" w:rsidRPr="00E44802">
        <w:rPr>
          <w:b/>
          <w:sz w:val="22"/>
        </w:rPr>
        <w:t>avoir au moins 7 années d’expérience appropriée</w:t>
      </w:r>
      <w:r w:rsidR="00E44802" w:rsidRPr="00E44802">
        <w:rPr>
          <w:sz w:val="22"/>
        </w:rPr>
        <w:t xml:space="preserve"> et avoir les qualifications, attestées relatives </w:t>
      </w:r>
      <w:r w:rsidRPr="00E44802">
        <w:rPr>
          <w:sz w:val="22"/>
        </w:rPr>
        <w:t>aux</w:t>
      </w:r>
      <w:r w:rsidR="00E44802" w:rsidRPr="00E44802">
        <w:rPr>
          <w:sz w:val="22"/>
        </w:rPr>
        <w:t xml:space="preserve"> travaux de nature similaire à celle du projet considéré.</w:t>
      </w:r>
      <w:r w:rsidR="00E44802" w:rsidRPr="00E44802">
        <w:rPr>
          <w:sz w:val="22"/>
          <w:szCs w:val="22"/>
          <w:lang w:val="fr-BE"/>
        </w:rPr>
        <w:t xml:space="preserve"> </w:t>
      </w:r>
    </w:p>
    <w:p w14:paraId="1E395069" w14:textId="77777777" w:rsidR="00E44802" w:rsidRDefault="00E44802" w:rsidP="00E44802">
      <w:pPr>
        <w:widowControl/>
        <w:spacing w:before="0" w:after="120"/>
        <w:ind w:left="1134" w:hanging="850"/>
        <w:jc w:val="both"/>
        <w:rPr>
          <w:sz w:val="22"/>
        </w:rPr>
      </w:pPr>
    </w:p>
    <w:p w14:paraId="16BF408B" w14:textId="4A2467BB" w:rsidR="00E44802" w:rsidRPr="00E44802" w:rsidRDefault="00E44802" w:rsidP="00E44802">
      <w:pPr>
        <w:widowControl/>
        <w:spacing w:before="0" w:after="120"/>
        <w:ind w:left="1134" w:hanging="850"/>
        <w:jc w:val="both"/>
        <w:rPr>
          <w:b/>
          <w:sz w:val="22"/>
          <w:u w:val="single"/>
          <w:lang w:val="fr-BE"/>
        </w:rPr>
      </w:pPr>
      <w:r w:rsidRPr="00E44802">
        <w:rPr>
          <w:b/>
          <w:sz w:val="22"/>
          <w:u w:val="single"/>
        </w:rPr>
        <w:t xml:space="preserve">Pour le LOT n° 2 (Travaux de curage et </w:t>
      </w:r>
      <w:proofErr w:type="spellStart"/>
      <w:r w:rsidRPr="00E44802">
        <w:rPr>
          <w:b/>
          <w:sz w:val="22"/>
          <w:u w:val="single"/>
        </w:rPr>
        <w:t>regabaritage</w:t>
      </w:r>
      <w:proofErr w:type="spellEnd"/>
      <w:r w:rsidRPr="00E44802">
        <w:rPr>
          <w:b/>
          <w:sz w:val="22"/>
          <w:u w:val="single"/>
        </w:rPr>
        <w:t xml:space="preserve"> du chenal B du complexe d’</w:t>
      </w:r>
      <w:proofErr w:type="spellStart"/>
      <w:r w:rsidRPr="00E44802">
        <w:rPr>
          <w:b/>
          <w:sz w:val="22"/>
          <w:u w:val="single"/>
        </w:rPr>
        <w:t>Andrangazaha</w:t>
      </w:r>
      <w:proofErr w:type="spellEnd"/>
      <w:r w:rsidRPr="00E44802">
        <w:rPr>
          <w:b/>
          <w:sz w:val="22"/>
          <w:u w:val="single"/>
        </w:rPr>
        <w:t xml:space="preserve"> dans le district de </w:t>
      </w:r>
      <w:proofErr w:type="spellStart"/>
      <w:r w:rsidRPr="00E44802">
        <w:rPr>
          <w:b/>
          <w:sz w:val="22"/>
          <w:u w:val="single"/>
        </w:rPr>
        <w:t>Sonierana</w:t>
      </w:r>
      <w:proofErr w:type="spellEnd"/>
      <w:r w:rsidRPr="00E44802">
        <w:rPr>
          <w:b/>
          <w:sz w:val="22"/>
          <w:u w:val="single"/>
        </w:rPr>
        <w:t xml:space="preserve"> </w:t>
      </w:r>
      <w:proofErr w:type="spellStart"/>
      <w:r w:rsidRPr="00E44802">
        <w:rPr>
          <w:b/>
          <w:sz w:val="22"/>
          <w:u w:val="single"/>
        </w:rPr>
        <w:t>Ivongo</w:t>
      </w:r>
      <w:proofErr w:type="spellEnd"/>
      <w:r w:rsidRPr="00E44802">
        <w:rPr>
          <w:b/>
          <w:sz w:val="22"/>
          <w:u w:val="single"/>
        </w:rPr>
        <w:t>, région ANALANJIROFO)</w:t>
      </w:r>
    </w:p>
    <w:p w14:paraId="421BC773" w14:textId="77777777" w:rsidR="00E44802" w:rsidRPr="00E44802" w:rsidRDefault="00E44802" w:rsidP="00E44802">
      <w:pPr>
        <w:widowControl/>
        <w:spacing w:before="0" w:after="120"/>
        <w:ind w:left="1418" w:hanging="425"/>
        <w:jc w:val="both"/>
        <w:rPr>
          <w:b/>
          <w:i/>
          <w:sz w:val="22"/>
          <w:u w:val="single"/>
        </w:rPr>
      </w:pPr>
      <w:r w:rsidRPr="00E44802">
        <w:rPr>
          <w:b/>
          <w:i/>
          <w:sz w:val="22"/>
          <w:u w:val="single"/>
        </w:rPr>
        <w:t>1) Capacité économique et financière du candidat :</w:t>
      </w:r>
    </w:p>
    <w:p w14:paraId="3EBF4E09" w14:textId="540B2853" w:rsidR="00E44802" w:rsidRPr="00E44802" w:rsidRDefault="00E44802" w:rsidP="00E44802">
      <w:pPr>
        <w:widowControl/>
        <w:numPr>
          <w:ilvl w:val="0"/>
          <w:numId w:val="33"/>
        </w:numPr>
        <w:spacing w:before="0" w:after="120"/>
        <w:ind w:left="1843" w:hanging="283"/>
        <w:jc w:val="both"/>
        <w:outlineLvl w:val="0"/>
        <w:rPr>
          <w:sz w:val="22"/>
          <w:szCs w:val="22"/>
        </w:rPr>
      </w:pPr>
      <w:r w:rsidRPr="00E44802">
        <w:rPr>
          <w:sz w:val="22"/>
          <w:szCs w:val="22"/>
        </w:rPr>
        <w:t>Le</w:t>
      </w:r>
      <w:r w:rsidRPr="00E44802">
        <w:rPr>
          <w:sz w:val="22"/>
        </w:rPr>
        <w:t xml:space="preserve"> chiffre d’affaires </w:t>
      </w:r>
      <w:r w:rsidRPr="00E44802">
        <w:rPr>
          <w:sz w:val="22"/>
          <w:szCs w:val="22"/>
        </w:rPr>
        <w:t xml:space="preserve">moyen </w:t>
      </w:r>
      <w:r w:rsidRPr="00E44802">
        <w:rPr>
          <w:sz w:val="22"/>
        </w:rPr>
        <w:t xml:space="preserve">annuel </w:t>
      </w:r>
      <w:r w:rsidRPr="00E44802">
        <w:rPr>
          <w:sz w:val="22"/>
          <w:szCs w:val="22"/>
        </w:rPr>
        <w:t xml:space="preserve">du soumissionnaire au cours des TROIS (03) dernières années doit au moins être égal à </w:t>
      </w:r>
      <w:r w:rsidRPr="00E44802">
        <w:rPr>
          <w:b/>
          <w:sz w:val="22"/>
          <w:szCs w:val="22"/>
        </w:rPr>
        <w:t>607 000 EUR</w:t>
      </w:r>
      <w:r w:rsidRPr="00E44802">
        <w:rPr>
          <w:sz w:val="22"/>
          <w:szCs w:val="22"/>
        </w:rPr>
        <w:t xml:space="preserve"> </w:t>
      </w:r>
      <w:r w:rsidRPr="00E44802">
        <w:rPr>
          <w:color w:val="000000"/>
          <w:sz w:val="22"/>
        </w:rPr>
        <w:t xml:space="preserve">ou son équivalent en MGA au taux </w:t>
      </w:r>
      <w:r w:rsidRPr="00E44802">
        <w:rPr>
          <w:sz w:val="22"/>
          <w:szCs w:val="22"/>
        </w:rPr>
        <w:t>de change Info Euro</w:t>
      </w:r>
      <w:r w:rsidRPr="00E44802">
        <w:rPr>
          <w:sz w:val="22"/>
          <w:szCs w:val="22"/>
          <w:vertAlign w:val="superscript"/>
        </w:rPr>
        <w:footnoteReference w:id="2"/>
      </w:r>
      <w:r w:rsidRPr="00E44802">
        <w:rPr>
          <w:sz w:val="22"/>
          <w:szCs w:val="22"/>
        </w:rPr>
        <w:t xml:space="preserve"> de </w:t>
      </w:r>
      <w:r w:rsidR="007460E3">
        <w:rPr>
          <w:sz w:val="22"/>
          <w:szCs w:val="22"/>
        </w:rPr>
        <w:t>février</w:t>
      </w:r>
      <w:r w:rsidRPr="00E44802">
        <w:rPr>
          <w:sz w:val="22"/>
          <w:szCs w:val="22"/>
        </w:rPr>
        <w:t xml:space="preserve"> 2023 (mois et année de la publication de l’avis de marché) ;</w:t>
      </w:r>
    </w:p>
    <w:p w14:paraId="4C217F25" w14:textId="4560507F" w:rsidR="00E44802" w:rsidRPr="00E44802" w:rsidRDefault="00E44802" w:rsidP="00E44802">
      <w:pPr>
        <w:widowControl/>
        <w:numPr>
          <w:ilvl w:val="0"/>
          <w:numId w:val="33"/>
        </w:numPr>
        <w:spacing w:before="0" w:after="120"/>
        <w:ind w:left="1843" w:hanging="283"/>
        <w:jc w:val="both"/>
        <w:outlineLvl w:val="0"/>
        <w:rPr>
          <w:sz w:val="22"/>
        </w:rPr>
      </w:pPr>
      <w:r w:rsidRPr="00E44802">
        <w:rPr>
          <w:sz w:val="22"/>
          <w:szCs w:val="22"/>
        </w:rPr>
        <w:t>Le soumissionnaire</w:t>
      </w:r>
      <w:r w:rsidRPr="00E44802">
        <w:rPr>
          <w:sz w:val="22"/>
        </w:rPr>
        <w:t xml:space="preserve"> doit avoir accès à un crédit bancaire suffisant pour couvrir les flux de trésorerie requis pour la durée du marché. Dans tous les cas, le montant du crédit disponible doit dépasser </w:t>
      </w:r>
      <w:r w:rsidRPr="00E44802">
        <w:rPr>
          <w:b/>
          <w:sz w:val="22"/>
        </w:rPr>
        <w:t>185 000 E</w:t>
      </w:r>
      <w:r w:rsidRPr="00E44802">
        <w:rPr>
          <w:sz w:val="22"/>
          <w:szCs w:val="22"/>
        </w:rPr>
        <w:t xml:space="preserve">UR </w:t>
      </w:r>
      <w:r w:rsidRPr="00E44802">
        <w:rPr>
          <w:color w:val="000000"/>
          <w:sz w:val="22"/>
        </w:rPr>
        <w:t xml:space="preserve">ou son équivalent en MGA au taux </w:t>
      </w:r>
      <w:r w:rsidRPr="00E44802">
        <w:rPr>
          <w:sz w:val="22"/>
          <w:szCs w:val="22"/>
        </w:rPr>
        <w:t xml:space="preserve">de change Info Euro de </w:t>
      </w:r>
      <w:r w:rsidR="007460E3">
        <w:rPr>
          <w:sz w:val="22"/>
          <w:szCs w:val="22"/>
        </w:rPr>
        <w:t>février</w:t>
      </w:r>
      <w:r w:rsidRPr="00E44802">
        <w:rPr>
          <w:sz w:val="22"/>
          <w:szCs w:val="22"/>
        </w:rPr>
        <w:t xml:space="preserve"> 2023. </w:t>
      </w:r>
    </w:p>
    <w:p w14:paraId="3C177A0B" w14:textId="77777777" w:rsidR="00E44802" w:rsidRPr="00E44802" w:rsidRDefault="00E44802" w:rsidP="00E44802">
      <w:pPr>
        <w:spacing w:before="0" w:after="120"/>
        <w:ind w:left="567"/>
        <w:jc w:val="both"/>
        <w:outlineLvl w:val="0"/>
        <w:rPr>
          <w:sz w:val="22"/>
        </w:rPr>
      </w:pPr>
    </w:p>
    <w:p w14:paraId="6BB1DC66" w14:textId="77777777" w:rsidR="00E44802" w:rsidRPr="00E44802" w:rsidRDefault="00E44802" w:rsidP="00E44802">
      <w:pPr>
        <w:widowControl/>
        <w:spacing w:before="0" w:after="120"/>
        <w:ind w:left="1418" w:hanging="425"/>
        <w:jc w:val="both"/>
        <w:rPr>
          <w:b/>
          <w:i/>
          <w:sz w:val="22"/>
          <w:u w:val="single"/>
        </w:rPr>
      </w:pPr>
      <w:r w:rsidRPr="00E44802">
        <w:rPr>
          <w:b/>
          <w:i/>
          <w:sz w:val="22"/>
          <w:u w:val="single"/>
        </w:rPr>
        <w:t>2) Capacité technique et professionnelle du candidat :</w:t>
      </w:r>
    </w:p>
    <w:p w14:paraId="21611E2E" w14:textId="77777777" w:rsidR="00E44802" w:rsidRPr="00E44802" w:rsidRDefault="00E44802" w:rsidP="00E44802">
      <w:pPr>
        <w:spacing w:before="0" w:after="120"/>
        <w:ind w:left="1232" w:right="1"/>
        <w:jc w:val="both"/>
        <w:rPr>
          <w:b/>
          <w:sz w:val="22"/>
          <w:szCs w:val="22"/>
          <w:u w:val="single"/>
        </w:rPr>
      </w:pPr>
      <w:r w:rsidRPr="00E44802">
        <w:rPr>
          <w:b/>
          <w:sz w:val="22"/>
          <w:szCs w:val="22"/>
          <w:u w:val="single"/>
        </w:rPr>
        <w:t>Sur le plan professionnel :</w:t>
      </w:r>
    </w:p>
    <w:p w14:paraId="25CF9E8F" w14:textId="77777777" w:rsidR="00E44802" w:rsidRPr="00E44802" w:rsidRDefault="00E44802" w:rsidP="00E44802">
      <w:pPr>
        <w:widowControl/>
        <w:numPr>
          <w:ilvl w:val="0"/>
          <w:numId w:val="34"/>
        </w:numPr>
        <w:spacing w:before="0" w:after="120"/>
        <w:ind w:left="1843" w:hanging="283"/>
        <w:jc w:val="both"/>
        <w:outlineLvl w:val="0"/>
        <w:rPr>
          <w:b/>
          <w:sz w:val="22"/>
        </w:rPr>
      </w:pPr>
      <w:r w:rsidRPr="00E44802">
        <w:rPr>
          <w:bCs/>
          <w:sz w:val="22"/>
        </w:rPr>
        <w:t xml:space="preserve">Le soumissionnaire doit avoir la certification professionnelle appropriée </w:t>
      </w:r>
      <w:r w:rsidRPr="00E44802">
        <w:rPr>
          <w:sz w:val="22"/>
          <w:szCs w:val="22"/>
        </w:rPr>
        <w:t>en rapport avec le présent marché</w:t>
      </w:r>
      <w:r w:rsidRPr="00E44802">
        <w:rPr>
          <w:bCs/>
          <w:sz w:val="22"/>
        </w:rPr>
        <w:t xml:space="preserve"> telle que</w:t>
      </w:r>
      <w:r w:rsidRPr="00E44802">
        <w:rPr>
          <w:b/>
          <w:sz w:val="22"/>
        </w:rPr>
        <w:t xml:space="preserve"> </w:t>
      </w:r>
      <w:r w:rsidRPr="00E44802">
        <w:rPr>
          <w:sz w:val="22"/>
          <w:szCs w:val="22"/>
        </w:rPr>
        <w:t xml:space="preserve">Carte Statistique, Registre du Commerce, </w:t>
      </w:r>
      <w:r w:rsidRPr="00E44802">
        <w:rPr>
          <w:sz w:val="22"/>
        </w:rPr>
        <w:t xml:space="preserve">Carte Fiscale </w:t>
      </w:r>
      <w:r w:rsidRPr="00E44802">
        <w:rPr>
          <w:sz w:val="22"/>
          <w:szCs w:val="22"/>
        </w:rPr>
        <w:t xml:space="preserve">2022 ou autres pièces équivalentes. </w:t>
      </w:r>
    </w:p>
    <w:p w14:paraId="2902913E" w14:textId="77777777" w:rsidR="00E44802" w:rsidRPr="00E44802" w:rsidRDefault="00E44802" w:rsidP="00E44802">
      <w:pPr>
        <w:spacing w:before="0" w:after="120"/>
        <w:ind w:left="1843"/>
        <w:jc w:val="both"/>
        <w:outlineLvl w:val="0"/>
        <w:rPr>
          <w:b/>
          <w:sz w:val="22"/>
        </w:rPr>
      </w:pPr>
      <w:r w:rsidRPr="00E44802">
        <w:rPr>
          <w:sz w:val="22"/>
          <w:szCs w:val="22"/>
        </w:rPr>
        <w:t xml:space="preserve">Le soumissionnaire est tenu de présenter ces justificatifs dans son offre. </w:t>
      </w:r>
    </w:p>
    <w:p w14:paraId="628AC153" w14:textId="77777777" w:rsidR="00E44802" w:rsidRPr="00E44802" w:rsidRDefault="00E44802" w:rsidP="00E44802">
      <w:pPr>
        <w:spacing w:before="0" w:after="120"/>
        <w:ind w:left="1276"/>
        <w:jc w:val="both"/>
        <w:rPr>
          <w:b/>
          <w:sz w:val="22"/>
        </w:rPr>
      </w:pPr>
      <w:r w:rsidRPr="00E44802">
        <w:rPr>
          <w:b/>
          <w:sz w:val="22"/>
          <w:szCs w:val="22"/>
        </w:rPr>
        <w:t xml:space="preserve">Sur le plan technique : </w:t>
      </w:r>
    </w:p>
    <w:p w14:paraId="00278A23" w14:textId="77777777" w:rsidR="00E44802" w:rsidRPr="00E44802" w:rsidRDefault="00E44802" w:rsidP="00E44802">
      <w:pPr>
        <w:widowControl/>
        <w:numPr>
          <w:ilvl w:val="0"/>
          <w:numId w:val="34"/>
        </w:numPr>
        <w:spacing w:before="0" w:after="120"/>
        <w:ind w:left="1843" w:hanging="283"/>
        <w:jc w:val="both"/>
        <w:outlineLvl w:val="0"/>
        <w:rPr>
          <w:b/>
          <w:sz w:val="22"/>
        </w:rPr>
      </w:pPr>
      <w:r w:rsidRPr="00E44802">
        <w:rPr>
          <w:sz w:val="22"/>
        </w:rPr>
        <w:t xml:space="preserve">Le soumissionnaire doit avoir achevé, </w:t>
      </w:r>
      <w:r w:rsidRPr="00E44802">
        <w:rPr>
          <w:sz w:val="22"/>
          <w:szCs w:val="22"/>
        </w:rPr>
        <w:t>au cours des CINQ (05) années qui précèdent la date limite de soumission,</w:t>
      </w:r>
      <w:r w:rsidRPr="00E44802">
        <w:rPr>
          <w:b/>
          <w:sz w:val="22"/>
        </w:rPr>
        <w:t xml:space="preserve"> au moins </w:t>
      </w:r>
      <w:r w:rsidRPr="00E44802">
        <w:rPr>
          <w:b/>
          <w:sz w:val="22"/>
          <w:szCs w:val="22"/>
        </w:rPr>
        <w:t>un (01)</w:t>
      </w:r>
      <w:r w:rsidRPr="00E44802">
        <w:rPr>
          <w:b/>
          <w:sz w:val="22"/>
        </w:rPr>
        <w:t xml:space="preserve"> projet</w:t>
      </w:r>
      <w:r w:rsidRPr="00E44802">
        <w:rPr>
          <w:sz w:val="22"/>
        </w:rPr>
        <w:t xml:space="preserve"> dont la nature et la complexité sont </w:t>
      </w:r>
      <w:r w:rsidRPr="00E44802">
        <w:rPr>
          <w:sz w:val="22"/>
          <w:szCs w:val="22"/>
        </w:rPr>
        <w:t>comparables à celles des travaux sur lesquels</w:t>
      </w:r>
      <w:r w:rsidRPr="00E44802">
        <w:rPr>
          <w:sz w:val="22"/>
        </w:rPr>
        <w:t xml:space="preserve"> l’offre porte</w:t>
      </w:r>
      <w:r w:rsidRPr="00E44802">
        <w:rPr>
          <w:sz w:val="22"/>
          <w:szCs w:val="22"/>
        </w:rPr>
        <w:t xml:space="preserve">. </w:t>
      </w:r>
    </w:p>
    <w:p w14:paraId="07EB134C" w14:textId="77777777" w:rsidR="00E44802" w:rsidRPr="00E44802" w:rsidRDefault="00E44802" w:rsidP="00E44802">
      <w:pPr>
        <w:widowControl/>
        <w:spacing w:before="0" w:after="120"/>
        <w:ind w:left="1843"/>
        <w:jc w:val="both"/>
        <w:outlineLvl w:val="0"/>
        <w:rPr>
          <w:sz w:val="22"/>
        </w:rPr>
      </w:pPr>
      <w:r w:rsidRPr="00E44802">
        <w:rPr>
          <w:sz w:val="22"/>
        </w:rPr>
        <w:t xml:space="preserve">Cela signifie que le projet auquel le soumissionnaire se réfère pourrait avoir commencé où avoir été exécuté où avoir été achevé à </w:t>
      </w:r>
      <w:r w:rsidRPr="00E44802">
        <w:rPr>
          <w:sz w:val="22"/>
          <w:szCs w:val="22"/>
        </w:rPr>
        <w:t>n’importe</w:t>
      </w:r>
      <w:r w:rsidRPr="00E44802">
        <w:rPr>
          <w:sz w:val="22"/>
        </w:rPr>
        <w:t xml:space="preserve"> quel moment durant la période indiquée, mais ne doit pas nécessairement avoir commencé et </w:t>
      </w:r>
      <w:r w:rsidRPr="00E44802">
        <w:rPr>
          <w:sz w:val="22"/>
        </w:rPr>
        <w:lastRenderedPageBreak/>
        <w:t xml:space="preserve">avoir été achevé durant cette période, ni avoir été exécuté pendant </w:t>
      </w:r>
      <w:r w:rsidRPr="00E44802">
        <w:rPr>
          <w:sz w:val="22"/>
          <w:szCs w:val="22"/>
        </w:rPr>
        <w:t>l’intégralité</w:t>
      </w:r>
      <w:r w:rsidRPr="00E44802">
        <w:rPr>
          <w:sz w:val="22"/>
        </w:rPr>
        <w:t xml:space="preserve"> de ladite période</w:t>
      </w:r>
      <w:r w:rsidRPr="00E44802">
        <w:rPr>
          <w:sz w:val="22"/>
          <w:szCs w:val="22"/>
        </w:rPr>
        <w:t>.</w:t>
      </w:r>
    </w:p>
    <w:p w14:paraId="604FEF06" w14:textId="77777777" w:rsidR="00E44802" w:rsidRPr="00E44802" w:rsidRDefault="00E44802" w:rsidP="00E44802">
      <w:pPr>
        <w:widowControl/>
        <w:spacing w:before="0" w:after="120"/>
        <w:ind w:left="1843"/>
        <w:jc w:val="both"/>
        <w:outlineLvl w:val="0"/>
        <w:rPr>
          <w:sz w:val="22"/>
          <w:szCs w:val="22"/>
        </w:rPr>
      </w:pPr>
      <w:r w:rsidRPr="00E44802">
        <w:rPr>
          <w:sz w:val="22"/>
        </w:rPr>
        <w:t xml:space="preserve">Le soumissionnaire doit présenter les copies des certificats de réception provisoire ou de réception définitive signés par les maîtres d’œuvre/maîtres d’ouvrage pour les projets concernés. </w:t>
      </w:r>
      <w:r w:rsidRPr="00E44802">
        <w:rPr>
          <w:sz w:val="22"/>
          <w:szCs w:val="22"/>
        </w:rPr>
        <w:t xml:space="preserve">Dans le cas où il a participé à un projet en tant que membre d’un groupement ou comme sous-traitant, les pièces justificatives devront montrer clairement la part (en pourcentage) du contrat qu’il a menée à bien </w:t>
      </w:r>
      <w:r w:rsidRPr="00E44802">
        <w:rPr>
          <w:sz w:val="22"/>
        </w:rPr>
        <w:t>par ses propres moyens</w:t>
      </w:r>
      <w:r w:rsidRPr="00E44802">
        <w:rPr>
          <w:sz w:val="22"/>
          <w:szCs w:val="22"/>
        </w:rPr>
        <w:t>.</w:t>
      </w:r>
    </w:p>
    <w:p w14:paraId="7591AC08" w14:textId="011C376B" w:rsidR="00E44802" w:rsidRPr="00E44802" w:rsidRDefault="00E44802" w:rsidP="00E44802">
      <w:pPr>
        <w:widowControl/>
        <w:numPr>
          <w:ilvl w:val="0"/>
          <w:numId w:val="34"/>
        </w:numPr>
        <w:spacing w:before="0" w:after="120"/>
        <w:ind w:left="1843" w:hanging="283"/>
        <w:jc w:val="both"/>
        <w:outlineLvl w:val="0"/>
        <w:rPr>
          <w:sz w:val="22"/>
        </w:rPr>
      </w:pPr>
      <w:r w:rsidRPr="00E44802">
        <w:rPr>
          <w:sz w:val="22"/>
        </w:rPr>
        <w:t xml:space="preserve">Tout le personnel d’encadrement de l’entreprise doit </w:t>
      </w:r>
      <w:r w:rsidRPr="00E44802">
        <w:rPr>
          <w:b/>
          <w:sz w:val="22"/>
        </w:rPr>
        <w:t>avoir au moins 7 années d’expérience appropriée</w:t>
      </w:r>
      <w:r w:rsidRPr="00E44802">
        <w:rPr>
          <w:sz w:val="22"/>
        </w:rPr>
        <w:t xml:space="preserve"> et avoir les qualifications, attestées relatives </w:t>
      </w:r>
      <w:r w:rsidR="00270E6B" w:rsidRPr="00E44802">
        <w:rPr>
          <w:sz w:val="22"/>
        </w:rPr>
        <w:t>aux</w:t>
      </w:r>
      <w:r w:rsidRPr="00E44802">
        <w:rPr>
          <w:sz w:val="22"/>
        </w:rPr>
        <w:t xml:space="preserve"> travaux de nature similaire à celle du projet considéré.</w:t>
      </w:r>
      <w:r w:rsidRPr="00E44802">
        <w:rPr>
          <w:sz w:val="22"/>
          <w:lang w:val="fr-BE"/>
        </w:rPr>
        <w:t xml:space="preserve"> </w:t>
      </w:r>
    </w:p>
    <w:p w14:paraId="3A7AF318" w14:textId="77777777" w:rsidR="00E44802" w:rsidRPr="00E44802" w:rsidRDefault="00E44802" w:rsidP="00E44802">
      <w:pPr>
        <w:widowControl/>
        <w:spacing w:before="0" w:after="120"/>
        <w:ind w:left="2127"/>
        <w:jc w:val="both"/>
        <w:rPr>
          <w:sz w:val="22"/>
        </w:rPr>
      </w:pPr>
    </w:p>
    <w:p w14:paraId="19CCB4C4" w14:textId="4FB61410" w:rsidR="00E44802" w:rsidRPr="00E44802" w:rsidRDefault="00E44802" w:rsidP="00E44802">
      <w:pPr>
        <w:widowControl/>
        <w:spacing w:before="0" w:after="120"/>
        <w:ind w:left="1134" w:hanging="850"/>
        <w:jc w:val="both"/>
        <w:rPr>
          <w:b/>
          <w:sz w:val="22"/>
          <w:u w:val="single"/>
        </w:rPr>
      </w:pPr>
      <w:r w:rsidRPr="00E44802">
        <w:rPr>
          <w:b/>
          <w:sz w:val="22"/>
          <w:u w:val="single"/>
        </w:rPr>
        <w:t>En cas de soumission d’une offre POUR LES DEUX LOTS</w:t>
      </w:r>
    </w:p>
    <w:p w14:paraId="5D3F7CE5" w14:textId="77777777" w:rsidR="00E44802" w:rsidRPr="00E44802" w:rsidRDefault="00E44802" w:rsidP="00E44802">
      <w:pPr>
        <w:widowControl/>
        <w:spacing w:before="0" w:after="120"/>
        <w:ind w:left="1418" w:hanging="425"/>
        <w:jc w:val="both"/>
        <w:rPr>
          <w:b/>
          <w:i/>
          <w:sz w:val="22"/>
          <w:u w:val="single"/>
        </w:rPr>
      </w:pPr>
      <w:r w:rsidRPr="00E44802">
        <w:rPr>
          <w:b/>
          <w:i/>
          <w:sz w:val="22"/>
          <w:u w:val="single"/>
        </w:rPr>
        <w:t>1) Capacité économique et financière du candidat :</w:t>
      </w:r>
    </w:p>
    <w:p w14:paraId="67A75826" w14:textId="76740320" w:rsidR="00E44802" w:rsidRPr="00E44802" w:rsidRDefault="00E44802" w:rsidP="00E44802">
      <w:pPr>
        <w:widowControl/>
        <w:numPr>
          <w:ilvl w:val="0"/>
          <w:numId w:val="35"/>
        </w:numPr>
        <w:spacing w:before="0" w:after="120"/>
        <w:ind w:left="1843" w:hanging="283"/>
        <w:jc w:val="both"/>
        <w:outlineLvl w:val="0"/>
        <w:rPr>
          <w:sz w:val="22"/>
          <w:szCs w:val="22"/>
        </w:rPr>
      </w:pPr>
      <w:r w:rsidRPr="00E44802">
        <w:rPr>
          <w:sz w:val="22"/>
          <w:szCs w:val="22"/>
        </w:rPr>
        <w:t>Le</w:t>
      </w:r>
      <w:r w:rsidRPr="00E44802">
        <w:rPr>
          <w:sz w:val="22"/>
        </w:rPr>
        <w:t xml:space="preserve"> chiffre d’affaires </w:t>
      </w:r>
      <w:r w:rsidRPr="00E44802">
        <w:rPr>
          <w:sz w:val="22"/>
          <w:szCs w:val="22"/>
        </w:rPr>
        <w:t xml:space="preserve">moyen </w:t>
      </w:r>
      <w:r w:rsidRPr="00E44802">
        <w:rPr>
          <w:sz w:val="22"/>
        </w:rPr>
        <w:t xml:space="preserve">annuel </w:t>
      </w:r>
      <w:r w:rsidRPr="00E44802">
        <w:rPr>
          <w:sz w:val="22"/>
          <w:szCs w:val="22"/>
        </w:rPr>
        <w:t xml:space="preserve">du soumissionnaire au cours des TROIS (03) dernières années doit au moins être égal à la somme des chiffres d’affaires exigés pour les deux lots, soit </w:t>
      </w:r>
      <w:r w:rsidRPr="00E44802">
        <w:rPr>
          <w:b/>
          <w:sz w:val="22"/>
          <w:szCs w:val="22"/>
        </w:rPr>
        <w:t xml:space="preserve">1 259 000 EUR </w:t>
      </w:r>
      <w:r w:rsidRPr="00E44802">
        <w:rPr>
          <w:color w:val="000000"/>
          <w:sz w:val="22"/>
        </w:rPr>
        <w:t xml:space="preserve">ou son équivalent en MGA au taux </w:t>
      </w:r>
      <w:r w:rsidRPr="00E44802">
        <w:rPr>
          <w:sz w:val="22"/>
          <w:szCs w:val="22"/>
        </w:rPr>
        <w:t>de change Info Euro</w:t>
      </w:r>
      <w:r w:rsidRPr="00E44802">
        <w:rPr>
          <w:sz w:val="22"/>
          <w:szCs w:val="22"/>
          <w:vertAlign w:val="superscript"/>
        </w:rPr>
        <w:footnoteReference w:id="3"/>
      </w:r>
      <w:r w:rsidRPr="00E44802">
        <w:rPr>
          <w:sz w:val="22"/>
          <w:szCs w:val="22"/>
        </w:rPr>
        <w:t xml:space="preserve"> de </w:t>
      </w:r>
      <w:r w:rsidR="007460E3">
        <w:rPr>
          <w:sz w:val="22"/>
          <w:szCs w:val="22"/>
        </w:rPr>
        <w:t>février</w:t>
      </w:r>
      <w:r w:rsidRPr="00E44802">
        <w:rPr>
          <w:sz w:val="22"/>
          <w:szCs w:val="22"/>
        </w:rPr>
        <w:t xml:space="preserve"> 2023 (mois et année de la publication de l’avis de marché) ;</w:t>
      </w:r>
      <w:r w:rsidRPr="00E44802">
        <w:rPr>
          <w:b/>
          <w:sz w:val="22"/>
          <w:szCs w:val="22"/>
        </w:rPr>
        <w:t xml:space="preserve"> </w:t>
      </w:r>
    </w:p>
    <w:p w14:paraId="19ED866B" w14:textId="778BC259" w:rsidR="00E44802" w:rsidRPr="00E44802" w:rsidRDefault="00E44802" w:rsidP="00E44802">
      <w:pPr>
        <w:widowControl/>
        <w:numPr>
          <w:ilvl w:val="0"/>
          <w:numId w:val="35"/>
        </w:numPr>
        <w:spacing w:before="0" w:after="120"/>
        <w:ind w:left="1843" w:hanging="283"/>
        <w:jc w:val="both"/>
        <w:outlineLvl w:val="0"/>
        <w:rPr>
          <w:sz w:val="22"/>
        </w:rPr>
      </w:pPr>
      <w:r w:rsidRPr="00E44802">
        <w:rPr>
          <w:sz w:val="22"/>
          <w:szCs w:val="22"/>
        </w:rPr>
        <w:t>Le soumissionnaire</w:t>
      </w:r>
      <w:r w:rsidRPr="00E44802">
        <w:rPr>
          <w:sz w:val="22"/>
        </w:rPr>
        <w:t xml:space="preserve"> doit avoir accès à un crédit bancaire suffisant pour couvrir les flux de trésorerie requis pour la durée du marché. Dans tous les cas, le montant du crédit disponible doit </w:t>
      </w:r>
      <w:r w:rsidRPr="00E44802">
        <w:rPr>
          <w:sz w:val="22"/>
          <w:szCs w:val="22"/>
        </w:rPr>
        <w:t xml:space="preserve">au moins être égal à la somme des crédits exigés pour les deux lots, soit </w:t>
      </w:r>
      <w:r w:rsidRPr="00E44802">
        <w:rPr>
          <w:b/>
          <w:sz w:val="22"/>
          <w:szCs w:val="22"/>
        </w:rPr>
        <w:t xml:space="preserve">385 000 EUR </w:t>
      </w:r>
      <w:proofErr w:type="spellStart"/>
      <w:r w:rsidRPr="00E44802">
        <w:rPr>
          <w:sz w:val="22"/>
        </w:rPr>
        <w:t>E</w:t>
      </w:r>
      <w:r w:rsidRPr="00E44802">
        <w:rPr>
          <w:b/>
          <w:sz w:val="22"/>
          <w:szCs w:val="22"/>
        </w:rPr>
        <w:t>UR</w:t>
      </w:r>
      <w:proofErr w:type="spellEnd"/>
      <w:r w:rsidRPr="00E44802">
        <w:rPr>
          <w:sz w:val="22"/>
          <w:szCs w:val="22"/>
        </w:rPr>
        <w:t xml:space="preserve"> </w:t>
      </w:r>
      <w:r w:rsidRPr="00E44802">
        <w:rPr>
          <w:color w:val="000000"/>
          <w:sz w:val="22"/>
        </w:rPr>
        <w:t xml:space="preserve">ou son équivalent en MGA au taux </w:t>
      </w:r>
      <w:r w:rsidRPr="00E44802">
        <w:rPr>
          <w:sz w:val="22"/>
          <w:szCs w:val="22"/>
        </w:rPr>
        <w:t xml:space="preserve">de change Info Euro de </w:t>
      </w:r>
      <w:r w:rsidR="007460E3">
        <w:rPr>
          <w:sz w:val="22"/>
          <w:szCs w:val="22"/>
        </w:rPr>
        <w:t>février</w:t>
      </w:r>
      <w:r w:rsidRPr="00E44802">
        <w:rPr>
          <w:sz w:val="22"/>
          <w:szCs w:val="22"/>
        </w:rPr>
        <w:t xml:space="preserve"> 2023.</w:t>
      </w:r>
    </w:p>
    <w:p w14:paraId="484A7DD4" w14:textId="77777777" w:rsidR="00E44802" w:rsidRPr="00E44802" w:rsidRDefault="00E44802" w:rsidP="00E44802">
      <w:pPr>
        <w:widowControl/>
        <w:spacing w:before="0" w:after="120"/>
        <w:ind w:left="1418" w:hanging="425"/>
        <w:jc w:val="both"/>
        <w:rPr>
          <w:b/>
          <w:i/>
          <w:sz w:val="22"/>
          <w:u w:val="single"/>
        </w:rPr>
      </w:pPr>
      <w:r w:rsidRPr="00E44802">
        <w:rPr>
          <w:b/>
          <w:i/>
          <w:sz w:val="22"/>
          <w:u w:val="single"/>
        </w:rPr>
        <w:t>2) Capacité technique et professionnelle du candidat :</w:t>
      </w:r>
    </w:p>
    <w:p w14:paraId="6CCA0860" w14:textId="77777777" w:rsidR="00E44802" w:rsidRPr="00E44802" w:rsidRDefault="00E44802" w:rsidP="00E44802">
      <w:pPr>
        <w:spacing w:before="0" w:after="120"/>
        <w:ind w:left="1232" w:right="1"/>
        <w:jc w:val="both"/>
        <w:rPr>
          <w:b/>
          <w:sz w:val="22"/>
          <w:szCs w:val="22"/>
          <w:u w:val="single"/>
        </w:rPr>
      </w:pPr>
      <w:r w:rsidRPr="00E44802">
        <w:rPr>
          <w:b/>
          <w:sz w:val="22"/>
          <w:szCs w:val="22"/>
          <w:u w:val="single"/>
        </w:rPr>
        <w:t>Sur le plan professionnel :</w:t>
      </w:r>
    </w:p>
    <w:p w14:paraId="1DB04D54" w14:textId="77777777" w:rsidR="00E44802" w:rsidRPr="00E44802" w:rsidRDefault="00E44802" w:rsidP="00E44802">
      <w:pPr>
        <w:widowControl/>
        <w:numPr>
          <w:ilvl w:val="0"/>
          <w:numId w:val="36"/>
        </w:numPr>
        <w:spacing w:before="0" w:after="120"/>
        <w:ind w:left="1843" w:hanging="283"/>
        <w:jc w:val="both"/>
        <w:outlineLvl w:val="0"/>
        <w:rPr>
          <w:b/>
          <w:sz w:val="22"/>
        </w:rPr>
      </w:pPr>
      <w:r w:rsidRPr="00E44802">
        <w:rPr>
          <w:bCs/>
          <w:sz w:val="22"/>
        </w:rPr>
        <w:t xml:space="preserve">Le soumissionnaire doit avoir la certification professionnelle appropriée </w:t>
      </w:r>
      <w:r w:rsidRPr="00E44802">
        <w:rPr>
          <w:sz w:val="22"/>
          <w:szCs w:val="22"/>
        </w:rPr>
        <w:t>en rapport avec le présent marché</w:t>
      </w:r>
      <w:r w:rsidRPr="00E44802">
        <w:rPr>
          <w:bCs/>
          <w:sz w:val="22"/>
        </w:rPr>
        <w:t xml:space="preserve"> telle que</w:t>
      </w:r>
      <w:r w:rsidRPr="00E44802">
        <w:rPr>
          <w:b/>
          <w:sz w:val="22"/>
        </w:rPr>
        <w:t xml:space="preserve"> </w:t>
      </w:r>
      <w:r w:rsidRPr="00E44802">
        <w:rPr>
          <w:sz w:val="22"/>
          <w:szCs w:val="22"/>
        </w:rPr>
        <w:t xml:space="preserve">Carte Statistique, Registre du Commerce, </w:t>
      </w:r>
      <w:r w:rsidRPr="00E44802">
        <w:rPr>
          <w:sz w:val="22"/>
        </w:rPr>
        <w:t xml:space="preserve">Carte Fiscale </w:t>
      </w:r>
      <w:r w:rsidRPr="00E44802">
        <w:rPr>
          <w:sz w:val="22"/>
          <w:szCs w:val="22"/>
        </w:rPr>
        <w:t xml:space="preserve">2022 ou autres pièces équivalentes. </w:t>
      </w:r>
    </w:p>
    <w:p w14:paraId="0F934C23" w14:textId="77777777" w:rsidR="00E44802" w:rsidRPr="00E44802" w:rsidRDefault="00E44802" w:rsidP="00E44802">
      <w:pPr>
        <w:spacing w:before="0" w:after="120"/>
        <w:ind w:left="1843"/>
        <w:jc w:val="both"/>
        <w:outlineLvl w:val="0"/>
        <w:rPr>
          <w:b/>
          <w:sz w:val="22"/>
        </w:rPr>
      </w:pPr>
      <w:r w:rsidRPr="00E44802">
        <w:rPr>
          <w:sz w:val="22"/>
          <w:szCs w:val="22"/>
        </w:rPr>
        <w:t xml:space="preserve">Le soumissionnaire est tenu de présenter ces justificatifs dans son offre. </w:t>
      </w:r>
    </w:p>
    <w:p w14:paraId="20DC8C2B" w14:textId="77777777" w:rsidR="00E44802" w:rsidRPr="00E44802" w:rsidRDefault="00E44802" w:rsidP="00E44802">
      <w:pPr>
        <w:spacing w:before="0" w:after="120"/>
        <w:ind w:left="1276"/>
        <w:jc w:val="both"/>
        <w:rPr>
          <w:b/>
          <w:sz w:val="22"/>
        </w:rPr>
      </w:pPr>
      <w:r w:rsidRPr="00E44802">
        <w:rPr>
          <w:b/>
          <w:sz w:val="22"/>
          <w:szCs w:val="22"/>
        </w:rPr>
        <w:t xml:space="preserve">Sur le plan technique : </w:t>
      </w:r>
    </w:p>
    <w:p w14:paraId="47FA22F7" w14:textId="77777777" w:rsidR="00E44802" w:rsidRPr="00E44802" w:rsidRDefault="00E44802" w:rsidP="00E44802">
      <w:pPr>
        <w:widowControl/>
        <w:numPr>
          <w:ilvl w:val="0"/>
          <w:numId w:val="36"/>
        </w:numPr>
        <w:spacing w:before="0" w:after="120"/>
        <w:ind w:left="1843" w:hanging="283"/>
        <w:jc w:val="both"/>
        <w:outlineLvl w:val="0"/>
        <w:rPr>
          <w:b/>
          <w:sz w:val="22"/>
        </w:rPr>
      </w:pPr>
      <w:r w:rsidRPr="00E44802">
        <w:rPr>
          <w:sz w:val="22"/>
        </w:rPr>
        <w:t xml:space="preserve">Le soumissionnaire doit avoir achevé, </w:t>
      </w:r>
      <w:r w:rsidRPr="00E44802">
        <w:rPr>
          <w:sz w:val="22"/>
          <w:szCs w:val="22"/>
        </w:rPr>
        <w:t>au cours des CINQ (05) années qui précèdent la date limite de soumission,</w:t>
      </w:r>
      <w:r w:rsidRPr="00E44802">
        <w:rPr>
          <w:b/>
          <w:sz w:val="22"/>
        </w:rPr>
        <w:t xml:space="preserve"> au moins </w:t>
      </w:r>
      <w:r w:rsidRPr="00E44802">
        <w:rPr>
          <w:b/>
          <w:sz w:val="22"/>
          <w:szCs w:val="22"/>
        </w:rPr>
        <w:t>un (01)</w:t>
      </w:r>
      <w:r w:rsidRPr="00E44802">
        <w:rPr>
          <w:b/>
          <w:sz w:val="22"/>
        </w:rPr>
        <w:t xml:space="preserve"> projet</w:t>
      </w:r>
      <w:r w:rsidRPr="00E44802">
        <w:rPr>
          <w:sz w:val="22"/>
        </w:rPr>
        <w:t xml:space="preserve"> dont la nature et la complexité sont </w:t>
      </w:r>
      <w:r w:rsidRPr="00E44802">
        <w:rPr>
          <w:sz w:val="22"/>
          <w:szCs w:val="22"/>
        </w:rPr>
        <w:t>comparables à celles des travaux sur lesquels</w:t>
      </w:r>
      <w:r w:rsidRPr="00E44802">
        <w:rPr>
          <w:sz w:val="22"/>
        </w:rPr>
        <w:t xml:space="preserve"> l’offre porte</w:t>
      </w:r>
      <w:r w:rsidRPr="00E44802">
        <w:rPr>
          <w:sz w:val="22"/>
          <w:szCs w:val="22"/>
        </w:rPr>
        <w:t xml:space="preserve">. </w:t>
      </w:r>
    </w:p>
    <w:p w14:paraId="621C334C" w14:textId="77777777" w:rsidR="00E44802" w:rsidRPr="00E44802" w:rsidRDefault="00E44802" w:rsidP="00E44802">
      <w:pPr>
        <w:widowControl/>
        <w:spacing w:before="0" w:after="120"/>
        <w:ind w:left="1843"/>
        <w:jc w:val="both"/>
        <w:outlineLvl w:val="0"/>
        <w:rPr>
          <w:sz w:val="22"/>
        </w:rPr>
      </w:pPr>
      <w:r w:rsidRPr="00E44802">
        <w:rPr>
          <w:sz w:val="22"/>
        </w:rPr>
        <w:t xml:space="preserve">Cela signifie que le projet auquel le soumissionnaire se réfère pourrait avoir commencé où avoir été exécuté où avoir été achevé à </w:t>
      </w:r>
      <w:r w:rsidRPr="00E44802">
        <w:rPr>
          <w:sz w:val="22"/>
          <w:szCs w:val="22"/>
        </w:rPr>
        <w:t>n'importe</w:t>
      </w:r>
      <w:r w:rsidRPr="00E44802">
        <w:rPr>
          <w:sz w:val="22"/>
        </w:rPr>
        <w:t xml:space="preserve"> quel moment durant la période indiquée, mais ne doit pas nécessairement avoir commencé et avoir été achevé durant cette période, ni avoir été exécuté pendant </w:t>
      </w:r>
      <w:r w:rsidRPr="00E44802">
        <w:rPr>
          <w:sz w:val="22"/>
          <w:szCs w:val="22"/>
        </w:rPr>
        <w:t>l'intégralité</w:t>
      </w:r>
      <w:r w:rsidRPr="00E44802">
        <w:rPr>
          <w:sz w:val="22"/>
        </w:rPr>
        <w:t xml:space="preserve"> de ladite période</w:t>
      </w:r>
      <w:r w:rsidRPr="00E44802">
        <w:rPr>
          <w:sz w:val="22"/>
          <w:szCs w:val="22"/>
        </w:rPr>
        <w:t>.</w:t>
      </w:r>
    </w:p>
    <w:p w14:paraId="6EE8D514" w14:textId="77777777" w:rsidR="00E44802" w:rsidRPr="00E44802" w:rsidRDefault="00E44802" w:rsidP="00E44802">
      <w:pPr>
        <w:widowControl/>
        <w:spacing w:before="0" w:after="120"/>
        <w:ind w:left="1843"/>
        <w:jc w:val="both"/>
        <w:outlineLvl w:val="0"/>
        <w:rPr>
          <w:sz w:val="22"/>
          <w:szCs w:val="22"/>
        </w:rPr>
      </w:pPr>
      <w:r w:rsidRPr="00E44802">
        <w:rPr>
          <w:sz w:val="22"/>
        </w:rPr>
        <w:t xml:space="preserve">Le soumissionnaire doit présenter les copies des certificats de réception provisoire ou de réception définitive signés par les maîtres d'œuvre/maîtres d'ouvrage pour les projets concernés. </w:t>
      </w:r>
      <w:r w:rsidRPr="00E44802">
        <w:rPr>
          <w:sz w:val="22"/>
          <w:szCs w:val="22"/>
        </w:rPr>
        <w:t xml:space="preserve">Dans le cas où il a participé à un projet en tant que membre d’un groupement ou comme sous-traitant, les pièces justificatives devront montrer </w:t>
      </w:r>
      <w:r w:rsidRPr="00E44802">
        <w:rPr>
          <w:sz w:val="22"/>
          <w:szCs w:val="22"/>
        </w:rPr>
        <w:lastRenderedPageBreak/>
        <w:t xml:space="preserve">clairement la part (en pourcentage) du contrat qu’il a menée à bien </w:t>
      </w:r>
      <w:r w:rsidRPr="00E44802">
        <w:rPr>
          <w:sz w:val="22"/>
        </w:rPr>
        <w:t>par ses propres moyens</w:t>
      </w:r>
      <w:r w:rsidRPr="00E44802">
        <w:rPr>
          <w:sz w:val="22"/>
          <w:szCs w:val="22"/>
        </w:rPr>
        <w:t>.</w:t>
      </w:r>
    </w:p>
    <w:p w14:paraId="754364BC" w14:textId="77777777" w:rsidR="00E44802" w:rsidRPr="00E44802" w:rsidRDefault="00E44802" w:rsidP="00E44802">
      <w:pPr>
        <w:widowControl/>
        <w:numPr>
          <w:ilvl w:val="0"/>
          <w:numId w:val="36"/>
        </w:numPr>
        <w:spacing w:before="0" w:after="120"/>
        <w:ind w:left="1843" w:hanging="283"/>
        <w:jc w:val="both"/>
        <w:outlineLvl w:val="0"/>
        <w:rPr>
          <w:sz w:val="22"/>
          <w:szCs w:val="22"/>
        </w:rPr>
      </w:pPr>
      <w:r w:rsidRPr="00E44802">
        <w:rPr>
          <w:sz w:val="22"/>
          <w:szCs w:val="22"/>
        </w:rPr>
        <w:t>Le</w:t>
      </w:r>
      <w:r w:rsidRPr="00E44802">
        <w:rPr>
          <w:sz w:val="22"/>
        </w:rPr>
        <w:t xml:space="preserve"> </w:t>
      </w:r>
      <w:r w:rsidRPr="00E44802">
        <w:rPr>
          <w:b/>
          <w:sz w:val="22"/>
        </w:rPr>
        <w:t xml:space="preserve">personnel </w:t>
      </w:r>
      <w:r w:rsidRPr="00E44802">
        <w:rPr>
          <w:b/>
          <w:sz w:val="22"/>
          <w:szCs w:val="22"/>
        </w:rPr>
        <w:t>d'encadrement</w:t>
      </w:r>
      <w:r w:rsidRPr="00E44802">
        <w:rPr>
          <w:sz w:val="22"/>
          <w:szCs w:val="22"/>
        </w:rPr>
        <w:t xml:space="preserve"> proposé aux lots auxquels il soumissionne</w:t>
      </w:r>
      <w:r w:rsidRPr="00E44802">
        <w:rPr>
          <w:sz w:val="22"/>
        </w:rPr>
        <w:t xml:space="preserve"> doit avoir </w:t>
      </w:r>
      <w:r w:rsidRPr="00E44802">
        <w:rPr>
          <w:sz w:val="22"/>
          <w:szCs w:val="22"/>
          <w:lang w:val="fr-BE"/>
        </w:rPr>
        <w:t xml:space="preserve">les </w:t>
      </w:r>
      <w:r w:rsidRPr="00E44802">
        <w:rPr>
          <w:b/>
          <w:sz w:val="22"/>
          <w:szCs w:val="22"/>
          <w:lang w:val="fr-BE"/>
        </w:rPr>
        <w:t xml:space="preserve">expériences </w:t>
      </w:r>
      <w:r w:rsidRPr="00E44802">
        <w:rPr>
          <w:sz w:val="22"/>
        </w:rPr>
        <w:t>appropriées</w:t>
      </w:r>
      <w:r w:rsidRPr="00E44802">
        <w:rPr>
          <w:b/>
          <w:sz w:val="22"/>
          <w:szCs w:val="22"/>
          <w:lang w:val="fr-BE"/>
        </w:rPr>
        <w:t xml:space="preserve"> et les qualifications</w:t>
      </w:r>
      <w:r w:rsidRPr="00E44802">
        <w:rPr>
          <w:sz w:val="22"/>
          <w:szCs w:val="22"/>
          <w:lang w:val="fr-BE"/>
        </w:rPr>
        <w:t xml:space="preserve"> exigées </w:t>
      </w:r>
      <w:r w:rsidRPr="00E44802">
        <w:rPr>
          <w:sz w:val="22"/>
          <w:szCs w:val="22"/>
        </w:rPr>
        <w:t>pour lesdits lots.</w:t>
      </w:r>
    </w:p>
    <w:p w14:paraId="5E98F6C4" w14:textId="532571BD" w:rsidR="00022617" w:rsidRDefault="00022617" w:rsidP="00022617">
      <w:pPr>
        <w:widowControl/>
        <w:spacing w:before="0" w:after="120"/>
        <w:jc w:val="both"/>
        <w:rPr>
          <w:b/>
          <w:sz w:val="22"/>
          <w:szCs w:val="22"/>
        </w:rPr>
      </w:pPr>
    </w:p>
    <w:p w14:paraId="1FA2FFBF" w14:textId="067E7392" w:rsidR="00CA74E5" w:rsidRPr="0022140B" w:rsidRDefault="0022140B" w:rsidP="00022617">
      <w:pPr>
        <w:widowControl/>
        <w:spacing w:before="0" w:after="120"/>
        <w:jc w:val="both"/>
        <w:rPr>
          <w:b/>
          <w:sz w:val="22"/>
          <w:szCs w:val="22"/>
        </w:rPr>
      </w:pPr>
      <w:r>
        <w:rPr>
          <w:b/>
          <w:sz w:val="22"/>
          <w:szCs w:val="22"/>
        </w:rPr>
        <w:t xml:space="preserve"> </w:t>
      </w:r>
    </w:p>
    <w:p w14:paraId="04F91FF2" w14:textId="000EFFED" w:rsidR="00EA0609" w:rsidRPr="00EA0609" w:rsidRDefault="005B6500" w:rsidP="00EB4AF4">
      <w:pPr>
        <w:spacing w:before="0" w:after="120"/>
        <w:ind w:left="426" w:hanging="426"/>
        <w:rPr>
          <w:i/>
        </w:rPr>
      </w:pPr>
      <w:r>
        <w:rPr>
          <w:b/>
          <w:sz w:val="22"/>
          <w:szCs w:val="22"/>
        </w:rPr>
        <w:tab/>
      </w:r>
    </w:p>
    <w:sectPr w:rsidR="00EA0609" w:rsidRPr="00EA06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7EFE" w14:textId="77777777" w:rsidR="0063707B" w:rsidRDefault="0063707B" w:rsidP="000A4362">
      <w:pPr>
        <w:spacing w:before="0" w:after="0"/>
      </w:pPr>
      <w:r>
        <w:separator/>
      </w:r>
    </w:p>
  </w:endnote>
  <w:endnote w:type="continuationSeparator" w:id="0">
    <w:p w14:paraId="3A54AB47" w14:textId="77777777" w:rsidR="0063707B" w:rsidRDefault="0063707B"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3D54" w14:textId="77777777" w:rsidR="0016392D" w:rsidRDefault="001639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01E8" w14:textId="32FC2638" w:rsidR="003335AD" w:rsidRPr="00093F3D" w:rsidRDefault="003335AD" w:rsidP="00AC773A">
    <w:pPr>
      <w:pStyle w:val="Pieddepage"/>
      <w:spacing w:before="120"/>
      <w:rPr>
        <w:b/>
        <w:sz w:val="18"/>
        <w:szCs w:val="18"/>
      </w:rPr>
    </w:pPr>
    <w:r>
      <w:rPr>
        <w:b/>
        <w:sz w:val="18"/>
        <w:szCs w:val="18"/>
      </w:rPr>
      <w:t>2021</w:t>
    </w:r>
    <w:r w:rsidR="007F5445">
      <w:rPr>
        <w:b/>
        <w:sz w:val="18"/>
        <w:szCs w:val="18"/>
      </w:rPr>
      <w:t>.1</w:t>
    </w:r>
  </w:p>
  <w:p w14:paraId="2545F9B3" w14:textId="54536462" w:rsidR="003335AD" w:rsidRPr="0025703B" w:rsidRDefault="003335AD">
    <w:pPr>
      <w:pStyle w:val="Pieddepage"/>
      <w:rPr>
        <w:sz w:val="18"/>
        <w:szCs w:val="18"/>
      </w:rPr>
    </w:pPr>
    <w:r>
      <w:rPr>
        <w:sz w:val="18"/>
        <w:szCs w:val="18"/>
      </w:rPr>
      <w:fldChar w:fldCharType="begin"/>
    </w:r>
    <w:r w:rsidRPr="00093F3D">
      <w:rPr>
        <w:sz w:val="18"/>
        <w:szCs w:val="18"/>
      </w:rPr>
      <w:instrText xml:space="preserve"> FILENAME   \* MERGEFORMAT </w:instrText>
    </w:r>
    <w:r>
      <w:rPr>
        <w:sz w:val="18"/>
        <w:szCs w:val="18"/>
      </w:rPr>
      <w:fldChar w:fldCharType="separate"/>
    </w:r>
    <w:r w:rsidR="000D5A14">
      <w:rPr>
        <w:noProof/>
        <w:sz w:val="18"/>
        <w:szCs w:val="18"/>
      </w:rPr>
      <w:t>a5f_additional_information_contract_notice_fr.docx</w:t>
    </w:r>
    <w:r>
      <w:rPr>
        <w:sz w:val="18"/>
        <w:szCs w:val="18"/>
      </w:rPr>
      <w:fldChar w:fldCharType="end"/>
    </w:r>
    <w:r>
      <w:rPr>
        <w:sz w:val="18"/>
        <w:szCs w:val="18"/>
      </w:rPr>
      <w:tab/>
    </w:r>
    <w:r>
      <w:rPr>
        <w:sz w:val="18"/>
        <w:szCs w:val="18"/>
      </w:rPr>
      <w:tab/>
      <w:t>Page </w:t>
    </w:r>
    <w:r w:rsidRPr="0025703B">
      <w:rPr>
        <w:sz w:val="18"/>
        <w:szCs w:val="18"/>
      </w:rPr>
      <w:fldChar w:fldCharType="begin"/>
    </w:r>
    <w:r w:rsidRPr="0025703B">
      <w:rPr>
        <w:sz w:val="18"/>
        <w:szCs w:val="18"/>
      </w:rPr>
      <w:instrText xml:space="preserve"> PAGE   \* MERGEFORMAT </w:instrText>
    </w:r>
    <w:r w:rsidRPr="0025703B">
      <w:rPr>
        <w:sz w:val="18"/>
        <w:szCs w:val="18"/>
      </w:rPr>
      <w:fldChar w:fldCharType="separate"/>
    </w:r>
    <w:r w:rsidR="008B3E5A">
      <w:rPr>
        <w:noProof/>
        <w:sz w:val="18"/>
        <w:szCs w:val="18"/>
      </w:rPr>
      <w:t>7</w:t>
    </w:r>
    <w:r w:rsidRPr="0025703B">
      <w:rPr>
        <w:sz w:val="18"/>
        <w:szCs w:val="18"/>
      </w:rPr>
      <w:fldChar w:fldCharType="end"/>
    </w:r>
    <w:r>
      <w:rPr>
        <w:sz w:val="18"/>
        <w:szCs w:val="18"/>
      </w:rPr>
      <w:t xml:space="preserve"> sur </w:t>
    </w:r>
    <w:r>
      <w:rPr>
        <w:sz w:val="18"/>
        <w:szCs w:val="18"/>
      </w:rPr>
      <w:fldChar w:fldCharType="begin"/>
    </w:r>
    <w:r>
      <w:rPr>
        <w:sz w:val="18"/>
        <w:szCs w:val="18"/>
      </w:rPr>
      <w:instrText xml:space="preserve"> NUMPAGES   \* MERGEFORMAT </w:instrText>
    </w:r>
    <w:r>
      <w:rPr>
        <w:sz w:val="18"/>
        <w:szCs w:val="18"/>
      </w:rPr>
      <w:fldChar w:fldCharType="separate"/>
    </w:r>
    <w:r w:rsidR="008B3E5A">
      <w:rPr>
        <w:noProof/>
        <w:sz w:val="18"/>
        <w:szCs w:val="18"/>
      </w:rPr>
      <w:t>7</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A471" w14:textId="77777777" w:rsidR="0016392D" w:rsidRDefault="001639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D142" w14:textId="77777777" w:rsidR="0063707B" w:rsidRDefault="0063707B" w:rsidP="000A4362">
      <w:pPr>
        <w:spacing w:before="0" w:after="0"/>
      </w:pPr>
      <w:r>
        <w:separator/>
      </w:r>
    </w:p>
  </w:footnote>
  <w:footnote w:type="continuationSeparator" w:id="0">
    <w:p w14:paraId="1D21CDCE" w14:textId="77777777" w:rsidR="0063707B" w:rsidRDefault="0063707B" w:rsidP="000A4362">
      <w:pPr>
        <w:spacing w:before="0" w:after="0"/>
      </w:pPr>
      <w:r>
        <w:continuationSeparator/>
      </w:r>
    </w:p>
  </w:footnote>
  <w:footnote w:id="1">
    <w:p w14:paraId="357C85E5" w14:textId="77777777" w:rsidR="00E44802" w:rsidRDefault="00E44802" w:rsidP="00E44802">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 w:id="2">
    <w:p w14:paraId="052976F0" w14:textId="77777777" w:rsidR="00E44802" w:rsidRDefault="00E44802" w:rsidP="00E44802">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 w:id="3">
    <w:p w14:paraId="22C49960" w14:textId="77777777" w:rsidR="00E44802" w:rsidRDefault="00E44802" w:rsidP="00E44802">
      <w:pPr>
        <w:pStyle w:val="Notedebasdepage"/>
      </w:pPr>
      <w:r w:rsidRPr="00042BD2">
        <w:rPr>
          <w:rStyle w:val="Appelnotedebasdep"/>
        </w:rPr>
        <w:footnoteRef/>
      </w:r>
      <w:r w:rsidRPr="00042BD2">
        <w:rPr>
          <w:sz w:val="28"/>
          <w:szCs w:val="28"/>
        </w:rPr>
        <w:t xml:space="preserve"> </w:t>
      </w:r>
      <w:r w:rsidRPr="00731628">
        <w:t>se conférer au paragraphe 15 « Informations complémentaires » de l’Avis de marché pour la conversion en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31ED" w14:textId="77777777" w:rsidR="0016392D" w:rsidRDefault="001639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0286" w14:textId="77777777" w:rsidR="0016392D" w:rsidRDefault="0016392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0309" w14:textId="77777777" w:rsidR="0016392D" w:rsidRDefault="001639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A0324"/>
    <w:multiLevelType w:val="hybridMultilevel"/>
    <w:tmpl w:val="6C988836"/>
    <w:lvl w:ilvl="0" w:tplc="0809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AED4A62"/>
    <w:multiLevelType w:val="hybridMultilevel"/>
    <w:tmpl w:val="8E327DAC"/>
    <w:lvl w:ilvl="0" w:tplc="CCB6EB3C">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7" w15:restartNumberingAfterBreak="0">
    <w:nsid w:val="15D661C1"/>
    <w:multiLevelType w:val="hybridMultilevel"/>
    <w:tmpl w:val="1F80C0C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75EFE"/>
    <w:multiLevelType w:val="hybridMultilevel"/>
    <w:tmpl w:val="0BDEA3E0"/>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4"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E10012B"/>
    <w:multiLevelType w:val="hybridMultilevel"/>
    <w:tmpl w:val="29A62E32"/>
    <w:lvl w:ilvl="0" w:tplc="E040BB9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876E10"/>
    <w:multiLevelType w:val="hybridMultilevel"/>
    <w:tmpl w:val="64F8D60C"/>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40C0017">
      <w:start w:val="1"/>
      <w:numFmt w:val="lowerLetter"/>
      <w:lvlText w:val="%3)"/>
      <w:lvlJc w:val="left"/>
      <w:pPr>
        <w:tabs>
          <w:tab w:val="num" w:pos="2444"/>
        </w:tabs>
        <w:ind w:left="2444" w:hanging="360"/>
      </w:pPr>
      <w:rPr>
        <w:rFont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5D22D73"/>
    <w:multiLevelType w:val="hybridMultilevel"/>
    <w:tmpl w:val="A05C745A"/>
    <w:lvl w:ilvl="0" w:tplc="294CC59C">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CC5F3F"/>
    <w:multiLevelType w:val="hybridMultilevel"/>
    <w:tmpl w:val="82322C14"/>
    <w:lvl w:ilvl="0" w:tplc="3A36B70A">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8E9615A"/>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79AB7833"/>
    <w:multiLevelType w:val="hybridMultilevel"/>
    <w:tmpl w:val="A4D40008"/>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8" w15:restartNumberingAfterBreak="0">
    <w:nsid w:val="7E2F1970"/>
    <w:multiLevelType w:val="hybridMultilevel"/>
    <w:tmpl w:val="34F89418"/>
    <w:lvl w:ilvl="0" w:tplc="01264EA2">
      <w:start w:val="1"/>
      <w:numFmt w:val="lowerLetter"/>
      <w:lvlText w:val="%1)"/>
      <w:lvlJc w:val="left"/>
      <w:pPr>
        <w:tabs>
          <w:tab w:val="num" w:pos="1004"/>
        </w:tabs>
        <w:ind w:left="1004"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385357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871917412">
    <w:abstractNumId w:val="16"/>
  </w:num>
  <w:num w:numId="3" w16cid:durableId="1831017200">
    <w:abstractNumId w:val="6"/>
  </w:num>
  <w:num w:numId="4" w16cid:durableId="754205722">
    <w:abstractNumId w:val="15"/>
  </w:num>
  <w:num w:numId="5" w16cid:durableId="2065831425">
    <w:abstractNumId w:val="13"/>
  </w:num>
  <w:num w:numId="6" w16cid:durableId="359625265">
    <w:abstractNumId w:val="23"/>
  </w:num>
  <w:num w:numId="7" w16cid:durableId="318967649">
    <w:abstractNumId w:val="5"/>
  </w:num>
  <w:num w:numId="8" w16cid:durableId="1691639561">
    <w:abstractNumId w:val="8"/>
  </w:num>
  <w:num w:numId="9" w16cid:durableId="900748449">
    <w:abstractNumId w:val="24"/>
  </w:num>
  <w:num w:numId="10" w16cid:durableId="1896356154">
    <w:abstractNumId w:val="19"/>
  </w:num>
  <w:num w:numId="11" w16cid:durableId="1995840152">
    <w:abstractNumId w:val="14"/>
  </w:num>
  <w:num w:numId="12" w16cid:durableId="1197739309">
    <w:abstractNumId w:val="5"/>
  </w:num>
  <w:num w:numId="13" w16cid:durableId="1768769348">
    <w:abstractNumId w:val="25"/>
  </w:num>
  <w:num w:numId="14" w16cid:durableId="458647860">
    <w:abstractNumId w:val="5"/>
    <w:lvlOverride w:ilvl="0">
      <w:startOverride w:val="1"/>
    </w:lvlOverride>
  </w:num>
  <w:num w:numId="15" w16cid:durableId="5350857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730616223">
    <w:abstractNumId w:val="12"/>
  </w:num>
  <w:num w:numId="17" w16cid:durableId="246886474">
    <w:abstractNumId w:val="10"/>
  </w:num>
  <w:num w:numId="18" w16cid:durableId="1711683777">
    <w:abstractNumId w:val="18"/>
  </w:num>
  <w:num w:numId="19" w16cid:durableId="333455882">
    <w:abstractNumId w:val="2"/>
  </w:num>
  <w:num w:numId="20" w16cid:durableId="2333240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926723231">
    <w:abstractNumId w:val="17"/>
  </w:num>
  <w:num w:numId="22" w16cid:durableId="238054392">
    <w:abstractNumId w:val="11"/>
  </w:num>
  <w:num w:numId="23" w16cid:durableId="543950272">
    <w:abstractNumId w:val="5"/>
    <w:lvlOverride w:ilvl="0">
      <w:startOverride w:val="8"/>
    </w:lvlOverride>
  </w:num>
  <w:num w:numId="24" w16cid:durableId="1619993605">
    <w:abstractNumId w:val="3"/>
  </w:num>
  <w:num w:numId="25" w16cid:durableId="939338317">
    <w:abstractNumId w:val="27"/>
  </w:num>
  <w:num w:numId="26" w16cid:durableId="1243761654">
    <w:abstractNumId w:val="5"/>
    <w:lvlOverride w:ilvl="0">
      <w:startOverride w:val="15"/>
    </w:lvlOverride>
  </w:num>
  <w:num w:numId="27" w16cid:durableId="640034511">
    <w:abstractNumId w:val="5"/>
  </w:num>
  <w:num w:numId="28" w16cid:durableId="1683824206">
    <w:abstractNumId w:val="5"/>
  </w:num>
  <w:num w:numId="29" w16cid:durableId="666061370">
    <w:abstractNumId w:val="7"/>
  </w:num>
  <w:num w:numId="30" w16cid:durableId="1093748873">
    <w:abstractNumId w:val="9"/>
  </w:num>
  <w:num w:numId="31" w16cid:durableId="1422023791">
    <w:abstractNumId w:val="26"/>
  </w:num>
  <w:num w:numId="32" w16cid:durableId="1787774855">
    <w:abstractNumId w:val="20"/>
  </w:num>
  <w:num w:numId="33" w16cid:durableId="1899003035">
    <w:abstractNumId w:val="22"/>
  </w:num>
  <w:num w:numId="34" w16cid:durableId="1092511608">
    <w:abstractNumId w:val="21"/>
  </w:num>
  <w:num w:numId="35" w16cid:durableId="16472371">
    <w:abstractNumId w:val="4"/>
  </w:num>
  <w:num w:numId="36" w16cid:durableId="18447797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IE" w:vendorID="64" w:dllVersion="6" w:nlCheck="1" w:checkStyle="1"/>
  <w:activeWritingStyle w:appName="MSWord" w:lang="fr-BE" w:vendorID="64" w:dllVersion="6" w:nlCheck="1" w:checkStyle="0"/>
  <w:activeWritingStyle w:appName="MSWord" w:lang="fr-FR"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fr-BE" w:vendorID="64" w:dllVersion="0" w:nlCheck="1" w:checkStyle="0"/>
  <w:activeWritingStyle w:appName="MSWord" w:lang="es-ES" w:vendorID="64" w:dllVersion="4096"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6C7C"/>
    <w:rsid w:val="00000631"/>
    <w:rsid w:val="00001895"/>
    <w:rsid w:val="00003CF3"/>
    <w:rsid w:val="00004AC5"/>
    <w:rsid w:val="00005D6E"/>
    <w:rsid w:val="00011A91"/>
    <w:rsid w:val="000171C8"/>
    <w:rsid w:val="00017B82"/>
    <w:rsid w:val="00022617"/>
    <w:rsid w:val="00023A65"/>
    <w:rsid w:val="000507A8"/>
    <w:rsid w:val="00051841"/>
    <w:rsid w:val="000557AC"/>
    <w:rsid w:val="00057B45"/>
    <w:rsid w:val="0006275F"/>
    <w:rsid w:val="000657F4"/>
    <w:rsid w:val="000675D4"/>
    <w:rsid w:val="00075D67"/>
    <w:rsid w:val="00082B07"/>
    <w:rsid w:val="00087791"/>
    <w:rsid w:val="00093F3D"/>
    <w:rsid w:val="000941A9"/>
    <w:rsid w:val="00095FD2"/>
    <w:rsid w:val="000974B6"/>
    <w:rsid w:val="000977C7"/>
    <w:rsid w:val="0009798E"/>
    <w:rsid w:val="000A2341"/>
    <w:rsid w:val="000A3A2E"/>
    <w:rsid w:val="000A4362"/>
    <w:rsid w:val="000B0DB7"/>
    <w:rsid w:val="000C38BA"/>
    <w:rsid w:val="000C49BB"/>
    <w:rsid w:val="000C71C6"/>
    <w:rsid w:val="000D0784"/>
    <w:rsid w:val="000D13BA"/>
    <w:rsid w:val="000D2A25"/>
    <w:rsid w:val="000D53E3"/>
    <w:rsid w:val="000D5A14"/>
    <w:rsid w:val="000E2749"/>
    <w:rsid w:val="000E32AA"/>
    <w:rsid w:val="000F254D"/>
    <w:rsid w:val="000F3E10"/>
    <w:rsid w:val="00100AF9"/>
    <w:rsid w:val="00101991"/>
    <w:rsid w:val="00101F2E"/>
    <w:rsid w:val="00102D0D"/>
    <w:rsid w:val="00103538"/>
    <w:rsid w:val="0010374C"/>
    <w:rsid w:val="00104CCC"/>
    <w:rsid w:val="00106F55"/>
    <w:rsid w:val="001106A1"/>
    <w:rsid w:val="00114E7D"/>
    <w:rsid w:val="00116ED7"/>
    <w:rsid w:val="0012041F"/>
    <w:rsid w:val="00132014"/>
    <w:rsid w:val="0013411D"/>
    <w:rsid w:val="00134B94"/>
    <w:rsid w:val="00136A83"/>
    <w:rsid w:val="001432E7"/>
    <w:rsid w:val="00146A13"/>
    <w:rsid w:val="00147087"/>
    <w:rsid w:val="001471CB"/>
    <w:rsid w:val="00156378"/>
    <w:rsid w:val="001567F0"/>
    <w:rsid w:val="00157612"/>
    <w:rsid w:val="001615EF"/>
    <w:rsid w:val="0016392D"/>
    <w:rsid w:val="00163B0D"/>
    <w:rsid w:val="00170460"/>
    <w:rsid w:val="00177233"/>
    <w:rsid w:val="00186E8B"/>
    <w:rsid w:val="001916FC"/>
    <w:rsid w:val="00192F46"/>
    <w:rsid w:val="00195EB7"/>
    <w:rsid w:val="001B047D"/>
    <w:rsid w:val="001B078F"/>
    <w:rsid w:val="001B1D0C"/>
    <w:rsid w:val="001B3800"/>
    <w:rsid w:val="001D39A5"/>
    <w:rsid w:val="001D4802"/>
    <w:rsid w:val="001D48A3"/>
    <w:rsid w:val="001D5AEF"/>
    <w:rsid w:val="001E13D9"/>
    <w:rsid w:val="001E29CD"/>
    <w:rsid w:val="001E6AD9"/>
    <w:rsid w:val="00202A86"/>
    <w:rsid w:val="0020358C"/>
    <w:rsid w:val="00204ACF"/>
    <w:rsid w:val="002108FA"/>
    <w:rsid w:val="00213134"/>
    <w:rsid w:val="002142D5"/>
    <w:rsid w:val="0021483A"/>
    <w:rsid w:val="0021495F"/>
    <w:rsid w:val="00214B40"/>
    <w:rsid w:val="0022140B"/>
    <w:rsid w:val="00221638"/>
    <w:rsid w:val="00225E87"/>
    <w:rsid w:val="00231FEE"/>
    <w:rsid w:val="0023463C"/>
    <w:rsid w:val="00242F6D"/>
    <w:rsid w:val="00243858"/>
    <w:rsid w:val="00245FEC"/>
    <w:rsid w:val="00246FE9"/>
    <w:rsid w:val="00250977"/>
    <w:rsid w:val="0025663C"/>
    <w:rsid w:val="00256ABC"/>
    <w:rsid w:val="0025703B"/>
    <w:rsid w:val="00260597"/>
    <w:rsid w:val="00260CBF"/>
    <w:rsid w:val="00262741"/>
    <w:rsid w:val="002674CB"/>
    <w:rsid w:val="00270E6B"/>
    <w:rsid w:val="00273404"/>
    <w:rsid w:val="00276000"/>
    <w:rsid w:val="0027655D"/>
    <w:rsid w:val="0027680E"/>
    <w:rsid w:val="00276FFE"/>
    <w:rsid w:val="0027737F"/>
    <w:rsid w:val="002863EE"/>
    <w:rsid w:val="0028659D"/>
    <w:rsid w:val="002869A4"/>
    <w:rsid w:val="00297DA2"/>
    <w:rsid w:val="002A54FD"/>
    <w:rsid w:val="002C7CF4"/>
    <w:rsid w:val="002D1177"/>
    <w:rsid w:val="002D2EAB"/>
    <w:rsid w:val="002D3C7A"/>
    <w:rsid w:val="002D6A62"/>
    <w:rsid w:val="002D7039"/>
    <w:rsid w:val="002E7C9B"/>
    <w:rsid w:val="002F1DF5"/>
    <w:rsid w:val="002F7735"/>
    <w:rsid w:val="00302A1B"/>
    <w:rsid w:val="003074DF"/>
    <w:rsid w:val="003076CD"/>
    <w:rsid w:val="00312005"/>
    <w:rsid w:val="0031302B"/>
    <w:rsid w:val="00315CF6"/>
    <w:rsid w:val="00315F99"/>
    <w:rsid w:val="00322A8F"/>
    <w:rsid w:val="00325D82"/>
    <w:rsid w:val="00327723"/>
    <w:rsid w:val="0033016F"/>
    <w:rsid w:val="00330C3A"/>
    <w:rsid w:val="00331CF9"/>
    <w:rsid w:val="003335AD"/>
    <w:rsid w:val="003356E3"/>
    <w:rsid w:val="00337E2A"/>
    <w:rsid w:val="00343DB0"/>
    <w:rsid w:val="003447D9"/>
    <w:rsid w:val="003474FC"/>
    <w:rsid w:val="00347C8B"/>
    <w:rsid w:val="00355942"/>
    <w:rsid w:val="00355AF2"/>
    <w:rsid w:val="003575EC"/>
    <w:rsid w:val="00361BF6"/>
    <w:rsid w:val="003628A1"/>
    <w:rsid w:val="00372DFC"/>
    <w:rsid w:val="00373871"/>
    <w:rsid w:val="00373976"/>
    <w:rsid w:val="00383B48"/>
    <w:rsid w:val="003907E7"/>
    <w:rsid w:val="003916E7"/>
    <w:rsid w:val="00393CB9"/>
    <w:rsid w:val="00397E27"/>
    <w:rsid w:val="003A523F"/>
    <w:rsid w:val="003A59F6"/>
    <w:rsid w:val="003A67FF"/>
    <w:rsid w:val="003B1624"/>
    <w:rsid w:val="003B2BB4"/>
    <w:rsid w:val="003B5BAC"/>
    <w:rsid w:val="003C0FF6"/>
    <w:rsid w:val="003C15AF"/>
    <w:rsid w:val="003C7A62"/>
    <w:rsid w:val="003D2CB4"/>
    <w:rsid w:val="003D6268"/>
    <w:rsid w:val="003E0003"/>
    <w:rsid w:val="003E38E9"/>
    <w:rsid w:val="003F5450"/>
    <w:rsid w:val="003F6638"/>
    <w:rsid w:val="003F797F"/>
    <w:rsid w:val="00401FE1"/>
    <w:rsid w:val="00403EB4"/>
    <w:rsid w:val="0040500C"/>
    <w:rsid w:val="00407BCB"/>
    <w:rsid w:val="004145AF"/>
    <w:rsid w:val="00423B5E"/>
    <w:rsid w:val="00427637"/>
    <w:rsid w:val="004303BE"/>
    <w:rsid w:val="0043301B"/>
    <w:rsid w:val="004338DF"/>
    <w:rsid w:val="00436A64"/>
    <w:rsid w:val="00440AC2"/>
    <w:rsid w:val="00445455"/>
    <w:rsid w:val="00445A6E"/>
    <w:rsid w:val="00446B34"/>
    <w:rsid w:val="00453B5B"/>
    <w:rsid w:val="00453E14"/>
    <w:rsid w:val="00455656"/>
    <w:rsid w:val="00457E30"/>
    <w:rsid w:val="00460356"/>
    <w:rsid w:val="00461079"/>
    <w:rsid w:val="00465A93"/>
    <w:rsid w:val="00472E24"/>
    <w:rsid w:val="00473B36"/>
    <w:rsid w:val="004759A5"/>
    <w:rsid w:val="0048352B"/>
    <w:rsid w:val="00491AFD"/>
    <w:rsid w:val="004A1738"/>
    <w:rsid w:val="004A62F5"/>
    <w:rsid w:val="004B26C1"/>
    <w:rsid w:val="004C05B2"/>
    <w:rsid w:val="004C2082"/>
    <w:rsid w:val="004C39EE"/>
    <w:rsid w:val="004E1551"/>
    <w:rsid w:val="004E1930"/>
    <w:rsid w:val="004F27F5"/>
    <w:rsid w:val="004F48AA"/>
    <w:rsid w:val="004F7108"/>
    <w:rsid w:val="00510842"/>
    <w:rsid w:val="005220DC"/>
    <w:rsid w:val="00522C0C"/>
    <w:rsid w:val="00525840"/>
    <w:rsid w:val="005365BF"/>
    <w:rsid w:val="005407B9"/>
    <w:rsid w:val="00547FDA"/>
    <w:rsid w:val="00550A81"/>
    <w:rsid w:val="005526AA"/>
    <w:rsid w:val="005534B9"/>
    <w:rsid w:val="00564495"/>
    <w:rsid w:val="005663CA"/>
    <w:rsid w:val="00566485"/>
    <w:rsid w:val="00567D11"/>
    <w:rsid w:val="00571A51"/>
    <w:rsid w:val="00574013"/>
    <w:rsid w:val="00574EEC"/>
    <w:rsid w:val="0057553C"/>
    <w:rsid w:val="00580EED"/>
    <w:rsid w:val="0058609B"/>
    <w:rsid w:val="00590680"/>
    <w:rsid w:val="005A0A93"/>
    <w:rsid w:val="005B412A"/>
    <w:rsid w:val="005B6500"/>
    <w:rsid w:val="005B674F"/>
    <w:rsid w:val="005C4AFB"/>
    <w:rsid w:val="005D0163"/>
    <w:rsid w:val="005D4C9B"/>
    <w:rsid w:val="005E38DC"/>
    <w:rsid w:val="005F443E"/>
    <w:rsid w:val="00601309"/>
    <w:rsid w:val="00622DF7"/>
    <w:rsid w:val="00626EC5"/>
    <w:rsid w:val="00633C72"/>
    <w:rsid w:val="00634346"/>
    <w:rsid w:val="0063707B"/>
    <w:rsid w:val="00637BBF"/>
    <w:rsid w:val="00637C7E"/>
    <w:rsid w:val="006415E3"/>
    <w:rsid w:val="0064266F"/>
    <w:rsid w:val="00643F9A"/>
    <w:rsid w:val="00646037"/>
    <w:rsid w:val="006546D7"/>
    <w:rsid w:val="00656879"/>
    <w:rsid w:val="00672F39"/>
    <w:rsid w:val="00673EC5"/>
    <w:rsid w:val="006740A6"/>
    <w:rsid w:val="0067459C"/>
    <w:rsid w:val="00677B82"/>
    <w:rsid w:val="006833DA"/>
    <w:rsid w:val="00686414"/>
    <w:rsid w:val="006A0BB1"/>
    <w:rsid w:val="006A1D7C"/>
    <w:rsid w:val="006A32FA"/>
    <w:rsid w:val="006A6D08"/>
    <w:rsid w:val="006B08DC"/>
    <w:rsid w:val="006B6683"/>
    <w:rsid w:val="006C2E49"/>
    <w:rsid w:val="006C646F"/>
    <w:rsid w:val="006D316A"/>
    <w:rsid w:val="006E3521"/>
    <w:rsid w:val="006F2C5A"/>
    <w:rsid w:val="006F3C83"/>
    <w:rsid w:val="006F71B5"/>
    <w:rsid w:val="007116B8"/>
    <w:rsid w:val="00714D39"/>
    <w:rsid w:val="00725716"/>
    <w:rsid w:val="00726596"/>
    <w:rsid w:val="00727C2D"/>
    <w:rsid w:val="00737453"/>
    <w:rsid w:val="007413BF"/>
    <w:rsid w:val="00743351"/>
    <w:rsid w:val="00744127"/>
    <w:rsid w:val="0074581A"/>
    <w:rsid w:val="007460E3"/>
    <w:rsid w:val="007508E8"/>
    <w:rsid w:val="00755178"/>
    <w:rsid w:val="00757383"/>
    <w:rsid w:val="00757D90"/>
    <w:rsid w:val="00763BB6"/>
    <w:rsid w:val="00765594"/>
    <w:rsid w:val="00767FFB"/>
    <w:rsid w:val="00780332"/>
    <w:rsid w:val="00782F4C"/>
    <w:rsid w:val="00790B2B"/>
    <w:rsid w:val="00796AC9"/>
    <w:rsid w:val="00797278"/>
    <w:rsid w:val="00797A5A"/>
    <w:rsid w:val="007A1A77"/>
    <w:rsid w:val="007A21C8"/>
    <w:rsid w:val="007A5B6B"/>
    <w:rsid w:val="007A7580"/>
    <w:rsid w:val="007B2092"/>
    <w:rsid w:val="007B42F5"/>
    <w:rsid w:val="007B4380"/>
    <w:rsid w:val="007B4AE3"/>
    <w:rsid w:val="007B5E37"/>
    <w:rsid w:val="007B6206"/>
    <w:rsid w:val="007B6BEA"/>
    <w:rsid w:val="007C3D00"/>
    <w:rsid w:val="007C75FC"/>
    <w:rsid w:val="007D50CE"/>
    <w:rsid w:val="007D6573"/>
    <w:rsid w:val="007E265D"/>
    <w:rsid w:val="007E559C"/>
    <w:rsid w:val="007F5445"/>
    <w:rsid w:val="007F5EFA"/>
    <w:rsid w:val="0080696C"/>
    <w:rsid w:val="00812890"/>
    <w:rsid w:val="00826DC5"/>
    <w:rsid w:val="008321A0"/>
    <w:rsid w:val="0083255E"/>
    <w:rsid w:val="00834802"/>
    <w:rsid w:val="00836307"/>
    <w:rsid w:val="00845D58"/>
    <w:rsid w:val="00846A72"/>
    <w:rsid w:val="0085117D"/>
    <w:rsid w:val="0086084B"/>
    <w:rsid w:val="00860C8E"/>
    <w:rsid w:val="00866A95"/>
    <w:rsid w:val="008739E4"/>
    <w:rsid w:val="00876CC8"/>
    <w:rsid w:val="00876E9D"/>
    <w:rsid w:val="0088144C"/>
    <w:rsid w:val="008B3E5A"/>
    <w:rsid w:val="008B59D3"/>
    <w:rsid w:val="008B6020"/>
    <w:rsid w:val="008C2028"/>
    <w:rsid w:val="008C5EDD"/>
    <w:rsid w:val="008D280D"/>
    <w:rsid w:val="008D5230"/>
    <w:rsid w:val="008D6D3D"/>
    <w:rsid w:val="008E0DCE"/>
    <w:rsid w:val="008E28A7"/>
    <w:rsid w:val="008F3096"/>
    <w:rsid w:val="00901B07"/>
    <w:rsid w:val="00902CEE"/>
    <w:rsid w:val="00904189"/>
    <w:rsid w:val="009041DF"/>
    <w:rsid w:val="00910056"/>
    <w:rsid w:val="009113C2"/>
    <w:rsid w:val="0091445D"/>
    <w:rsid w:val="009168D3"/>
    <w:rsid w:val="0092500D"/>
    <w:rsid w:val="00926F10"/>
    <w:rsid w:val="00930DE4"/>
    <w:rsid w:val="00931C36"/>
    <w:rsid w:val="00935804"/>
    <w:rsid w:val="00941008"/>
    <w:rsid w:val="00943836"/>
    <w:rsid w:val="00943C88"/>
    <w:rsid w:val="00944873"/>
    <w:rsid w:val="0094544F"/>
    <w:rsid w:val="009457F5"/>
    <w:rsid w:val="009510B2"/>
    <w:rsid w:val="00954DAF"/>
    <w:rsid w:val="009552BC"/>
    <w:rsid w:val="00956F04"/>
    <w:rsid w:val="00962E19"/>
    <w:rsid w:val="009714FD"/>
    <w:rsid w:val="00971DFA"/>
    <w:rsid w:val="0097292E"/>
    <w:rsid w:val="00974946"/>
    <w:rsid w:val="009752D7"/>
    <w:rsid w:val="00990E03"/>
    <w:rsid w:val="00993F6E"/>
    <w:rsid w:val="009A3249"/>
    <w:rsid w:val="009A3842"/>
    <w:rsid w:val="009A4D8A"/>
    <w:rsid w:val="009C2BB4"/>
    <w:rsid w:val="009D15E6"/>
    <w:rsid w:val="009D3281"/>
    <w:rsid w:val="009D7FFE"/>
    <w:rsid w:val="009E4FF5"/>
    <w:rsid w:val="009F4C6C"/>
    <w:rsid w:val="009F4F7A"/>
    <w:rsid w:val="009F587C"/>
    <w:rsid w:val="00A02A0B"/>
    <w:rsid w:val="00A0441B"/>
    <w:rsid w:val="00A065F7"/>
    <w:rsid w:val="00A067E5"/>
    <w:rsid w:val="00A17C31"/>
    <w:rsid w:val="00A21D6F"/>
    <w:rsid w:val="00A2442F"/>
    <w:rsid w:val="00A27427"/>
    <w:rsid w:val="00A3658B"/>
    <w:rsid w:val="00A416F8"/>
    <w:rsid w:val="00A42342"/>
    <w:rsid w:val="00A62FE6"/>
    <w:rsid w:val="00A7354E"/>
    <w:rsid w:val="00A75861"/>
    <w:rsid w:val="00A7591B"/>
    <w:rsid w:val="00A95A76"/>
    <w:rsid w:val="00AA11FD"/>
    <w:rsid w:val="00AA2237"/>
    <w:rsid w:val="00AA22A5"/>
    <w:rsid w:val="00AA5240"/>
    <w:rsid w:val="00AB6787"/>
    <w:rsid w:val="00AB7D67"/>
    <w:rsid w:val="00AC05ED"/>
    <w:rsid w:val="00AC4ADC"/>
    <w:rsid w:val="00AC773A"/>
    <w:rsid w:val="00AD55C0"/>
    <w:rsid w:val="00AD7E39"/>
    <w:rsid w:val="00AE0634"/>
    <w:rsid w:val="00AE359A"/>
    <w:rsid w:val="00AE41D2"/>
    <w:rsid w:val="00AE50F5"/>
    <w:rsid w:val="00AF70A2"/>
    <w:rsid w:val="00B03D4C"/>
    <w:rsid w:val="00B122DD"/>
    <w:rsid w:val="00B152FA"/>
    <w:rsid w:val="00B15AFC"/>
    <w:rsid w:val="00B2271A"/>
    <w:rsid w:val="00B27235"/>
    <w:rsid w:val="00B3118D"/>
    <w:rsid w:val="00B37EE9"/>
    <w:rsid w:val="00B40F16"/>
    <w:rsid w:val="00B43693"/>
    <w:rsid w:val="00B45983"/>
    <w:rsid w:val="00B470EF"/>
    <w:rsid w:val="00B53CF3"/>
    <w:rsid w:val="00B54792"/>
    <w:rsid w:val="00B62D4F"/>
    <w:rsid w:val="00B65865"/>
    <w:rsid w:val="00B71B1C"/>
    <w:rsid w:val="00B8504C"/>
    <w:rsid w:val="00B9098B"/>
    <w:rsid w:val="00B92BE1"/>
    <w:rsid w:val="00B96C8B"/>
    <w:rsid w:val="00BA29BB"/>
    <w:rsid w:val="00BA3264"/>
    <w:rsid w:val="00BB7A01"/>
    <w:rsid w:val="00BC0099"/>
    <w:rsid w:val="00BC08E6"/>
    <w:rsid w:val="00BC1655"/>
    <w:rsid w:val="00BC39F1"/>
    <w:rsid w:val="00BC6B0E"/>
    <w:rsid w:val="00BD0381"/>
    <w:rsid w:val="00BE3F79"/>
    <w:rsid w:val="00C12078"/>
    <w:rsid w:val="00C168FB"/>
    <w:rsid w:val="00C177AB"/>
    <w:rsid w:val="00C26AED"/>
    <w:rsid w:val="00C348D5"/>
    <w:rsid w:val="00C35177"/>
    <w:rsid w:val="00C42EDC"/>
    <w:rsid w:val="00C5116B"/>
    <w:rsid w:val="00C52C62"/>
    <w:rsid w:val="00C60BF7"/>
    <w:rsid w:val="00C66544"/>
    <w:rsid w:val="00C66BF3"/>
    <w:rsid w:val="00C67D02"/>
    <w:rsid w:val="00C80539"/>
    <w:rsid w:val="00C842AB"/>
    <w:rsid w:val="00C8570F"/>
    <w:rsid w:val="00C932C5"/>
    <w:rsid w:val="00C94606"/>
    <w:rsid w:val="00C969A9"/>
    <w:rsid w:val="00CA0640"/>
    <w:rsid w:val="00CA5345"/>
    <w:rsid w:val="00CA6501"/>
    <w:rsid w:val="00CA74E5"/>
    <w:rsid w:val="00CB2F7B"/>
    <w:rsid w:val="00CB3E5C"/>
    <w:rsid w:val="00CB4BC1"/>
    <w:rsid w:val="00CC118D"/>
    <w:rsid w:val="00CC2D06"/>
    <w:rsid w:val="00CC2EF3"/>
    <w:rsid w:val="00CC390B"/>
    <w:rsid w:val="00CC3DC2"/>
    <w:rsid w:val="00CC4086"/>
    <w:rsid w:val="00CC4B2C"/>
    <w:rsid w:val="00CC5DD2"/>
    <w:rsid w:val="00CC5EF9"/>
    <w:rsid w:val="00CD379F"/>
    <w:rsid w:val="00CD416E"/>
    <w:rsid w:val="00CD5859"/>
    <w:rsid w:val="00CE2DED"/>
    <w:rsid w:val="00CE78B2"/>
    <w:rsid w:val="00CF4F15"/>
    <w:rsid w:val="00CF5041"/>
    <w:rsid w:val="00D05922"/>
    <w:rsid w:val="00D06492"/>
    <w:rsid w:val="00D067DA"/>
    <w:rsid w:val="00D23AC1"/>
    <w:rsid w:val="00D3784C"/>
    <w:rsid w:val="00D404E7"/>
    <w:rsid w:val="00D56FD2"/>
    <w:rsid w:val="00D6605F"/>
    <w:rsid w:val="00D70F25"/>
    <w:rsid w:val="00D7181A"/>
    <w:rsid w:val="00D777E5"/>
    <w:rsid w:val="00D80B98"/>
    <w:rsid w:val="00D8757C"/>
    <w:rsid w:val="00D91AE4"/>
    <w:rsid w:val="00DB778F"/>
    <w:rsid w:val="00DC6227"/>
    <w:rsid w:val="00DE7074"/>
    <w:rsid w:val="00DF02A7"/>
    <w:rsid w:val="00E04B6B"/>
    <w:rsid w:val="00E11652"/>
    <w:rsid w:val="00E17808"/>
    <w:rsid w:val="00E23C0A"/>
    <w:rsid w:val="00E26496"/>
    <w:rsid w:val="00E27999"/>
    <w:rsid w:val="00E31865"/>
    <w:rsid w:val="00E335E3"/>
    <w:rsid w:val="00E34488"/>
    <w:rsid w:val="00E42B75"/>
    <w:rsid w:val="00E42D34"/>
    <w:rsid w:val="00E44802"/>
    <w:rsid w:val="00E4799E"/>
    <w:rsid w:val="00E51E24"/>
    <w:rsid w:val="00E6386C"/>
    <w:rsid w:val="00E64736"/>
    <w:rsid w:val="00E75400"/>
    <w:rsid w:val="00E8713A"/>
    <w:rsid w:val="00EA0467"/>
    <w:rsid w:val="00EA0609"/>
    <w:rsid w:val="00EA349D"/>
    <w:rsid w:val="00EA4DA5"/>
    <w:rsid w:val="00EA6C7C"/>
    <w:rsid w:val="00EB4AF4"/>
    <w:rsid w:val="00EC1F52"/>
    <w:rsid w:val="00EC56E1"/>
    <w:rsid w:val="00ED1D55"/>
    <w:rsid w:val="00EF0F07"/>
    <w:rsid w:val="00EF2B9D"/>
    <w:rsid w:val="00EF7595"/>
    <w:rsid w:val="00F03F85"/>
    <w:rsid w:val="00F04B12"/>
    <w:rsid w:val="00F15DF2"/>
    <w:rsid w:val="00F223EA"/>
    <w:rsid w:val="00F235BD"/>
    <w:rsid w:val="00F33CD5"/>
    <w:rsid w:val="00F36595"/>
    <w:rsid w:val="00F36825"/>
    <w:rsid w:val="00F47AC0"/>
    <w:rsid w:val="00F51255"/>
    <w:rsid w:val="00F52A81"/>
    <w:rsid w:val="00F60945"/>
    <w:rsid w:val="00F63009"/>
    <w:rsid w:val="00F65592"/>
    <w:rsid w:val="00F72244"/>
    <w:rsid w:val="00F74766"/>
    <w:rsid w:val="00F747E1"/>
    <w:rsid w:val="00F87B91"/>
    <w:rsid w:val="00F90C25"/>
    <w:rsid w:val="00F91380"/>
    <w:rsid w:val="00F93AB7"/>
    <w:rsid w:val="00F96B0B"/>
    <w:rsid w:val="00FA24DB"/>
    <w:rsid w:val="00FA2818"/>
    <w:rsid w:val="00FA6D64"/>
    <w:rsid w:val="00FB3733"/>
    <w:rsid w:val="00FB3AEC"/>
    <w:rsid w:val="00FB4D99"/>
    <w:rsid w:val="00FB780D"/>
    <w:rsid w:val="00FD1C91"/>
    <w:rsid w:val="00FD2236"/>
    <w:rsid w:val="00FD4457"/>
    <w:rsid w:val="00FE3A8C"/>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4A940"/>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rPr>
  </w:style>
  <w:style w:type="paragraph" w:styleId="Titre4">
    <w:name w:val="heading 4"/>
    <w:basedOn w:val="Normal"/>
    <w:next w:val="Normal"/>
    <w:link w:val="Titre4Car"/>
    <w:autoRedefine/>
    <w:qFormat/>
    <w:rsid w:val="001916FC"/>
    <w:pPr>
      <w:widowControl/>
      <w:spacing w:before="120" w:after="120"/>
      <w:ind w:left="414" w:right="-48"/>
      <w:jc w:val="both"/>
      <w:outlineLvl w:val="3"/>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EA6C7C"/>
    <w:rPr>
      <w:i/>
    </w:rPr>
  </w:style>
  <w:style w:type="character" w:styleId="lev">
    <w:name w:val="Strong"/>
    <w:qFormat/>
    <w:rsid w:val="00EA6C7C"/>
    <w:rPr>
      <w:b/>
    </w:rPr>
  </w:style>
  <w:style w:type="paragraph" w:customStyle="1" w:styleId="Blockquote">
    <w:name w:val="Blockquote"/>
    <w:basedOn w:val="Normal"/>
    <w:rsid w:val="00EA6C7C"/>
    <w:pPr>
      <w:ind w:left="360" w:right="360"/>
    </w:pPr>
  </w:style>
  <w:style w:type="paragraph" w:styleId="Paragraphedeliste">
    <w:name w:val="List Paragraph"/>
    <w:basedOn w:val="Normal"/>
    <w:uiPriority w:val="34"/>
    <w:qFormat/>
    <w:rsid w:val="00EA6C7C"/>
    <w:pPr>
      <w:ind w:left="720"/>
      <w:contextualSpacing/>
    </w:pPr>
  </w:style>
  <w:style w:type="character" w:styleId="Lienhypertexte">
    <w:name w:val="Hyperlink"/>
    <w:rsid w:val="00CA6501"/>
    <w:rPr>
      <w:color w:val="0000FF"/>
      <w:u w:val="single"/>
    </w:rPr>
  </w:style>
  <w:style w:type="paragraph" w:styleId="Notedebasdepage">
    <w:name w:val="footnote text"/>
    <w:basedOn w:val="Normal"/>
    <w:link w:val="NotedebasdepageCar"/>
    <w:uiPriority w:val="99"/>
    <w:unhideWhenUsed/>
    <w:rsid w:val="000A4362"/>
    <w:pPr>
      <w:spacing w:before="0" w:after="0"/>
    </w:pPr>
    <w:rPr>
      <w:sz w:val="20"/>
    </w:rPr>
  </w:style>
  <w:style w:type="character" w:customStyle="1" w:styleId="NotedebasdepageCar">
    <w:name w:val="Note de bas de page Car"/>
    <w:basedOn w:val="Policepardfaut"/>
    <w:link w:val="Notedebasdepage"/>
    <w:uiPriority w:val="99"/>
    <w:rsid w:val="000A4362"/>
    <w:rPr>
      <w:rFonts w:ascii="Times New Roman" w:eastAsia="Times New Roman" w:hAnsi="Times New Roman" w:cs="Times New Roman"/>
      <w:snapToGrid w:val="0"/>
      <w:sz w:val="20"/>
      <w:szCs w:val="20"/>
      <w:lang w:val="fr-FR"/>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sid w:val="000A4362"/>
    <w:rPr>
      <w:vertAlign w:val="superscript"/>
    </w:rPr>
  </w:style>
  <w:style w:type="paragraph" w:customStyle="1" w:styleId="PRAGHeading2">
    <w:name w:val="PRAG Heading 2"/>
    <w:basedOn w:val="Normal"/>
    <w:rsid w:val="00AA22A5"/>
    <w:pPr>
      <w:numPr>
        <w:numId w:val="7"/>
      </w:numPr>
    </w:p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En-tte">
    <w:name w:val="header"/>
    <w:basedOn w:val="Normal"/>
    <w:link w:val="En-tteCar"/>
    <w:uiPriority w:val="99"/>
    <w:unhideWhenUsed/>
    <w:rsid w:val="00B2271A"/>
    <w:pPr>
      <w:tabs>
        <w:tab w:val="center" w:pos="4536"/>
        <w:tab w:val="right" w:pos="9072"/>
      </w:tabs>
      <w:spacing w:before="0" w:after="0"/>
    </w:pPr>
  </w:style>
  <w:style w:type="character" w:customStyle="1" w:styleId="En-tteCar">
    <w:name w:val="En-tête Car"/>
    <w:basedOn w:val="Policepardfaut"/>
    <w:link w:val="En-tte"/>
    <w:uiPriority w:val="99"/>
    <w:rsid w:val="00B2271A"/>
    <w:rPr>
      <w:rFonts w:ascii="Times New Roman" w:eastAsia="Times New Roman" w:hAnsi="Times New Roman" w:cs="Times New Roman"/>
      <w:snapToGrid w:val="0"/>
      <w:sz w:val="24"/>
      <w:szCs w:val="20"/>
      <w:lang w:val="fr-FR"/>
    </w:rPr>
  </w:style>
  <w:style w:type="paragraph" w:styleId="Pieddepage">
    <w:name w:val="footer"/>
    <w:basedOn w:val="Normal"/>
    <w:link w:val="PieddepageCar"/>
    <w:uiPriority w:val="99"/>
    <w:unhideWhenUsed/>
    <w:rsid w:val="00B2271A"/>
    <w:pPr>
      <w:tabs>
        <w:tab w:val="center" w:pos="4536"/>
        <w:tab w:val="right" w:pos="9072"/>
      </w:tabs>
      <w:spacing w:before="0" w:after="0"/>
    </w:pPr>
  </w:style>
  <w:style w:type="character" w:customStyle="1" w:styleId="PieddepageCar">
    <w:name w:val="Pied de page Car"/>
    <w:basedOn w:val="Policepardfaut"/>
    <w:link w:val="Pieddepage"/>
    <w:uiPriority w:val="99"/>
    <w:rsid w:val="00B2271A"/>
    <w:rPr>
      <w:rFonts w:ascii="Times New Roman" w:eastAsia="Times New Roman" w:hAnsi="Times New Roman" w:cs="Times New Roman"/>
      <w:snapToGrid w:val="0"/>
      <w:sz w:val="24"/>
      <w:szCs w:val="20"/>
      <w:lang w:val="fr-FR"/>
    </w:rPr>
  </w:style>
  <w:style w:type="paragraph" w:styleId="Textedebulles">
    <w:name w:val="Balloon Text"/>
    <w:basedOn w:val="Normal"/>
    <w:link w:val="TextedebullesCar"/>
    <w:uiPriority w:val="99"/>
    <w:semiHidden/>
    <w:unhideWhenUsed/>
    <w:rsid w:val="009A3842"/>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842"/>
    <w:rPr>
      <w:rFonts w:ascii="Tahoma" w:eastAsia="Times New Roman" w:hAnsi="Tahoma" w:cs="Tahoma"/>
      <w:snapToGrid w:val="0"/>
      <w:sz w:val="16"/>
      <w:szCs w:val="16"/>
      <w:lang w:val="fr-FR"/>
    </w:rPr>
  </w:style>
  <w:style w:type="character" w:styleId="Marquedecommentaire">
    <w:name w:val="annotation reference"/>
    <w:basedOn w:val="Policepardfaut"/>
    <w:unhideWhenUsed/>
    <w:rsid w:val="00CC5DD2"/>
    <w:rPr>
      <w:sz w:val="16"/>
      <w:szCs w:val="16"/>
    </w:rPr>
  </w:style>
  <w:style w:type="paragraph" w:styleId="Commentaire">
    <w:name w:val="annotation text"/>
    <w:basedOn w:val="Normal"/>
    <w:link w:val="CommentaireCar"/>
    <w:unhideWhenUsed/>
    <w:rsid w:val="00CC5DD2"/>
    <w:rPr>
      <w:sz w:val="20"/>
    </w:rPr>
  </w:style>
  <w:style w:type="character" w:customStyle="1" w:styleId="CommentaireCar">
    <w:name w:val="Commentaire Car"/>
    <w:basedOn w:val="Policepardfaut"/>
    <w:link w:val="Commentaire"/>
    <w:rsid w:val="00CC5DD2"/>
    <w:rPr>
      <w:rFonts w:ascii="Times New Roman" w:eastAsia="Times New Roman" w:hAnsi="Times New Roman" w:cs="Times New Roman"/>
      <w:snapToGrid w:val="0"/>
      <w:sz w:val="20"/>
      <w:szCs w:val="20"/>
      <w:lang w:val="fr-FR"/>
    </w:rPr>
  </w:style>
  <w:style w:type="paragraph" w:styleId="Objetducommentaire">
    <w:name w:val="annotation subject"/>
    <w:basedOn w:val="Commentaire"/>
    <w:next w:val="Commentaire"/>
    <w:link w:val="ObjetducommentaireCar"/>
    <w:uiPriority w:val="99"/>
    <w:semiHidden/>
    <w:unhideWhenUsed/>
    <w:rsid w:val="00CC5DD2"/>
    <w:rPr>
      <w:b/>
      <w:bCs/>
    </w:rPr>
  </w:style>
  <w:style w:type="character" w:customStyle="1" w:styleId="ObjetducommentaireCar">
    <w:name w:val="Objet du commentaire Car"/>
    <w:basedOn w:val="CommentaireCar"/>
    <w:link w:val="Objetducommentaire"/>
    <w:uiPriority w:val="99"/>
    <w:semiHidden/>
    <w:rsid w:val="00CC5DD2"/>
    <w:rPr>
      <w:rFonts w:ascii="Times New Roman" w:eastAsia="Times New Roman" w:hAnsi="Times New Roman" w:cs="Times New Roman"/>
      <w:b/>
      <w:bCs/>
      <w:snapToGrid w:val="0"/>
      <w:sz w:val="20"/>
      <w:szCs w:val="20"/>
      <w:lang w:val="fr-FR"/>
    </w:rPr>
  </w:style>
  <w:style w:type="character" w:customStyle="1" w:styleId="Titre4Car">
    <w:name w:val="Titre 4 Car"/>
    <w:basedOn w:val="Policepardfaut"/>
    <w:link w:val="Titre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Lienhypertextesuivivisit">
    <w:name w:val="FollowedHyperlink"/>
    <w:basedOn w:val="Policepardfau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vision">
    <w:name w:val="Revision"/>
    <w:hidden/>
    <w:uiPriority w:val="99"/>
    <w:semiHidden/>
    <w:rsid w:val="00401FE1"/>
    <w:pPr>
      <w:spacing w:after="0" w:line="240" w:lineRule="auto"/>
    </w:pPr>
    <w:rPr>
      <w:rFonts w:ascii="Times New Roman" w:eastAsia="Times New Roman" w:hAnsi="Times New Roman" w:cs="Times New Roman"/>
      <w:snapToGrid w:val="0"/>
      <w:sz w:val="24"/>
      <w:szCs w:val="20"/>
    </w:rPr>
  </w:style>
  <w:style w:type="paragraph" w:styleId="Sous-titre">
    <w:name w:val="Subtitle"/>
    <w:basedOn w:val="Normal"/>
    <w:link w:val="Sous-titreCar"/>
    <w:qFormat/>
    <w:rsid w:val="004759A5"/>
    <w:pPr>
      <w:widowControl/>
      <w:spacing w:before="120" w:after="120"/>
      <w:jc w:val="center"/>
    </w:pPr>
    <w:rPr>
      <w:rFonts w:ascii="Arial" w:hAnsi="Arial"/>
      <w:b/>
      <w:sz w:val="28"/>
    </w:rPr>
  </w:style>
  <w:style w:type="character" w:customStyle="1" w:styleId="Sous-titreCar">
    <w:name w:val="Sous-titre Car"/>
    <w:basedOn w:val="Policepardfaut"/>
    <w:link w:val="Sous-titre"/>
    <w:rsid w:val="004759A5"/>
    <w:rPr>
      <w:rFonts w:ascii="Arial" w:eastAsia="Times New Roman" w:hAnsi="Arial" w:cs="Times New Roman"/>
      <w:b/>
      <w:snapToGrid w:val="0"/>
      <w:sz w:val="28"/>
      <w:szCs w:val="20"/>
      <w:lang w:val="fr-FR"/>
    </w:rPr>
  </w:style>
  <w:style w:type="paragraph" w:styleId="Corpsdetexte">
    <w:name w:val="Body Text"/>
    <w:basedOn w:val="Normal"/>
    <w:link w:val="CorpsdetexteCar"/>
    <w:rsid w:val="006A0BB1"/>
    <w:pPr>
      <w:widowControl/>
      <w:spacing w:before="0" w:after="0"/>
    </w:pPr>
    <w:rPr>
      <w:snapToGrid/>
      <w:lang w:eastAsia="en-GB"/>
    </w:rPr>
  </w:style>
  <w:style w:type="character" w:customStyle="1" w:styleId="CorpsdetexteCar">
    <w:name w:val="Corps de texte Car"/>
    <w:basedOn w:val="Policepardfaut"/>
    <w:link w:val="Corpsdetexte"/>
    <w:rsid w:val="006A0BB1"/>
    <w:rPr>
      <w:rFonts w:ascii="Times New Roman" w:eastAsia="Times New Roman" w:hAnsi="Times New Roman" w:cs="Times New Roman"/>
      <w:sz w:val="24"/>
      <w:szCs w:val="20"/>
      <w:lang w:eastAsia="en-GB"/>
    </w:rPr>
  </w:style>
  <w:style w:type="paragraph" w:customStyle="1" w:styleId="Numbered">
    <w:name w:val="Numbered"/>
    <w:basedOn w:val="Normal"/>
    <w:link w:val="NumberedChar"/>
    <w:qFormat/>
    <w:rsid w:val="00CE78B2"/>
    <w:pPr>
      <w:widowControl/>
      <w:numPr>
        <w:numId w:val="19"/>
      </w:numPr>
      <w:spacing w:before="0" w:after="0"/>
      <w:jc w:val="both"/>
    </w:pPr>
    <w:rPr>
      <w:snapToGrid/>
      <w:szCs w:val="24"/>
      <w:lang w:eastAsia="en-GB"/>
    </w:rPr>
  </w:style>
  <w:style w:type="character" w:customStyle="1" w:styleId="NumberedChar">
    <w:name w:val="Numbered Char"/>
    <w:link w:val="Numbered"/>
    <w:rsid w:val="00CE78B2"/>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7E559C"/>
  </w:style>
  <w:style w:type="character" w:customStyle="1" w:styleId="eop">
    <w:name w:val="eop"/>
    <w:basedOn w:val="Policepardfaut"/>
    <w:rsid w:val="00BA29BB"/>
  </w:style>
  <w:style w:type="paragraph" w:customStyle="1" w:styleId="paragraph">
    <w:name w:val="paragraph"/>
    <w:basedOn w:val="Normal"/>
    <w:rsid w:val="00F72244"/>
    <w:pPr>
      <w:widowControl/>
      <w:spacing w:beforeAutospacing="1" w:afterAutospacing="1"/>
    </w:pPr>
    <w:rPr>
      <w:snapToGrid/>
      <w:szCs w:val="24"/>
      <w:lang w:eastAsia="fr-BE"/>
    </w:rPr>
  </w:style>
  <w:style w:type="character" w:customStyle="1" w:styleId="highlight">
    <w:name w:val="highlight"/>
    <w:basedOn w:val="Policepardfaut"/>
    <w:rsid w:val="00FE3A8C"/>
    <w:rPr>
      <w:rFonts w:cs="Times New Roman"/>
    </w:rPr>
  </w:style>
  <w:style w:type="paragraph" w:customStyle="1" w:styleId="DefinitionList">
    <w:name w:val="Definition List"/>
    <w:basedOn w:val="Normal"/>
    <w:next w:val="DefinitionTerm"/>
    <w:rsid w:val="003B5BAC"/>
    <w:pPr>
      <w:spacing w:before="0" w:after="0"/>
      <w:ind w:left="360"/>
    </w:pPr>
  </w:style>
  <w:style w:type="table" w:styleId="Grilledutableau">
    <w:name w:val="Table Grid"/>
    <w:basedOn w:val="TableauNormal"/>
    <w:rsid w:val="00BE3F7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Appelnotedebasdep"/>
    <w:rsid w:val="00E44802"/>
    <w:pPr>
      <w:widowControl/>
      <w:spacing w:before="0" w:after="160" w:line="240" w:lineRule="exact"/>
    </w:pPr>
    <w:rPr>
      <w:rFonts w:asciiTheme="minorHAnsi" w:eastAsiaTheme="minorHAnsi" w:hAnsiTheme="minorHAnsi" w:cstheme="minorBidi"/>
      <w:snapToGrid/>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procedures-guidelines-tenders/information-contractors-and-beneficiaries/exchange-rate-inforeuro_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DA892-5123-479B-9064-35B0AA784EAB}">
  <ds:schemaRefs>
    <ds:schemaRef ds:uri="http://schemas.openxmlformats.org/officeDocument/2006/bibliography"/>
  </ds:schemaRefs>
</ds:datastoreItem>
</file>

<file path=customXml/itemProps2.xml><?xml version="1.0" encoding="utf-8"?>
<ds:datastoreItem xmlns:ds="http://schemas.openxmlformats.org/officeDocument/2006/customXml" ds:itemID="{0359B98A-D75A-49FA-9D9F-F218E7EED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7FB8-842C-4E2F-9DA1-ABB4864CB342}">
  <ds:schemaRefs>
    <ds:schemaRef ds:uri="http://schemas.microsoft.com/sharepoint/v3/contenttype/forms"/>
  </ds:schemaRefs>
</ds:datastoreItem>
</file>

<file path=customXml/itemProps4.xml><?xml version="1.0" encoding="utf-8"?>
<ds:datastoreItem xmlns:ds="http://schemas.openxmlformats.org/officeDocument/2006/customXml" ds:itemID="{C65C1ACD-0D71-4672-B777-A8BA358C3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2423</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dc:creator>
  <cp:lastModifiedBy>Vola Narindra</cp:lastModifiedBy>
  <cp:revision>27</cp:revision>
  <dcterms:created xsi:type="dcterms:W3CDTF">2022-12-09T14:40:00Z</dcterms:created>
  <dcterms:modified xsi:type="dcterms:W3CDTF">2023-02-21T12:13:00Z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