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7888" w14:textId="77777777" w:rsidR="009C48D0" w:rsidRPr="005E0BB1" w:rsidRDefault="009C48D0" w:rsidP="009C48D0">
      <w:pPr>
        <w:pStyle w:val="Titre1"/>
        <w:rPr>
          <w:rFonts w:ascii="Times New Roman" w:hAnsi="Times New Roman"/>
          <w:color w:val="auto"/>
          <w:sz w:val="36"/>
        </w:rPr>
      </w:pPr>
      <w:bookmarkStart w:id="0" w:name="_Toc41823882"/>
      <w:bookmarkStart w:id="1" w:name="_Toc41877063"/>
      <w:r w:rsidRPr="005E0BB1">
        <w:rPr>
          <w:rFonts w:ascii="Times New Roman" w:hAnsi="Times New Roman"/>
          <w:color w:val="auto"/>
          <w:sz w:val="36"/>
        </w:rPr>
        <w:t>VOLUME 3</w:t>
      </w:r>
      <w:bookmarkEnd w:id="0"/>
      <w:bookmarkEnd w:id="1"/>
    </w:p>
    <w:p w14:paraId="2C497889" w14:textId="77777777" w:rsidR="00832CA7" w:rsidRDefault="00E70E45" w:rsidP="009C48D0">
      <w:pPr>
        <w:pStyle w:val="Titre1"/>
        <w:rPr>
          <w:rFonts w:ascii="Times New Roman" w:hAnsi="Times New Roman"/>
          <w:color w:val="auto"/>
          <w:sz w:val="36"/>
        </w:rPr>
      </w:pPr>
      <w:bookmarkStart w:id="2" w:name="_Toc41823883"/>
      <w:bookmarkStart w:id="3" w:name="_Toc41877064"/>
      <w:r w:rsidRPr="005E0BB1">
        <w:rPr>
          <w:rFonts w:ascii="Times New Roman" w:hAnsi="Times New Roman"/>
          <w:color w:val="auto"/>
          <w:sz w:val="36"/>
        </w:rPr>
        <w:t xml:space="preserve">SPÉCIFICATIONS </w:t>
      </w:r>
      <w:r w:rsidR="009C48D0" w:rsidRPr="005E0BB1">
        <w:rPr>
          <w:rFonts w:ascii="Times New Roman" w:hAnsi="Times New Roman"/>
          <w:color w:val="auto"/>
          <w:sz w:val="36"/>
        </w:rPr>
        <w:t>TECHNIQUES</w:t>
      </w:r>
      <w:bookmarkEnd w:id="2"/>
      <w:bookmarkEnd w:id="3"/>
    </w:p>
    <w:p w14:paraId="2C49788A" w14:textId="77777777" w:rsidR="005C0BA5" w:rsidRPr="005C0BA5" w:rsidRDefault="005C0BA5" w:rsidP="005C0BA5">
      <w:pPr>
        <w:pStyle w:val="Titre1"/>
        <w:rPr>
          <w:rFonts w:ascii="Times New Roman" w:hAnsi="Times New Roman"/>
          <w:color w:val="auto"/>
          <w:sz w:val="36"/>
        </w:rPr>
      </w:pPr>
      <w:r w:rsidRPr="005C0BA5">
        <w:rPr>
          <w:rFonts w:ascii="Times New Roman" w:hAnsi="Times New Roman"/>
          <w:color w:val="auto"/>
          <w:sz w:val="36"/>
        </w:rPr>
        <w:t>SECTION 1</w:t>
      </w:r>
    </w:p>
    <w:p w14:paraId="2C49788B" w14:textId="77777777" w:rsidR="00832CA7" w:rsidRDefault="001073D1" w:rsidP="004B71D3">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t>DES</w:t>
      </w:r>
      <w:r w:rsidR="0043545B">
        <w:rPr>
          <w:b/>
          <w:lang w:val="fr-FR" w:eastAsia="en-US"/>
        </w:rPr>
        <w:t>C</w:t>
      </w:r>
      <w:r>
        <w:rPr>
          <w:b/>
          <w:lang w:val="fr-FR" w:eastAsia="en-US"/>
        </w:rPr>
        <w:t>RIPTIF DES TRAVAUX A EXECUTER</w:t>
      </w:r>
    </w:p>
    <w:p w14:paraId="2C49788C" w14:textId="77777777" w:rsidR="005C0BA5" w:rsidRPr="00E36E46" w:rsidRDefault="005C0BA5" w:rsidP="00E36E46">
      <w:pPr>
        <w:pStyle w:val="Titre2"/>
        <w:jc w:val="center"/>
        <w:rPr>
          <w:rFonts w:ascii="Times New Roman" w:hAnsi="Times New Roman"/>
          <w:b w:val="0"/>
          <w:sz w:val="28"/>
          <w:lang w:eastAsia="en-US"/>
        </w:rPr>
      </w:pPr>
      <w:r w:rsidRPr="00E36E46">
        <w:rPr>
          <w:rFonts w:ascii="Times New Roman" w:hAnsi="Times New Roman"/>
          <w:sz w:val="28"/>
          <w:lang w:eastAsia="en-US"/>
        </w:rPr>
        <w:t>LOT 1</w:t>
      </w:r>
    </w:p>
    <w:p w14:paraId="77B23249" w14:textId="77777777" w:rsidR="00FC281E" w:rsidRPr="00FC281E"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sidRPr="00FC281E">
        <w:rPr>
          <w:b/>
          <w:lang w:val="fr-FR" w:eastAsia="en-US"/>
        </w:rPr>
        <w:t>TRAVAUX D'AMENAGEMENT ET REHABILITATION DU PERIMETRE IRRIGUE DE RANOMENA</w:t>
      </w:r>
    </w:p>
    <w:p w14:paraId="0A4013AF" w14:textId="77777777" w:rsidR="00FC281E" w:rsidRPr="00FC281E"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sidRPr="00FC281E">
        <w:rPr>
          <w:b/>
          <w:lang w:val="fr-FR" w:eastAsia="en-US"/>
        </w:rPr>
        <w:t>DANS LA COMMUNE RURALE DE MANOMPANA</w:t>
      </w:r>
    </w:p>
    <w:p w14:paraId="2C49788F" w14:textId="26B0A8B4" w:rsidR="005C0BA5" w:rsidRPr="00966265"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t>DISTRICT DE SOANIERANA IVONGO</w:t>
      </w:r>
    </w:p>
    <w:p w14:paraId="2C497892" w14:textId="0E451088" w:rsidR="00571E42" w:rsidRPr="00110502" w:rsidRDefault="00A31806" w:rsidP="00485EA1">
      <w:pPr>
        <w:pStyle w:val="ps"/>
        <w:spacing w:before="120"/>
      </w:pPr>
      <w:r>
        <w:t>L</w:t>
      </w:r>
      <w:r w:rsidR="00571E42" w:rsidRPr="00110502">
        <w:t xml:space="preserve">e périmètre de </w:t>
      </w:r>
      <w:proofErr w:type="spellStart"/>
      <w:r w:rsidR="00571E42">
        <w:t>Ranomena</w:t>
      </w:r>
      <w:proofErr w:type="spellEnd"/>
      <w:r w:rsidR="00571E42" w:rsidRPr="00110502">
        <w:t xml:space="preserve"> est un périmètre </w:t>
      </w:r>
      <w:r w:rsidR="00485EA1">
        <w:t xml:space="preserve">déjà </w:t>
      </w:r>
      <w:r w:rsidR="00571E42">
        <w:t xml:space="preserve">aménagé mais fera l’objet d’un reformatage du système </w:t>
      </w:r>
      <w:r w:rsidR="006F16B0">
        <w:t>d’irrigation et de drainage</w:t>
      </w:r>
      <w:r w:rsidR="00571E42" w:rsidRPr="00110502">
        <w:t>.</w:t>
      </w:r>
    </w:p>
    <w:p w14:paraId="2C497893" w14:textId="77777777" w:rsidR="00571E42" w:rsidRPr="00280391" w:rsidRDefault="00571E42" w:rsidP="00571E42">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rPr>
      </w:pPr>
      <w:r w:rsidRPr="00280391">
        <w:rPr>
          <w:b/>
          <w:sz w:val="20"/>
          <w:u w:val="single"/>
        </w:rPr>
        <w:t xml:space="preserve">PERIMETRE </w:t>
      </w:r>
      <w:r>
        <w:rPr>
          <w:b/>
          <w:sz w:val="20"/>
          <w:u w:val="single"/>
        </w:rPr>
        <w:t>RANOMENA</w:t>
      </w:r>
    </w:p>
    <w:p w14:paraId="2C497894" w14:textId="77777777" w:rsidR="0056135E" w:rsidRPr="00FA3FC8" w:rsidRDefault="0056135E" w:rsidP="0056135E">
      <w:pPr>
        <w:pStyle w:val="ps"/>
        <w:spacing w:before="120" w:after="120"/>
        <w:rPr>
          <w:b/>
          <w:sz w:val="20"/>
          <w:u w:val="single"/>
        </w:rPr>
      </w:pPr>
      <w:r w:rsidRPr="00FA3FC8">
        <w:rPr>
          <w:b/>
          <w:sz w:val="20"/>
          <w:u w:val="single"/>
        </w:rPr>
        <w:t>A-BARRAGE ET CANAL PRINCIPAL</w:t>
      </w:r>
      <w:r>
        <w:rPr>
          <w:b/>
          <w:sz w:val="20"/>
          <w:u w:val="single"/>
        </w:rPr>
        <w:t> :</w:t>
      </w:r>
    </w:p>
    <w:p w14:paraId="2C497895" w14:textId="77777777" w:rsidR="0056135E" w:rsidRDefault="0056135E" w:rsidP="002D3661">
      <w:pPr>
        <w:pStyle w:val="ps"/>
        <w:numPr>
          <w:ilvl w:val="0"/>
          <w:numId w:val="64"/>
        </w:numPr>
        <w:spacing w:before="120" w:after="120"/>
      </w:pPr>
      <w:r w:rsidRPr="00063623">
        <w:t>Réhabilitation du barrage par enduit et chape, fourniture de vanne de prise principal (vanne volant 750x750), construction d’un mur de fermeture en rive droite pour protection du canal et limitation de débit et Construction de l'avant canal bétonné du PM 00 – 09 ;</w:t>
      </w:r>
    </w:p>
    <w:p w14:paraId="2C497896" w14:textId="77777777" w:rsidR="0056135E" w:rsidRPr="0026766D" w:rsidRDefault="0056135E" w:rsidP="002D3661">
      <w:pPr>
        <w:pStyle w:val="titretablo"/>
        <w:numPr>
          <w:ilvl w:val="0"/>
          <w:numId w:val="22"/>
        </w:numPr>
        <w:tabs>
          <w:tab w:val="clear" w:pos="10526"/>
          <w:tab w:val="num" w:pos="2305"/>
        </w:tabs>
        <w:ind w:left="2305"/>
      </w:pPr>
      <w:bookmarkStart w:id="4" w:name="_Toc119321168"/>
      <w:r>
        <w:t>Réhabilitation du barrage et de l’Avant canal de 09 ml</w:t>
      </w:r>
      <w:bookmarkEnd w:id="4"/>
    </w:p>
    <w:tbl>
      <w:tblPr>
        <w:tblW w:w="6575" w:type="dxa"/>
        <w:jc w:val="center"/>
        <w:tblCellMar>
          <w:left w:w="70" w:type="dxa"/>
          <w:right w:w="70" w:type="dxa"/>
        </w:tblCellMar>
        <w:tblLook w:val="04A0" w:firstRow="1" w:lastRow="0" w:firstColumn="1" w:lastColumn="0" w:noHBand="0" w:noVBand="1"/>
      </w:tblPr>
      <w:tblGrid>
        <w:gridCol w:w="4195"/>
        <w:gridCol w:w="2380"/>
      </w:tblGrid>
      <w:tr w:rsidR="0056135E" w:rsidRPr="0060000E" w14:paraId="2C497899" w14:textId="77777777" w:rsidTr="00AE0BF5">
        <w:trPr>
          <w:trHeight w:val="300"/>
          <w:jc w:val="center"/>
        </w:trPr>
        <w:tc>
          <w:tcPr>
            <w:tcW w:w="4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7897"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seuil (m)</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2C49789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13,00</w:t>
            </w:r>
          </w:p>
        </w:tc>
      </w:tr>
      <w:tr w:rsidR="0056135E" w:rsidRPr="0060000E" w14:paraId="2C49789C"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9A"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Cote calage du mur de fermeture rive droite</w:t>
            </w:r>
          </w:p>
        </w:tc>
        <w:tc>
          <w:tcPr>
            <w:tcW w:w="2380" w:type="dxa"/>
            <w:tcBorders>
              <w:top w:val="nil"/>
              <w:left w:val="nil"/>
              <w:bottom w:val="single" w:sz="4" w:space="0" w:color="auto"/>
              <w:right w:val="single" w:sz="4" w:space="0" w:color="auto"/>
            </w:tcBorders>
            <w:shd w:val="clear" w:color="auto" w:fill="auto"/>
            <w:noWrap/>
            <w:vAlign w:val="bottom"/>
            <w:hideMark/>
          </w:tcPr>
          <w:p w14:paraId="2C49789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29,00</w:t>
            </w:r>
          </w:p>
        </w:tc>
      </w:tr>
      <w:tr w:rsidR="0056135E" w:rsidRPr="0060000E" w14:paraId="2C49789F"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9D"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Hauteur maximale du seuil (m)</w:t>
            </w:r>
          </w:p>
        </w:tc>
        <w:tc>
          <w:tcPr>
            <w:tcW w:w="2380" w:type="dxa"/>
            <w:tcBorders>
              <w:top w:val="nil"/>
              <w:left w:val="nil"/>
              <w:bottom w:val="single" w:sz="4" w:space="0" w:color="auto"/>
              <w:right w:val="single" w:sz="4" w:space="0" w:color="auto"/>
            </w:tcBorders>
            <w:shd w:val="clear" w:color="auto" w:fill="auto"/>
            <w:noWrap/>
            <w:vAlign w:val="bottom"/>
            <w:hideMark/>
          </w:tcPr>
          <w:p w14:paraId="2C49789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r w:rsidR="0056135E" w:rsidRPr="0060000E" w14:paraId="2C4978A2"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0"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 xml:space="preserve">Largeur seuil </w:t>
            </w:r>
            <w:proofErr w:type="spellStart"/>
            <w:r w:rsidRPr="0060000E">
              <w:rPr>
                <w:rFonts w:ascii="Verdana" w:hAnsi="Verdana" w:cs="Calibri"/>
                <w:bCs/>
                <w:color w:val="000000"/>
                <w:sz w:val="18"/>
                <w:szCs w:val="18"/>
                <w:lang w:val="fr-FR" w:eastAsia="fr-FR"/>
              </w:rPr>
              <w:t>devérsant</w:t>
            </w:r>
            <w:proofErr w:type="spellEnd"/>
            <w:r w:rsidRPr="0060000E">
              <w:rPr>
                <w:rFonts w:ascii="Verdana" w:hAnsi="Verdana" w:cs="Calibri"/>
                <w:bCs/>
                <w:color w:val="000000"/>
                <w:sz w:val="18"/>
                <w:szCs w:val="18"/>
                <w:lang w:val="fr-FR" w:eastAsia="fr-FR"/>
              </w:rPr>
              <w:t xml:space="preserve"> (m)</w:t>
            </w:r>
          </w:p>
        </w:tc>
        <w:tc>
          <w:tcPr>
            <w:tcW w:w="2380" w:type="dxa"/>
            <w:tcBorders>
              <w:top w:val="nil"/>
              <w:left w:val="nil"/>
              <w:bottom w:val="single" w:sz="4" w:space="0" w:color="auto"/>
              <w:right w:val="single" w:sz="4" w:space="0" w:color="auto"/>
            </w:tcBorders>
            <w:shd w:val="clear" w:color="auto" w:fill="auto"/>
            <w:noWrap/>
            <w:vAlign w:val="bottom"/>
            <w:hideMark/>
          </w:tcPr>
          <w:p w14:paraId="2C4978A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0,10</w:t>
            </w:r>
          </w:p>
        </w:tc>
      </w:tr>
      <w:tr w:rsidR="0056135E" w:rsidRPr="0060000E" w14:paraId="2C4978A5"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3"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 xml:space="preserve">Largeur maximale </w:t>
            </w:r>
            <w:r w:rsidR="005A2E41" w:rsidRPr="0060000E">
              <w:rPr>
                <w:rFonts w:ascii="Verdana" w:hAnsi="Verdana" w:cs="Calibri"/>
                <w:bCs/>
                <w:color w:val="000000"/>
                <w:sz w:val="18"/>
                <w:szCs w:val="18"/>
                <w:lang w:val="fr-FR" w:eastAsia="fr-FR"/>
              </w:rPr>
              <w:t>à</w:t>
            </w:r>
            <w:r w:rsidRPr="0060000E">
              <w:rPr>
                <w:rFonts w:ascii="Verdana" w:hAnsi="Verdana" w:cs="Calibri"/>
                <w:bCs/>
                <w:color w:val="000000"/>
                <w:sz w:val="18"/>
                <w:szCs w:val="18"/>
                <w:lang w:val="fr-FR" w:eastAsia="fr-FR"/>
              </w:rPr>
              <w:t xml:space="preserve"> la base (m)</w:t>
            </w:r>
          </w:p>
        </w:tc>
        <w:tc>
          <w:tcPr>
            <w:tcW w:w="2380" w:type="dxa"/>
            <w:tcBorders>
              <w:top w:val="nil"/>
              <w:left w:val="nil"/>
              <w:bottom w:val="single" w:sz="4" w:space="0" w:color="auto"/>
              <w:right w:val="single" w:sz="4" w:space="0" w:color="auto"/>
            </w:tcBorders>
            <w:shd w:val="clear" w:color="auto" w:fill="auto"/>
            <w:noWrap/>
            <w:vAlign w:val="bottom"/>
            <w:hideMark/>
          </w:tcPr>
          <w:p w14:paraId="2C4978A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1,50</w:t>
            </w:r>
          </w:p>
        </w:tc>
      </w:tr>
      <w:tr w:rsidR="0056135E" w:rsidRPr="0060000E" w14:paraId="2C4978A8"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6"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Profil</w:t>
            </w:r>
          </w:p>
        </w:tc>
        <w:tc>
          <w:tcPr>
            <w:tcW w:w="2380" w:type="dxa"/>
            <w:tcBorders>
              <w:top w:val="nil"/>
              <w:left w:val="nil"/>
              <w:bottom w:val="single" w:sz="4" w:space="0" w:color="auto"/>
              <w:right w:val="single" w:sz="4" w:space="0" w:color="auto"/>
            </w:tcBorders>
            <w:shd w:val="clear" w:color="auto" w:fill="auto"/>
            <w:noWrap/>
            <w:vAlign w:val="bottom"/>
            <w:hideMark/>
          </w:tcPr>
          <w:p w14:paraId="2C4978A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Trapézoïdale</w:t>
            </w:r>
          </w:p>
        </w:tc>
      </w:tr>
      <w:tr w:rsidR="0056135E" w:rsidRPr="0060000E" w14:paraId="2C4978AB"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9"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 xml:space="preserve">Nombres de passes de </w:t>
            </w:r>
            <w:proofErr w:type="spellStart"/>
            <w:r w:rsidRPr="0060000E">
              <w:rPr>
                <w:rFonts w:ascii="Verdana" w:hAnsi="Verdana" w:cs="Calibri"/>
                <w:bCs/>
                <w:color w:val="000000"/>
                <w:sz w:val="18"/>
                <w:szCs w:val="18"/>
                <w:lang w:val="fr-FR" w:eastAsia="fr-FR"/>
              </w:rPr>
              <w:t>dégravements</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2C4978A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w:t>
            </w:r>
          </w:p>
        </w:tc>
      </w:tr>
      <w:tr w:rsidR="0056135E" w:rsidRPr="0060000E" w14:paraId="2C4978AE"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C"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 xml:space="preserve">Largeur passe </w:t>
            </w:r>
            <w:proofErr w:type="spellStart"/>
            <w:r w:rsidRPr="0060000E">
              <w:rPr>
                <w:rFonts w:ascii="Verdana" w:hAnsi="Verdana" w:cs="Calibri"/>
                <w:bCs/>
                <w:color w:val="000000"/>
                <w:sz w:val="18"/>
                <w:szCs w:val="18"/>
                <w:lang w:val="fr-FR" w:eastAsia="fr-FR"/>
              </w:rPr>
              <w:t>batardable</w:t>
            </w:r>
            <w:proofErr w:type="spellEnd"/>
            <w:r w:rsidRPr="0060000E">
              <w:rPr>
                <w:rFonts w:ascii="Verdana" w:hAnsi="Verdana" w:cs="Calibri"/>
                <w:bCs/>
                <w:color w:val="000000"/>
                <w:sz w:val="18"/>
                <w:szCs w:val="18"/>
                <w:lang w:val="fr-FR" w:eastAsia="fr-FR"/>
              </w:rPr>
              <w:t xml:space="preserve"> (m)</w:t>
            </w:r>
          </w:p>
        </w:tc>
        <w:tc>
          <w:tcPr>
            <w:tcW w:w="2380" w:type="dxa"/>
            <w:tcBorders>
              <w:top w:val="nil"/>
              <w:left w:val="nil"/>
              <w:bottom w:val="single" w:sz="4" w:space="0" w:color="auto"/>
              <w:right w:val="single" w:sz="4" w:space="0" w:color="auto"/>
            </w:tcBorders>
            <w:shd w:val="clear" w:color="auto" w:fill="auto"/>
            <w:noWrap/>
            <w:vAlign w:val="bottom"/>
            <w:hideMark/>
          </w:tcPr>
          <w:p w14:paraId="2C4978A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r w:rsidR="0056135E" w:rsidRPr="0060000E" w14:paraId="2C4978B1"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AF"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de l'Avant cana l(m)</w:t>
            </w:r>
          </w:p>
        </w:tc>
        <w:tc>
          <w:tcPr>
            <w:tcW w:w="2380" w:type="dxa"/>
            <w:tcBorders>
              <w:top w:val="nil"/>
              <w:left w:val="nil"/>
              <w:bottom w:val="single" w:sz="4" w:space="0" w:color="auto"/>
              <w:right w:val="single" w:sz="4" w:space="0" w:color="auto"/>
            </w:tcBorders>
            <w:shd w:val="clear" w:color="auto" w:fill="auto"/>
            <w:noWrap/>
            <w:vAlign w:val="bottom"/>
            <w:hideMark/>
          </w:tcPr>
          <w:p w14:paraId="2C4978B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9,00</w:t>
            </w:r>
          </w:p>
        </w:tc>
      </w:tr>
      <w:tr w:rsidR="0056135E" w:rsidRPr="0060000E" w14:paraId="2C4978B4" w14:textId="77777777" w:rsidTr="00AE0BF5">
        <w:trPr>
          <w:trHeight w:val="300"/>
          <w:jc w:val="center"/>
        </w:trPr>
        <w:tc>
          <w:tcPr>
            <w:tcW w:w="4195" w:type="dxa"/>
            <w:tcBorders>
              <w:top w:val="nil"/>
              <w:left w:val="single" w:sz="4" w:space="0" w:color="auto"/>
              <w:bottom w:val="single" w:sz="4" w:space="0" w:color="auto"/>
              <w:right w:val="single" w:sz="4" w:space="0" w:color="auto"/>
            </w:tcBorders>
            <w:shd w:val="clear" w:color="auto" w:fill="auto"/>
            <w:noWrap/>
            <w:vAlign w:val="bottom"/>
            <w:hideMark/>
          </w:tcPr>
          <w:p w14:paraId="2C4978B2"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Dimension de l'avant canal (</w:t>
            </w:r>
            <w:proofErr w:type="spellStart"/>
            <w:r w:rsidRPr="0060000E">
              <w:rPr>
                <w:rFonts w:ascii="Verdana" w:hAnsi="Verdana" w:cs="Calibri"/>
                <w:bCs/>
                <w:color w:val="000000"/>
                <w:sz w:val="18"/>
                <w:szCs w:val="18"/>
                <w:lang w:val="fr-FR" w:eastAsia="fr-FR"/>
              </w:rPr>
              <w:t>mxm</w:t>
            </w:r>
            <w:proofErr w:type="spellEnd"/>
            <w:r w:rsidRPr="0060000E">
              <w:rPr>
                <w:rFonts w:ascii="Verdana" w:hAnsi="Verdana" w:cs="Calibri"/>
                <w:bCs/>
                <w:color w:val="000000"/>
                <w:sz w:val="18"/>
                <w:szCs w:val="18"/>
                <w:lang w:val="fr-FR" w:eastAsia="fr-FR"/>
              </w:rPr>
              <w:t>)</w:t>
            </w:r>
          </w:p>
        </w:tc>
        <w:tc>
          <w:tcPr>
            <w:tcW w:w="2380" w:type="dxa"/>
            <w:tcBorders>
              <w:top w:val="nil"/>
              <w:left w:val="nil"/>
              <w:bottom w:val="single" w:sz="4" w:space="0" w:color="auto"/>
              <w:right w:val="single" w:sz="4" w:space="0" w:color="auto"/>
            </w:tcBorders>
            <w:shd w:val="clear" w:color="auto" w:fill="auto"/>
            <w:noWrap/>
            <w:vAlign w:val="bottom"/>
            <w:hideMark/>
          </w:tcPr>
          <w:p w14:paraId="2C4978B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0,6x0,8</w:t>
            </w:r>
          </w:p>
        </w:tc>
      </w:tr>
    </w:tbl>
    <w:p w14:paraId="2C4978B5" w14:textId="77777777" w:rsidR="0056135E" w:rsidRPr="00063623" w:rsidRDefault="0056135E" w:rsidP="0056135E">
      <w:pPr>
        <w:pStyle w:val="ps"/>
        <w:spacing w:before="120" w:after="120"/>
      </w:pPr>
    </w:p>
    <w:p w14:paraId="2C4978B6" w14:textId="77777777" w:rsidR="0056135E" w:rsidRPr="00EF62FF" w:rsidRDefault="0056135E" w:rsidP="002D3661">
      <w:pPr>
        <w:pStyle w:val="ps"/>
        <w:numPr>
          <w:ilvl w:val="0"/>
          <w:numId w:val="64"/>
        </w:numPr>
        <w:spacing w:before="120" w:after="120"/>
      </w:pPr>
      <w:proofErr w:type="spellStart"/>
      <w:r w:rsidRPr="00063623">
        <w:t>Regabaritage</w:t>
      </w:r>
      <w:proofErr w:type="spellEnd"/>
      <w:r w:rsidRPr="00063623">
        <w:t xml:space="preserve"> et r</w:t>
      </w:r>
      <w:r>
        <w:t>ehaussement de canal de 2075 ml</w:t>
      </w:r>
      <w:r w:rsidRPr="00063623">
        <w:t> ;</w:t>
      </w:r>
    </w:p>
    <w:tbl>
      <w:tblPr>
        <w:tblW w:w="9498" w:type="dxa"/>
        <w:tblInd w:w="-5" w:type="dxa"/>
        <w:tblCellMar>
          <w:left w:w="70" w:type="dxa"/>
          <w:right w:w="70" w:type="dxa"/>
        </w:tblCellMar>
        <w:tblLook w:val="04A0" w:firstRow="1" w:lastRow="0" w:firstColumn="1" w:lastColumn="0" w:noHBand="0" w:noVBand="1"/>
      </w:tblPr>
      <w:tblGrid>
        <w:gridCol w:w="1633"/>
        <w:gridCol w:w="1344"/>
        <w:gridCol w:w="992"/>
        <w:gridCol w:w="1134"/>
        <w:gridCol w:w="941"/>
        <w:gridCol w:w="1066"/>
        <w:gridCol w:w="956"/>
        <w:gridCol w:w="1432"/>
      </w:tblGrid>
      <w:tr w:rsidR="0056135E" w:rsidRPr="0060000E" w14:paraId="2C4978BF" w14:textId="77777777" w:rsidTr="0060000E">
        <w:trPr>
          <w:trHeight w:val="300"/>
        </w:trPr>
        <w:tc>
          <w:tcPr>
            <w:tcW w:w="16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78B7"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Localisations</w:t>
            </w:r>
          </w:p>
        </w:tc>
        <w:tc>
          <w:tcPr>
            <w:tcW w:w="1344" w:type="dxa"/>
            <w:tcBorders>
              <w:top w:val="single" w:sz="4" w:space="0" w:color="auto"/>
              <w:left w:val="nil"/>
              <w:bottom w:val="single" w:sz="4" w:space="0" w:color="auto"/>
              <w:right w:val="single" w:sz="4" w:space="0" w:color="auto"/>
            </w:tcBorders>
            <w:shd w:val="clear" w:color="auto" w:fill="auto"/>
            <w:vAlign w:val="bottom"/>
            <w:hideMark/>
          </w:tcPr>
          <w:p w14:paraId="2C4978B8"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78B9"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78BA"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Débit (m3/s)</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2C4978BB"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 (m)</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C4978BC"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Hauteurs (m)</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2C4978BD"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Vitesse (m/s)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14:paraId="2C4978BE"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Type</w:t>
            </w:r>
          </w:p>
        </w:tc>
      </w:tr>
      <w:tr w:rsidR="0056135E" w:rsidRPr="0060000E" w14:paraId="2C4978C8"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C0" w14:textId="45A1DF21"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15</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100</w:t>
            </w:r>
          </w:p>
        </w:tc>
        <w:tc>
          <w:tcPr>
            <w:tcW w:w="1344" w:type="dxa"/>
            <w:tcBorders>
              <w:top w:val="nil"/>
              <w:left w:val="nil"/>
              <w:bottom w:val="single" w:sz="4" w:space="0" w:color="auto"/>
              <w:right w:val="single" w:sz="4" w:space="0" w:color="auto"/>
            </w:tcBorders>
            <w:shd w:val="clear" w:color="auto" w:fill="auto"/>
            <w:noWrap/>
            <w:vAlign w:val="bottom"/>
            <w:hideMark/>
          </w:tcPr>
          <w:p w14:paraId="2C4978C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85,00</w:t>
            </w:r>
          </w:p>
        </w:tc>
        <w:tc>
          <w:tcPr>
            <w:tcW w:w="992" w:type="dxa"/>
            <w:tcBorders>
              <w:top w:val="nil"/>
              <w:left w:val="nil"/>
              <w:bottom w:val="single" w:sz="4" w:space="0" w:color="auto"/>
              <w:right w:val="single" w:sz="4" w:space="0" w:color="auto"/>
            </w:tcBorders>
            <w:shd w:val="clear" w:color="auto" w:fill="auto"/>
            <w:noWrap/>
            <w:vAlign w:val="bottom"/>
            <w:hideMark/>
          </w:tcPr>
          <w:p w14:paraId="2C4978C2" w14:textId="1D787B7A"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C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41" w:type="dxa"/>
            <w:tcBorders>
              <w:top w:val="nil"/>
              <w:left w:val="nil"/>
              <w:bottom w:val="single" w:sz="4" w:space="0" w:color="auto"/>
              <w:right w:val="single" w:sz="4" w:space="0" w:color="auto"/>
            </w:tcBorders>
            <w:shd w:val="clear" w:color="auto" w:fill="auto"/>
            <w:noWrap/>
            <w:vAlign w:val="bottom"/>
            <w:hideMark/>
          </w:tcPr>
          <w:p w14:paraId="2C4978C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C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956" w:type="dxa"/>
            <w:tcBorders>
              <w:top w:val="nil"/>
              <w:left w:val="nil"/>
              <w:bottom w:val="single" w:sz="4" w:space="0" w:color="auto"/>
              <w:right w:val="single" w:sz="4" w:space="0" w:color="auto"/>
            </w:tcBorders>
            <w:shd w:val="clear" w:color="auto" w:fill="auto"/>
            <w:noWrap/>
            <w:vAlign w:val="bottom"/>
            <w:hideMark/>
          </w:tcPr>
          <w:p w14:paraId="2C4978C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0,73</w:t>
            </w:r>
          </w:p>
        </w:tc>
        <w:tc>
          <w:tcPr>
            <w:tcW w:w="1432" w:type="dxa"/>
            <w:tcBorders>
              <w:top w:val="nil"/>
              <w:left w:val="nil"/>
              <w:bottom w:val="single" w:sz="4" w:space="0" w:color="auto"/>
              <w:right w:val="single" w:sz="4" w:space="0" w:color="auto"/>
            </w:tcBorders>
            <w:shd w:val="clear" w:color="auto" w:fill="auto"/>
            <w:noWrap/>
            <w:vAlign w:val="bottom"/>
            <w:hideMark/>
          </w:tcPr>
          <w:p w14:paraId="2C4978C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En déblais</w:t>
            </w:r>
          </w:p>
        </w:tc>
      </w:tr>
      <w:tr w:rsidR="0056135E" w:rsidRPr="0060000E" w14:paraId="2C4978D1"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C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125 - 175</w:t>
            </w:r>
          </w:p>
        </w:tc>
        <w:tc>
          <w:tcPr>
            <w:tcW w:w="1344" w:type="dxa"/>
            <w:tcBorders>
              <w:top w:val="nil"/>
              <w:left w:val="nil"/>
              <w:bottom w:val="single" w:sz="4" w:space="0" w:color="auto"/>
              <w:right w:val="single" w:sz="4" w:space="0" w:color="auto"/>
            </w:tcBorders>
            <w:shd w:val="clear" w:color="auto" w:fill="auto"/>
            <w:noWrap/>
            <w:vAlign w:val="bottom"/>
            <w:hideMark/>
          </w:tcPr>
          <w:p w14:paraId="2C4978C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2C4978CB" w14:textId="3225B61D"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C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41" w:type="dxa"/>
            <w:tcBorders>
              <w:top w:val="nil"/>
              <w:left w:val="nil"/>
              <w:bottom w:val="single" w:sz="4" w:space="0" w:color="auto"/>
              <w:right w:val="single" w:sz="4" w:space="0" w:color="auto"/>
            </w:tcBorders>
            <w:shd w:val="clear" w:color="auto" w:fill="auto"/>
            <w:noWrap/>
            <w:vAlign w:val="bottom"/>
            <w:hideMark/>
          </w:tcPr>
          <w:p w14:paraId="2C4978C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C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956" w:type="dxa"/>
            <w:tcBorders>
              <w:top w:val="nil"/>
              <w:left w:val="nil"/>
              <w:bottom w:val="single" w:sz="4" w:space="0" w:color="auto"/>
              <w:right w:val="single" w:sz="4" w:space="0" w:color="auto"/>
            </w:tcBorders>
            <w:shd w:val="clear" w:color="auto" w:fill="auto"/>
            <w:noWrap/>
            <w:vAlign w:val="bottom"/>
            <w:hideMark/>
          </w:tcPr>
          <w:p w14:paraId="2C4978C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0,73</w:t>
            </w:r>
          </w:p>
        </w:tc>
        <w:tc>
          <w:tcPr>
            <w:tcW w:w="1432" w:type="dxa"/>
            <w:tcBorders>
              <w:top w:val="nil"/>
              <w:left w:val="nil"/>
              <w:bottom w:val="single" w:sz="4" w:space="0" w:color="auto"/>
              <w:right w:val="single" w:sz="4" w:space="0" w:color="auto"/>
            </w:tcBorders>
            <w:shd w:val="clear" w:color="auto" w:fill="auto"/>
            <w:noWrap/>
            <w:vAlign w:val="bottom"/>
            <w:hideMark/>
          </w:tcPr>
          <w:p w14:paraId="2C4978D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En déblais</w:t>
            </w:r>
          </w:p>
        </w:tc>
      </w:tr>
      <w:tr w:rsidR="0056135E" w:rsidRPr="0060000E" w14:paraId="2C4978DA"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D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325 - 448</w:t>
            </w:r>
          </w:p>
        </w:tc>
        <w:tc>
          <w:tcPr>
            <w:tcW w:w="1344" w:type="dxa"/>
            <w:tcBorders>
              <w:top w:val="nil"/>
              <w:left w:val="nil"/>
              <w:bottom w:val="single" w:sz="4" w:space="0" w:color="auto"/>
              <w:right w:val="single" w:sz="4" w:space="0" w:color="auto"/>
            </w:tcBorders>
            <w:shd w:val="clear" w:color="auto" w:fill="auto"/>
            <w:noWrap/>
            <w:vAlign w:val="bottom"/>
            <w:hideMark/>
          </w:tcPr>
          <w:p w14:paraId="2C4978D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123,00</w:t>
            </w:r>
          </w:p>
        </w:tc>
        <w:tc>
          <w:tcPr>
            <w:tcW w:w="992" w:type="dxa"/>
            <w:tcBorders>
              <w:top w:val="nil"/>
              <w:left w:val="nil"/>
              <w:bottom w:val="single" w:sz="4" w:space="0" w:color="auto"/>
              <w:right w:val="single" w:sz="4" w:space="0" w:color="auto"/>
            </w:tcBorders>
            <w:shd w:val="clear" w:color="auto" w:fill="auto"/>
            <w:noWrap/>
            <w:vAlign w:val="bottom"/>
            <w:hideMark/>
          </w:tcPr>
          <w:p w14:paraId="2C4978D4" w14:textId="6BC83240"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D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41" w:type="dxa"/>
            <w:tcBorders>
              <w:top w:val="nil"/>
              <w:left w:val="nil"/>
              <w:bottom w:val="single" w:sz="4" w:space="0" w:color="auto"/>
              <w:right w:val="single" w:sz="4" w:space="0" w:color="auto"/>
            </w:tcBorders>
            <w:shd w:val="clear" w:color="auto" w:fill="auto"/>
            <w:noWrap/>
            <w:vAlign w:val="bottom"/>
            <w:hideMark/>
          </w:tcPr>
          <w:p w14:paraId="2C4978D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D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956" w:type="dxa"/>
            <w:tcBorders>
              <w:top w:val="nil"/>
              <w:left w:val="nil"/>
              <w:bottom w:val="single" w:sz="4" w:space="0" w:color="auto"/>
              <w:right w:val="single" w:sz="4" w:space="0" w:color="auto"/>
            </w:tcBorders>
            <w:shd w:val="clear" w:color="auto" w:fill="auto"/>
            <w:noWrap/>
            <w:vAlign w:val="bottom"/>
            <w:hideMark/>
          </w:tcPr>
          <w:p w14:paraId="2C4978D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0,51</w:t>
            </w:r>
          </w:p>
        </w:tc>
        <w:tc>
          <w:tcPr>
            <w:tcW w:w="1432" w:type="dxa"/>
            <w:tcBorders>
              <w:top w:val="nil"/>
              <w:left w:val="nil"/>
              <w:bottom w:val="single" w:sz="4" w:space="0" w:color="auto"/>
              <w:right w:val="single" w:sz="4" w:space="0" w:color="auto"/>
            </w:tcBorders>
            <w:shd w:val="clear" w:color="auto" w:fill="auto"/>
            <w:noWrap/>
            <w:vAlign w:val="bottom"/>
            <w:hideMark/>
          </w:tcPr>
          <w:p w14:paraId="2C4978D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En déblais</w:t>
            </w:r>
          </w:p>
        </w:tc>
      </w:tr>
      <w:tr w:rsidR="0056135E" w:rsidRPr="0060000E" w14:paraId="2C4978E3"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D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900 - 975</w:t>
            </w:r>
          </w:p>
        </w:tc>
        <w:tc>
          <w:tcPr>
            <w:tcW w:w="1344" w:type="dxa"/>
            <w:tcBorders>
              <w:top w:val="nil"/>
              <w:left w:val="nil"/>
              <w:bottom w:val="single" w:sz="4" w:space="0" w:color="auto"/>
              <w:right w:val="single" w:sz="4" w:space="0" w:color="auto"/>
            </w:tcBorders>
            <w:shd w:val="clear" w:color="auto" w:fill="auto"/>
            <w:noWrap/>
            <w:vAlign w:val="bottom"/>
            <w:hideMark/>
          </w:tcPr>
          <w:p w14:paraId="2C4978D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75,00</w:t>
            </w:r>
          </w:p>
        </w:tc>
        <w:tc>
          <w:tcPr>
            <w:tcW w:w="992" w:type="dxa"/>
            <w:tcBorders>
              <w:top w:val="nil"/>
              <w:left w:val="nil"/>
              <w:bottom w:val="single" w:sz="4" w:space="0" w:color="auto"/>
              <w:right w:val="single" w:sz="4" w:space="0" w:color="auto"/>
            </w:tcBorders>
            <w:shd w:val="clear" w:color="auto" w:fill="auto"/>
            <w:noWrap/>
            <w:vAlign w:val="bottom"/>
            <w:hideMark/>
          </w:tcPr>
          <w:p w14:paraId="2C4978DD" w14:textId="7A3CB888"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1,6</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D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941" w:type="dxa"/>
            <w:tcBorders>
              <w:top w:val="nil"/>
              <w:left w:val="nil"/>
              <w:bottom w:val="single" w:sz="4" w:space="0" w:color="auto"/>
              <w:right w:val="single" w:sz="4" w:space="0" w:color="auto"/>
            </w:tcBorders>
            <w:shd w:val="clear" w:color="auto" w:fill="auto"/>
            <w:noWrap/>
            <w:vAlign w:val="bottom"/>
            <w:hideMark/>
          </w:tcPr>
          <w:p w14:paraId="2C4978D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E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956" w:type="dxa"/>
            <w:tcBorders>
              <w:top w:val="nil"/>
              <w:left w:val="nil"/>
              <w:bottom w:val="single" w:sz="4" w:space="0" w:color="auto"/>
              <w:right w:val="single" w:sz="4" w:space="0" w:color="auto"/>
            </w:tcBorders>
            <w:shd w:val="clear" w:color="auto" w:fill="auto"/>
            <w:noWrap/>
            <w:vAlign w:val="bottom"/>
            <w:hideMark/>
          </w:tcPr>
          <w:p w14:paraId="2C4978E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0,49</w:t>
            </w:r>
          </w:p>
        </w:tc>
        <w:tc>
          <w:tcPr>
            <w:tcW w:w="1432" w:type="dxa"/>
            <w:tcBorders>
              <w:top w:val="nil"/>
              <w:left w:val="nil"/>
              <w:bottom w:val="single" w:sz="4" w:space="0" w:color="auto"/>
              <w:right w:val="single" w:sz="4" w:space="0" w:color="auto"/>
            </w:tcBorders>
            <w:shd w:val="clear" w:color="auto" w:fill="auto"/>
            <w:noWrap/>
            <w:vAlign w:val="bottom"/>
            <w:hideMark/>
          </w:tcPr>
          <w:p w14:paraId="2C4978E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Sur remblais</w:t>
            </w:r>
          </w:p>
        </w:tc>
      </w:tr>
      <w:tr w:rsidR="0056135E" w:rsidRPr="0060000E" w14:paraId="2C4978EC"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E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985 - 1350</w:t>
            </w:r>
          </w:p>
        </w:tc>
        <w:tc>
          <w:tcPr>
            <w:tcW w:w="1344" w:type="dxa"/>
            <w:tcBorders>
              <w:top w:val="nil"/>
              <w:left w:val="nil"/>
              <w:bottom w:val="single" w:sz="4" w:space="0" w:color="auto"/>
              <w:right w:val="single" w:sz="4" w:space="0" w:color="auto"/>
            </w:tcBorders>
            <w:shd w:val="clear" w:color="auto" w:fill="auto"/>
            <w:noWrap/>
            <w:vAlign w:val="bottom"/>
            <w:hideMark/>
          </w:tcPr>
          <w:p w14:paraId="2C4978E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365,00</w:t>
            </w:r>
          </w:p>
        </w:tc>
        <w:tc>
          <w:tcPr>
            <w:tcW w:w="992" w:type="dxa"/>
            <w:tcBorders>
              <w:top w:val="nil"/>
              <w:left w:val="nil"/>
              <w:bottom w:val="single" w:sz="4" w:space="0" w:color="auto"/>
              <w:right w:val="single" w:sz="4" w:space="0" w:color="auto"/>
            </w:tcBorders>
            <w:shd w:val="clear" w:color="auto" w:fill="auto"/>
            <w:noWrap/>
            <w:vAlign w:val="bottom"/>
            <w:hideMark/>
          </w:tcPr>
          <w:p w14:paraId="2C4978E6" w14:textId="06804035"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1,6</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E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941" w:type="dxa"/>
            <w:tcBorders>
              <w:top w:val="nil"/>
              <w:left w:val="nil"/>
              <w:bottom w:val="single" w:sz="4" w:space="0" w:color="auto"/>
              <w:right w:val="single" w:sz="4" w:space="0" w:color="auto"/>
            </w:tcBorders>
            <w:shd w:val="clear" w:color="auto" w:fill="auto"/>
            <w:noWrap/>
            <w:vAlign w:val="bottom"/>
            <w:hideMark/>
          </w:tcPr>
          <w:p w14:paraId="2C4978E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E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956" w:type="dxa"/>
            <w:tcBorders>
              <w:top w:val="nil"/>
              <w:left w:val="nil"/>
              <w:bottom w:val="single" w:sz="4" w:space="0" w:color="auto"/>
              <w:right w:val="single" w:sz="4" w:space="0" w:color="auto"/>
            </w:tcBorders>
            <w:shd w:val="clear" w:color="auto" w:fill="auto"/>
            <w:noWrap/>
            <w:vAlign w:val="bottom"/>
            <w:hideMark/>
          </w:tcPr>
          <w:p w14:paraId="2C4978E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0,49</w:t>
            </w:r>
          </w:p>
        </w:tc>
        <w:tc>
          <w:tcPr>
            <w:tcW w:w="1432" w:type="dxa"/>
            <w:tcBorders>
              <w:top w:val="nil"/>
              <w:left w:val="nil"/>
              <w:bottom w:val="single" w:sz="4" w:space="0" w:color="auto"/>
              <w:right w:val="single" w:sz="4" w:space="0" w:color="auto"/>
            </w:tcBorders>
            <w:shd w:val="clear" w:color="auto" w:fill="auto"/>
            <w:noWrap/>
            <w:vAlign w:val="bottom"/>
            <w:hideMark/>
          </w:tcPr>
          <w:p w14:paraId="2C4978E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Sur remblais</w:t>
            </w:r>
          </w:p>
        </w:tc>
      </w:tr>
      <w:tr w:rsidR="0056135E" w:rsidRPr="0060000E" w14:paraId="2C4978F5"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ED" w14:textId="21332734"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1350</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1640</w:t>
            </w:r>
          </w:p>
        </w:tc>
        <w:tc>
          <w:tcPr>
            <w:tcW w:w="1344" w:type="dxa"/>
            <w:tcBorders>
              <w:top w:val="nil"/>
              <w:left w:val="nil"/>
              <w:bottom w:val="single" w:sz="4" w:space="0" w:color="auto"/>
              <w:right w:val="single" w:sz="4" w:space="0" w:color="auto"/>
            </w:tcBorders>
            <w:shd w:val="clear" w:color="auto" w:fill="auto"/>
            <w:noWrap/>
            <w:vAlign w:val="bottom"/>
            <w:hideMark/>
          </w:tcPr>
          <w:p w14:paraId="2C4978E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290,00</w:t>
            </w:r>
          </w:p>
        </w:tc>
        <w:tc>
          <w:tcPr>
            <w:tcW w:w="992" w:type="dxa"/>
            <w:tcBorders>
              <w:top w:val="nil"/>
              <w:left w:val="nil"/>
              <w:bottom w:val="single" w:sz="4" w:space="0" w:color="auto"/>
              <w:right w:val="single" w:sz="4" w:space="0" w:color="auto"/>
            </w:tcBorders>
            <w:shd w:val="clear" w:color="auto" w:fill="auto"/>
            <w:noWrap/>
            <w:vAlign w:val="bottom"/>
            <w:hideMark/>
          </w:tcPr>
          <w:p w14:paraId="2C4978EF" w14:textId="012BDC0B"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3,2</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F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205,00</w:t>
            </w:r>
          </w:p>
        </w:tc>
        <w:tc>
          <w:tcPr>
            <w:tcW w:w="941" w:type="dxa"/>
            <w:tcBorders>
              <w:top w:val="nil"/>
              <w:left w:val="nil"/>
              <w:bottom w:val="single" w:sz="4" w:space="0" w:color="auto"/>
              <w:right w:val="single" w:sz="4" w:space="0" w:color="auto"/>
            </w:tcBorders>
            <w:shd w:val="clear" w:color="auto" w:fill="auto"/>
            <w:noWrap/>
            <w:vAlign w:val="bottom"/>
            <w:hideMark/>
          </w:tcPr>
          <w:p w14:paraId="2C4978F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F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956" w:type="dxa"/>
            <w:tcBorders>
              <w:top w:val="nil"/>
              <w:left w:val="nil"/>
              <w:bottom w:val="single" w:sz="4" w:space="0" w:color="auto"/>
              <w:right w:val="single" w:sz="4" w:space="0" w:color="auto"/>
            </w:tcBorders>
            <w:shd w:val="clear" w:color="auto" w:fill="auto"/>
            <w:noWrap/>
            <w:vAlign w:val="bottom"/>
            <w:hideMark/>
          </w:tcPr>
          <w:p w14:paraId="2C4978F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0,62</w:t>
            </w:r>
          </w:p>
        </w:tc>
        <w:tc>
          <w:tcPr>
            <w:tcW w:w="1432" w:type="dxa"/>
            <w:tcBorders>
              <w:top w:val="nil"/>
              <w:left w:val="nil"/>
              <w:bottom w:val="single" w:sz="4" w:space="0" w:color="auto"/>
              <w:right w:val="single" w:sz="4" w:space="0" w:color="auto"/>
            </w:tcBorders>
            <w:shd w:val="clear" w:color="auto" w:fill="auto"/>
            <w:noWrap/>
            <w:vAlign w:val="bottom"/>
            <w:hideMark/>
          </w:tcPr>
          <w:p w14:paraId="2C4978F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Sur remblais</w:t>
            </w:r>
          </w:p>
        </w:tc>
      </w:tr>
      <w:tr w:rsidR="0056135E" w:rsidRPr="0060000E" w14:paraId="2C4978FE"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F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1647 - 1660</w:t>
            </w:r>
          </w:p>
        </w:tc>
        <w:tc>
          <w:tcPr>
            <w:tcW w:w="1344" w:type="dxa"/>
            <w:tcBorders>
              <w:top w:val="nil"/>
              <w:left w:val="nil"/>
              <w:bottom w:val="single" w:sz="4" w:space="0" w:color="auto"/>
              <w:right w:val="single" w:sz="4" w:space="0" w:color="auto"/>
            </w:tcBorders>
            <w:shd w:val="clear" w:color="auto" w:fill="auto"/>
            <w:noWrap/>
            <w:vAlign w:val="bottom"/>
            <w:hideMark/>
          </w:tcPr>
          <w:p w14:paraId="2C4978F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13,00</w:t>
            </w:r>
          </w:p>
        </w:tc>
        <w:tc>
          <w:tcPr>
            <w:tcW w:w="992" w:type="dxa"/>
            <w:tcBorders>
              <w:top w:val="nil"/>
              <w:left w:val="nil"/>
              <w:bottom w:val="single" w:sz="4" w:space="0" w:color="auto"/>
              <w:right w:val="single" w:sz="4" w:space="0" w:color="auto"/>
            </w:tcBorders>
            <w:shd w:val="clear" w:color="auto" w:fill="auto"/>
            <w:noWrap/>
            <w:vAlign w:val="bottom"/>
            <w:hideMark/>
          </w:tcPr>
          <w:p w14:paraId="2C4978F8" w14:textId="0AA53A9C"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3,2</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8F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205,00</w:t>
            </w:r>
          </w:p>
        </w:tc>
        <w:tc>
          <w:tcPr>
            <w:tcW w:w="941" w:type="dxa"/>
            <w:tcBorders>
              <w:top w:val="nil"/>
              <w:left w:val="nil"/>
              <w:bottom w:val="single" w:sz="4" w:space="0" w:color="auto"/>
              <w:right w:val="single" w:sz="4" w:space="0" w:color="auto"/>
            </w:tcBorders>
            <w:shd w:val="clear" w:color="auto" w:fill="auto"/>
            <w:noWrap/>
            <w:vAlign w:val="bottom"/>
            <w:hideMark/>
          </w:tcPr>
          <w:p w14:paraId="2C4978F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6" w:type="dxa"/>
            <w:tcBorders>
              <w:top w:val="nil"/>
              <w:left w:val="nil"/>
              <w:bottom w:val="single" w:sz="4" w:space="0" w:color="auto"/>
              <w:right w:val="single" w:sz="4" w:space="0" w:color="auto"/>
            </w:tcBorders>
            <w:shd w:val="clear" w:color="auto" w:fill="auto"/>
            <w:noWrap/>
            <w:vAlign w:val="bottom"/>
            <w:hideMark/>
          </w:tcPr>
          <w:p w14:paraId="2C4978F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956" w:type="dxa"/>
            <w:tcBorders>
              <w:top w:val="nil"/>
              <w:left w:val="nil"/>
              <w:bottom w:val="single" w:sz="4" w:space="0" w:color="auto"/>
              <w:right w:val="single" w:sz="4" w:space="0" w:color="auto"/>
            </w:tcBorders>
            <w:shd w:val="clear" w:color="auto" w:fill="auto"/>
            <w:noWrap/>
            <w:vAlign w:val="bottom"/>
            <w:hideMark/>
          </w:tcPr>
          <w:p w14:paraId="2C4978F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0,62</w:t>
            </w:r>
          </w:p>
        </w:tc>
        <w:tc>
          <w:tcPr>
            <w:tcW w:w="1432" w:type="dxa"/>
            <w:tcBorders>
              <w:top w:val="nil"/>
              <w:left w:val="nil"/>
              <w:bottom w:val="single" w:sz="4" w:space="0" w:color="auto"/>
              <w:right w:val="single" w:sz="4" w:space="0" w:color="auto"/>
            </w:tcBorders>
            <w:shd w:val="clear" w:color="auto" w:fill="auto"/>
            <w:noWrap/>
            <w:vAlign w:val="bottom"/>
            <w:hideMark/>
          </w:tcPr>
          <w:p w14:paraId="2C4978F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Sur remblais</w:t>
            </w:r>
          </w:p>
        </w:tc>
      </w:tr>
      <w:tr w:rsidR="0056135E" w:rsidRPr="0060000E" w14:paraId="2C497907"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8F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1660 - 1750</w:t>
            </w:r>
          </w:p>
        </w:tc>
        <w:tc>
          <w:tcPr>
            <w:tcW w:w="1344" w:type="dxa"/>
            <w:tcBorders>
              <w:top w:val="nil"/>
              <w:left w:val="nil"/>
              <w:bottom w:val="single" w:sz="4" w:space="0" w:color="auto"/>
              <w:right w:val="single" w:sz="4" w:space="0" w:color="auto"/>
            </w:tcBorders>
            <w:shd w:val="clear" w:color="auto" w:fill="auto"/>
            <w:noWrap/>
            <w:vAlign w:val="bottom"/>
            <w:hideMark/>
          </w:tcPr>
          <w:p w14:paraId="2C49790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90,00</w:t>
            </w:r>
          </w:p>
        </w:tc>
        <w:tc>
          <w:tcPr>
            <w:tcW w:w="992" w:type="dxa"/>
            <w:tcBorders>
              <w:top w:val="nil"/>
              <w:left w:val="nil"/>
              <w:bottom w:val="single" w:sz="4" w:space="0" w:color="auto"/>
              <w:right w:val="single" w:sz="4" w:space="0" w:color="auto"/>
            </w:tcBorders>
            <w:shd w:val="clear" w:color="auto" w:fill="auto"/>
            <w:noWrap/>
            <w:vAlign w:val="bottom"/>
            <w:hideMark/>
          </w:tcPr>
          <w:p w14:paraId="2C497901" w14:textId="3BE8EDC0"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2,8</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90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85,00</w:t>
            </w:r>
          </w:p>
        </w:tc>
        <w:tc>
          <w:tcPr>
            <w:tcW w:w="941" w:type="dxa"/>
            <w:tcBorders>
              <w:top w:val="nil"/>
              <w:left w:val="nil"/>
              <w:bottom w:val="single" w:sz="4" w:space="0" w:color="auto"/>
              <w:right w:val="single" w:sz="4" w:space="0" w:color="auto"/>
            </w:tcBorders>
            <w:shd w:val="clear" w:color="auto" w:fill="auto"/>
            <w:noWrap/>
            <w:vAlign w:val="bottom"/>
            <w:hideMark/>
          </w:tcPr>
          <w:p w14:paraId="2C49790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bottom"/>
            <w:hideMark/>
          </w:tcPr>
          <w:p w14:paraId="2C49790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956" w:type="dxa"/>
            <w:tcBorders>
              <w:top w:val="nil"/>
              <w:left w:val="nil"/>
              <w:bottom w:val="single" w:sz="4" w:space="0" w:color="auto"/>
              <w:right w:val="single" w:sz="4" w:space="0" w:color="auto"/>
            </w:tcBorders>
            <w:shd w:val="clear" w:color="auto" w:fill="auto"/>
            <w:noWrap/>
            <w:vAlign w:val="bottom"/>
            <w:hideMark/>
          </w:tcPr>
          <w:p w14:paraId="2C49790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0,48</w:t>
            </w:r>
          </w:p>
        </w:tc>
        <w:tc>
          <w:tcPr>
            <w:tcW w:w="1432" w:type="dxa"/>
            <w:tcBorders>
              <w:top w:val="nil"/>
              <w:left w:val="nil"/>
              <w:bottom w:val="single" w:sz="4" w:space="0" w:color="auto"/>
              <w:right w:val="single" w:sz="4" w:space="0" w:color="auto"/>
            </w:tcBorders>
            <w:shd w:val="clear" w:color="auto" w:fill="auto"/>
            <w:noWrap/>
            <w:vAlign w:val="bottom"/>
            <w:hideMark/>
          </w:tcPr>
          <w:p w14:paraId="2C49790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Profil mixte</w:t>
            </w:r>
          </w:p>
        </w:tc>
      </w:tr>
      <w:tr w:rsidR="0056135E" w:rsidRPr="0060000E" w14:paraId="2C497910" w14:textId="77777777" w:rsidTr="0060000E">
        <w:trPr>
          <w:trHeight w:val="30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14:paraId="2C497908" w14:textId="6A468C0B"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1750</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2075</w:t>
            </w:r>
          </w:p>
        </w:tc>
        <w:tc>
          <w:tcPr>
            <w:tcW w:w="1344" w:type="dxa"/>
            <w:tcBorders>
              <w:top w:val="nil"/>
              <w:left w:val="nil"/>
              <w:bottom w:val="single" w:sz="4" w:space="0" w:color="auto"/>
              <w:right w:val="single" w:sz="4" w:space="0" w:color="auto"/>
            </w:tcBorders>
            <w:shd w:val="clear" w:color="auto" w:fill="auto"/>
            <w:noWrap/>
            <w:vAlign w:val="bottom"/>
            <w:hideMark/>
          </w:tcPr>
          <w:p w14:paraId="2C49790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325,00</w:t>
            </w:r>
          </w:p>
        </w:tc>
        <w:tc>
          <w:tcPr>
            <w:tcW w:w="992" w:type="dxa"/>
            <w:tcBorders>
              <w:top w:val="nil"/>
              <w:left w:val="nil"/>
              <w:bottom w:val="single" w:sz="4" w:space="0" w:color="auto"/>
              <w:right w:val="single" w:sz="4" w:space="0" w:color="auto"/>
            </w:tcBorders>
            <w:shd w:val="clear" w:color="auto" w:fill="auto"/>
            <w:noWrap/>
            <w:vAlign w:val="bottom"/>
            <w:hideMark/>
          </w:tcPr>
          <w:p w14:paraId="2C49790A" w14:textId="71F5A734"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3,0</w:t>
            </w:r>
            <w:r w:rsidR="005659A3">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790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10,00</w:t>
            </w:r>
          </w:p>
        </w:tc>
        <w:tc>
          <w:tcPr>
            <w:tcW w:w="941" w:type="dxa"/>
            <w:tcBorders>
              <w:top w:val="nil"/>
              <w:left w:val="nil"/>
              <w:bottom w:val="single" w:sz="4" w:space="0" w:color="auto"/>
              <w:right w:val="single" w:sz="4" w:space="0" w:color="auto"/>
            </w:tcBorders>
            <w:shd w:val="clear" w:color="auto" w:fill="auto"/>
            <w:noWrap/>
            <w:vAlign w:val="bottom"/>
            <w:hideMark/>
          </w:tcPr>
          <w:p w14:paraId="2C49790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0,30</w:t>
            </w:r>
          </w:p>
        </w:tc>
        <w:tc>
          <w:tcPr>
            <w:tcW w:w="1066" w:type="dxa"/>
            <w:tcBorders>
              <w:top w:val="nil"/>
              <w:left w:val="nil"/>
              <w:bottom w:val="single" w:sz="4" w:space="0" w:color="auto"/>
              <w:right w:val="single" w:sz="4" w:space="0" w:color="auto"/>
            </w:tcBorders>
            <w:shd w:val="clear" w:color="auto" w:fill="auto"/>
            <w:noWrap/>
            <w:vAlign w:val="bottom"/>
            <w:hideMark/>
          </w:tcPr>
          <w:p w14:paraId="2C49790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0,40</w:t>
            </w:r>
          </w:p>
        </w:tc>
        <w:tc>
          <w:tcPr>
            <w:tcW w:w="956" w:type="dxa"/>
            <w:tcBorders>
              <w:top w:val="nil"/>
              <w:left w:val="nil"/>
              <w:bottom w:val="single" w:sz="4" w:space="0" w:color="auto"/>
              <w:right w:val="single" w:sz="4" w:space="0" w:color="auto"/>
            </w:tcBorders>
            <w:shd w:val="clear" w:color="auto" w:fill="auto"/>
            <w:noWrap/>
            <w:vAlign w:val="bottom"/>
            <w:hideMark/>
          </w:tcPr>
          <w:p w14:paraId="2C49790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0,31</w:t>
            </w:r>
          </w:p>
        </w:tc>
        <w:tc>
          <w:tcPr>
            <w:tcW w:w="1432" w:type="dxa"/>
            <w:tcBorders>
              <w:top w:val="nil"/>
              <w:left w:val="nil"/>
              <w:bottom w:val="single" w:sz="4" w:space="0" w:color="auto"/>
              <w:right w:val="single" w:sz="4" w:space="0" w:color="auto"/>
            </w:tcBorders>
            <w:shd w:val="clear" w:color="auto" w:fill="auto"/>
            <w:noWrap/>
            <w:vAlign w:val="bottom"/>
            <w:hideMark/>
          </w:tcPr>
          <w:p w14:paraId="2C49790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Profil mixte</w:t>
            </w:r>
          </w:p>
        </w:tc>
      </w:tr>
    </w:tbl>
    <w:p w14:paraId="2C497911" w14:textId="77777777" w:rsidR="0056135E" w:rsidRDefault="0056135E" w:rsidP="0056135E">
      <w:pPr>
        <w:pStyle w:val="ps"/>
        <w:spacing w:before="120" w:after="120"/>
      </w:pPr>
    </w:p>
    <w:p w14:paraId="1A8E9CE4" w14:textId="77777777" w:rsidR="002B135A" w:rsidRDefault="002B135A" w:rsidP="0056135E">
      <w:pPr>
        <w:pStyle w:val="ps"/>
        <w:spacing w:before="120" w:after="120"/>
      </w:pPr>
    </w:p>
    <w:p w14:paraId="6C2591CB" w14:textId="77777777" w:rsidR="002B135A" w:rsidRDefault="002B135A" w:rsidP="0056135E">
      <w:pPr>
        <w:pStyle w:val="ps"/>
        <w:spacing w:before="120" w:after="120"/>
      </w:pPr>
    </w:p>
    <w:p w14:paraId="78571712" w14:textId="77777777" w:rsidR="002B135A" w:rsidRDefault="002B135A" w:rsidP="0056135E">
      <w:pPr>
        <w:pStyle w:val="ps"/>
        <w:spacing w:before="120" w:after="120"/>
      </w:pPr>
    </w:p>
    <w:p w14:paraId="401D172F" w14:textId="77777777" w:rsidR="002B135A" w:rsidRPr="00063623" w:rsidRDefault="002B135A" w:rsidP="0056135E">
      <w:pPr>
        <w:pStyle w:val="ps"/>
        <w:spacing w:before="120" w:after="120"/>
      </w:pPr>
    </w:p>
    <w:p w14:paraId="2C497912" w14:textId="77777777" w:rsidR="0056135E" w:rsidRPr="00EF62FF" w:rsidRDefault="0056135E" w:rsidP="002D3661">
      <w:pPr>
        <w:pStyle w:val="ps"/>
        <w:numPr>
          <w:ilvl w:val="0"/>
          <w:numId w:val="64"/>
        </w:numPr>
        <w:spacing w:before="120" w:after="120"/>
      </w:pPr>
      <w:r w:rsidRPr="00063623">
        <w:t>Construction d’un dessableur au PM 9 ;</w:t>
      </w:r>
    </w:p>
    <w:tbl>
      <w:tblPr>
        <w:tblW w:w="7464" w:type="dxa"/>
        <w:jc w:val="center"/>
        <w:tblLayout w:type="fixed"/>
        <w:tblCellMar>
          <w:left w:w="70" w:type="dxa"/>
          <w:right w:w="70" w:type="dxa"/>
        </w:tblCellMar>
        <w:tblLook w:val="04A0" w:firstRow="1" w:lastRow="0" w:firstColumn="1" w:lastColumn="0" w:noHBand="0" w:noVBand="1"/>
      </w:tblPr>
      <w:tblGrid>
        <w:gridCol w:w="2694"/>
        <w:gridCol w:w="1590"/>
        <w:gridCol w:w="1590"/>
        <w:gridCol w:w="1590"/>
      </w:tblGrid>
      <w:tr w:rsidR="0056135E" w:rsidRPr="0060000E" w14:paraId="2C497917" w14:textId="77777777" w:rsidTr="005A2E41">
        <w:trPr>
          <w:trHeight w:val="30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7913"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Nominalisations</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C497914"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 (m)</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C497915"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 (m)</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C497916"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 (m)</w:t>
            </w:r>
          </w:p>
        </w:tc>
      </w:tr>
      <w:tr w:rsidR="0056135E" w:rsidRPr="0060000E" w14:paraId="2C49791C"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497918"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Bassin de décantation</w:t>
            </w:r>
          </w:p>
        </w:tc>
        <w:tc>
          <w:tcPr>
            <w:tcW w:w="1590" w:type="dxa"/>
            <w:tcBorders>
              <w:top w:val="nil"/>
              <w:left w:val="nil"/>
              <w:bottom w:val="single" w:sz="4" w:space="0" w:color="auto"/>
              <w:right w:val="single" w:sz="4" w:space="0" w:color="auto"/>
            </w:tcBorders>
            <w:shd w:val="clear" w:color="auto" w:fill="auto"/>
            <w:noWrap/>
            <w:vAlign w:val="center"/>
            <w:hideMark/>
          </w:tcPr>
          <w:p w14:paraId="2C497919" w14:textId="189DD9E3"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w:t>
            </w:r>
            <w:r w:rsidR="00C20B10">
              <w:rPr>
                <w:rFonts w:ascii="Verdana" w:hAnsi="Verdana" w:cs="Calibri"/>
                <w:color w:val="000000"/>
                <w:sz w:val="18"/>
                <w:szCs w:val="18"/>
                <w:lang w:val="fr-FR" w:eastAsia="fr-FR"/>
              </w:rPr>
              <w:t>,00</w:t>
            </w:r>
          </w:p>
        </w:tc>
        <w:tc>
          <w:tcPr>
            <w:tcW w:w="1590" w:type="dxa"/>
            <w:tcBorders>
              <w:top w:val="nil"/>
              <w:left w:val="nil"/>
              <w:bottom w:val="single" w:sz="4" w:space="0" w:color="auto"/>
              <w:right w:val="single" w:sz="4" w:space="0" w:color="auto"/>
            </w:tcBorders>
            <w:shd w:val="clear" w:color="auto" w:fill="auto"/>
            <w:noWrap/>
            <w:vAlign w:val="center"/>
            <w:hideMark/>
          </w:tcPr>
          <w:p w14:paraId="2C49791A" w14:textId="7ABC9CD2" w:rsidR="0056135E" w:rsidRPr="00C20B10" w:rsidRDefault="0056135E" w:rsidP="005A2E41">
            <w:pPr>
              <w:jc w:val="center"/>
              <w:rPr>
                <w:rFonts w:ascii="Verdana" w:hAnsi="Verdana" w:cs="Calibri"/>
                <w:color w:val="000000"/>
                <w:sz w:val="18"/>
                <w:szCs w:val="18"/>
                <w:lang w:val="fr-FR" w:eastAsia="fr-FR"/>
              </w:rPr>
            </w:pPr>
            <w:r w:rsidRPr="00C20B10">
              <w:rPr>
                <w:rFonts w:ascii="Verdana" w:hAnsi="Verdana" w:cs="Calibri"/>
                <w:color w:val="000000"/>
                <w:sz w:val="18"/>
                <w:szCs w:val="18"/>
                <w:lang w:val="fr-FR" w:eastAsia="fr-FR"/>
              </w:rPr>
              <w:t>4,2</w:t>
            </w:r>
            <w:r w:rsidR="00C20B10" w:rsidRPr="00C20B10">
              <w:rPr>
                <w:rFonts w:ascii="Verdana" w:hAnsi="Verdana" w:cs="Calibri"/>
                <w:color w:val="000000"/>
                <w:sz w:val="18"/>
                <w:szCs w:val="18"/>
                <w:lang w:val="fr-FR" w:eastAsia="fr-FR"/>
              </w:rPr>
              <w:t>0</w:t>
            </w:r>
          </w:p>
        </w:tc>
        <w:tc>
          <w:tcPr>
            <w:tcW w:w="1590" w:type="dxa"/>
            <w:tcBorders>
              <w:top w:val="nil"/>
              <w:left w:val="nil"/>
              <w:bottom w:val="single" w:sz="4" w:space="0" w:color="auto"/>
              <w:right w:val="single" w:sz="4" w:space="0" w:color="auto"/>
            </w:tcBorders>
            <w:shd w:val="clear" w:color="auto" w:fill="auto"/>
            <w:noWrap/>
            <w:vAlign w:val="center"/>
            <w:hideMark/>
          </w:tcPr>
          <w:p w14:paraId="2C49791B" w14:textId="30D92FCF"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1,5</w:t>
            </w:r>
            <w:r w:rsidR="00C20B10">
              <w:rPr>
                <w:rFonts w:ascii="Verdana" w:hAnsi="Verdana" w:cs="Calibri"/>
                <w:color w:val="000000"/>
                <w:sz w:val="18"/>
                <w:szCs w:val="18"/>
                <w:lang w:val="fr-FR" w:eastAsia="fr-FR"/>
              </w:rPr>
              <w:t>0</w:t>
            </w:r>
          </w:p>
        </w:tc>
      </w:tr>
      <w:tr w:rsidR="0056135E" w:rsidRPr="0060000E" w14:paraId="2C49791F"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49791D"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Vanne de chasse</w:t>
            </w:r>
          </w:p>
        </w:tc>
        <w:tc>
          <w:tcPr>
            <w:tcW w:w="47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49791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Une Vanne volant 750x750</w:t>
            </w:r>
          </w:p>
        </w:tc>
      </w:tr>
      <w:tr w:rsidR="0056135E" w:rsidRPr="0060000E" w14:paraId="2C497922"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497920"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Vanne de fermeture</w:t>
            </w:r>
          </w:p>
        </w:tc>
        <w:tc>
          <w:tcPr>
            <w:tcW w:w="47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49792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Une Vanne volant 750x750</w:t>
            </w:r>
          </w:p>
        </w:tc>
      </w:tr>
    </w:tbl>
    <w:p w14:paraId="2C497923" w14:textId="77777777" w:rsidR="0056135E" w:rsidRPr="00063623" w:rsidRDefault="0056135E" w:rsidP="0056135E">
      <w:pPr>
        <w:pStyle w:val="ps"/>
        <w:spacing w:before="120" w:after="120"/>
      </w:pPr>
    </w:p>
    <w:p w14:paraId="2C497924" w14:textId="7524DCC3" w:rsidR="0056135E" w:rsidRDefault="0056135E" w:rsidP="002D3661">
      <w:pPr>
        <w:pStyle w:val="ps"/>
        <w:numPr>
          <w:ilvl w:val="0"/>
          <w:numId w:val="64"/>
        </w:numPr>
        <w:spacing w:before="0"/>
      </w:pPr>
      <w:r w:rsidRPr="00063623">
        <w:t>Construction de 25 ml de canal bétonné au PM 100–125 ;</w:t>
      </w:r>
    </w:p>
    <w:p w14:paraId="2C497925" w14:textId="0F9A26F4" w:rsidR="0056135E" w:rsidRPr="00063623" w:rsidRDefault="0056135E" w:rsidP="002D3661">
      <w:pPr>
        <w:pStyle w:val="ps"/>
        <w:numPr>
          <w:ilvl w:val="0"/>
          <w:numId w:val="64"/>
        </w:numPr>
        <w:spacing w:before="0"/>
      </w:pPr>
      <w:r w:rsidRPr="00063623">
        <w:t>Construction de 100 ml de canal bétonné au PM 180–280 ;</w:t>
      </w:r>
    </w:p>
    <w:p w14:paraId="2C497926" w14:textId="3655615A" w:rsidR="0056135E" w:rsidRPr="00063623" w:rsidRDefault="0056135E" w:rsidP="002D3661">
      <w:pPr>
        <w:pStyle w:val="ps"/>
        <w:numPr>
          <w:ilvl w:val="0"/>
          <w:numId w:val="64"/>
        </w:numPr>
        <w:spacing w:before="0"/>
      </w:pPr>
      <w:r w:rsidRPr="00063623">
        <w:t>Construction de 37 ml de canal bétonné au PM 288–325 ;</w:t>
      </w:r>
    </w:p>
    <w:p w14:paraId="2C497927" w14:textId="18FB456C" w:rsidR="0056135E" w:rsidRPr="00063623" w:rsidRDefault="00520491" w:rsidP="002D3661">
      <w:pPr>
        <w:pStyle w:val="ps"/>
        <w:numPr>
          <w:ilvl w:val="0"/>
          <w:numId w:val="64"/>
        </w:numPr>
        <w:spacing w:before="0"/>
      </w:pPr>
      <w:r>
        <w:t>C</w:t>
      </w:r>
      <w:r w:rsidR="0056135E" w:rsidRPr="00224835">
        <w:t xml:space="preserve">onstruction </w:t>
      </w:r>
      <w:r w:rsidR="002B2AFB">
        <w:t xml:space="preserve">de </w:t>
      </w:r>
      <w:r w:rsidR="005554EF">
        <w:t>53</w:t>
      </w:r>
      <w:r w:rsidR="002B2AFB">
        <w:t xml:space="preserve"> ml de </w:t>
      </w:r>
      <w:r w:rsidR="0056135E" w:rsidRPr="00224835">
        <w:t>cana</w:t>
      </w:r>
      <w:r w:rsidR="005554EF">
        <w:t>ux</w:t>
      </w:r>
      <w:r w:rsidR="0056135E" w:rsidRPr="00224835">
        <w:t xml:space="preserve"> bétonné</w:t>
      </w:r>
      <w:r w:rsidR="005554EF">
        <w:t xml:space="preserve">s aux </w:t>
      </w:r>
      <w:r w:rsidR="0056135E" w:rsidRPr="00224835">
        <w:t>PM 4</w:t>
      </w:r>
      <w:r w:rsidR="005554EF">
        <w:t>55</w:t>
      </w:r>
      <w:r w:rsidR="000353C4" w:rsidRPr="00063623">
        <w:t>–</w:t>
      </w:r>
      <w:r w:rsidR="005554EF">
        <w:t>488, 491–511 ;</w:t>
      </w:r>
      <w:r w:rsidR="0056135E" w:rsidRPr="00063623">
        <w:t xml:space="preserve"> </w:t>
      </w:r>
    </w:p>
    <w:p w14:paraId="2C497928" w14:textId="7AA2F08F" w:rsidR="0056135E" w:rsidRDefault="0056135E" w:rsidP="002D3661">
      <w:pPr>
        <w:pStyle w:val="ps"/>
        <w:numPr>
          <w:ilvl w:val="0"/>
          <w:numId w:val="64"/>
        </w:numPr>
        <w:spacing w:before="0"/>
      </w:pPr>
      <w:r w:rsidRPr="00063623">
        <w:t>Construction de</w:t>
      </w:r>
      <w:r>
        <w:t xml:space="preserve">s deux </w:t>
      </w:r>
      <w:r w:rsidRPr="00063623">
        <w:t>cana</w:t>
      </w:r>
      <w:r>
        <w:t>ux</w:t>
      </w:r>
      <w:r w:rsidRPr="00063623">
        <w:t xml:space="preserve"> bétonné</w:t>
      </w:r>
      <w:r>
        <w:t>s</w:t>
      </w:r>
      <w:r w:rsidR="00C71107">
        <w:t>, L=</w:t>
      </w:r>
      <w:r w:rsidR="00CA271C">
        <w:t>373 ml,</w:t>
      </w:r>
      <w:r w:rsidRPr="00063623">
        <w:t xml:space="preserve"> sur remblais au PM 517-</w:t>
      </w:r>
      <w:r>
        <w:t>620 et P</w:t>
      </w:r>
      <w:r w:rsidR="00F2431B">
        <w:t>M</w:t>
      </w:r>
      <w:r>
        <w:t xml:space="preserve"> 625-895</w:t>
      </w:r>
      <w:r w:rsidRPr="00063623">
        <w:t xml:space="preserve">, </w:t>
      </w:r>
      <w:r>
        <w:t>avec purge des boues et substitution par remblais compacté</w:t>
      </w:r>
      <w:r w:rsidR="00F2431B">
        <w:t xml:space="preserve"> </w:t>
      </w:r>
      <w:r w:rsidRPr="00063623">
        <w:t>;</w:t>
      </w:r>
    </w:p>
    <w:p w14:paraId="2C497929" w14:textId="77777777" w:rsidR="0056135E" w:rsidRDefault="0056135E" w:rsidP="002D3661">
      <w:pPr>
        <w:pStyle w:val="ps"/>
        <w:numPr>
          <w:ilvl w:val="0"/>
          <w:numId w:val="64"/>
        </w:numPr>
        <w:spacing w:before="0" w:after="240"/>
      </w:pPr>
      <w:r w:rsidRPr="00063623">
        <w:t>Construction de 10 ml de canal bétonné au PM 975 – 985 ;</w:t>
      </w:r>
    </w:p>
    <w:tbl>
      <w:tblPr>
        <w:tblW w:w="9007" w:type="dxa"/>
        <w:tblInd w:w="-5" w:type="dxa"/>
        <w:tblCellMar>
          <w:left w:w="70" w:type="dxa"/>
          <w:right w:w="70" w:type="dxa"/>
        </w:tblCellMar>
        <w:tblLook w:val="04A0" w:firstRow="1" w:lastRow="0" w:firstColumn="1" w:lastColumn="0" w:noHBand="0" w:noVBand="1"/>
      </w:tblPr>
      <w:tblGrid>
        <w:gridCol w:w="2127"/>
        <w:gridCol w:w="1205"/>
        <w:gridCol w:w="1134"/>
        <w:gridCol w:w="992"/>
        <w:gridCol w:w="1035"/>
        <w:gridCol w:w="1452"/>
        <w:gridCol w:w="1062"/>
      </w:tblGrid>
      <w:tr w:rsidR="0056135E" w:rsidRPr="0060000E" w14:paraId="2C497931" w14:textId="77777777" w:rsidTr="005A2E41">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792A"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Localisations</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2C49792B"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792C"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Débits (m3/s)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792D"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Pente (%o)</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C49792E"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Largeurs (m)</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2C49792F"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Hauteurs(m)</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2C497930"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Vitesse (m/s)</w:t>
            </w:r>
          </w:p>
        </w:tc>
      </w:tr>
      <w:tr w:rsidR="0056135E" w:rsidRPr="0060000E" w14:paraId="2C497939"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3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100 - 125</w:t>
            </w:r>
          </w:p>
        </w:tc>
        <w:tc>
          <w:tcPr>
            <w:tcW w:w="1205" w:type="dxa"/>
            <w:tcBorders>
              <w:top w:val="nil"/>
              <w:left w:val="nil"/>
              <w:bottom w:val="single" w:sz="4" w:space="0" w:color="auto"/>
              <w:right w:val="single" w:sz="4" w:space="0" w:color="auto"/>
            </w:tcBorders>
            <w:shd w:val="clear" w:color="auto" w:fill="auto"/>
            <w:noWrap/>
            <w:vAlign w:val="bottom"/>
            <w:hideMark/>
          </w:tcPr>
          <w:p w14:paraId="2C49793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2C49793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2C497935" w14:textId="57F3A438"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5,00</w:t>
            </w:r>
          </w:p>
        </w:tc>
        <w:tc>
          <w:tcPr>
            <w:tcW w:w="1035" w:type="dxa"/>
            <w:tcBorders>
              <w:top w:val="nil"/>
              <w:left w:val="nil"/>
              <w:bottom w:val="single" w:sz="4" w:space="0" w:color="auto"/>
              <w:right w:val="single" w:sz="4" w:space="0" w:color="auto"/>
            </w:tcBorders>
            <w:shd w:val="clear" w:color="auto" w:fill="auto"/>
            <w:noWrap/>
            <w:vAlign w:val="bottom"/>
            <w:hideMark/>
          </w:tcPr>
          <w:p w14:paraId="2C49793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52" w:type="dxa"/>
            <w:tcBorders>
              <w:top w:val="nil"/>
              <w:left w:val="nil"/>
              <w:bottom w:val="single" w:sz="4" w:space="0" w:color="auto"/>
              <w:right w:val="single" w:sz="4" w:space="0" w:color="auto"/>
            </w:tcBorders>
            <w:shd w:val="clear" w:color="auto" w:fill="auto"/>
            <w:noWrap/>
            <w:vAlign w:val="bottom"/>
            <w:hideMark/>
          </w:tcPr>
          <w:p w14:paraId="2C49793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1062" w:type="dxa"/>
            <w:tcBorders>
              <w:top w:val="nil"/>
              <w:left w:val="nil"/>
              <w:bottom w:val="single" w:sz="4" w:space="0" w:color="auto"/>
              <w:right w:val="single" w:sz="4" w:space="0" w:color="auto"/>
            </w:tcBorders>
            <w:shd w:val="clear" w:color="auto" w:fill="auto"/>
            <w:noWrap/>
            <w:vAlign w:val="bottom"/>
            <w:hideMark/>
          </w:tcPr>
          <w:p w14:paraId="2C49793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1,20</w:t>
            </w:r>
          </w:p>
        </w:tc>
      </w:tr>
      <w:tr w:rsidR="0056135E" w:rsidRPr="0060000E" w14:paraId="2C497941"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3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180 - 280</w:t>
            </w:r>
          </w:p>
        </w:tc>
        <w:tc>
          <w:tcPr>
            <w:tcW w:w="1205" w:type="dxa"/>
            <w:tcBorders>
              <w:top w:val="nil"/>
              <w:left w:val="nil"/>
              <w:bottom w:val="single" w:sz="4" w:space="0" w:color="auto"/>
              <w:right w:val="single" w:sz="4" w:space="0" w:color="auto"/>
            </w:tcBorders>
            <w:shd w:val="clear" w:color="auto" w:fill="auto"/>
            <w:noWrap/>
            <w:vAlign w:val="bottom"/>
            <w:hideMark/>
          </w:tcPr>
          <w:p w14:paraId="2C49793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49793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2C49793D" w14:textId="38EFE55D"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w:t>
            </w:r>
            <w:r w:rsidR="004A4766">
              <w:rPr>
                <w:rFonts w:ascii="Verdana" w:hAnsi="Verdana" w:cs="Calibri"/>
                <w:color w:val="000000"/>
                <w:sz w:val="18"/>
                <w:szCs w:val="18"/>
                <w:lang w:val="fr-FR" w:eastAsia="fr-FR"/>
              </w:rPr>
              <w:t>0</w:t>
            </w:r>
          </w:p>
        </w:tc>
        <w:tc>
          <w:tcPr>
            <w:tcW w:w="1035" w:type="dxa"/>
            <w:tcBorders>
              <w:top w:val="nil"/>
              <w:left w:val="nil"/>
              <w:bottom w:val="single" w:sz="4" w:space="0" w:color="auto"/>
              <w:right w:val="single" w:sz="4" w:space="0" w:color="auto"/>
            </w:tcBorders>
            <w:shd w:val="clear" w:color="auto" w:fill="auto"/>
            <w:noWrap/>
            <w:vAlign w:val="bottom"/>
            <w:hideMark/>
          </w:tcPr>
          <w:p w14:paraId="2C49793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52" w:type="dxa"/>
            <w:tcBorders>
              <w:top w:val="nil"/>
              <w:left w:val="nil"/>
              <w:bottom w:val="single" w:sz="4" w:space="0" w:color="auto"/>
              <w:right w:val="single" w:sz="4" w:space="0" w:color="auto"/>
            </w:tcBorders>
            <w:shd w:val="clear" w:color="auto" w:fill="auto"/>
            <w:noWrap/>
            <w:vAlign w:val="bottom"/>
            <w:hideMark/>
          </w:tcPr>
          <w:p w14:paraId="2C49793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1062" w:type="dxa"/>
            <w:tcBorders>
              <w:top w:val="nil"/>
              <w:left w:val="nil"/>
              <w:bottom w:val="single" w:sz="4" w:space="0" w:color="auto"/>
              <w:right w:val="single" w:sz="4" w:space="0" w:color="auto"/>
            </w:tcBorders>
            <w:shd w:val="clear" w:color="auto" w:fill="auto"/>
            <w:noWrap/>
            <w:vAlign w:val="bottom"/>
            <w:hideMark/>
          </w:tcPr>
          <w:p w14:paraId="2C49794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r>
      <w:tr w:rsidR="0056135E" w:rsidRPr="0060000E" w14:paraId="2C497949" w14:textId="77777777" w:rsidTr="005A2E41">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4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288 - 325</w:t>
            </w:r>
          </w:p>
        </w:tc>
        <w:tc>
          <w:tcPr>
            <w:tcW w:w="1205" w:type="dxa"/>
            <w:tcBorders>
              <w:top w:val="nil"/>
              <w:left w:val="nil"/>
              <w:bottom w:val="single" w:sz="4" w:space="0" w:color="auto"/>
              <w:right w:val="single" w:sz="4" w:space="0" w:color="auto"/>
            </w:tcBorders>
            <w:shd w:val="clear" w:color="auto" w:fill="auto"/>
            <w:noWrap/>
            <w:vAlign w:val="bottom"/>
            <w:hideMark/>
          </w:tcPr>
          <w:p w14:paraId="2C49794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37,00</w:t>
            </w:r>
          </w:p>
        </w:tc>
        <w:tc>
          <w:tcPr>
            <w:tcW w:w="1134" w:type="dxa"/>
            <w:tcBorders>
              <w:top w:val="nil"/>
              <w:left w:val="nil"/>
              <w:bottom w:val="single" w:sz="4" w:space="0" w:color="auto"/>
              <w:right w:val="single" w:sz="4" w:space="0" w:color="auto"/>
            </w:tcBorders>
            <w:shd w:val="clear" w:color="auto" w:fill="auto"/>
            <w:noWrap/>
            <w:vAlign w:val="bottom"/>
            <w:hideMark/>
          </w:tcPr>
          <w:p w14:paraId="2C49794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2C497945" w14:textId="663F05A3"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w:t>
            </w:r>
          </w:p>
        </w:tc>
        <w:tc>
          <w:tcPr>
            <w:tcW w:w="1035" w:type="dxa"/>
            <w:tcBorders>
              <w:top w:val="nil"/>
              <w:left w:val="nil"/>
              <w:bottom w:val="single" w:sz="4" w:space="0" w:color="auto"/>
              <w:right w:val="single" w:sz="4" w:space="0" w:color="auto"/>
            </w:tcBorders>
            <w:shd w:val="clear" w:color="auto" w:fill="auto"/>
            <w:noWrap/>
            <w:vAlign w:val="bottom"/>
            <w:hideMark/>
          </w:tcPr>
          <w:p w14:paraId="2C49794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52" w:type="dxa"/>
            <w:tcBorders>
              <w:top w:val="nil"/>
              <w:left w:val="nil"/>
              <w:bottom w:val="single" w:sz="4" w:space="0" w:color="auto"/>
              <w:right w:val="single" w:sz="4" w:space="0" w:color="auto"/>
            </w:tcBorders>
            <w:shd w:val="clear" w:color="auto" w:fill="auto"/>
            <w:noWrap/>
            <w:vAlign w:val="bottom"/>
            <w:hideMark/>
          </w:tcPr>
          <w:p w14:paraId="2C49794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1062" w:type="dxa"/>
            <w:tcBorders>
              <w:top w:val="nil"/>
              <w:left w:val="nil"/>
              <w:bottom w:val="single" w:sz="4" w:space="0" w:color="auto"/>
              <w:right w:val="single" w:sz="4" w:space="0" w:color="auto"/>
            </w:tcBorders>
            <w:shd w:val="clear" w:color="auto" w:fill="auto"/>
            <w:noWrap/>
            <w:vAlign w:val="bottom"/>
            <w:hideMark/>
          </w:tcPr>
          <w:p w14:paraId="2C49794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r>
      <w:tr w:rsidR="0056135E" w:rsidRPr="0060000E" w14:paraId="2C497951"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4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455 - 488</w:t>
            </w:r>
          </w:p>
        </w:tc>
        <w:tc>
          <w:tcPr>
            <w:tcW w:w="1205" w:type="dxa"/>
            <w:tcBorders>
              <w:top w:val="nil"/>
              <w:left w:val="nil"/>
              <w:bottom w:val="single" w:sz="4" w:space="0" w:color="auto"/>
              <w:right w:val="single" w:sz="4" w:space="0" w:color="auto"/>
            </w:tcBorders>
            <w:shd w:val="clear" w:color="auto" w:fill="auto"/>
            <w:noWrap/>
            <w:vAlign w:val="bottom"/>
            <w:hideMark/>
          </w:tcPr>
          <w:p w14:paraId="2C49794B" w14:textId="1AC82ACA" w:rsidR="0056135E" w:rsidRPr="0060000E" w:rsidRDefault="00915E99"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33</w:t>
            </w:r>
            <w:r w:rsidR="0056135E" w:rsidRPr="0060000E">
              <w:rPr>
                <w:rFonts w:ascii="Verdana" w:hAnsi="Verdana" w:cs="Calibri"/>
                <w:color w:val="000000"/>
                <w:sz w:val="18"/>
                <w:szCs w:val="18"/>
                <w:lang w:val="fr-FR" w:eastAsia="fr-FR"/>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C49794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2C49794D" w14:textId="0C1E426E"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7</w:t>
            </w:r>
            <w:r w:rsidR="004A4766">
              <w:rPr>
                <w:rFonts w:ascii="Verdana" w:hAnsi="Verdana" w:cs="Calibri"/>
                <w:color w:val="000000"/>
                <w:sz w:val="18"/>
                <w:szCs w:val="18"/>
                <w:lang w:val="fr-FR" w:eastAsia="fr-FR"/>
              </w:rPr>
              <w:t>,</w:t>
            </w:r>
            <w:r w:rsidRPr="0060000E">
              <w:rPr>
                <w:rFonts w:ascii="Verdana" w:hAnsi="Verdana" w:cs="Calibri"/>
                <w:color w:val="000000"/>
                <w:sz w:val="18"/>
                <w:szCs w:val="18"/>
                <w:lang w:val="fr-FR" w:eastAsia="fr-FR"/>
              </w:rPr>
              <w:t>0</w:t>
            </w:r>
            <w:r w:rsidR="004A4766">
              <w:rPr>
                <w:rFonts w:ascii="Verdana" w:hAnsi="Verdana" w:cs="Calibri"/>
                <w:color w:val="000000"/>
                <w:sz w:val="18"/>
                <w:szCs w:val="18"/>
                <w:lang w:val="fr-FR" w:eastAsia="fr-FR"/>
              </w:rPr>
              <w:t>0</w:t>
            </w:r>
          </w:p>
        </w:tc>
        <w:tc>
          <w:tcPr>
            <w:tcW w:w="1035" w:type="dxa"/>
            <w:tcBorders>
              <w:top w:val="nil"/>
              <w:left w:val="nil"/>
              <w:bottom w:val="single" w:sz="4" w:space="0" w:color="auto"/>
              <w:right w:val="single" w:sz="4" w:space="0" w:color="auto"/>
            </w:tcBorders>
            <w:shd w:val="clear" w:color="auto" w:fill="auto"/>
            <w:noWrap/>
            <w:vAlign w:val="bottom"/>
            <w:hideMark/>
          </w:tcPr>
          <w:p w14:paraId="2C49794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bottom"/>
            <w:hideMark/>
          </w:tcPr>
          <w:p w14:paraId="2C49794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2" w:type="dxa"/>
            <w:tcBorders>
              <w:top w:val="nil"/>
              <w:left w:val="nil"/>
              <w:bottom w:val="single" w:sz="4" w:space="0" w:color="auto"/>
              <w:right w:val="single" w:sz="4" w:space="0" w:color="auto"/>
            </w:tcBorders>
            <w:shd w:val="clear" w:color="auto" w:fill="auto"/>
            <w:noWrap/>
            <w:vAlign w:val="bottom"/>
            <w:hideMark/>
          </w:tcPr>
          <w:p w14:paraId="2C49795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1,23</w:t>
            </w:r>
          </w:p>
        </w:tc>
      </w:tr>
      <w:tr w:rsidR="0056135E" w:rsidRPr="0060000E" w14:paraId="2C497959"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5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491 - 511</w:t>
            </w:r>
          </w:p>
        </w:tc>
        <w:tc>
          <w:tcPr>
            <w:tcW w:w="1205" w:type="dxa"/>
            <w:tcBorders>
              <w:top w:val="nil"/>
              <w:left w:val="nil"/>
              <w:bottom w:val="single" w:sz="4" w:space="0" w:color="auto"/>
              <w:right w:val="single" w:sz="4" w:space="0" w:color="auto"/>
            </w:tcBorders>
            <w:shd w:val="clear" w:color="auto" w:fill="auto"/>
            <w:noWrap/>
            <w:vAlign w:val="bottom"/>
            <w:hideMark/>
          </w:tcPr>
          <w:p w14:paraId="2C49795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2C49795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992" w:type="dxa"/>
            <w:tcBorders>
              <w:top w:val="nil"/>
              <w:left w:val="nil"/>
              <w:bottom w:val="single" w:sz="4" w:space="0" w:color="auto"/>
              <w:right w:val="single" w:sz="4" w:space="0" w:color="auto"/>
            </w:tcBorders>
            <w:shd w:val="clear" w:color="auto" w:fill="auto"/>
            <w:noWrap/>
            <w:vAlign w:val="bottom"/>
            <w:hideMark/>
          </w:tcPr>
          <w:p w14:paraId="2C497955" w14:textId="7FE72E8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w:t>
            </w:r>
            <w:r w:rsidR="004A4766">
              <w:rPr>
                <w:rFonts w:ascii="Verdana" w:hAnsi="Verdana" w:cs="Calibri"/>
                <w:color w:val="000000"/>
                <w:sz w:val="18"/>
                <w:szCs w:val="18"/>
                <w:lang w:val="fr-FR" w:eastAsia="fr-FR"/>
              </w:rPr>
              <w:t>,</w:t>
            </w:r>
            <w:r w:rsidRPr="0060000E">
              <w:rPr>
                <w:rFonts w:ascii="Verdana" w:hAnsi="Verdana" w:cs="Calibri"/>
                <w:color w:val="000000"/>
                <w:sz w:val="18"/>
                <w:szCs w:val="18"/>
                <w:lang w:val="fr-FR" w:eastAsia="fr-FR"/>
              </w:rPr>
              <w:t>00</w:t>
            </w:r>
          </w:p>
        </w:tc>
        <w:tc>
          <w:tcPr>
            <w:tcW w:w="1035" w:type="dxa"/>
            <w:tcBorders>
              <w:top w:val="nil"/>
              <w:left w:val="nil"/>
              <w:bottom w:val="single" w:sz="4" w:space="0" w:color="auto"/>
              <w:right w:val="single" w:sz="4" w:space="0" w:color="auto"/>
            </w:tcBorders>
            <w:shd w:val="clear" w:color="auto" w:fill="auto"/>
            <w:noWrap/>
            <w:vAlign w:val="bottom"/>
            <w:hideMark/>
          </w:tcPr>
          <w:p w14:paraId="2C49795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bottom"/>
            <w:hideMark/>
          </w:tcPr>
          <w:p w14:paraId="2C49795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062" w:type="dxa"/>
            <w:tcBorders>
              <w:top w:val="nil"/>
              <w:left w:val="nil"/>
              <w:bottom w:val="single" w:sz="4" w:space="0" w:color="auto"/>
              <w:right w:val="single" w:sz="4" w:space="0" w:color="auto"/>
            </w:tcBorders>
            <w:shd w:val="clear" w:color="auto" w:fill="auto"/>
            <w:noWrap/>
            <w:vAlign w:val="bottom"/>
            <w:hideMark/>
          </w:tcPr>
          <w:p w14:paraId="2C49795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2,60</w:t>
            </w:r>
          </w:p>
        </w:tc>
      </w:tr>
      <w:tr w:rsidR="0056135E" w:rsidRPr="0060000E" w14:paraId="2C497961"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5A" w14:textId="1304DBA8"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517</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w:t>
            </w:r>
            <w:r w:rsidR="008B5BB8">
              <w:rPr>
                <w:rFonts w:ascii="Verdana" w:hAnsi="Verdana" w:cs="Calibri"/>
                <w:color w:val="000000"/>
                <w:sz w:val="18"/>
                <w:szCs w:val="18"/>
                <w:lang w:val="fr-FR" w:eastAsia="fr-FR"/>
              </w:rPr>
              <w:t xml:space="preserve"> </w:t>
            </w:r>
            <w:r w:rsidR="00C3306F">
              <w:rPr>
                <w:rFonts w:ascii="Verdana" w:hAnsi="Verdana" w:cs="Calibri"/>
                <w:color w:val="000000"/>
                <w:sz w:val="18"/>
                <w:szCs w:val="18"/>
                <w:lang w:val="fr-FR" w:eastAsia="fr-FR"/>
              </w:rPr>
              <w:t>62</w:t>
            </w:r>
            <w:r w:rsidRPr="0060000E">
              <w:rPr>
                <w:rFonts w:ascii="Verdana" w:hAnsi="Verdana" w:cs="Calibri"/>
                <w:color w:val="000000"/>
                <w:sz w:val="18"/>
                <w:szCs w:val="18"/>
                <w:lang w:val="fr-FR" w:eastAsia="fr-FR"/>
              </w:rPr>
              <w:t>0</w:t>
            </w:r>
          </w:p>
        </w:tc>
        <w:tc>
          <w:tcPr>
            <w:tcW w:w="1205" w:type="dxa"/>
            <w:tcBorders>
              <w:top w:val="nil"/>
              <w:left w:val="nil"/>
              <w:bottom w:val="single" w:sz="4" w:space="0" w:color="auto"/>
              <w:right w:val="single" w:sz="4" w:space="0" w:color="auto"/>
            </w:tcBorders>
            <w:shd w:val="clear" w:color="auto" w:fill="auto"/>
            <w:noWrap/>
            <w:vAlign w:val="bottom"/>
            <w:hideMark/>
          </w:tcPr>
          <w:p w14:paraId="2C49795B" w14:textId="512FE687" w:rsidR="0056135E" w:rsidRPr="0060000E" w:rsidRDefault="00C3306F"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10</w:t>
            </w:r>
            <w:r w:rsidR="0056135E" w:rsidRPr="0060000E">
              <w:rPr>
                <w:rFonts w:ascii="Verdana" w:hAnsi="Verdana" w:cs="Calibri"/>
                <w:color w:val="000000"/>
                <w:sz w:val="18"/>
                <w:szCs w:val="18"/>
                <w:lang w:val="fr-FR" w:eastAsia="fr-FR"/>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C49795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992" w:type="dxa"/>
            <w:tcBorders>
              <w:top w:val="nil"/>
              <w:left w:val="nil"/>
              <w:bottom w:val="single" w:sz="4" w:space="0" w:color="auto"/>
              <w:right w:val="single" w:sz="4" w:space="0" w:color="auto"/>
            </w:tcBorders>
            <w:shd w:val="clear" w:color="auto" w:fill="auto"/>
            <w:noWrap/>
            <w:vAlign w:val="bottom"/>
            <w:hideMark/>
          </w:tcPr>
          <w:p w14:paraId="2C49795D" w14:textId="35AB9851"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6,80</w:t>
            </w:r>
          </w:p>
        </w:tc>
        <w:tc>
          <w:tcPr>
            <w:tcW w:w="1035" w:type="dxa"/>
            <w:tcBorders>
              <w:top w:val="nil"/>
              <w:left w:val="nil"/>
              <w:bottom w:val="single" w:sz="4" w:space="0" w:color="auto"/>
              <w:right w:val="single" w:sz="4" w:space="0" w:color="auto"/>
            </w:tcBorders>
            <w:shd w:val="clear" w:color="auto" w:fill="auto"/>
            <w:noWrap/>
            <w:vAlign w:val="bottom"/>
            <w:hideMark/>
          </w:tcPr>
          <w:p w14:paraId="2C49795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bottom"/>
            <w:hideMark/>
          </w:tcPr>
          <w:p w14:paraId="2C49795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1062" w:type="dxa"/>
            <w:tcBorders>
              <w:top w:val="nil"/>
              <w:left w:val="nil"/>
              <w:bottom w:val="single" w:sz="4" w:space="0" w:color="auto"/>
              <w:right w:val="single" w:sz="4" w:space="0" w:color="auto"/>
            </w:tcBorders>
            <w:shd w:val="clear" w:color="auto" w:fill="auto"/>
            <w:noWrap/>
            <w:vAlign w:val="bottom"/>
            <w:hideMark/>
          </w:tcPr>
          <w:p w14:paraId="2C49796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1,37</w:t>
            </w:r>
          </w:p>
        </w:tc>
      </w:tr>
      <w:tr w:rsidR="00C3306F" w:rsidRPr="0060000E" w14:paraId="0F1EAB00"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69C2939A" w14:textId="011A5A79" w:rsidR="00C3306F" w:rsidRPr="0060000E" w:rsidRDefault="00C3306F"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PM 625</w:t>
            </w:r>
            <w:r w:rsidR="008B5BB8">
              <w:rPr>
                <w:rFonts w:ascii="Verdana" w:hAnsi="Verdana" w:cs="Calibri"/>
                <w:color w:val="000000"/>
                <w:sz w:val="18"/>
                <w:szCs w:val="18"/>
                <w:lang w:val="fr-FR" w:eastAsia="fr-FR"/>
              </w:rPr>
              <w:t xml:space="preserve"> </w:t>
            </w:r>
            <w:r w:rsidRPr="0060000E">
              <w:rPr>
                <w:rFonts w:ascii="Verdana" w:hAnsi="Verdana" w:cs="Calibri"/>
                <w:color w:val="000000"/>
                <w:sz w:val="18"/>
                <w:szCs w:val="18"/>
                <w:lang w:val="fr-FR" w:eastAsia="fr-FR"/>
              </w:rPr>
              <w:t>-</w:t>
            </w:r>
            <w:r w:rsidR="008B5BB8">
              <w:rPr>
                <w:rFonts w:ascii="Verdana" w:hAnsi="Verdana" w:cs="Calibri"/>
                <w:color w:val="000000"/>
                <w:sz w:val="18"/>
                <w:szCs w:val="18"/>
                <w:lang w:val="fr-FR" w:eastAsia="fr-FR"/>
              </w:rPr>
              <w:t xml:space="preserve"> </w:t>
            </w:r>
            <w:r>
              <w:rPr>
                <w:rFonts w:ascii="Verdana" w:hAnsi="Verdana" w:cs="Calibri"/>
                <w:color w:val="000000"/>
                <w:sz w:val="18"/>
                <w:szCs w:val="18"/>
                <w:lang w:val="fr-FR" w:eastAsia="fr-FR"/>
              </w:rPr>
              <w:t>895</w:t>
            </w:r>
          </w:p>
        </w:tc>
        <w:tc>
          <w:tcPr>
            <w:tcW w:w="1205" w:type="dxa"/>
            <w:tcBorders>
              <w:top w:val="nil"/>
              <w:left w:val="nil"/>
              <w:bottom w:val="single" w:sz="4" w:space="0" w:color="auto"/>
              <w:right w:val="single" w:sz="4" w:space="0" w:color="auto"/>
            </w:tcBorders>
            <w:shd w:val="clear" w:color="auto" w:fill="auto"/>
            <w:noWrap/>
            <w:vAlign w:val="bottom"/>
          </w:tcPr>
          <w:p w14:paraId="68A55A2D" w14:textId="6C7FF3E5" w:rsidR="00C3306F" w:rsidRPr="0060000E" w:rsidRDefault="00C3306F"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270</w:t>
            </w:r>
            <w:r w:rsidRPr="0060000E">
              <w:rPr>
                <w:rFonts w:ascii="Verdana" w:hAnsi="Verdana" w:cs="Calibri"/>
                <w:color w:val="000000"/>
                <w:sz w:val="18"/>
                <w:szCs w:val="18"/>
                <w:lang w:val="fr-FR" w:eastAsia="fr-FR"/>
              </w:rPr>
              <w:t>,00</w:t>
            </w:r>
          </w:p>
        </w:tc>
        <w:tc>
          <w:tcPr>
            <w:tcW w:w="1134" w:type="dxa"/>
            <w:tcBorders>
              <w:top w:val="nil"/>
              <w:left w:val="nil"/>
              <w:bottom w:val="single" w:sz="4" w:space="0" w:color="auto"/>
              <w:right w:val="single" w:sz="4" w:space="0" w:color="auto"/>
            </w:tcBorders>
            <w:shd w:val="clear" w:color="auto" w:fill="auto"/>
            <w:noWrap/>
            <w:vAlign w:val="bottom"/>
          </w:tcPr>
          <w:p w14:paraId="2A816B62" w14:textId="53013CE8" w:rsidR="00C3306F" w:rsidRPr="0060000E" w:rsidRDefault="00C3306F"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992" w:type="dxa"/>
            <w:tcBorders>
              <w:top w:val="nil"/>
              <w:left w:val="nil"/>
              <w:bottom w:val="single" w:sz="4" w:space="0" w:color="auto"/>
              <w:right w:val="single" w:sz="4" w:space="0" w:color="auto"/>
            </w:tcBorders>
            <w:shd w:val="clear" w:color="auto" w:fill="auto"/>
            <w:noWrap/>
            <w:vAlign w:val="bottom"/>
          </w:tcPr>
          <w:p w14:paraId="42014BD1" w14:textId="546EB60C" w:rsidR="00C3306F" w:rsidRPr="0060000E" w:rsidRDefault="00C3306F"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6,80</w:t>
            </w:r>
          </w:p>
        </w:tc>
        <w:tc>
          <w:tcPr>
            <w:tcW w:w="1035" w:type="dxa"/>
            <w:tcBorders>
              <w:top w:val="nil"/>
              <w:left w:val="nil"/>
              <w:bottom w:val="single" w:sz="4" w:space="0" w:color="auto"/>
              <w:right w:val="single" w:sz="4" w:space="0" w:color="auto"/>
            </w:tcBorders>
            <w:shd w:val="clear" w:color="auto" w:fill="auto"/>
            <w:noWrap/>
            <w:vAlign w:val="bottom"/>
          </w:tcPr>
          <w:p w14:paraId="46C67A20" w14:textId="699C9053" w:rsidR="00C3306F" w:rsidRPr="0060000E" w:rsidRDefault="00C3306F"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bottom"/>
          </w:tcPr>
          <w:p w14:paraId="4747F85D" w14:textId="3659A3E2" w:rsidR="00C3306F" w:rsidRPr="0060000E" w:rsidRDefault="00C3306F"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1062" w:type="dxa"/>
            <w:tcBorders>
              <w:top w:val="nil"/>
              <w:left w:val="nil"/>
              <w:bottom w:val="single" w:sz="4" w:space="0" w:color="auto"/>
              <w:right w:val="single" w:sz="4" w:space="0" w:color="auto"/>
            </w:tcBorders>
            <w:shd w:val="clear" w:color="auto" w:fill="auto"/>
            <w:noWrap/>
            <w:vAlign w:val="bottom"/>
          </w:tcPr>
          <w:p w14:paraId="2F0FE05A" w14:textId="5FAF94DF" w:rsidR="00C3306F" w:rsidRPr="0060000E" w:rsidRDefault="00C3306F"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1,37</w:t>
            </w:r>
          </w:p>
        </w:tc>
      </w:tr>
      <w:tr w:rsidR="0056135E" w:rsidRPr="0060000E" w14:paraId="2C497969" w14:textId="77777777" w:rsidTr="005A2E41">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49796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975 - 985</w:t>
            </w:r>
          </w:p>
        </w:tc>
        <w:tc>
          <w:tcPr>
            <w:tcW w:w="1205" w:type="dxa"/>
            <w:tcBorders>
              <w:top w:val="nil"/>
              <w:left w:val="nil"/>
              <w:bottom w:val="single" w:sz="4" w:space="0" w:color="auto"/>
              <w:right w:val="single" w:sz="4" w:space="0" w:color="auto"/>
            </w:tcBorders>
            <w:shd w:val="clear" w:color="auto" w:fill="auto"/>
            <w:noWrap/>
            <w:vAlign w:val="bottom"/>
            <w:hideMark/>
          </w:tcPr>
          <w:p w14:paraId="2C49796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C49796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7965" w14:textId="12FF3C03"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w:t>
            </w:r>
          </w:p>
        </w:tc>
        <w:tc>
          <w:tcPr>
            <w:tcW w:w="1035" w:type="dxa"/>
            <w:tcBorders>
              <w:top w:val="nil"/>
              <w:left w:val="nil"/>
              <w:bottom w:val="single" w:sz="4" w:space="0" w:color="auto"/>
              <w:right w:val="single" w:sz="4" w:space="0" w:color="auto"/>
            </w:tcBorders>
            <w:shd w:val="clear" w:color="auto" w:fill="auto"/>
            <w:noWrap/>
            <w:vAlign w:val="bottom"/>
            <w:hideMark/>
          </w:tcPr>
          <w:p w14:paraId="2C49796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bottom"/>
            <w:hideMark/>
          </w:tcPr>
          <w:p w14:paraId="2C49796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0,70</w:t>
            </w:r>
          </w:p>
        </w:tc>
        <w:tc>
          <w:tcPr>
            <w:tcW w:w="1062" w:type="dxa"/>
            <w:tcBorders>
              <w:top w:val="nil"/>
              <w:left w:val="nil"/>
              <w:bottom w:val="single" w:sz="4" w:space="0" w:color="auto"/>
              <w:right w:val="single" w:sz="4" w:space="0" w:color="auto"/>
            </w:tcBorders>
            <w:shd w:val="clear" w:color="auto" w:fill="auto"/>
            <w:noWrap/>
            <w:vAlign w:val="bottom"/>
            <w:hideMark/>
          </w:tcPr>
          <w:p w14:paraId="2C49796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r>
    </w:tbl>
    <w:p w14:paraId="2C49796A" w14:textId="77777777" w:rsidR="0056135E" w:rsidRDefault="0056135E" w:rsidP="0056135E">
      <w:pPr>
        <w:pStyle w:val="ps"/>
        <w:spacing w:before="120" w:after="120"/>
      </w:pPr>
    </w:p>
    <w:p w14:paraId="2C49796B" w14:textId="64ADF7BC" w:rsidR="0056135E" w:rsidRDefault="0001768D" w:rsidP="002D3661">
      <w:pPr>
        <w:pStyle w:val="ps"/>
        <w:numPr>
          <w:ilvl w:val="0"/>
          <w:numId w:val="64"/>
        </w:numPr>
        <w:spacing w:before="120" w:after="120"/>
      </w:pPr>
      <w:r>
        <w:t>R</w:t>
      </w:r>
      <w:r w:rsidR="0056135E" w:rsidRPr="0082387E">
        <w:t>econstruction coursier et ouvrage chute PM 175</w:t>
      </w:r>
      <w:r w:rsidR="0056135E" w:rsidRPr="00063623">
        <w:t xml:space="preserve"> ;</w:t>
      </w:r>
    </w:p>
    <w:p w14:paraId="2C49796C" w14:textId="5028DE6C" w:rsidR="0056135E" w:rsidRPr="00EF62FF" w:rsidRDefault="0056135E" w:rsidP="002D3661">
      <w:pPr>
        <w:pStyle w:val="ps"/>
        <w:numPr>
          <w:ilvl w:val="0"/>
          <w:numId w:val="64"/>
        </w:numPr>
        <w:spacing w:before="120" w:after="120"/>
      </w:pPr>
      <w:r>
        <w:t xml:space="preserve">Construction de </w:t>
      </w:r>
      <w:r w:rsidR="00B23CEB">
        <w:t xml:space="preserve">17 ml de </w:t>
      </w:r>
      <w:r>
        <w:t>coursiers au</w:t>
      </w:r>
      <w:r w:rsidR="00B23CEB">
        <w:t>x</w:t>
      </w:r>
      <w:r>
        <w:t xml:space="preserve"> PM 447</w:t>
      </w:r>
      <w:r w:rsidR="00B23CEB">
        <w:t xml:space="preserve"> - 455</w:t>
      </w:r>
      <w:r>
        <w:t>, 488</w:t>
      </w:r>
      <w:r w:rsidR="00B23CEB">
        <w:t xml:space="preserve"> - 491</w:t>
      </w:r>
      <w:r>
        <w:t>, 511</w:t>
      </w:r>
      <w:r w:rsidR="00B23CEB">
        <w:t xml:space="preserve"> – 517 ;</w:t>
      </w:r>
    </w:p>
    <w:tbl>
      <w:tblPr>
        <w:tblW w:w="8647" w:type="dxa"/>
        <w:jc w:val="center"/>
        <w:tblCellMar>
          <w:left w:w="70" w:type="dxa"/>
          <w:right w:w="70" w:type="dxa"/>
        </w:tblCellMar>
        <w:tblLook w:val="04A0" w:firstRow="1" w:lastRow="0" w:firstColumn="1" w:lastColumn="0" w:noHBand="0" w:noVBand="1"/>
      </w:tblPr>
      <w:tblGrid>
        <w:gridCol w:w="1701"/>
        <w:gridCol w:w="1205"/>
        <w:gridCol w:w="1276"/>
        <w:gridCol w:w="1418"/>
        <w:gridCol w:w="1134"/>
        <w:gridCol w:w="1984"/>
      </w:tblGrid>
      <w:tr w:rsidR="0056135E" w:rsidRPr="0060000E" w14:paraId="2C497973" w14:textId="77777777" w:rsidTr="005A2E41">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796D"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796E"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Longueurs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796F"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Largeurs (m)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497970"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Hauteurs canal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7971"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Cote amont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2C497972"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cote aval</w:t>
            </w:r>
          </w:p>
        </w:tc>
      </w:tr>
      <w:tr w:rsidR="0056135E" w:rsidRPr="0060000E" w14:paraId="2C49797A" w14:textId="77777777" w:rsidTr="005A2E41">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497974" w14:textId="7E0F21A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PM 175</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180</w:t>
            </w:r>
          </w:p>
        </w:tc>
        <w:tc>
          <w:tcPr>
            <w:tcW w:w="1134" w:type="dxa"/>
            <w:tcBorders>
              <w:top w:val="nil"/>
              <w:left w:val="nil"/>
              <w:bottom w:val="single" w:sz="4" w:space="0" w:color="auto"/>
              <w:right w:val="single" w:sz="4" w:space="0" w:color="auto"/>
            </w:tcBorders>
            <w:shd w:val="clear" w:color="auto" w:fill="auto"/>
            <w:vAlign w:val="bottom"/>
            <w:hideMark/>
          </w:tcPr>
          <w:p w14:paraId="2C497975" w14:textId="022F4389"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5</w:t>
            </w:r>
            <w:r w:rsidR="00AE0BF5">
              <w:rPr>
                <w:rFonts w:ascii="Verdana" w:hAnsi="Verdana" w:cs="Calibri"/>
                <w:bCs/>
                <w:color w:val="000000"/>
                <w:sz w:val="18"/>
                <w:szCs w:val="18"/>
                <w:lang w:val="fr-FR" w:eastAsia="fr-FR"/>
              </w:rPr>
              <w:t>,00</w:t>
            </w:r>
          </w:p>
        </w:tc>
        <w:tc>
          <w:tcPr>
            <w:tcW w:w="1276" w:type="dxa"/>
            <w:tcBorders>
              <w:top w:val="nil"/>
              <w:left w:val="nil"/>
              <w:bottom w:val="single" w:sz="4" w:space="0" w:color="auto"/>
              <w:right w:val="single" w:sz="4" w:space="0" w:color="auto"/>
            </w:tcBorders>
            <w:shd w:val="clear" w:color="auto" w:fill="auto"/>
            <w:vAlign w:val="bottom"/>
            <w:hideMark/>
          </w:tcPr>
          <w:p w14:paraId="2C497976"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0,6</w:t>
            </w:r>
          </w:p>
        </w:tc>
        <w:tc>
          <w:tcPr>
            <w:tcW w:w="1418" w:type="dxa"/>
            <w:tcBorders>
              <w:top w:val="nil"/>
              <w:left w:val="nil"/>
              <w:bottom w:val="single" w:sz="4" w:space="0" w:color="auto"/>
              <w:right w:val="single" w:sz="4" w:space="0" w:color="auto"/>
            </w:tcBorders>
            <w:shd w:val="clear" w:color="auto" w:fill="auto"/>
            <w:vAlign w:val="bottom"/>
            <w:hideMark/>
          </w:tcPr>
          <w:p w14:paraId="2C497977"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0,60</w:t>
            </w:r>
          </w:p>
        </w:tc>
        <w:tc>
          <w:tcPr>
            <w:tcW w:w="1134" w:type="dxa"/>
            <w:tcBorders>
              <w:top w:val="nil"/>
              <w:left w:val="nil"/>
              <w:bottom w:val="single" w:sz="4" w:space="0" w:color="auto"/>
              <w:right w:val="single" w:sz="4" w:space="0" w:color="auto"/>
            </w:tcBorders>
            <w:shd w:val="clear" w:color="auto" w:fill="auto"/>
            <w:vAlign w:val="bottom"/>
            <w:hideMark/>
          </w:tcPr>
          <w:p w14:paraId="2C497978"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25,96</w:t>
            </w:r>
          </w:p>
        </w:tc>
        <w:tc>
          <w:tcPr>
            <w:tcW w:w="1984" w:type="dxa"/>
            <w:tcBorders>
              <w:top w:val="nil"/>
              <w:left w:val="nil"/>
              <w:bottom w:val="single" w:sz="4" w:space="0" w:color="auto"/>
              <w:right w:val="single" w:sz="4" w:space="0" w:color="auto"/>
            </w:tcBorders>
            <w:shd w:val="clear" w:color="auto" w:fill="auto"/>
            <w:vAlign w:val="bottom"/>
            <w:hideMark/>
          </w:tcPr>
          <w:p w14:paraId="2C497979"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25,49</w:t>
            </w:r>
          </w:p>
        </w:tc>
      </w:tr>
      <w:tr w:rsidR="0056135E" w:rsidRPr="0060000E" w14:paraId="2C497981" w14:textId="77777777" w:rsidTr="005A2E41">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C49797B" w14:textId="61934E95"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PM 447</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455</w:t>
            </w:r>
          </w:p>
        </w:tc>
        <w:tc>
          <w:tcPr>
            <w:tcW w:w="1134" w:type="dxa"/>
            <w:tcBorders>
              <w:top w:val="nil"/>
              <w:left w:val="nil"/>
              <w:bottom w:val="single" w:sz="4" w:space="0" w:color="auto"/>
              <w:right w:val="single" w:sz="4" w:space="0" w:color="auto"/>
            </w:tcBorders>
            <w:shd w:val="clear" w:color="auto" w:fill="auto"/>
            <w:noWrap/>
            <w:vAlign w:val="bottom"/>
            <w:hideMark/>
          </w:tcPr>
          <w:p w14:paraId="2C49797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2C49797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18" w:type="dxa"/>
            <w:tcBorders>
              <w:top w:val="nil"/>
              <w:left w:val="nil"/>
              <w:bottom w:val="single" w:sz="4" w:space="0" w:color="auto"/>
              <w:right w:val="single" w:sz="4" w:space="0" w:color="auto"/>
            </w:tcBorders>
            <w:shd w:val="clear" w:color="auto" w:fill="auto"/>
            <w:noWrap/>
            <w:vAlign w:val="bottom"/>
            <w:hideMark/>
          </w:tcPr>
          <w:p w14:paraId="2C49797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797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24,96</w:t>
            </w:r>
          </w:p>
        </w:tc>
        <w:tc>
          <w:tcPr>
            <w:tcW w:w="1984" w:type="dxa"/>
            <w:tcBorders>
              <w:top w:val="nil"/>
              <w:left w:val="nil"/>
              <w:bottom w:val="single" w:sz="4" w:space="0" w:color="auto"/>
              <w:right w:val="single" w:sz="4" w:space="0" w:color="auto"/>
            </w:tcBorders>
            <w:shd w:val="clear" w:color="auto" w:fill="auto"/>
            <w:noWrap/>
            <w:vAlign w:val="bottom"/>
            <w:hideMark/>
          </w:tcPr>
          <w:p w14:paraId="2C49798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23,74</w:t>
            </w:r>
          </w:p>
        </w:tc>
      </w:tr>
      <w:tr w:rsidR="0056135E" w:rsidRPr="0060000E" w14:paraId="2C497988" w14:textId="77777777" w:rsidTr="005A2E41">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C497982" w14:textId="43EA78F5"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PM 488</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491</w:t>
            </w:r>
          </w:p>
        </w:tc>
        <w:tc>
          <w:tcPr>
            <w:tcW w:w="1134" w:type="dxa"/>
            <w:tcBorders>
              <w:top w:val="nil"/>
              <w:left w:val="nil"/>
              <w:bottom w:val="single" w:sz="4" w:space="0" w:color="auto"/>
              <w:right w:val="single" w:sz="4" w:space="0" w:color="auto"/>
            </w:tcBorders>
            <w:shd w:val="clear" w:color="auto" w:fill="auto"/>
            <w:noWrap/>
            <w:vAlign w:val="bottom"/>
            <w:hideMark/>
          </w:tcPr>
          <w:p w14:paraId="2C497983" w14:textId="6A3E9025"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w:t>
            </w:r>
            <w:r w:rsidR="00AE0BF5">
              <w:rPr>
                <w:rFonts w:ascii="Verdana" w:hAnsi="Verdana" w:cs="Calibri"/>
                <w:color w:val="000000"/>
                <w:sz w:val="18"/>
                <w:szCs w:val="18"/>
                <w:lang w:val="fr-FR" w:eastAsia="fr-FR"/>
              </w:rPr>
              <w:t>,00</w:t>
            </w:r>
          </w:p>
        </w:tc>
        <w:tc>
          <w:tcPr>
            <w:tcW w:w="1276" w:type="dxa"/>
            <w:tcBorders>
              <w:top w:val="nil"/>
              <w:left w:val="nil"/>
              <w:bottom w:val="single" w:sz="4" w:space="0" w:color="auto"/>
              <w:right w:val="single" w:sz="4" w:space="0" w:color="auto"/>
            </w:tcBorders>
            <w:shd w:val="clear" w:color="auto" w:fill="auto"/>
            <w:noWrap/>
            <w:vAlign w:val="bottom"/>
            <w:hideMark/>
          </w:tcPr>
          <w:p w14:paraId="2C49798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18" w:type="dxa"/>
            <w:tcBorders>
              <w:top w:val="nil"/>
              <w:left w:val="nil"/>
              <w:bottom w:val="single" w:sz="4" w:space="0" w:color="auto"/>
              <w:right w:val="single" w:sz="4" w:space="0" w:color="auto"/>
            </w:tcBorders>
            <w:shd w:val="clear" w:color="auto" w:fill="auto"/>
            <w:noWrap/>
            <w:vAlign w:val="bottom"/>
            <w:hideMark/>
          </w:tcPr>
          <w:p w14:paraId="2C49798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798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23,57</w:t>
            </w:r>
          </w:p>
        </w:tc>
        <w:tc>
          <w:tcPr>
            <w:tcW w:w="1984" w:type="dxa"/>
            <w:tcBorders>
              <w:top w:val="nil"/>
              <w:left w:val="nil"/>
              <w:bottom w:val="single" w:sz="4" w:space="0" w:color="auto"/>
              <w:right w:val="single" w:sz="4" w:space="0" w:color="auto"/>
            </w:tcBorders>
            <w:shd w:val="clear" w:color="auto" w:fill="auto"/>
            <w:noWrap/>
            <w:vAlign w:val="bottom"/>
            <w:hideMark/>
          </w:tcPr>
          <w:p w14:paraId="2C49798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23,28</w:t>
            </w:r>
          </w:p>
        </w:tc>
      </w:tr>
      <w:tr w:rsidR="0056135E" w:rsidRPr="0060000E" w14:paraId="2C49798F" w14:textId="77777777" w:rsidTr="005A2E41">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C497989" w14:textId="4D1679F3"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PM 511</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w:t>
            </w:r>
            <w:r w:rsidR="008B5BB8">
              <w:rPr>
                <w:rFonts w:ascii="Verdana" w:hAnsi="Verdana" w:cs="Calibri"/>
                <w:bCs/>
                <w:color w:val="000000"/>
                <w:sz w:val="18"/>
                <w:szCs w:val="18"/>
                <w:lang w:val="fr-FR" w:eastAsia="fr-FR"/>
              </w:rPr>
              <w:t xml:space="preserve"> </w:t>
            </w:r>
            <w:r w:rsidRPr="0060000E">
              <w:rPr>
                <w:rFonts w:ascii="Verdana" w:hAnsi="Verdana" w:cs="Calibri"/>
                <w:bCs/>
                <w:color w:val="000000"/>
                <w:sz w:val="18"/>
                <w:szCs w:val="18"/>
                <w:lang w:val="fr-FR" w:eastAsia="fr-FR"/>
              </w:rPr>
              <w:t>517</w:t>
            </w:r>
          </w:p>
        </w:tc>
        <w:tc>
          <w:tcPr>
            <w:tcW w:w="1134" w:type="dxa"/>
            <w:tcBorders>
              <w:top w:val="nil"/>
              <w:left w:val="nil"/>
              <w:bottom w:val="single" w:sz="4" w:space="0" w:color="auto"/>
              <w:right w:val="single" w:sz="4" w:space="0" w:color="auto"/>
            </w:tcBorders>
            <w:shd w:val="clear" w:color="auto" w:fill="auto"/>
            <w:noWrap/>
            <w:vAlign w:val="bottom"/>
            <w:hideMark/>
          </w:tcPr>
          <w:p w14:paraId="2C49798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C49798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18" w:type="dxa"/>
            <w:tcBorders>
              <w:top w:val="nil"/>
              <w:left w:val="nil"/>
              <w:bottom w:val="single" w:sz="4" w:space="0" w:color="auto"/>
              <w:right w:val="single" w:sz="4" w:space="0" w:color="auto"/>
            </w:tcBorders>
            <w:shd w:val="clear" w:color="auto" w:fill="auto"/>
            <w:noWrap/>
            <w:vAlign w:val="bottom"/>
            <w:hideMark/>
          </w:tcPr>
          <w:p w14:paraId="2C49798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798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22,55</w:t>
            </w:r>
          </w:p>
        </w:tc>
        <w:tc>
          <w:tcPr>
            <w:tcW w:w="1984" w:type="dxa"/>
            <w:tcBorders>
              <w:top w:val="nil"/>
              <w:left w:val="nil"/>
              <w:bottom w:val="single" w:sz="4" w:space="0" w:color="auto"/>
              <w:right w:val="single" w:sz="4" w:space="0" w:color="auto"/>
            </w:tcBorders>
            <w:shd w:val="clear" w:color="auto" w:fill="auto"/>
            <w:noWrap/>
            <w:vAlign w:val="bottom"/>
            <w:hideMark/>
          </w:tcPr>
          <w:p w14:paraId="2C49798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21,90</w:t>
            </w:r>
          </w:p>
        </w:tc>
      </w:tr>
    </w:tbl>
    <w:p w14:paraId="2C497990" w14:textId="77777777" w:rsidR="0056135E" w:rsidRPr="00063623" w:rsidRDefault="0056135E" w:rsidP="0056135E">
      <w:pPr>
        <w:pStyle w:val="ps"/>
        <w:spacing w:before="120" w:after="120"/>
      </w:pPr>
    </w:p>
    <w:p w14:paraId="2C497991" w14:textId="77777777" w:rsidR="0056135E" w:rsidRPr="00EF62FF" w:rsidRDefault="0056135E" w:rsidP="002D3661">
      <w:pPr>
        <w:pStyle w:val="ps"/>
        <w:numPr>
          <w:ilvl w:val="0"/>
          <w:numId w:val="64"/>
        </w:numPr>
        <w:spacing w:before="120" w:after="120"/>
      </w:pPr>
      <w:r w:rsidRPr="00063623">
        <w:t>Construction d’un déversoir au PM 100</w:t>
      </w:r>
    </w:p>
    <w:tbl>
      <w:tblPr>
        <w:tblW w:w="8931" w:type="dxa"/>
        <w:tblInd w:w="-5" w:type="dxa"/>
        <w:tblCellMar>
          <w:left w:w="70" w:type="dxa"/>
          <w:right w:w="70" w:type="dxa"/>
        </w:tblCellMar>
        <w:tblLook w:val="04A0" w:firstRow="1" w:lastRow="0" w:firstColumn="1" w:lastColumn="0" w:noHBand="0" w:noVBand="1"/>
      </w:tblPr>
      <w:tblGrid>
        <w:gridCol w:w="2997"/>
        <w:gridCol w:w="1114"/>
        <w:gridCol w:w="1418"/>
        <w:gridCol w:w="1417"/>
        <w:gridCol w:w="1985"/>
      </w:tblGrid>
      <w:tr w:rsidR="0056135E" w:rsidRPr="0060000E" w14:paraId="2C497997" w14:textId="77777777" w:rsidTr="005A2E41">
        <w:trPr>
          <w:trHeight w:val="300"/>
        </w:trPr>
        <w:tc>
          <w:tcPr>
            <w:tcW w:w="2997" w:type="dxa"/>
            <w:tcBorders>
              <w:top w:val="single" w:sz="4" w:space="0" w:color="auto"/>
              <w:left w:val="single" w:sz="4" w:space="0" w:color="auto"/>
              <w:bottom w:val="single" w:sz="4" w:space="0" w:color="000000"/>
              <w:right w:val="single" w:sz="4" w:space="0" w:color="auto"/>
            </w:tcBorders>
            <w:vAlign w:val="center"/>
            <w:hideMark/>
          </w:tcPr>
          <w:p w14:paraId="2C497992"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2C497993"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 (m)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7994"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 seuil latéral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97995"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Epaisseur (m)</w:t>
            </w:r>
          </w:p>
        </w:tc>
        <w:tc>
          <w:tcPr>
            <w:tcW w:w="1985" w:type="dxa"/>
            <w:tcBorders>
              <w:top w:val="single" w:sz="4" w:space="0" w:color="auto"/>
              <w:left w:val="nil"/>
              <w:bottom w:val="single" w:sz="4" w:space="0" w:color="auto"/>
              <w:right w:val="single" w:sz="4" w:space="0" w:color="auto"/>
            </w:tcBorders>
            <w:vAlign w:val="center"/>
          </w:tcPr>
          <w:p w14:paraId="2C497996"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Débit maximal transitant dans le canal (l/s)</w:t>
            </w:r>
          </w:p>
        </w:tc>
      </w:tr>
      <w:tr w:rsidR="0056135E" w:rsidRPr="0060000E" w14:paraId="2C49799D" w14:textId="77777777" w:rsidTr="00C20B10">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14:paraId="2C49799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100</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2C49799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49799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49799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0,20</w:t>
            </w:r>
          </w:p>
        </w:tc>
        <w:tc>
          <w:tcPr>
            <w:tcW w:w="1985" w:type="dxa"/>
            <w:tcBorders>
              <w:top w:val="single" w:sz="4" w:space="0" w:color="auto"/>
              <w:left w:val="nil"/>
              <w:bottom w:val="single" w:sz="4" w:space="0" w:color="auto"/>
              <w:right w:val="single" w:sz="4" w:space="0" w:color="auto"/>
            </w:tcBorders>
            <w:vAlign w:val="bottom"/>
          </w:tcPr>
          <w:p w14:paraId="2C49799C" w14:textId="77777777" w:rsidR="0056135E" w:rsidRPr="0060000E" w:rsidRDefault="0056135E" w:rsidP="00C20B10">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400</w:t>
            </w:r>
          </w:p>
        </w:tc>
      </w:tr>
    </w:tbl>
    <w:p w14:paraId="2C49799E" w14:textId="77777777" w:rsidR="0056135E" w:rsidRPr="00063623" w:rsidRDefault="0056135E" w:rsidP="0056135E">
      <w:pPr>
        <w:pStyle w:val="ps"/>
        <w:spacing w:before="120" w:after="120"/>
      </w:pPr>
    </w:p>
    <w:p w14:paraId="2C49799F" w14:textId="103DAB76" w:rsidR="0056135E" w:rsidRDefault="0056135E" w:rsidP="002D3661">
      <w:pPr>
        <w:pStyle w:val="ps"/>
        <w:numPr>
          <w:ilvl w:val="0"/>
          <w:numId w:val="64"/>
        </w:numPr>
        <w:spacing w:before="0"/>
      </w:pPr>
      <w:r w:rsidRPr="00063623">
        <w:t>Ressassement piédroits d'une bâche de 8 ml au PM 280 – 288, la section utile de la bâche est insuffisante</w:t>
      </w:r>
      <w:r w:rsidR="00D724CD">
        <w:t xml:space="preserve"> </w:t>
      </w:r>
      <w:r w:rsidRPr="00063623">
        <w:t>;</w:t>
      </w:r>
    </w:p>
    <w:p w14:paraId="2C4979A0" w14:textId="77777777" w:rsidR="0056135E" w:rsidRDefault="0056135E" w:rsidP="002D3661">
      <w:pPr>
        <w:pStyle w:val="ps"/>
        <w:numPr>
          <w:ilvl w:val="0"/>
          <w:numId w:val="64"/>
        </w:numPr>
        <w:spacing w:before="0"/>
      </w:pPr>
      <w:r>
        <w:t>Construction des deux bâches aux PM 620-625 et au PM 895-901 ;</w:t>
      </w:r>
    </w:p>
    <w:p w14:paraId="2C4979A1" w14:textId="28E78863" w:rsidR="0056135E" w:rsidRDefault="0056135E" w:rsidP="002D3661">
      <w:pPr>
        <w:pStyle w:val="ps"/>
        <w:numPr>
          <w:ilvl w:val="0"/>
          <w:numId w:val="64"/>
        </w:numPr>
        <w:spacing w:before="0" w:after="120"/>
      </w:pPr>
      <w:r w:rsidRPr="00063623">
        <w:t>Construction d'une bâche de 8 ml au PM 1640 – 1648, elle sera fondé</w:t>
      </w:r>
      <w:r w:rsidR="00D724CD">
        <w:t>e</w:t>
      </w:r>
      <w:r w:rsidRPr="00063623">
        <w:t xml:space="preserve"> sur pieux avec semelle en béton armé et enrochement de substitution ;</w:t>
      </w:r>
    </w:p>
    <w:tbl>
      <w:tblPr>
        <w:tblW w:w="9712" w:type="dxa"/>
        <w:jc w:val="center"/>
        <w:tblCellMar>
          <w:left w:w="70" w:type="dxa"/>
          <w:right w:w="70" w:type="dxa"/>
        </w:tblCellMar>
        <w:tblLook w:val="04A0" w:firstRow="1" w:lastRow="0" w:firstColumn="1" w:lastColumn="0" w:noHBand="0" w:noVBand="1"/>
      </w:tblPr>
      <w:tblGrid>
        <w:gridCol w:w="1624"/>
        <w:gridCol w:w="1205"/>
        <w:gridCol w:w="1069"/>
        <w:gridCol w:w="1286"/>
        <w:gridCol w:w="1143"/>
        <w:gridCol w:w="1041"/>
        <w:gridCol w:w="1133"/>
        <w:gridCol w:w="1211"/>
      </w:tblGrid>
      <w:tr w:rsidR="0056135E" w:rsidRPr="0060000E" w14:paraId="2C4979AA" w14:textId="77777777" w:rsidTr="005A2E41">
        <w:trPr>
          <w:trHeight w:val="300"/>
          <w:jc w:val="center"/>
        </w:trPr>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9A2"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C4979A3"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Longueurs (m)</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2C4979A4"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Débits (m3/s)</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2C4979A5"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 xml:space="preserve">Cote radier amont </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2C4979A6"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 xml:space="preserve">Cote radier aval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2C4979A7"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Largeurs (m)</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2C4979A8"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Hauteurs (m)</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C4979A9"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Nombres de travée</w:t>
            </w:r>
          </w:p>
        </w:tc>
      </w:tr>
      <w:tr w:rsidR="0056135E" w:rsidRPr="0060000E" w14:paraId="2C4979B3" w14:textId="77777777" w:rsidTr="005A2E41">
        <w:trPr>
          <w:trHeight w:val="300"/>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C4979A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280 - 288</w:t>
            </w:r>
          </w:p>
        </w:tc>
        <w:tc>
          <w:tcPr>
            <w:tcW w:w="1205" w:type="dxa"/>
            <w:tcBorders>
              <w:top w:val="nil"/>
              <w:left w:val="nil"/>
              <w:bottom w:val="single" w:sz="4" w:space="0" w:color="auto"/>
              <w:right w:val="single" w:sz="4" w:space="0" w:color="auto"/>
            </w:tcBorders>
            <w:shd w:val="clear" w:color="auto" w:fill="auto"/>
            <w:noWrap/>
            <w:vAlign w:val="center"/>
            <w:hideMark/>
          </w:tcPr>
          <w:p w14:paraId="2C4979A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8,00</w:t>
            </w:r>
          </w:p>
        </w:tc>
        <w:tc>
          <w:tcPr>
            <w:tcW w:w="1069" w:type="dxa"/>
            <w:tcBorders>
              <w:top w:val="nil"/>
              <w:left w:val="nil"/>
              <w:bottom w:val="single" w:sz="4" w:space="0" w:color="auto"/>
              <w:right w:val="single" w:sz="4" w:space="0" w:color="auto"/>
            </w:tcBorders>
            <w:shd w:val="clear" w:color="auto" w:fill="auto"/>
            <w:noWrap/>
            <w:vAlign w:val="center"/>
            <w:hideMark/>
          </w:tcPr>
          <w:p w14:paraId="2C4979A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240,00</w:t>
            </w:r>
          </w:p>
        </w:tc>
        <w:tc>
          <w:tcPr>
            <w:tcW w:w="1286" w:type="dxa"/>
            <w:tcBorders>
              <w:top w:val="nil"/>
              <w:left w:val="nil"/>
              <w:bottom w:val="single" w:sz="4" w:space="0" w:color="auto"/>
              <w:right w:val="single" w:sz="4" w:space="0" w:color="auto"/>
            </w:tcBorders>
            <w:shd w:val="clear" w:color="auto" w:fill="auto"/>
            <w:noWrap/>
            <w:vAlign w:val="center"/>
            <w:hideMark/>
          </w:tcPr>
          <w:p w14:paraId="2C4979A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25,29</w:t>
            </w:r>
          </w:p>
        </w:tc>
        <w:tc>
          <w:tcPr>
            <w:tcW w:w="1143" w:type="dxa"/>
            <w:tcBorders>
              <w:top w:val="nil"/>
              <w:left w:val="nil"/>
              <w:bottom w:val="single" w:sz="4" w:space="0" w:color="auto"/>
              <w:right w:val="single" w:sz="4" w:space="0" w:color="auto"/>
            </w:tcBorders>
            <w:shd w:val="clear" w:color="auto" w:fill="auto"/>
            <w:noWrap/>
            <w:vAlign w:val="center"/>
            <w:hideMark/>
          </w:tcPr>
          <w:p w14:paraId="2C4979A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25,28</w:t>
            </w:r>
          </w:p>
        </w:tc>
        <w:tc>
          <w:tcPr>
            <w:tcW w:w="1041" w:type="dxa"/>
            <w:tcBorders>
              <w:top w:val="nil"/>
              <w:left w:val="nil"/>
              <w:bottom w:val="single" w:sz="4" w:space="0" w:color="auto"/>
              <w:right w:val="single" w:sz="4" w:space="0" w:color="auto"/>
            </w:tcBorders>
            <w:shd w:val="clear" w:color="auto" w:fill="auto"/>
            <w:noWrap/>
            <w:vAlign w:val="center"/>
            <w:hideMark/>
          </w:tcPr>
          <w:p w14:paraId="2C4979B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0,40</w:t>
            </w:r>
          </w:p>
        </w:tc>
        <w:tc>
          <w:tcPr>
            <w:tcW w:w="1133" w:type="dxa"/>
            <w:tcBorders>
              <w:top w:val="nil"/>
              <w:left w:val="nil"/>
              <w:bottom w:val="single" w:sz="4" w:space="0" w:color="auto"/>
              <w:right w:val="single" w:sz="4" w:space="0" w:color="auto"/>
            </w:tcBorders>
            <w:shd w:val="clear" w:color="auto" w:fill="auto"/>
            <w:noWrap/>
            <w:vAlign w:val="center"/>
            <w:hideMark/>
          </w:tcPr>
          <w:p w14:paraId="2C4979B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c>
          <w:tcPr>
            <w:tcW w:w="1211" w:type="dxa"/>
            <w:tcBorders>
              <w:top w:val="nil"/>
              <w:left w:val="nil"/>
              <w:bottom w:val="single" w:sz="4" w:space="0" w:color="auto"/>
              <w:right w:val="single" w:sz="4" w:space="0" w:color="auto"/>
            </w:tcBorders>
            <w:shd w:val="clear" w:color="auto" w:fill="auto"/>
            <w:noWrap/>
            <w:vAlign w:val="center"/>
            <w:hideMark/>
          </w:tcPr>
          <w:p w14:paraId="2C4979B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r w:rsidR="0056135E" w:rsidRPr="0060000E" w14:paraId="2C4979BC" w14:textId="77777777" w:rsidTr="005A2E41">
        <w:trPr>
          <w:trHeight w:val="300"/>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C4979B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lastRenderedPageBreak/>
              <w:t>PM 620 - 625</w:t>
            </w:r>
          </w:p>
        </w:tc>
        <w:tc>
          <w:tcPr>
            <w:tcW w:w="1205" w:type="dxa"/>
            <w:tcBorders>
              <w:top w:val="nil"/>
              <w:left w:val="nil"/>
              <w:bottom w:val="single" w:sz="4" w:space="0" w:color="auto"/>
              <w:right w:val="single" w:sz="4" w:space="0" w:color="auto"/>
            </w:tcBorders>
            <w:shd w:val="clear" w:color="auto" w:fill="auto"/>
            <w:noWrap/>
            <w:vAlign w:val="center"/>
            <w:hideMark/>
          </w:tcPr>
          <w:p w14:paraId="2C4979B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5,00</w:t>
            </w:r>
          </w:p>
        </w:tc>
        <w:tc>
          <w:tcPr>
            <w:tcW w:w="1069" w:type="dxa"/>
            <w:tcBorders>
              <w:top w:val="nil"/>
              <w:left w:val="nil"/>
              <w:bottom w:val="single" w:sz="4" w:space="0" w:color="auto"/>
              <w:right w:val="single" w:sz="4" w:space="0" w:color="auto"/>
            </w:tcBorders>
            <w:shd w:val="clear" w:color="auto" w:fill="auto"/>
            <w:noWrap/>
            <w:vAlign w:val="center"/>
            <w:hideMark/>
          </w:tcPr>
          <w:p w14:paraId="2C4979B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1286" w:type="dxa"/>
            <w:tcBorders>
              <w:top w:val="nil"/>
              <w:left w:val="nil"/>
              <w:bottom w:val="single" w:sz="4" w:space="0" w:color="auto"/>
              <w:right w:val="single" w:sz="4" w:space="0" w:color="auto"/>
            </w:tcBorders>
            <w:shd w:val="clear" w:color="auto" w:fill="auto"/>
            <w:noWrap/>
            <w:vAlign w:val="center"/>
            <w:hideMark/>
          </w:tcPr>
          <w:p w14:paraId="2C4979B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21,20</w:t>
            </w:r>
          </w:p>
        </w:tc>
        <w:tc>
          <w:tcPr>
            <w:tcW w:w="1143" w:type="dxa"/>
            <w:tcBorders>
              <w:top w:val="nil"/>
              <w:left w:val="nil"/>
              <w:bottom w:val="single" w:sz="4" w:space="0" w:color="auto"/>
              <w:right w:val="single" w:sz="4" w:space="0" w:color="auto"/>
            </w:tcBorders>
            <w:shd w:val="clear" w:color="auto" w:fill="auto"/>
            <w:noWrap/>
            <w:vAlign w:val="center"/>
            <w:hideMark/>
          </w:tcPr>
          <w:p w14:paraId="2C4979B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21,18</w:t>
            </w:r>
          </w:p>
        </w:tc>
        <w:tc>
          <w:tcPr>
            <w:tcW w:w="1041" w:type="dxa"/>
            <w:tcBorders>
              <w:top w:val="nil"/>
              <w:left w:val="nil"/>
              <w:bottom w:val="single" w:sz="4" w:space="0" w:color="auto"/>
              <w:right w:val="single" w:sz="4" w:space="0" w:color="auto"/>
            </w:tcBorders>
            <w:shd w:val="clear" w:color="auto" w:fill="auto"/>
            <w:noWrap/>
            <w:vAlign w:val="center"/>
            <w:hideMark/>
          </w:tcPr>
          <w:p w14:paraId="2C4979B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133" w:type="dxa"/>
            <w:tcBorders>
              <w:top w:val="nil"/>
              <w:left w:val="nil"/>
              <w:bottom w:val="single" w:sz="4" w:space="0" w:color="auto"/>
              <w:right w:val="single" w:sz="4" w:space="0" w:color="auto"/>
            </w:tcBorders>
            <w:shd w:val="clear" w:color="auto" w:fill="auto"/>
            <w:noWrap/>
            <w:vAlign w:val="center"/>
            <w:hideMark/>
          </w:tcPr>
          <w:p w14:paraId="2C4979B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211" w:type="dxa"/>
            <w:tcBorders>
              <w:top w:val="nil"/>
              <w:left w:val="nil"/>
              <w:bottom w:val="single" w:sz="4" w:space="0" w:color="auto"/>
              <w:right w:val="single" w:sz="4" w:space="0" w:color="auto"/>
            </w:tcBorders>
            <w:shd w:val="clear" w:color="auto" w:fill="auto"/>
            <w:noWrap/>
            <w:vAlign w:val="center"/>
            <w:hideMark/>
          </w:tcPr>
          <w:p w14:paraId="2C4979B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r w:rsidR="0056135E" w:rsidRPr="0060000E" w14:paraId="2C4979C5" w14:textId="77777777" w:rsidTr="005A2E41">
        <w:trPr>
          <w:trHeight w:val="300"/>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C4979B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895 - 901</w:t>
            </w:r>
          </w:p>
        </w:tc>
        <w:tc>
          <w:tcPr>
            <w:tcW w:w="1205" w:type="dxa"/>
            <w:tcBorders>
              <w:top w:val="nil"/>
              <w:left w:val="nil"/>
              <w:bottom w:val="single" w:sz="4" w:space="0" w:color="auto"/>
              <w:right w:val="single" w:sz="4" w:space="0" w:color="auto"/>
            </w:tcBorders>
            <w:shd w:val="clear" w:color="auto" w:fill="auto"/>
            <w:noWrap/>
            <w:vAlign w:val="center"/>
            <w:hideMark/>
          </w:tcPr>
          <w:p w14:paraId="2C4979B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6,00</w:t>
            </w:r>
          </w:p>
        </w:tc>
        <w:tc>
          <w:tcPr>
            <w:tcW w:w="1069" w:type="dxa"/>
            <w:tcBorders>
              <w:top w:val="nil"/>
              <w:left w:val="nil"/>
              <w:bottom w:val="single" w:sz="4" w:space="0" w:color="auto"/>
              <w:right w:val="single" w:sz="4" w:space="0" w:color="auto"/>
            </w:tcBorders>
            <w:shd w:val="clear" w:color="auto" w:fill="auto"/>
            <w:noWrap/>
            <w:vAlign w:val="center"/>
            <w:hideMark/>
          </w:tcPr>
          <w:p w14:paraId="2C4979B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220,00</w:t>
            </w:r>
          </w:p>
        </w:tc>
        <w:tc>
          <w:tcPr>
            <w:tcW w:w="1286" w:type="dxa"/>
            <w:tcBorders>
              <w:top w:val="nil"/>
              <w:left w:val="nil"/>
              <w:bottom w:val="single" w:sz="4" w:space="0" w:color="auto"/>
              <w:right w:val="single" w:sz="4" w:space="0" w:color="auto"/>
            </w:tcBorders>
            <w:shd w:val="clear" w:color="auto" w:fill="auto"/>
            <w:noWrap/>
            <w:vAlign w:val="center"/>
            <w:hideMark/>
          </w:tcPr>
          <w:p w14:paraId="2C4979C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19,32</w:t>
            </w:r>
          </w:p>
        </w:tc>
        <w:tc>
          <w:tcPr>
            <w:tcW w:w="1143" w:type="dxa"/>
            <w:tcBorders>
              <w:top w:val="nil"/>
              <w:left w:val="nil"/>
              <w:bottom w:val="single" w:sz="4" w:space="0" w:color="auto"/>
              <w:right w:val="single" w:sz="4" w:space="0" w:color="auto"/>
            </w:tcBorders>
            <w:shd w:val="clear" w:color="auto" w:fill="auto"/>
            <w:noWrap/>
            <w:vAlign w:val="center"/>
            <w:hideMark/>
          </w:tcPr>
          <w:p w14:paraId="2C4979C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19,30</w:t>
            </w:r>
          </w:p>
        </w:tc>
        <w:tc>
          <w:tcPr>
            <w:tcW w:w="1041" w:type="dxa"/>
            <w:tcBorders>
              <w:top w:val="nil"/>
              <w:left w:val="nil"/>
              <w:bottom w:val="single" w:sz="4" w:space="0" w:color="auto"/>
              <w:right w:val="single" w:sz="4" w:space="0" w:color="auto"/>
            </w:tcBorders>
            <w:shd w:val="clear" w:color="auto" w:fill="auto"/>
            <w:noWrap/>
            <w:vAlign w:val="center"/>
            <w:hideMark/>
          </w:tcPr>
          <w:p w14:paraId="2C4979C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133" w:type="dxa"/>
            <w:tcBorders>
              <w:top w:val="nil"/>
              <w:left w:val="nil"/>
              <w:bottom w:val="single" w:sz="4" w:space="0" w:color="auto"/>
              <w:right w:val="single" w:sz="4" w:space="0" w:color="auto"/>
            </w:tcBorders>
            <w:shd w:val="clear" w:color="auto" w:fill="auto"/>
            <w:noWrap/>
            <w:vAlign w:val="center"/>
            <w:hideMark/>
          </w:tcPr>
          <w:p w14:paraId="2C4979C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211" w:type="dxa"/>
            <w:tcBorders>
              <w:top w:val="nil"/>
              <w:left w:val="nil"/>
              <w:bottom w:val="single" w:sz="4" w:space="0" w:color="auto"/>
              <w:right w:val="single" w:sz="4" w:space="0" w:color="auto"/>
            </w:tcBorders>
            <w:shd w:val="clear" w:color="auto" w:fill="auto"/>
            <w:noWrap/>
            <w:vAlign w:val="center"/>
            <w:hideMark/>
          </w:tcPr>
          <w:p w14:paraId="2C4979C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r w:rsidR="0056135E" w:rsidRPr="0060000E" w14:paraId="2C4979CE" w14:textId="77777777" w:rsidTr="005A2E41">
        <w:trPr>
          <w:trHeight w:val="300"/>
          <w:jc w:val="center"/>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C4979C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1640 - 1648</w:t>
            </w:r>
          </w:p>
        </w:tc>
        <w:tc>
          <w:tcPr>
            <w:tcW w:w="1205" w:type="dxa"/>
            <w:tcBorders>
              <w:top w:val="nil"/>
              <w:left w:val="nil"/>
              <w:bottom w:val="single" w:sz="4" w:space="0" w:color="auto"/>
              <w:right w:val="single" w:sz="4" w:space="0" w:color="auto"/>
            </w:tcBorders>
            <w:shd w:val="clear" w:color="auto" w:fill="auto"/>
            <w:noWrap/>
            <w:vAlign w:val="center"/>
            <w:hideMark/>
          </w:tcPr>
          <w:p w14:paraId="2C4979C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8,00</w:t>
            </w:r>
          </w:p>
        </w:tc>
        <w:tc>
          <w:tcPr>
            <w:tcW w:w="1069" w:type="dxa"/>
            <w:tcBorders>
              <w:top w:val="nil"/>
              <w:left w:val="nil"/>
              <w:bottom w:val="single" w:sz="4" w:space="0" w:color="auto"/>
              <w:right w:val="single" w:sz="4" w:space="0" w:color="auto"/>
            </w:tcBorders>
            <w:shd w:val="clear" w:color="auto" w:fill="auto"/>
            <w:noWrap/>
            <w:vAlign w:val="center"/>
            <w:hideMark/>
          </w:tcPr>
          <w:p w14:paraId="2C4979C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205,00</w:t>
            </w:r>
          </w:p>
        </w:tc>
        <w:tc>
          <w:tcPr>
            <w:tcW w:w="1286" w:type="dxa"/>
            <w:tcBorders>
              <w:top w:val="nil"/>
              <w:left w:val="nil"/>
              <w:bottom w:val="single" w:sz="4" w:space="0" w:color="auto"/>
              <w:right w:val="single" w:sz="4" w:space="0" w:color="auto"/>
            </w:tcBorders>
            <w:shd w:val="clear" w:color="auto" w:fill="auto"/>
            <w:noWrap/>
            <w:vAlign w:val="center"/>
            <w:hideMark/>
          </w:tcPr>
          <w:p w14:paraId="2C4979C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17,65</w:t>
            </w:r>
          </w:p>
        </w:tc>
        <w:tc>
          <w:tcPr>
            <w:tcW w:w="1143" w:type="dxa"/>
            <w:tcBorders>
              <w:top w:val="nil"/>
              <w:left w:val="nil"/>
              <w:bottom w:val="single" w:sz="4" w:space="0" w:color="auto"/>
              <w:right w:val="single" w:sz="4" w:space="0" w:color="auto"/>
            </w:tcBorders>
            <w:shd w:val="clear" w:color="auto" w:fill="auto"/>
            <w:noWrap/>
            <w:vAlign w:val="center"/>
            <w:hideMark/>
          </w:tcPr>
          <w:p w14:paraId="2C4979C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17,62</w:t>
            </w:r>
          </w:p>
        </w:tc>
        <w:tc>
          <w:tcPr>
            <w:tcW w:w="1041" w:type="dxa"/>
            <w:tcBorders>
              <w:top w:val="nil"/>
              <w:left w:val="nil"/>
              <w:bottom w:val="single" w:sz="4" w:space="0" w:color="auto"/>
              <w:right w:val="single" w:sz="4" w:space="0" w:color="auto"/>
            </w:tcBorders>
            <w:shd w:val="clear" w:color="auto" w:fill="auto"/>
            <w:noWrap/>
            <w:vAlign w:val="center"/>
            <w:hideMark/>
          </w:tcPr>
          <w:p w14:paraId="2C4979C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c>
          <w:tcPr>
            <w:tcW w:w="1133" w:type="dxa"/>
            <w:tcBorders>
              <w:top w:val="nil"/>
              <w:left w:val="nil"/>
              <w:bottom w:val="single" w:sz="4" w:space="0" w:color="auto"/>
              <w:right w:val="single" w:sz="4" w:space="0" w:color="auto"/>
            </w:tcBorders>
            <w:shd w:val="clear" w:color="auto" w:fill="auto"/>
            <w:noWrap/>
            <w:vAlign w:val="center"/>
            <w:hideMark/>
          </w:tcPr>
          <w:p w14:paraId="2C4979C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1211" w:type="dxa"/>
            <w:tcBorders>
              <w:top w:val="nil"/>
              <w:left w:val="nil"/>
              <w:bottom w:val="single" w:sz="4" w:space="0" w:color="auto"/>
              <w:right w:val="single" w:sz="4" w:space="0" w:color="auto"/>
            </w:tcBorders>
            <w:shd w:val="clear" w:color="auto" w:fill="auto"/>
            <w:noWrap/>
            <w:vAlign w:val="center"/>
            <w:hideMark/>
          </w:tcPr>
          <w:p w14:paraId="2C4979C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1,00</w:t>
            </w:r>
          </w:p>
        </w:tc>
      </w:tr>
    </w:tbl>
    <w:p w14:paraId="2C4979CF" w14:textId="77777777" w:rsidR="0056135E" w:rsidRPr="00063623" w:rsidRDefault="0056135E" w:rsidP="0056135E">
      <w:pPr>
        <w:pStyle w:val="ps"/>
        <w:spacing w:before="120" w:after="120"/>
      </w:pPr>
    </w:p>
    <w:p w14:paraId="2C4979D0" w14:textId="77777777" w:rsidR="0056135E" w:rsidRDefault="0056135E" w:rsidP="002D3661">
      <w:pPr>
        <w:pStyle w:val="ps"/>
        <w:numPr>
          <w:ilvl w:val="0"/>
          <w:numId w:val="64"/>
        </w:numPr>
        <w:spacing w:before="120" w:after="120"/>
      </w:pPr>
      <w:r w:rsidRPr="00063623">
        <w:t>Construction d’un passage supérieur au PM 375 pour évacuer les eaux de ruissellement ;</w:t>
      </w:r>
    </w:p>
    <w:tbl>
      <w:tblPr>
        <w:tblW w:w="8551" w:type="dxa"/>
        <w:jc w:val="center"/>
        <w:tblCellMar>
          <w:left w:w="70" w:type="dxa"/>
          <w:right w:w="70" w:type="dxa"/>
        </w:tblCellMar>
        <w:tblLook w:val="04A0" w:firstRow="1" w:lastRow="0" w:firstColumn="1" w:lastColumn="0" w:noHBand="0" w:noVBand="1"/>
      </w:tblPr>
      <w:tblGrid>
        <w:gridCol w:w="1350"/>
        <w:gridCol w:w="1985"/>
        <w:gridCol w:w="836"/>
        <w:gridCol w:w="1009"/>
        <w:gridCol w:w="988"/>
        <w:gridCol w:w="1078"/>
        <w:gridCol w:w="836"/>
        <w:gridCol w:w="867"/>
      </w:tblGrid>
      <w:tr w:rsidR="0056135E" w:rsidRPr="0060000E" w14:paraId="2C4979D4" w14:textId="77777777" w:rsidTr="005A2E41">
        <w:trPr>
          <w:trHeight w:val="300"/>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9D1"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w:t>
            </w:r>
          </w:p>
        </w:tc>
        <w:tc>
          <w:tcPr>
            <w:tcW w:w="4607" w:type="dxa"/>
            <w:gridSpan w:val="4"/>
            <w:tcBorders>
              <w:top w:val="single" w:sz="4" w:space="0" w:color="auto"/>
              <w:left w:val="nil"/>
              <w:bottom w:val="single" w:sz="4" w:space="0" w:color="auto"/>
              <w:right w:val="nil"/>
            </w:tcBorders>
            <w:shd w:val="clear" w:color="auto" w:fill="auto"/>
            <w:noWrap/>
            <w:vAlign w:val="center"/>
            <w:hideMark/>
          </w:tcPr>
          <w:p w14:paraId="2C4979D2"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 xml:space="preserve">Passage </w:t>
            </w:r>
            <w:proofErr w:type="spellStart"/>
            <w:r w:rsidRPr="0060000E">
              <w:rPr>
                <w:rFonts w:ascii="Verdana" w:hAnsi="Verdana" w:cs="Calibri"/>
                <w:b/>
                <w:bCs/>
                <w:color w:val="000000"/>
                <w:sz w:val="18"/>
                <w:szCs w:val="18"/>
                <w:lang w:val="fr-FR" w:eastAsia="fr-FR"/>
              </w:rPr>
              <w:t>superieur</w:t>
            </w:r>
            <w:proofErr w:type="spellEnd"/>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9D3"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 xml:space="preserve">Canal en </w:t>
            </w:r>
            <w:proofErr w:type="spellStart"/>
            <w:r w:rsidRPr="0060000E">
              <w:rPr>
                <w:rFonts w:ascii="Verdana" w:hAnsi="Verdana" w:cs="Calibri"/>
                <w:b/>
                <w:bCs/>
                <w:color w:val="000000"/>
                <w:sz w:val="18"/>
                <w:szCs w:val="18"/>
                <w:lang w:val="fr-FR" w:eastAsia="fr-FR"/>
              </w:rPr>
              <w:t>beton</w:t>
            </w:r>
            <w:proofErr w:type="spellEnd"/>
          </w:p>
        </w:tc>
      </w:tr>
      <w:tr w:rsidR="0056135E" w:rsidRPr="0060000E" w14:paraId="2C4979DD" w14:textId="77777777" w:rsidTr="005A2E41">
        <w:trPr>
          <w:trHeight w:val="300"/>
          <w:jc w:val="center"/>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2C4979D5" w14:textId="77777777" w:rsidR="0056135E" w:rsidRPr="0060000E" w:rsidRDefault="0056135E" w:rsidP="005A2E41">
            <w:pPr>
              <w:rPr>
                <w:rFonts w:ascii="Verdana" w:hAnsi="Verdana" w:cs="Calibri"/>
                <w:b/>
                <w:bCs/>
                <w:color w:val="000000"/>
                <w:sz w:val="18"/>
                <w:szCs w:val="18"/>
                <w:lang w:val="fr-FR"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2C4979D6"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Entonnement amont et aval (m x m)</w:t>
            </w:r>
          </w:p>
        </w:tc>
        <w:tc>
          <w:tcPr>
            <w:tcW w:w="769" w:type="dxa"/>
            <w:tcBorders>
              <w:top w:val="nil"/>
              <w:left w:val="nil"/>
              <w:bottom w:val="single" w:sz="4" w:space="0" w:color="auto"/>
              <w:right w:val="single" w:sz="4" w:space="0" w:color="auto"/>
            </w:tcBorders>
            <w:shd w:val="clear" w:color="auto" w:fill="auto"/>
            <w:noWrap/>
            <w:vAlign w:val="center"/>
            <w:hideMark/>
          </w:tcPr>
          <w:p w14:paraId="2C4979D7"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Largeur (m)</w:t>
            </w:r>
          </w:p>
        </w:tc>
        <w:tc>
          <w:tcPr>
            <w:tcW w:w="932" w:type="dxa"/>
            <w:tcBorders>
              <w:top w:val="nil"/>
              <w:left w:val="nil"/>
              <w:bottom w:val="single" w:sz="4" w:space="0" w:color="auto"/>
              <w:right w:val="single" w:sz="4" w:space="0" w:color="auto"/>
            </w:tcBorders>
            <w:shd w:val="clear" w:color="auto" w:fill="auto"/>
            <w:noWrap/>
            <w:vAlign w:val="center"/>
            <w:hideMark/>
          </w:tcPr>
          <w:p w14:paraId="2C4979D8"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Epaisseur (m)</w:t>
            </w:r>
          </w:p>
        </w:tc>
        <w:tc>
          <w:tcPr>
            <w:tcW w:w="921" w:type="dxa"/>
            <w:tcBorders>
              <w:top w:val="nil"/>
              <w:left w:val="nil"/>
              <w:bottom w:val="single" w:sz="4" w:space="0" w:color="auto"/>
              <w:right w:val="single" w:sz="4" w:space="0" w:color="auto"/>
            </w:tcBorders>
            <w:shd w:val="clear" w:color="auto" w:fill="auto"/>
            <w:noWrap/>
            <w:vAlign w:val="center"/>
            <w:hideMark/>
          </w:tcPr>
          <w:p w14:paraId="2C4979D9"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(m)</w:t>
            </w:r>
          </w:p>
        </w:tc>
        <w:tc>
          <w:tcPr>
            <w:tcW w:w="1078" w:type="dxa"/>
            <w:tcBorders>
              <w:top w:val="nil"/>
              <w:left w:val="nil"/>
              <w:bottom w:val="single" w:sz="4" w:space="0" w:color="auto"/>
              <w:right w:val="single" w:sz="4" w:space="0" w:color="auto"/>
            </w:tcBorders>
            <w:shd w:val="clear" w:color="auto" w:fill="auto"/>
            <w:noWrap/>
            <w:vAlign w:val="center"/>
            <w:hideMark/>
          </w:tcPr>
          <w:p w14:paraId="2C4979DA"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(m)</w:t>
            </w:r>
          </w:p>
        </w:tc>
        <w:tc>
          <w:tcPr>
            <w:tcW w:w="769" w:type="dxa"/>
            <w:tcBorders>
              <w:top w:val="nil"/>
              <w:left w:val="nil"/>
              <w:bottom w:val="single" w:sz="4" w:space="0" w:color="auto"/>
              <w:right w:val="single" w:sz="4" w:space="0" w:color="auto"/>
            </w:tcBorders>
            <w:shd w:val="clear" w:color="auto" w:fill="auto"/>
            <w:noWrap/>
            <w:vAlign w:val="center"/>
            <w:hideMark/>
          </w:tcPr>
          <w:p w14:paraId="2C4979DB"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Largeur (m)</w:t>
            </w:r>
          </w:p>
        </w:tc>
        <w:tc>
          <w:tcPr>
            <w:tcW w:w="821" w:type="dxa"/>
            <w:tcBorders>
              <w:top w:val="nil"/>
              <w:left w:val="nil"/>
              <w:bottom w:val="single" w:sz="4" w:space="0" w:color="auto"/>
              <w:right w:val="single" w:sz="4" w:space="0" w:color="auto"/>
            </w:tcBorders>
            <w:shd w:val="clear" w:color="auto" w:fill="auto"/>
            <w:noWrap/>
            <w:vAlign w:val="center"/>
            <w:hideMark/>
          </w:tcPr>
          <w:p w14:paraId="2C4979DC" w14:textId="77777777" w:rsidR="0056135E" w:rsidRPr="0060000E" w:rsidRDefault="0056135E" w:rsidP="005A2E41">
            <w:pPr>
              <w:jc w:val="cente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Hauteur (m)</w:t>
            </w:r>
          </w:p>
        </w:tc>
      </w:tr>
      <w:tr w:rsidR="0056135E" w:rsidRPr="0060000E" w14:paraId="2C4979E6" w14:textId="77777777" w:rsidTr="005A2E41">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4979D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375</w:t>
            </w:r>
          </w:p>
        </w:tc>
        <w:tc>
          <w:tcPr>
            <w:tcW w:w="1985" w:type="dxa"/>
            <w:tcBorders>
              <w:top w:val="nil"/>
              <w:left w:val="nil"/>
              <w:bottom w:val="single" w:sz="4" w:space="0" w:color="auto"/>
              <w:right w:val="single" w:sz="4" w:space="0" w:color="auto"/>
            </w:tcBorders>
            <w:shd w:val="clear" w:color="auto" w:fill="auto"/>
            <w:noWrap/>
            <w:vAlign w:val="center"/>
            <w:hideMark/>
          </w:tcPr>
          <w:p w14:paraId="2C4979D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3,50 x 2,00</w:t>
            </w:r>
          </w:p>
        </w:tc>
        <w:tc>
          <w:tcPr>
            <w:tcW w:w="769" w:type="dxa"/>
            <w:tcBorders>
              <w:top w:val="nil"/>
              <w:left w:val="nil"/>
              <w:bottom w:val="single" w:sz="4" w:space="0" w:color="auto"/>
              <w:right w:val="single" w:sz="4" w:space="0" w:color="auto"/>
            </w:tcBorders>
            <w:shd w:val="clear" w:color="auto" w:fill="auto"/>
            <w:noWrap/>
            <w:vAlign w:val="center"/>
            <w:hideMark/>
          </w:tcPr>
          <w:p w14:paraId="2C4979E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1,50</w:t>
            </w:r>
          </w:p>
        </w:tc>
        <w:tc>
          <w:tcPr>
            <w:tcW w:w="932" w:type="dxa"/>
            <w:tcBorders>
              <w:top w:val="nil"/>
              <w:left w:val="nil"/>
              <w:bottom w:val="single" w:sz="4" w:space="0" w:color="auto"/>
              <w:right w:val="single" w:sz="4" w:space="0" w:color="auto"/>
            </w:tcBorders>
            <w:shd w:val="clear" w:color="auto" w:fill="auto"/>
            <w:noWrap/>
            <w:vAlign w:val="center"/>
            <w:hideMark/>
          </w:tcPr>
          <w:p w14:paraId="2C4979E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0,15</w:t>
            </w:r>
          </w:p>
        </w:tc>
        <w:tc>
          <w:tcPr>
            <w:tcW w:w="921" w:type="dxa"/>
            <w:tcBorders>
              <w:top w:val="nil"/>
              <w:left w:val="nil"/>
              <w:bottom w:val="single" w:sz="4" w:space="0" w:color="auto"/>
              <w:right w:val="single" w:sz="4" w:space="0" w:color="auto"/>
            </w:tcBorders>
            <w:shd w:val="clear" w:color="auto" w:fill="auto"/>
            <w:noWrap/>
            <w:vAlign w:val="center"/>
            <w:hideMark/>
          </w:tcPr>
          <w:p w14:paraId="2C4979E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3,00</w:t>
            </w:r>
          </w:p>
        </w:tc>
        <w:tc>
          <w:tcPr>
            <w:tcW w:w="1078" w:type="dxa"/>
            <w:tcBorders>
              <w:top w:val="nil"/>
              <w:left w:val="nil"/>
              <w:bottom w:val="single" w:sz="4" w:space="0" w:color="auto"/>
              <w:right w:val="single" w:sz="4" w:space="0" w:color="auto"/>
            </w:tcBorders>
            <w:shd w:val="clear" w:color="auto" w:fill="auto"/>
            <w:noWrap/>
            <w:vAlign w:val="center"/>
            <w:hideMark/>
          </w:tcPr>
          <w:p w14:paraId="2C4979E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6,00</w:t>
            </w:r>
          </w:p>
        </w:tc>
        <w:tc>
          <w:tcPr>
            <w:tcW w:w="769" w:type="dxa"/>
            <w:tcBorders>
              <w:top w:val="nil"/>
              <w:left w:val="nil"/>
              <w:bottom w:val="single" w:sz="4" w:space="0" w:color="auto"/>
              <w:right w:val="single" w:sz="4" w:space="0" w:color="auto"/>
            </w:tcBorders>
            <w:shd w:val="clear" w:color="auto" w:fill="auto"/>
            <w:noWrap/>
            <w:vAlign w:val="center"/>
            <w:hideMark/>
          </w:tcPr>
          <w:p w14:paraId="2C4979E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c>
          <w:tcPr>
            <w:tcW w:w="821" w:type="dxa"/>
            <w:tcBorders>
              <w:top w:val="nil"/>
              <w:left w:val="nil"/>
              <w:bottom w:val="single" w:sz="4" w:space="0" w:color="auto"/>
              <w:right w:val="single" w:sz="4" w:space="0" w:color="auto"/>
            </w:tcBorders>
            <w:shd w:val="clear" w:color="auto" w:fill="auto"/>
            <w:noWrap/>
            <w:vAlign w:val="center"/>
            <w:hideMark/>
          </w:tcPr>
          <w:p w14:paraId="2C4979E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0,60</w:t>
            </w:r>
          </w:p>
        </w:tc>
      </w:tr>
    </w:tbl>
    <w:p w14:paraId="2C4979E7" w14:textId="3428FAA5" w:rsidR="0056135E" w:rsidRDefault="0056135E" w:rsidP="002D3661">
      <w:pPr>
        <w:pStyle w:val="ps"/>
        <w:numPr>
          <w:ilvl w:val="0"/>
          <w:numId w:val="64"/>
        </w:numPr>
      </w:pPr>
      <w:r w:rsidRPr="00063623">
        <w:t>Construction d'un partiteur au PM 445 pour répartition de débit entre le canal principal et le canal secondaire rive droite 1 ;</w:t>
      </w:r>
    </w:p>
    <w:p w14:paraId="2C4979E8" w14:textId="23246AF4" w:rsidR="0056135E" w:rsidRPr="00063623" w:rsidRDefault="0056135E" w:rsidP="002D3661">
      <w:pPr>
        <w:pStyle w:val="ps"/>
        <w:numPr>
          <w:ilvl w:val="0"/>
          <w:numId w:val="64"/>
        </w:numPr>
        <w:spacing w:before="0"/>
      </w:pPr>
      <w:r w:rsidRPr="00063623">
        <w:t>Construction d'un partiteur au PM 1660 pour répartition de débit entre le canal principal et le canal secondaire rive droite d'</w:t>
      </w:r>
      <w:proofErr w:type="spellStart"/>
      <w:r w:rsidRPr="00063623">
        <w:t>Anjijaomby</w:t>
      </w:r>
      <w:proofErr w:type="spellEnd"/>
      <w:r w:rsidRPr="00063623">
        <w:t xml:space="preserve"> ;</w:t>
      </w:r>
    </w:p>
    <w:p w14:paraId="2C4979E9" w14:textId="4727D268" w:rsidR="0056135E" w:rsidRDefault="0056135E" w:rsidP="002D3661">
      <w:pPr>
        <w:pStyle w:val="ps"/>
        <w:numPr>
          <w:ilvl w:val="0"/>
          <w:numId w:val="64"/>
        </w:numPr>
        <w:spacing w:before="0" w:after="240"/>
      </w:pPr>
      <w:r w:rsidRPr="00063623">
        <w:t>Construction d'un partiteur au PM 1750 pour répartition de débit entre le canal principal et le canal secondaire rive gauche</w:t>
      </w:r>
      <w:r w:rsidR="007165BE">
        <w:t xml:space="preserve"> </w:t>
      </w:r>
      <w:r w:rsidRPr="00063623">
        <w:t>;</w:t>
      </w:r>
    </w:p>
    <w:tbl>
      <w:tblPr>
        <w:tblW w:w="7083" w:type="dxa"/>
        <w:jc w:val="center"/>
        <w:tblCellMar>
          <w:left w:w="70" w:type="dxa"/>
          <w:right w:w="70" w:type="dxa"/>
        </w:tblCellMar>
        <w:tblLook w:val="04A0" w:firstRow="1" w:lastRow="0" w:firstColumn="1" w:lastColumn="0" w:noHBand="0" w:noVBand="1"/>
      </w:tblPr>
      <w:tblGrid>
        <w:gridCol w:w="2694"/>
        <w:gridCol w:w="1412"/>
        <w:gridCol w:w="1276"/>
        <w:gridCol w:w="1701"/>
      </w:tblGrid>
      <w:tr w:rsidR="0056135E" w:rsidRPr="0060000E" w14:paraId="2C4979EE" w14:textId="77777777" w:rsidTr="005A2E41">
        <w:trPr>
          <w:trHeight w:val="30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79EA"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Nominalisations</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14:paraId="2C4979EB" w14:textId="7D2CD02E" w:rsidR="0056135E" w:rsidRPr="0060000E" w:rsidRDefault="00AE0BF5" w:rsidP="00BF10A8">
            <w:pPr>
              <w:jc w:val="center"/>
              <w:rPr>
                <w:rFonts w:ascii="Verdana" w:hAnsi="Verdana" w:cs="Calibri"/>
                <w:b/>
                <w:bCs/>
                <w:color w:val="000000"/>
                <w:sz w:val="18"/>
                <w:szCs w:val="18"/>
                <w:lang w:val="fr-FR" w:eastAsia="fr-FR"/>
              </w:rPr>
            </w:pPr>
            <w:r>
              <w:rPr>
                <w:rFonts w:ascii="Verdana" w:hAnsi="Verdana" w:cs="Calibri"/>
                <w:b/>
                <w:bCs/>
                <w:color w:val="000000"/>
                <w:sz w:val="18"/>
                <w:szCs w:val="18"/>
                <w:lang w:val="fr-FR" w:eastAsia="fr-FR"/>
              </w:rPr>
              <w:t xml:space="preserve">PM </w:t>
            </w:r>
            <w:r w:rsidR="00BF10A8">
              <w:rPr>
                <w:rFonts w:ascii="Verdana" w:hAnsi="Verdana" w:cs="Calibri"/>
                <w:b/>
                <w:bCs/>
                <w:color w:val="000000"/>
                <w:sz w:val="18"/>
                <w:szCs w:val="18"/>
                <w:lang w:val="fr-FR" w:eastAsia="fr-FR"/>
              </w:rPr>
              <w:t>445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79EC"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PM 1660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4979ED"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PM 1750</w:t>
            </w:r>
          </w:p>
        </w:tc>
      </w:tr>
      <w:tr w:rsidR="0056135E" w:rsidRPr="0060000E" w14:paraId="2C4979F3"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9EF"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Hauteur normale amont (m)</w:t>
            </w:r>
          </w:p>
        </w:tc>
        <w:tc>
          <w:tcPr>
            <w:tcW w:w="1412" w:type="dxa"/>
            <w:tcBorders>
              <w:top w:val="nil"/>
              <w:left w:val="nil"/>
              <w:bottom w:val="single" w:sz="4" w:space="0" w:color="auto"/>
              <w:right w:val="single" w:sz="4" w:space="0" w:color="auto"/>
            </w:tcBorders>
            <w:shd w:val="clear" w:color="auto" w:fill="auto"/>
            <w:noWrap/>
            <w:vAlign w:val="bottom"/>
            <w:hideMark/>
          </w:tcPr>
          <w:p w14:paraId="2C4979F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0,48</w:t>
            </w:r>
          </w:p>
        </w:tc>
        <w:tc>
          <w:tcPr>
            <w:tcW w:w="1276" w:type="dxa"/>
            <w:tcBorders>
              <w:top w:val="nil"/>
              <w:left w:val="nil"/>
              <w:bottom w:val="single" w:sz="4" w:space="0" w:color="auto"/>
              <w:right w:val="single" w:sz="4" w:space="0" w:color="auto"/>
            </w:tcBorders>
            <w:shd w:val="clear" w:color="auto" w:fill="auto"/>
            <w:noWrap/>
            <w:vAlign w:val="bottom"/>
            <w:hideMark/>
          </w:tcPr>
          <w:p w14:paraId="2C4979F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0,58</w:t>
            </w:r>
          </w:p>
        </w:tc>
        <w:tc>
          <w:tcPr>
            <w:tcW w:w="1701" w:type="dxa"/>
            <w:tcBorders>
              <w:top w:val="nil"/>
              <w:left w:val="nil"/>
              <w:bottom w:val="single" w:sz="4" w:space="0" w:color="auto"/>
              <w:right w:val="single" w:sz="4" w:space="0" w:color="auto"/>
            </w:tcBorders>
            <w:shd w:val="clear" w:color="auto" w:fill="auto"/>
            <w:noWrap/>
            <w:vAlign w:val="bottom"/>
            <w:hideMark/>
          </w:tcPr>
          <w:p w14:paraId="2C4979F2"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0,33</w:t>
            </w:r>
          </w:p>
        </w:tc>
      </w:tr>
      <w:tr w:rsidR="0056135E" w:rsidRPr="0060000E" w14:paraId="2C4979F8"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9F4"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Hauteur seuil (m)</w:t>
            </w:r>
          </w:p>
        </w:tc>
        <w:tc>
          <w:tcPr>
            <w:tcW w:w="1412" w:type="dxa"/>
            <w:tcBorders>
              <w:top w:val="nil"/>
              <w:left w:val="nil"/>
              <w:bottom w:val="single" w:sz="4" w:space="0" w:color="auto"/>
              <w:right w:val="single" w:sz="4" w:space="0" w:color="auto"/>
            </w:tcBorders>
            <w:shd w:val="clear" w:color="auto" w:fill="auto"/>
            <w:noWrap/>
            <w:vAlign w:val="bottom"/>
            <w:hideMark/>
          </w:tcPr>
          <w:p w14:paraId="2C4979F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w:t>
            </w:r>
          </w:p>
        </w:tc>
        <w:tc>
          <w:tcPr>
            <w:tcW w:w="1276" w:type="dxa"/>
            <w:tcBorders>
              <w:top w:val="nil"/>
              <w:left w:val="nil"/>
              <w:bottom w:val="single" w:sz="4" w:space="0" w:color="auto"/>
              <w:right w:val="single" w:sz="4" w:space="0" w:color="auto"/>
            </w:tcBorders>
            <w:shd w:val="clear" w:color="auto" w:fill="auto"/>
            <w:noWrap/>
            <w:vAlign w:val="bottom"/>
            <w:hideMark/>
          </w:tcPr>
          <w:p w14:paraId="2C4979F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w:t>
            </w:r>
          </w:p>
        </w:tc>
        <w:tc>
          <w:tcPr>
            <w:tcW w:w="1701" w:type="dxa"/>
            <w:tcBorders>
              <w:top w:val="nil"/>
              <w:left w:val="nil"/>
              <w:bottom w:val="single" w:sz="4" w:space="0" w:color="auto"/>
              <w:right w:val="single" w:sz="4" w:space="0" w:color="auto"/>
            </w:tcBorders>
            <w:shd w:val="clear" w:color="auto" w:fill="auto"/>
            <w:noWrap/>
            <w:vAlign w:val="bottom"/>
            <w:hideMark/>
          </w:tcPr>
          <w:p w14:paraId="2C4979F7"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w:t>
            </w:r>
          </w:p>
        </w:tc>
      </w:tr>
      <w:tr w:rsidR="0056135E" w:rsidRPr="0060000E" w14:paraId="2C4979FD"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9F9"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Hauteur critique (m)</w:t>
            </w:r>
          </w:p>
        </w:tc>
        <w:tc>
          <w:tcPr>
            <w:tcW w:w="1412" w:type="dxa"/>
            <w:tcBorders>
              <w:top w:val="nil"/>
              <w:left w:val="nil"/>
              <w:bottom w:val="single" w:sz="4" w:space="0" w:color="auto"/>
              <w:right w:val="single" w:sz="4" w:space="0" w:color="auto"/>
            </w:tcBorders>
            <w:shd w:val="clear" w:color="auto" w:fill="auto"/>
            <w:noWrap/>
            <w:vAlign w:val="bottom"/>
            <w:hideMark/>
          </w:tcPr>
          <w:p w14:paraId="2C4979F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0,18</w:t>
            </w:r>
          </w:p>
        </w:tc>
        <w:tc>
          <w:tcPr>
            <w:tcW w:w="1276" w:type="dxa"/>
            <w:tcBorders>
              <w:top w:val="nil"/>
              <w:left w:val="nil"/>
              <w:bottom w:val="single" w:sz="4" w:space="0" w:color="auto"/>
              <w:right w:val="single" w:sz="4" w:space="0" w:color="auto"/>
            </w:tcBorders>
            <w:shd w:val="clear" w:color="auto" w:fill="auto"/>
            <w:noWrap/>
            <w:vAlign w:val="bottom"/>
            <w:hideMark/>
          </w:tcPr>
          <w:p w14:paraId="2C4979F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0,18</w:t>
            </w:r>
          </w:p>
        </w:tc>
        <w:tc>
          <w:tcPr>
            <w:tcW w:w="1701" w:type="dxa"/>
            <w:tcBorders>
              <w:top w:val="nil"/>
              <w:left w:val="nil"/>
              <w:bottom w:val="single" w:sz="4" w:space="0" w:color="auto"/>
              <w:right w:val="single" w:sz="4" w:space="0" w:color="auto"/>
            </w:tcBorders>
            <w:shd w:val="clear" w:color="auto" w:fill="auto"/>
            <w:noWrap/>
            <w:vAlign w:val="bottom"/>
            <w:hideMark/>
          </w:tcPr>
          <w:p w14:paraId="2C4979F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0,03</w:t>
            </w:r>
          </w:p>
        </w:tc>
      </w:tr>
      <w:tr w:rsidR="0056135E" w:rsidRPr="0060000E" w14:paraId="2C497A02"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9FE"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seuil RG (m)</w:t>
            </w:r>
          </w:p>
        </w:tc>
        <w:tc>
          <w:tcPr>
            <w:tcW w:w="1412" w:type="dxa"/>
            <w:tcBorders>
              <w:top w:val="nil"/>
              <w:left w:val="nil"/>
              <w:bottom w:val="single" w:sz="4" w:space="0" w:color="auto"/>
              <w:right w:val="single" w:sz="4" w:space="0" w:color="auto"/>
            </w:tcBorders>
            <w:shd w:val="clear" w:color="auto" w:fill="auto"/>
            <w:noWrap/>
            <w:vAlign w:val="center"/>
            <w:hideMark/>
          </w:tcPr>
          <w:p w14:paraId="2C4979F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2C497A0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0,6</w:t>
            </w:r>
          </w:p>
        </w:tc>
        <w:tc>
          <w:tcPr>
            <w:tcW w:w="1701" w:type="dxa"/>
            <w:tcBorders>
              <w:top w:val="nil"/>
              <w:left w:val="nil"/>
              <w:bottom w:val="single" w:sz="4" w:space="0" w:color="auto"/>
              <w:right w:val="single" w:sz="4" w:space="0" w:color="auto"/>
            </w:tcBorders>
            <w:shd w:val="clear" w:color="auto" w:fill="auto"/>
            <w:noWrap/>
            <w:vAlign w:val="center"/>
            <w:hideMark/>
          </w:tcPr>
          <w:p w14:paraId="2C497A0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w:t>
            </w:r>
          </w:p>
        </w:tc>
      </w:tr>
      <w:tr w:rsidR="0056135E" w:rsidRPr="0060000E" w14:paraId="2C497A07"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03"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Longueur seuil RD (m)</w:t>
            </w:r>
          </w:p>
        </w:tc>
        <w:tc>
          <w:tcPr>
            <w:tcW w:w="1412" w:type="dxa"/>
            <w:tcBorders>
              <w:top w:val="nil"/>
              <w:left w:val="nil"/>
              <w:bottom w:val="single" w:sz="4" w:space="0" w:color="auto"/>
              <w:right w:val="single" w:sz="4" w:space="0" w:color="auto"/>
            </w:tcBorders>
            <w:shd w:val="clear" w:color="auto" w:fill="auto"/>
            <w:noWrap/>
            <w:vAlign w:val="center"/>
            <w:hideMark/>
          </w:tcPr>
          <w:p w14:paraId="2C497A0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0,15</w:t>
            </w:r>
          </w:p>
        </w:tc>
        <w:tc>
          <w:tcPr>
            <w:tcW w:w="1276" w:type="dxa"/>
            <w:tcBorders>
              <w:top w:val="nil"/>
              <w:left w:val="nil"/>
              <w:bottom w:val="single" w:sz="4" w:space="0" w:color="auto"/>
              <w:right w:val="single" w:sz="4" w:space="0" w:color="auto"/>
            </w:tcBorders>
            <w:shd w:val="clear" w:color="auto" w:fill="auto"/>
            <w:noWrap/>
            <w:vAlign w:val="center"/>
            <w:hideMark/>
          </w:tcPr>
          <w:p w14:paraId="2C497A0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0,9</w:t>
            </w:r>
          </w:p>
        </w:tc>
        <w:tc>
          <w:tcPr>
            <w:tcW w:w="1701" w:type="dxa"/>
            <w:tcBorders>
              <w:top w:val="nil"/>
              <w:left w:val="nil"/>
              <w:bottom w:val="single" w:sz="4" w:space="0" w:color="auto"/>
              <w:right w:val="single" w:sz="4" w:space="0" w:color="auto"/>
            </w:tcBorders>
            <w:shd w:val="clear" w:color="auto" w:fill="auto"/>
            <w:noWrap/>
            <w:vAlign w:val="center"/>
            <w:hideMark/>
          </w:tcPr>
          <w:p w14:paraId="2C497A06"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w:t>
            </w:r>
          </w:p>
        </w:tc>
      </w:tr>
      <w:tr w:rsidR="0056135E" w:rsidRPr="0060000E" w14:paraId="2C497A0C"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08" w14:textId="1C58EB71" w:rsidR="0056135E" w:rsidRPr="0060000E" w:rsidRDefault="00E15D92" w:rsidP="005A2E41">
            <w:pPr>
              <w:rPr>
                <w:rFonts w:ascii="Verdana" w:hAnsi="Verdana" w:cs="Calibri"/>
                <w:bCs/>
                <w:color w:val="000000"/>
                <w:sz w:val="18"/>
                <w:szCs w:val="18"/>
                <w:lang w:val="fr-FR" w:eastAsia="fr-FR"/>
              </w:rPr>
            </w:pPr>
            <w:r>
              <w:rPr>
                <w:rFonts w:ascii="Verdana" w:hAnsi="Verdana" w:cs="Calibri"/>
                <w:bCs/>
                <w:color w:val="000000"/>
                <w:sz w:val="18"/>
                <w:szCs w:val="18"/>
                <w:lang w:val="fr-FR" w:eastAsia="fr-FR"/>
              </w:rPr>
              <w:t>E</w:t>
            </w:r>
            <w:r w:rsidR="0056135E" w:rsidRPr="0060000E">
              <w:rPr>
                <w:rFonts w:ascii="Verdana" w:hAnsi="Verdana" w:cs="Calibri"/>
                <w:bCs/>
                <w:color w:val="000000"/>
                <w:sz w:val="18"/>
                <w:szCs w:val="18"/>
                <w:lang w:val="fr-FR" w:eastAsia="fr-FR"/>
              </w:rPr>
              <w:t>paisseur seuil (m)</w:t>
            </w:r>
          </w:p>
        </w:tc>
        <w:tc>
          <w:tcPr>
            <w:tcW w:w="1412" w:type="dxa"/>
            <w:tcBorders>
              <w:top w:val="nil"/>
              <w:left w:val="nil"/>
              <w:bottom w:val="single" w:sz="4" w:space="0" w:color="auto"/>
              <w:right w:val="single" w:sz="4" w:space="0" w:color="auto"/>
            </w:tcBorders>
            <w:shd w:val="clear" w:color="auto" w:fill="auto"/>
            <w:noWrap/>
            <w:vAlign w:val="center"/>
            <w:hideMark/>
          </w:tcPr>
          <w:p w14:paraId="2C497A0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w:t>
            </w:r>
          </w:p>
        </w:tc>
        <w:tc>
          <w:tcPr>
            <w:tcW w:w="1276" w:type="dxa"/>
            <w:tcBorders>
              <w:top w:val="nil"/>
              <w:left w:val="nil"/>
              <w:bottom w:val="single" w:sz="4" w:space="0" w:color="auto"/>
              <w:right w:val="single" w:sz="4" w:space="0" w:color="auto"/>
            </w:tcBorders>
            <w:shd w:val="clear" w:color="auto" w:fill="auto"/>
            <w:noWrap/>
            <w:vAlign w:val="center"/>
            <w:hideMark/>
          </w:tcPr>
          <w:p w14:paraId="2C497A0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0,3</w:t>
            </w:r>
          </w:p>
        </w:tc>
        <w:tc>
          <w:tcPr>
            <w:tcW w:w="1701" w:type="dxa"/>
            <w:tcBorders>
              <w:top w:val="nil"/>
              <w:left w:val="nil"/>
              <w:bottom w:val="single" w:sz="4" w:space="0" w:color="auto"/>
              <w:right w:val="single" w:sz="4" w:space="0" w:color="auto"/>
            </w:tcBorders>
            <w:shd w:val="clear" w:color="auto" w:fill="auto"/>
            <w:noWrap/>
            <w:vAlign w:val="center"/>
            <w:hideMark/>
          </w:tcPr>
          <w:p w14:paraId="2C497A0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0,2</w:t>
            </w:r>
          </w:p>
        </w:tc>
      </w:tr>
      <w:tr w:rsidR="0056135E" w:rsidRPr="0060000E" w14:paraId="2C497A11"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0D"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Cote radier</w:t>
            </w:r>
          </w:p>
        </w:tc>
        <w:tc>
          <w:tcPr>
            <w:tcW w:w="1412" w:type="dxa"/>
            <w:tcBorders>
              <w:top w:val="nil"/>
              <w:left w:val="nil"/>
              <w:bottom w:val="single" w:sz="4" w:space="0" w:color="auto"/>
              <w:right w:val="single" w:sz="4" w:space="0" w:color="auto"/>
            </w:tcBorders>
            <w:shd w:val="clear" w:color="auto" w:fill="auto"/>
            <w:noWrap/>
            <w:vAlign w:val="center"/>
            <w:hideMark/>
          </w:tcPr>
          <w:p w14:paraId="2C497A0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24,96</w:t>
            </w:r>
          </w:p>
        </w:tc>
        <w:tc>
          <w:tcPr>
            <w:tcW w:w="1276" w:type="dxa"/>
            <w:tcBorders>
              <w:top w:val="nil"/>
              <w:left w:val="nil"/>
              <w:bottom w:val="single" w:sz="4" w:space="0" w:color="auto"/>
              <w:right w:val="single" w:sz="4" w:space="0" w:color="auto"/>
            </w:tcBorders>
            <w:shd w:val="clear" w:color="auto" w:fill="auto"/>
            <w:noWrap/>
            <w:vAlign w:val="center"/>
            <w:hideMark/>
          </w:tcPr>
          <w:p w14:paraId="2C497A0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17,59</w:t>
            </w:r>
          </w:p>
        </w:tc>
        <w:tc>
          <w:tcPr>
            <w:tcW w:w="1701" w:type="dxa"/>
            <w:tcBorders>
              <w:top w:val="nil"/>
              <w:left w:val="nil"/>
              <w:bottom w:val="single" w:sz="4" w:space="0" w:color="auto"/>
              <w:right w:val="single" w:sz="4" w:space="0" w:color="auto"/>
            </w:tcBorders>
            <w:shd w:val="clear" w:color="auto" w:fill="auto"/>
            <w:noWrap/>
            <w:vAlign w:val="center"/>
            <w:hideMark/>
          </w:tcPr>
          <w:p w14:paraId="2C497A1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17,34</w:t>
            </w:r>
          </w:p>
        </w:tc>
      </w:tr>
      <w:tr w:rsidR="0056135E" w:rsidRPr="0060000E" w14:paraId="2C497A16"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12"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Cote seuil</w:t>
            </w:r>
          </w:p>
        </w:tc>
        <w:tc>
          <w:tcPr>
            <w:tcW w:w="1412" w:type="dxa"/>
            <w:tcBorders>
              <w:top w:val="nil"/>
              <w:left w:val="nil"/>
              <w:bottom w:val="single" w:sz="4" w:space="0" w:color="auto"/>
              <w:right w:val="single" w:sz="4" w:space="0" w:color="auto"/>
            </w:tcBorders>
            <w:shd w:val="clear" w:color="auto" w:fill="auto"/>
            <w:noWrap/>
            <w:vAlign w:val="center"/>
            <w:hideMark/>
          </w:tcPr>
          <w:p w14:paraId="2C497A13"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25,26</w:t>
            </w:r>
          </w:p>
        </w:tc>
        <w:tc>
          <w:tcPr>
            <w:tcW w:w="1276" w:type="dxa"/>
            <w:tcBorders>
              <w:top w:val="nil"/>
              <w:left w:val="nil"/>
              <w:bottom w:val="single" w:sz="4" w:space="0" w:color="auto"/>
              <w:right w:val="single" w:sz="4" w:space="0" w:color="auto"/>
            </w:tcBorders>
            <w:shd w:val="clear" w:color="auto" w:fill="auto"/>
            <w:noWrap/>
            <w:vAlign w:val="center"/>
            <w:hideMark/>
          </w:tcPr>
          <w:p w14:paraId="2C497A14"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17,99</w:t>
            </w:r>
          </w:p>
        </w:tc>
        <w:tc>
          <w:tcPr>
            <w:tcW w:w="1701" w:type="dxa"/>
            <w:tcBorders>
              <w:top w:val="nil"/>
              <w:left w:val="nil"/>
              <w:bottom w:val="single" w:sz="4" w:space="0" w:color="auto"/>
              <w:right w:val="single" w:sz="4" w:space="0" w:color="auto"/>
            </w:tcBorders>
            <w:shd w:val="clear" w:color="auto" w:fill="auto"/>
            <w:noWrap/>
            <w:vAlign w:val="center"/>
            <w:hideMark/>
          </w:tcPr>
          <w:p w14:paraId="2C497A15"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17,64</w:t>
            </w:r>
          </w:p>
        </w:tc>
      </w:tr>
      <w:tr w:rsidR="0056135E" w:rsidRPr="0060000E" w14:paraId="2C497A1B"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17"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CPE sur seuil</w:t>
            </w:r>
          </w:p>
        </w:tc>
        <w:tc>
          <w:tcPr>
            <w:tcW w:w="1412" w:type="dxa"/>
            <w:tcBorders>
              <w:top w:val="nil"/>
              <w:left w:val="nil"/>
              <w:bottom w:val="single" w:sz="4" w:space="0" w:color="auto"/>
              <w:right w:val="single" w:sz="4" w:space="0" w:color="auto"/>
            </w:tcBorders>
            <w:shd w:val="clear" w:color="auto" w:fill="auto"/>
            <w:noWrap/>
            <w:vAlign w:val="center"/>
            <w:hideMark/>
          </w:tcPr>
          <w:p w14:paraId="2C497A1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25,44</w:t>
            </w:r>
          </w:p>
        </w:tc>
        <w:tc>
          <w:tcPr>
            <w:tcW w:w="1276" w:type="dxa"/>
            <w:tcBorders>
              <w:top w:val="nil"/>
              <w:left w:val="nil"/>
              <w:bottom w:val="single" w:sz="4" w:space="0" w:color="auto"/>
              <w:right w:val="single" w:sz="4" w:space="0" w:color="auto"/>
            </w:tcBorders>
            <w:shd w:val="clear" w:color="auto" w:fill="auto"/>
            <w:noWrap/>
            <w:vAlign w:val="center"/>
            <w:hideMark/>
          </w:tcPr>
          <w:p w14:paraId="2C497A1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18,17</w:t>
            </w:r>
          </w:p>
        </w:tc>
        <w:tc>
          <w:tcPr>
            <w:tcW w:w="1701" w:type="dxa"/>
            <w:tcBorders>
              <w:top w:val="nil"/>
              <w:left w:val="nil"/>
              <w:bottom w:val="single" w:sz="4" w:space="0" w:color="auto"/>
              <w:right w:val="single" w:sz="4" w:space="0" w:color="auto"/>
            </w:tcBorders>
            <w:shd w:val="clear" w:color="auto" w:fill="auto"/>
            <w:noWrap/>
            <w:vAlign w:val="center"/>
            <w:hideMark/>
          </w:tcPr>
          <w:p w14:paraId="2C497A1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17,67</w:t>
            </w:r>
          </w:p>
        </w:tc>
      </w:tr>
      <w:tr w:rsidR="0056135E" w:rsidRPr="0060000E" w14:paraId="2C497A20" w14:textId="77777777" w:rsidTr="005A2E41">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497A1C" w14:textId="77777777" w:rsidR="0056135E" w:rsidRPr="0060000E" w:rsidRDefault="0056135E" w:rsidP="005A2E41">
            <w:pPr>
              <w:rPr>
                <w:rFonts w:ascii="Verdana" w:hAnsi="Verdana" w:cs="Calibri"/>
                <w:bCs/>
                <w:color w:val="000000"/>
                <w:sz w:val="18"/>
                <w:szCs w:val="18"/>
                <w:lang w:val="fr-FR" w:eastAsia="fr-FR"/>
              </w:rPr>
            </w:pPr>
            <w:r w:rsidRPr="0060000E">
              <w:rPr>
                <w:rFonts w:ascii="Verdana" w:hAnsi="Verdana" w:cs="Calibri"/>
                <w:bCs/>
                <w:color w:val="000000"/>
                <w:sz w:val="18"/>
                <w:szCs w:val="18"/>
                <w:lang w:val="fr-FR" w:eastAsia="fr-FR"/>
              </w:rPr>
              <w:t>Cote murs</w:t>
            </w:r>
          </w:p>
        </w:tc>
        <w:tc>
          <w:tcPr>
            <w:tcW w:w="1412" w:type="dxa"/>
            <w:tcBorders>
              <w:top w:val="nil"/>
              <w:left w:val="nil"/>
              <w:bottom w:val="single" w:sz="4" w:space="0" w:color="auto"/>
              <w:right w:val="single" w:sz="4" w:space="0" w:color="auto"/>
            </w:tcBorders>
            <w:shd w:val="clear" w:color="auto" w:fill="auto"/>
            <w:noWrap/>
            <w:vAlign w:val="center"/>
            <w:hideMark/>
          </w:tcPr>
          <w:p w14:paraId="2C497A1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25,64</w:t>
            </w:r>
          </w:p>
        </w:tc>
        <w:tc>
          <w:tcPr>
            <w:tcW w:w="1276" w:type="dxa"/>
            <w:tcBorders>
              <w:top w:val="nil"/>
              <w:left w:val="nil"/>
              <w:bottom w:val="single" w:sz="4" w:space="0" w:color="auto"/>
              <w:right w:val="single" w:sz="4" w:space="0" w:color="auto"/>
            </w:tcBorders>
            <w:shd w:val="clear" w:color="auto" w:fill="auto"/>
            <w:noWrap/>
            <w:vAlign w:val="center"/>
            <w:hideMark/>
          </w:tcPr>
          <w:p w14:paraId="2C497A1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18,37</w:t>
            </w:r>
          </w:p>
        </w:tc>
        <w:tc>
          <w:tcPr>
            <w:tcW w:w="1701" w:type="dxa"/>
            <w:tcBorders>
              <w:top w:val="nil"/>
              <w:left w:val="nil"/>
              <w:bottom w:val="single" w:sz="4" w:space="0" w:color="auto"/>
              <w:right w:val="single" w:sz="4" w:space="0" w:color="auto"/>
            </w:tcBorders>
            <w:shd w:val="clear" w:color="auto" w:fill="auto"/>
            <w:noWrap/>
            <w:vAlign w:val="center"/>
            <w:hideMark/>
          </w:tcPr>
          <w:p w14:paraId="2C497A1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17,87</w:t>
            </w:r>
          </w:p>
        </w:tc>
      </w:tr>
    </w:tbl>
    <w:p w14:paraId="2C497A21" w14:textId="77777777" w:rsidR="0056135E" w:rsidRPr="00063623" w:rsidRDefault="0056135E" w:rsidP="0056135E">
      <w:pPr>
        <w:pStyle w:val="ps"/>
        <w:spacing w:before="120" w:after="120"/>
      </w:pPr>
    </w:p>
    <w:p w14:paraId="2C497A22" w14:textId="616839E6" w:rsidR="0056135E" w:rsidRPr="00FA0FEF" w:rsidRDefault="0056135E" w:rsidP="002D3661">
      <w:pPr>
        <w:pStyle w:val="ps"/>
        <w:numPr>
          <w:ilvl w:val="0"/>
          <w:numId w:val="64"/>
        </w:numPr>
        <w:spacing w:before="120" w:after="120"/>
      </w:pPr>
      <w:r w:rsidRPr="00063623">
        <w:t>Construction d'un passage à zébu au PM 1050</w:t>
      </w:r>
      <w:r w:rsidR="00E15D92">
        <w:t xml:space="preserve"> </w:t>
      </w:r>
      <w:r w:rsidRPr="00063623">
        <w:t>;</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380"/>
        <w:gridCol w:w="2020"/>
        <w:gridCol w:w="2000"/>
      </w:tblGrid>
      <w:tr w:rsidR="0056135E" w:rsidRPr="0060000E" w14:paraId="2C497A27" w14:textId="77777777" w:rsidTr="005A2E41">
        <w:trPr>
          <w:trHeight w:val="300"/>
          <w:jc w:val="center"/>
        </w:trPr>
        <w:tc>
          <w:tcPr>
            <w:tcW w:w="1985" w:type="dxa"/>
            <w:shd w:val="clear" w:color="auto" w:fill="auto"/>
            <w:vAlign w:val="bottom"/>
            <w:hideMark/>
          </w:tcPr>
          <w:p w14:paraId="2C497A23"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w:t>
            </w:r>
          </w:p>
        </w:tc>
        <w:tc>
          <w:tcPr>
            <w:tcW w:w="2380" w:type="dxa"/>
            <w:shd w:val="clear" w:color="auto" w:fill="auto"/>
            <w:vAlign w:val="bottom"/>
            <w:hideMark/>
          </w:tcPr>
          <w:p w14:paraId="2C497A24"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 (m)</w:t>
            </w:r>
          </w:p>
        </w:tc>
        <w:tc>
          <w:tcPr>
            <w:tcW w:w="2020" w:type="dxa"/>
            <w:shd w:val="clear" w:color="auto" w:fill="auto"/>
            <w:vAlign w:val="bottom"/>
            <w:hideMark/>
          </w:tcPr>
          <w:p w14:paraId="2C497A25"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Cote fond canal</w:t>
            </w:r>
          </w:p>
        </w:tc>
        <w:tc>
          <w:tcPr>
            <w:tcW w:w="2000" w:type="dxa"/>
            <w:shd w:val="clear" w:color="auto" w:fill="auto"/>
            <w:vAlign w:val="bottom"/>
            <w:hideMark/>
          </w:tcPr>
          <w:p w14:paraId="2C497A26"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 (m)</w:t>
            </w:r>
          </w:p>
        </w:tc>
      </w:tr>
      <w:tr w:rsidR="0056135E" w:rsidRPr="0060000E" w14:paraId="2C497A2C" w14:textId="77777777" w:rsidTr="005A2E41">
        <w:trPr>
          <w:trHeight w:val="300"/>
          <w:jc w:val="center"/>
        </w:trPr>
        <w:tc>
          <w:tcPr>
            <w:tcW w:w="1985" w:type="dxa"/>
            <w:shd w:val="clear" w:color="auto" w:fill="auto"/>
            <w:noWrap/>
            <w:vAlign w:val="bottom"/>
            <w:hideMark/>
          </w:tcPr>
          <w:p w14:paraId="2C497A28"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1050</w:t>
            </w:r>
          </w:p>
        </w:tc>
        <w:tc>
          <w:tcPr>
            <w:tcW w:w="2380" w:type="dxa"/>
            <w:shd w:val="clear" w:color="auto" w:fill="auto"/>
            <w:noWrap/>
            <w:vAlign w:val="bottom"/>
            <w:hideMark/>
          </w:tcPr>
          <w:p w14:paraId="2C497A29"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3,00</w:t>
            </w:r>
          </w:p>
        </w:tc>
        <w:tc>
          <w:tcPr>
            <w:tcW w:w="2020" w:type="dxa"/>
            <w:shd w:val="clear" w:color="auto" w:fill="auto"/>
            <w:noWrap/>
            <w:vAlign w:val="bottom"/>
            <w:hideMark/>
          </w:tcPr>
          <w:p w14:paraId="2C497A2A"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18,76</w:t>
            </w:r>
          </w:p>
        </w:tc>
        <w:tc>
          <w:tcPr>
            <w:tcW w:w="2000" w:type="dxa"/>
            <w:shd w:val="clear" w:color="auto" w:fill="auto"/>
            <w:noWrap/>
            <w:vAlign w:val="bottom"/>
            <w:hideMark/>
          </w:tcPr>
          <w:p w14:paraId="2C497A2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0,50</w:t>
            </w:r>
          </w:p>
        </w:tc>
      </w:tr>
    </w:tbl>
    <w:p w14:paraId="2C497A2D" w14:textId="77777777" w:rsidR="0056135E" w:rsidRPr="00063623" w:rsidRDefault="0056135E" w:rsidP="0056135E">
      <w:pPr>
        <w:pStyle w:val="ps"/>
        <w:spacing w:before="120" w:after="120"/>
      </w:pPr>
    </w:p>
    <w:p w14:paraId="2C497A2E" w14:textId="77777777" w:rsidR="0056135E" w:rsidRDefault="0056135E" w:rsidP="002D3661">
      <w:pPr>
        <w:pStyle w:val="ps"/>
        <w:numPr>
          <w:ilvl w:val="0"/>
          <w:numId w:val="64"/>
        </w:numPr>
        <w:spacing w:before="120" w:after="120"/>
      </w:pPr>
      <w:r w:rsidRPr="00063623">
        <w:t>Construction d’une passerelle au PM 1225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3"/>
        <w:gridCol w:w="1194"/>
        <w:gridCol w:w="928"/>
        <w:gridCol w:w="1122"/>
        <w:gridCol w:w="1559"/>
        <w:gridCol w:w="993"/>
        <w:gridCol w:w="959"/>
      </w:tblGrid>
      <w:tr w:rsidR="0056135E" w:rsidRPr="0060000E" w14:paraId="2C497A32" w14:textId="77777777" w:rsidTr="005A2E41">
        <w:trPr>
          <w:trHeight w:val="300"/>
          <w:jc w:val="center"/>
        </w:trPr>
        <w:tc>
          <w:tcPr>
            <w:tcW w:w="1783" w:type="dxa"/>
            <w:vMerge w:val="restart"/>
            <w:shd w:val="clear" w:color="auto" w:fill="auto"/>
            <w:noWrap/>
            <w:vAlign w:val="center"/>
            <w:hideMark/>
          </w:tcPr>
          <w:p w14:paraId="2C497A2F"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Localisation</w:t>
            </w:r>
          </w:p>
        </w:tc>
        <w:tc>
          <w:tcPr>
            <w:tcW w:w="2895" w:type="dxa"/>
            <w:gridSpan w:val="3"/>
            <w:shd w:val="clear" w:color="auto" w:fill="auto"/>
            <w:noWrap/>
            <w:vAlign w:val="center"/>
            <w:hideMark/>
          </w:tcPr>
          <w:p w14:paraId="2C497A30"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Dalle</w:t>
            </w:r>
          </w:p>
        </w:tc>
        <w:tc>
          <w:tcPr>
            <w:tcW w:w="3402" w:type="dxa"/>
            <w:gridSpan w:val="3"/>
            <w:shd w:val="clear" w:color="auto" w:fill="auto"/>
            <w:noWrap/>
            <w:vAlign w:val="center"/>
            <w:hideMark/>
          </w:tcPr>
          <w:p w14:paraId="2C497A31"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Culée</w:t>
            </w:r>
          </w:p>
        </w:tc>
      </w:tr>
      <w:tr w:rsidR="0056135E" w:rsidRPr="0060000E" w14:paraId="2C497A3A" w14:textId="77777777" w:rsidTr="005A2E41">
        <w:trPr>
          <w:trHeight w:val="300"/>
          <w:jc w:val="center"/>
        </w:trPr>
        <w:tc>
          <w:tcPr>
            <w:tcW w:w="1783" w:type="dxa"/>
            <w:vMerge/>
            <w:vAlign w:val="center"/>
            <w:hideMark/>
          </w:tcPr>
          <w:p w14:paraId="2C497A33" w14:textId="77777777" w:rsidR="0056135E" w:rsidRPr="0060000E" w:rsidRDefault="0056135E" w:rsidP="005A2E41">
            <w:pPr>
              <w:rPr>
                <w:rFonts w:ascii="Verdana" w:hAnsi="Verdana" w:cs="Calibri"/>
                <w:b/>
                <w:bCs/>
                <w:color w:val="000000"/>
                <w:sz w:val="18"/>
                <w:szCs w:val="18"/>
                <w:lang w:val="fr-FR" w:eastAsia="fr-FR"/>
              </w:rPr>
            </w:pPr>
          </w:p>
        </w:tc>
        <w:tc>
          <w:tcPr>
            <w:tcW w:w="1194" w:type="dxa"/>
            <w:shd w:val="clear" w:color="auto" w:fill="auto"/>
            <w:noWrap/>
            <w:vAlign w:val="center"/>
            <w:hideMark/>
          </w:tcPr>
          <w:p w14:paraId="2C497A34"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 (m)</w:t>
            </w:r>
          </w:p>
        </w:tc>
        <w:tc>
          <w:tcPr>
            <w:tcW w:w="769" w:type="dxa"/>
            <w:shd w:val="clear" w:color="auto" w:fill="auto"/>
            <w:noWrap/>
            <w:vAlign w:val="center"/>
            <w:hideMark/>
          </w:tcPr>
          <w:p w14:paraId="2C497A35"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 (m)</w:t>
            </w:r>
          </w:p>
        </w:tc>
        <w:tc>
          <w:tcPr>
            <w:tcW w:w="932" w:type="dxa"/>
            <w:shd w:val="clear" w:color="auto" w:fill="auto"/>
            <w:noWrap/>
            <w:vAlign w:val="center"/>
            <w:hideMark/>
          </w:tcPr>
          <w:p w14:paraId="2C497A36"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Epaisseur (m)</w:t>
            </w:r>
          </w:p>
        </w:tc>
        <w:tc>
          <w:tcPr>
            <w:tcW w:w="1559" w:type="dxa"/>
            <w:shd w:val="clear" w:color="auto" w:fill="auto"/>
            <w:noWrap/>
            <w:vAlign w:val="center"/>
            <w:hideMark/>
          </w:tcPr>
          <w:p w14:paraId="2C497A37"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Longueur (m)</w:t>
            </w:r>
          </w:p>
        </w:tc>
        <w:tc>
          <w:tcPr>
            <w:tcW w:w="993" w:type="dxa"/>
            <w:shd w:val="clear" w:color="auto" w:fill="auto"/>
            <w:noWrap/>
            <w:vAlign w:val="center"/>
            <w:hideMark/>
          </w:tcPr>
          <w:p w14:paraId="2C497A38"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Largeur (m)</w:t>
            </w:r>
          </w:p>
        </w:tc>
        <w:tc>
          <w:tcPr>
            <w:tcW w:w="850" w:type="dxa"/>
            <w:shd w:val="clear" w:color="auto" w:fill="auto"/>
            <w:noWrap/>
            <w:vAlign w:val="center"/>
            <w:hideMark/>
          </w:tcPr>
          <w:p w14:paraId="2C497A39" w14:textId="77777777" w:rsidR="0056135E" w:rsidRPr="0060000E" w:rsidRDefault="0056135E" w:rsidP="005A2E41">
            <w:pPr>
              <w:jc w:val="center"/>
              <w:rPr>
                <w:rFonts w:ascii="Verdana" w:hAnsi="Verdana" w:cs="Calibri"/>
                <w:b/>
                <w:bCs/>
                <w:color w:val="000000"/>
                <w:sz w:val="18"/>
                <w:szCs w:val="18"/>
                <w:lang w:val="fr-FR" w:eastAsia="fr-FR"/>
              </w:rPr>
            </w:pPr>
            <w:r w:rsidRPr="0060000E">
              <w:rPr>
                <w:rFonts w:ascii="Verdana" w:hAnsi="Verdana" w:cs="Calibri"/>
                <w:b/>
                <w:bCs/>
                <w:color w:val="000000"/>
                <w:sz w:val="18"/>
                <w:szCs w:val="18"/>
                <w:lang w:val="fr-FR" w:eastAsia="fr-FR"/>
              </w:rPr>
              <w:t>Hauteur (m)</w:t>
            </w:r>
          </w:p>
        </w:tc>
      </w:tr>
      <w:tr w:rsidR="0056135E" w:rsidRPr="0060000E" w14:paraId="2C497A42" w14:textId="77777777" w:rsidTr="005A2E41">
        <w:trPr>
          <w:trHeight w:val="300"/>
          <w:jc w:val="center"/>
        </w:trPr>
        <w:tc>
          <w:tcPr>
            <w:tcW w:w="1783" w:type="dxa"/>
            <w:shd w:val="clear" w:color="auto" w:fill="auto"/>
            <w:noWrap/>
            <w:vAlign w:val="center"/>
            <w:hideMark/>
          </w:tcPr>
          <w:p w14:paraId="2C497A3B"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PM 1225</w:t>
            </w:r>
          </w:p>
        </w:tc>
        <w:tc>
          <w:tcPr>
            <w:tcW w:w="1194" w:type="dxa"/>
            <w:shd w:val="clear" w:color="auto" w:fill="auto"/>
            <w:noWrap/>
            <w:vAlign w:val="center"/>
            <w:hideMark/>
          </w:tcPr>
          <w:p w14:paraId="2C497A3C"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2,00</w:t>
            </w:r>
          </w:p>
        </w:tc>
        <w:tc>
          <w:tcPr>
            <w:tcW w:w="769" w:type="dxa"/>
            <w:shd w:val="clear" w:color="auto" w:fill="auto"/>
            <w:noWrap/>
            <w:vAlign w:val="center"/>
            <w:hideMark/>
          </w:tcPr>
          <w:p w14:paraId="2C497A3D"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1,20</w:t>
            </w:r>
          </w:p>
        </w:tc>
        <w:tc>
          <w:tcPr>
            <w:tcW w:w="932" w:type="dxa"/>
            <w:shd w:val="clear" w:color="auto" w:fill="auto"/>
            <w:noWrap/>
            <w:vAlign w:val="center"/>
            <w:hideMark/>
          </w:tcPr>
          <w:p w14:paraId="2C497A3E"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0,20</w:t>
            </w:r>
          </w:p>
        </w:tc>
        <w:tc>
          <w:tcPr>
            <w:tcW w:w="1559" w:type="dxa"/>
            <w:shd w:val="clear" w:color="auto" w:fill="auto"/>
            <w:noWrap/>
            <w:vAlign w:val="center"/>
            <w:hideMark/>
          </w:tcPr>
          <w:p w14:paraId="2C497A3F"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1,20</w:t>
            </w:r>
          </w:p>
        </w:tc>
        <w:tc>
          <w:tcPr>
            <w:tcW w:w="993" w:type="dxa"/>
            <w:shd w:val="clear" w:color="auto" w:fill="auto"/>
            <w:noWrap/>
            <w:vAlign w:val="center"/>
            <w:hideMark/>
          </w:tcPr>
          <w:p w14:paraId="2C497A40"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0,40</w:t>
            </w:r>
          </w:p>
        </w:tc>
        <w:tc>
          <w:tcPr>
            <w:tcW w:w="850" w:type="dxa"/>
            <w:shd w:val="clear" w:color="auto" w:fill="auto"/>
            <w:noWrap/>
            <w:vAlign w:val="center"/>
            <w:hideMark/>
          </w:tcPr>
          <w:p w14:paraId="2C497A41" w14:textId="77777777" w:rsidR="0056135E" w:rsidRPr="0060000E" w:rsidRDefault="0056135E" w:rsidP="005A2E41">
            <w:pPr>
              <w:jc w:val="center"/>
              <w:rPr>
                <w:rFonts w:ascii="Verdana" w:hAnsi="Verdana" w:cs="Calibri"/>
                <w:color w:val="000000"/>
                <w:sz w:val="18"/>
                <w:szCs w:val="18"/>
                <w:lang w:val="fr-FR" w:eastAsia="fr-FR"/>
              </w:rPr>
            </w:pPr>
            <w:r w:rsidRPr="0060000E">
              <w:rPr>
                <w:rFonts w:ascii="Verdana" w:hAnsi="Verdana" w:cs="Calibri"/>
                <w:color w:val="000000"/>
                <w:sz w:val="18"/>
                <w:szCs w:val="18"/>
                <w:lang w:val="fr-FR" w:eastAsia="fr-FR"/>
              </w:rPr>
              <w:t>0,80</w:t>
            </w:r>
          </w:p>
        </w:tc>
      </w:tr>
    </w:tbl>
    <w:p w14:paraId="2C497A4C" w14:textId="77777777" w:rsidR="0060000E" w:rsidRDefault="0060000E" w:rsidP="0056135E">
      <w:pPr>
        <w:pStyle w:val="ps"/>
        <w:spacing w:before="120" w:after="120"/>
      </w:pPr>
    </w:p>
    <w:p w14:paraId="370F337A" w14:textId="77777777" w:rsidR="002B135A" w:rsidRDefault="002B135A" w:rsidP="0056135E">
      <w:pPr>
        <w:pStyle w:val="ps"/>
        <w:spacing w:before="120" w:after="120"/>
      </w:pPr>
    </w:p>
    <w:p w14:paraId="5D369B25" w14:textId="77777777" w:rsidR="002B135A" w:rsidRDefault="002B135A" w:rsidP="0056135E">
      <w:pPr>
        <w:pStyle w:val="ps"/>
        <w:spacing w:before="120" w:after="120"/>
      </w:pPr>
    </w:p>
    <w:p w14:paraId="12EAD3C1" w14:textId="77777777" w:rsidR="002B135A" w:rsidRDefault="002B135A" w:rsidP="0056135E">
      <w:pPr>
        <w:pStyle w:val="ps"/>
        <w:spacing w:before="120" w:after="120"/>
      </w:pPr>
    </w:p>
    <w:p w14:paraId="55CA4983" w14:textId="77777777" w:rsidR="002B135A" w:rsidRDefault="002B135A" w:rsidP="0056135E">
      <w:pPr>
        <w:pStyle w:val="ps"/>
        <w:spacing w:before="120" w:after="120"/>
      </w:pPr>
    </w:p>
    <w:p w14:paraId="4C72FB7C" w14:textId="77777777" w:rsidR="002B135A" w:rsidRDefault="002B135A" w:rsidP="0056135E">
      <w:pPr>
        <w:pStyle w:val="ps"/>
        <w:spacing w:before="120" w:after="120"/>
      </w:pPr>
    </w:p>
    <w:p w14:paraId="7226962A" w14:textId="77777777" w:rsidR="002B135A" w:rsidRDefault="002B135A" w:rsidP="0056135E">
      <w:pPr>
        <w:pStyle w:val="ps"/>
        <w:spacing w:before="120" w:after="120"/>
      </w:pPr>
    </w:p>
    <w:p w14:paraId="4D5BCC75" w14:textId="77777777" w:rsidR="002B135A" w:rsidRPr="00063623" w:rsidRDefault="002B135A" w:rsidP="0056135E">
      <w:pPr>
        <w:pStyle w:val="ps"/>
        <w:spacing w:before="120" w:after="120"/>
      </w:pPr>
    </w:p>
    <w:p w14:paraId="2C497A4D" w14:textId="6AE43FBD" w:rsidR="0056135E" w:rsidRDefault="0056135E" w:rsidP="002D3661">
      <w:pPr>
        <w:pStyle w:val="ps"/>
        <w:numPr>
          <w:ilvl w:val="0"/>
          <w:numId w:val="64"/>
        </w:numPr>
        <w:spacing w:before="120" w:after="120"/>
      </w:pPr>
      <w:r w:rsidRPr="00063623">
        <w:lastRenderedPageBreak/>
        <w:t xml:space="preserve">Construction de </w:t>
      </w:r>
      <w:r w:rsidR="00E73B5B">
        <w:t>dou</w:t>
      </w:r>
      <w:r w:rsidR="00925BFF">
        <w:t>ze</w:t>
      </w:r>
      <w:r w:rsidRPr="00063623">
        <w:t xml:space="preserve"> (1</w:t>
      </w:r>
      <w:r w:rsidR="00C3306F">
        <w:t>2</w:t>
      </w:r>
      <w:r w:rsidRPr="00063623">
        <w:t>) prise parcellaire au</w:t>
      </w:r>
      <w:r w:rsidR="00C3306F">
        <w:t>x</w:t>
      </w:r>
      <w:r w:rsidRPr="00063623">
        <w:t xml:space="preserve"> PM 375</w:t>
      </w:r>
      <w:r w:rsidR="00BC4221">
        <w:t xml:space="preserve">, </w:t>
      </w:r>
      <w:r w:rsidRPr="00063623">
        <w:t>525</w:t>
      </w:r>
      <w:r w:rsidR="00BC4221">
        <w:t xml:space="preserve">, </w:t>
      </w:r>
      <w:r w:rsidRPr="00063623">
        <w:t>62</w:t>
      </w:r>
      <w:r>
        <w:t>5</w:t>
      </w:r>
      <w:r w:rsidR="00BC4221">
        <w:t xml:space="preserve">, </w:t>
      </w:r>
      <w:r>
        <w:t>825</w:t>
      </w:r>
      <w:r w:rsidR="00BC4221">
        <w:t xml:space="preserve">, </w:t>
      </w:r>
      <w:r>
        <w:t>925</w:t>
      </w:r>
      <w:r w:rsidR="00BC4221">
        <w:t xml:space="preserve">, </w:t>
      </w:r>
      <w:r>
        <w:t>105</w:t>
      </w:r>
      <w:r w:rsidR="00C3306F">
        <w:t>0</w:t>
      </w:r>
      <w:r w:rsidR="00BC4221">
        <w:t xml:space="preserve">, </w:t>
      </w:r>
      <w:r>
        <w:t>1200</w:t>
      </w:r>
      <w:r w:rsidR="00BC4221">
        <w:t xml:space="preserve">, </w:t>
      </w:r>
      <w:r w:rsidRPr="00063623">
        <w:t>1300</w:t>
      </w:r>
      <w:r w:rsidR="00BC4221">
        <w:t xml:space="preserve">, </w:t>
      </w:r>
      <w:r w:rsidRPr="00063623">
        <w:t>1350</w:t>
      </w:r>
      <w:r w:rsidR="00BC4221">
        <w:t xml:space="preserve">, </w:t>
      </w:r>
      <w:r w:rsidRPr="00063623">
        <w:t>1500</w:t>
      </w:r>
      <w:r w:rsidR="00BC4221">
        <w:t xml:space="preserve">, </w:t>
      </w:r>
      <w:r w:rsidRPr="00063623">
        <w:t>1560</w:t>
      </w:r>
      <w:r w:rsidR="00BC4221">
        <w:t xml:space="preserve">, </w:t>
      </w:r>
      <w:r w:rsidRPr="00063623">
        <w:t>1847</w:t>
      </w:r>
    </w:p>
    <w:tbl>
      <w:tblPr>
        <w:tblW w:w="8928" w:type="dxa"/>
        <w:jc w:val="center"/>
        <w:tblCellMar>
          <w:left w:w="70" w:type="dxa"/>
          <w:right w:w="70" w:type="dxa"/>
        </w:tblCellMar>
        <w:tblLook w:val="04A0" w:firstRow="1" w:lastRow="0" w:firstColumn="1" w:lastColumn="0" w:noHBand="0" w:noVBand="1"/>
      </w:tblPr>
      <w:tblGrid>
        <w:gridCol w:w="1457"/>
        <w:gridCol w:w="1276"/>
        <w:gridCol w:w="993"/>
        <w:gridCol w:w="1040"/>
        <w:gridCol w:w="938"/>
        <w:gridCol w:w="992"/>
        <w:gridCol w:w="874"/>
        <w:gridCol w:w="1536"/>
      </w:tblGrid>
      <w:tr w:rsidR="0056135E" w:rsidRPr="00FA0FEF" w14:paraId="2C497A55" w14:textId="77777777" w:rsidTr="005A2E41">
        <w:trPr>
          <w:trHeight w:val="300"/>
          <w:jc w:val="center"/>
        </w:trPr>
        <w:tc>
          <w:tcPr>
            <w:tcW w:w="13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4E"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Localisations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4F"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Cote rizière</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50"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surfaces rizière</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51"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Q prises (l/s)</w:t>
            </w:r>
          </w:p>
        </w:tc>
        <w:tc>
          <w:tcPr>
            <w:tcW w:w="19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497A52"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Diamètres PVC/ buse</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53" w14:textId="77777777"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calage</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A54" w14:textId="5D0530E6" w:rsidR="0056135E" w:rsidRPr="0083107B" w:rsidRDefault="0056135E" w:rsidP="005A2E41">
            <w:pPr>
              <w:jc w:val="center"/>
              <w:rPr>
                <w:rFonts w:ascii="Verdana" w:hAnsi="Verdana" w:cs="Calibri"/>
                <w:b/>
                <w:bCs/>
                <w:color w:val="000000"/>
                <w:sz w:val="18"/>
                <w:szCs w:val="18"/>
                <w:lang w:val="fr-FR" w:eastAsia="fr-FR"/>
              </w:rPr>
            </w:pPr>
            <w:r w:rsidRPr="0083107B">
              <w:rPr>
                <w:rFonts w:ascii="Verdana" w:hAnsi="Verdana" w:cs="Calibri"/>
                <w:b/>
                <w:bCs/>
                <w:color w:val="000000"/>
                <w:sz w:val="18"/>
                <w:szCs w:val="18"/>
                <w:lang w:val="fr-FR" w:eastAsia="fr-FR"/>
              </w:rPr>
              <w:t>c</w:t>
            </w:r>
            <w:r w:rsidR="007976B2" w:rsidRPr="0083107B">
              <w:rPr>
                <w:rFonts w:ascii="Verdana" w:hAnsi="Verdana" w:cs="Calibri"/>
                <w:b/>
                <w:bCs/>
                <w:color w:val="000000"/>
                <w:sz w:val="18"/>
                <w:szCs w:val="18"/>
                <w:lang w:val="fr-FR" w:eastAsia="fr-FR"/>
              </w:rPr>
              <w:t>o</w:t>
            </w:r>
            <w:r w:rsidRPr="0083107B">
              <w:rPr>
                <w:rFonts w:ascii="Verdana" w:hAnsi="Verdana" w:cs="Calibri"/>
                <w:b/>
                <w:bCs/>
                <w:color w:val="000000"/>
                <w:sz w:val="18"/>
                <w:szCs w:val="18"/>
                <w:lang w:val="fr-FR" w:eastAsia="fr-FR"/>
              </w:rPr>
              <w:t>te plan d'eau au droit</w:t>
            </w:r>
          </w:p>
        </w:tc>
      </w:tr>
      <w:tr w:rsidR="0056135E" w:rsidRPr="00EF62FF" w14:paraId="2C497A5E" w14:textId="77777777" w:rsidTr="005A2E41">
        <w:trPr>
          <w:trHeight w:val="300"/>
          <w:jc w:val="center"/>
        </w:trPr>
        <w:tc>
          <w:tcPr>
            <w:tcW w:w="1311" w:type="dxa"/>
            <w:vMerge/>
            <w:tcBorders>
              <w:top w:val="single" w:sz="4" w:space="0" w:color="auto"/>
              <w:left w:val="single" w:sz="4" w:space="0" w:color="auto"/>
              <w:bottom w:val="single" w:sz="4" w:space="0" w:color="000000"/>
              <w:right w:val="single" w:sz="4" w:space="0" w:color="auto"/>
            </w:tcBorders>
            <w:vAlign w:val="center"/>
            <w:hideMark/>
          </w:tcPr>
          <w:p w14:paraId="2C497A56" w14:textId="77777777" w:rsidR="0056135E" w:rsidRPr="00EF62FF" w:rsidRDefault="0056135E" w:rsidP="005A2E41">
            <w:pPr>
              <w:rPr>
                <w:rFonts w:cs="Calibri"/>
                <w:b/>
                <w:bCs/>
                <w:color w:val="000000"/>
                <w:sz w:val="16"/>
                <w:szCs w:val="16"/>
                <w:lang w:val="fr-FR" w:eastAsia="fr-F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C497A57" w14:textId="77777777" w:rsidR="0056135E" w:rsidRPr="00EF62FF" w:rsidRDefault="0056135E" w:rsidP="005A2E41">
            <w:pPr>
              <w:rPr>
                <w:rFonts w:cs="Calibri"/>
                <w:b/>
                <w:bCs/>
                <w:color w:val="000000"/>
                <w:sz w:val="16"/>
                <w:szCs w:val="16"/>
                <w:lang w:val="fr-FR" w:eastAsia="fr-FR"/>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2C497A58" w14:textId="77777777" w:rsidR="0056135E" w:rsidRPr="00EF62FF" w:rsidRDefault="0056135E" w:rsidP="005A2E41">
            <w:pPr>
              <w:rPr>
                <w:rFonts w:cs="Calibri"/>
                <w:b/>
                <w:bCs/>
                <w:color w:val="000000"/>
                <w:sz w:val="16"/>
                <w:szCs w:val="16"/>
                <w:lang w:val="fr-FR" w:eastAsia="fr-FR"/>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2C497A59" w14:textId="77777777" w:rsidR="0056135E" w:rsidRPr="00EF62FF" w:rsidRDefault="0056135E" w:rsidP="005A2E41">
            <w:pPr>
              <w:rPr>
                <w:rFonts w:cs="Calibri"/>
                <w:b/>
                <w:bCs/>
                <w:color w:val="000000"/>
                <w:sz w:val="16"/>
                <w:szCs w:val="16"/>
                <w:lang w:val="fr-FR" w:eastAsia="fr-FR"/>
              </w:rPr>
            </w:pPr>
          </w:p>
        </w:tc>
        <w:tc>
          <w:tcPr>
            <w:tcW w:w="938" w:type="dxa"/>
            <w:tcBorders>
              <w:top w:val="nil"/>
              <w:left w:val="nil"/>
              <w:bottom w:val="single" w:sz="4" w:space="0" w:color="auto"/>
              <w:right w:val="single" w:sz="4" w:space="0" w:color="auto"/>
            </w:tcBorders>
            <w:shd w:val="clear" w:color="auto" w:fill="auto"/>
            <w:noWrap/>
            <w:vAlign w:val="center"/>
            <w:hideMark/>
          </w:tcPr>
          <w:p w14:paraId="2C497A5A" w14:textId="77777777" w:rsidR="0056135E" w:rsidRPr="00EF62FF" w:rsidRDefault="0056135E" w:rsidP="005A2E41">
            <w:pPr>
              <w:jc w:val="center"/>
              <w:rPr>
                <w:rFonts w:cs="Calibri"/>
                <w:b/>
                <w:bCs/>
                <w:color w:val="000000"/>
                <w:sz w:val="16"/>
                <w:szCs w:val="16"/>
                <w:lang w:val="fr-FR" w:eastAsia="fr-FR"/>
              </w:rPr>
            </w:pPr>
            <w:r w:rsidRPr="00EF62FF">
              <w:rPr>
                <w:rFonts w:cs="Calibri"/>
                <w:b/>
                <w:bCs/>
                <w:color w:val="000000"/>
                <w:sz w:val="16"/>
                <w:szCs w:val="16"/>
                <w:lang w:val="fr-FR" w:eastAsia="fr-FR"/>
              </w:rPr>
              <w:t>RG</w:t>
            </w:r>
          </w:p>
        </w:tc>
        <w:tc>
          <w:tcPr>
            <w:tcW w:w="992" w:type="dxa"/>
            <w:tcBorders>
              <w:top w:val="nil"/>
              <w:left w:val="nil"/>
              <w:bottom w:val="single" w:sz="4" w:space="0" w:color="auto"/>
              <w:right w:val="single" w:sz="4" w:space="0" w:color="auto"/>
            </w:tcBorders>
            <w:shd w:val="clear" w:color="auto" w:fill="auto"/>
            <w:noWrap/>
            <w:vAlign w:val="center"/>
            <w:hideMark/>
          </w:tcPr>
          <w:p w14:paraId="2C497A5B" w14:textId="77777777" w:rsidR="0056135E" w:rsidRPr="00EF62FF" w:rsidRDefault="0056135E" w:rsidP="005A2E41">
            <w:pPr>
              <w:jc w:val="center"/>
              <w:rPr>
                <w:rFonts w:cs="Calibri"/>
                <w:b/>
                <w:bCs/>
                <w:color w:val="000000"/>
                <w:sz w:val="16"/>
                <w:szCs w:val="16"/>
                <w:lang w:val="fr-FR" w:eastAsia="fr-FR"/>
              </w:rPr>
            </w:pPr>
            <w:r w:rsidRPr="00EF62FF">
              <w:rPr>
                <w:rFonts w:cs="Calibri"/>
                <w:b/>
                <w:bCs/>
                <w:color w:val="000000"/>
                <w:sz w:val="16"/>
                <w:szCs w:val="16"/>
                <w:lang w:val="fr-FR" w:eastAsia="fr-FR"/>
              </w:rPr>
              <w:t>RD</w:t>
            </w: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2C497A5C" w14:textId="77777777" w:rsidR="0056135E" w:rsidRPr="00EF62FF" w:rsidRDefault="0056135E" w:rsidP="005A2E41">
            <w:pPr>
              <w:rPr>
                <w:rFonts w:cs="Calibri"/>
                <w:b/>
                <w:bCs/>
                <w:color w:val="000000"/>
                <w:sz w:val="16"/>
                <w:szCs w:val="16"/>
                <w:lang w:val="fr-FR" w:eastAsia="fr-FR"/>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2C497A5D" w14:textId="77777777" w:rsidR="0056135E" w:rsidRPr="00EF62FF" w:rsidRDefault="0056135E" w:rsidP="005A2E41">
            <w:pPr>
              <w:rPr>
                <w:rFonts w:cs="Calibri"/>
                <w:b/>
                <w:bCs/>
                <w:color w:val="000000"/>
                <w:sz w:val="16"/>
                <w:szCs w:val="16"/>
                <w:lang w:val="fr-FR" w:eastAsia="fr-FR"/>
              </w:rPr>
            </w:pPr>
          </w:p>
        </w:tc>
      </w:tr>
      <w:tr w:rsidR="0056135E" w:rsidRPr="00EF62FF" w14:paraId="2C497A67"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5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375</w:t>
            </w:r>
          </w:p>
        </w:tc>
        <w:tc>
          <w:tcPr>
            <w:tcW w:w="1276" w:type="dxa"/>
            <w:tcBorders>
              <w:top w:val="nil"/>
              <w:left w:val="nil"/>
              <w:bottom w:val="single" w:sz="4" w:space="0" w:color="auto"/>
              <w:right w:val="single" w:sz="4" w:space="0" w:color="auto"/>
            </w:tcBorders>
            <w:shd w:val="clear" w:color="auto" w:fill="auto"/>
            <w:noWrap/>
            <w:vAlign w:val="center"/>
            <w:hideMark/>
          </w:tcPr>
          <w:p w14:paraId="2C497A60"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23,61</w:t>
            </w:r>
          </w:p>
        </w:tc>
        <w:tc>
          <w:tcPr>
            <w:tcW w:w="961" w:type="dxa"/>
            <w:tcBorders>
              <w:top w:val="nil"/>
              <w:left w:val="nil"/>
              <w:bottom w:val="single" w:sz="4" w:space="0" w:color="auto"/>
              <w:right w:val="single" w:sz="4" w:space="0" w:color="auto"/>
            </w:tcBorders>
            <w:shd w:val="clear" w:color="auto" w:fill="auto"/>
            <w:noWrap/>
            <w:vAlign w:val="center"/>
            <w:hideMark/>
          </w:tcPr>
          <w:p w14:paraId="2C497A61" w14:textId="245E9188"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w:t>
            </w:r>
            <w:r w:rsidR="004F5BCD" w:rsidRPr="005F5F6F">
              <w:rPr>
                <w:rFonts w:ascii="Verdana" w:hAnsi="Verdana" w:cs="Calibri"/>
                <w:color w:val="000000"/>
                <w:sz w:val="18"/>
                <w:szCs w:val="18"/>
                <w:lang w:val="fr-FR" w:eastAsia="fr-FR"/>
              </w:rPr>
              <w:t>,00</w:t>
            </w:r>
          </w:p>
        </w:tc>
        <w:tc>
          <w:tcPr>
            <w:tcW w:w="1040" w:type="dxa"/>
            <w:tcBorders>
              <w:top w:val="nil"/>
              <w:left w:val="nil"/>
              <w:bottom w:val="single" w:sz="4" w:space="0" w:color="auto"/>
              <w:right w:val="single" w:sz="4" w:space="0" w:color="auto"/>
            </w:tcBorders>
            <w:shd w:val="clear" w:color="auto" w:fill="auto"/>
            <w:noWrap/>
            <w:vAlign w:val="center"/>
            <w:hideMark/>
          </w:tcPr>
          <w:p w14:paraId="2C497A62"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3,24</w:t>
            </w:r>
          </w:p>
        </w:tc>
        <w:tc>
          <w:tcPr>
            <w:tcW w:w="938" w:type="dxa"/>
            <w:tcBorders>
              <w:top w:val="nil"/>
              <w:left w:val="nil"/>
              <w:bottom w:val="single" w:sz="4" w:space="0" w:color="auto"/>
              <w:right w:val="single" w:sz="4" w:space="0" w:color="auto"/>
            </w:tcBorders>
            <w:shd w:val="clear" w:color="auto" w:fill="auto"/>
            <w:noWrap/>
            <w:vAlign w:val="center"/>
            <w:hideMark/>
          </w:tcPr>
          <w:p w14:paraId="2C497A6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64"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6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25,2</w:t>
            </w:r>
          </w:p>
        </w:tc>
        <w:tc>
          <w:tcPr>
            <w:tcW w:w="1536" w:type="dxa"/>
            <w:tcBorders>
              <w:top w:val="nil"/>
              <w:left w:val="nil"/>
              <w:bottom w:val="single" w:sz="4" w:space="0" w:color="auto"/>
              <w:right w:val="single" w:sz="4" w:space="0" w:color="auto"/>
            </w:tcBorders>
            <w:shd w:val="clear" w:color="auto" w:fill="auto"/>
            <w:noWrap/>
            <w:vAlign w:val="center"/>
            <w:hideMark/>
          </w:tcPr>
          <w:p w14:paraId="2C497A6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25,62</w:t>
            </w:r>
          </w:p>
        </w:tc>
      </w:tr>
      <w:tr w:rsidR="0056135E" w:rsidRPr="00EF62FF" w14:paraId="2C497A70"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6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525</w:t>
            </w:r>
          </w:p>
        </w:tc>
        <w:tc>
          <w:tcPr>
            <w:tcW w:w="1276" w:type="dxa"/>
            <w:tcBorders>
              <w:top w:val="nil"/>
              <w:left w:val="nil"/>
              <w:bottom w:val="single" w:sz="4" w:space="0" w:color="auto"/>
              <w:right w:val="single" w:sz="4" w:space="0" w:color="auto"/>
            </w:tcBorders>
            <w:shd w:val="clear" w:color="auto" w:fill="auto"/>
            <w:noWrap/>
            <w:vAlign w:val="center"/>
            <w:hideMark/>
          </w:tcPr>
          <w:p w14:paraId="2C497A69"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21,79</w:t>
            </w:r>
          </w:p>
        </w:tc>
        <w:tc>
          <w:tcPr>
            <w:tcW w:w="961" w:type="dxa"/>
            <w:tcBorders>
              <w:top w:val="nil"/>
              <w:left w:val="nil"/>
              <w:bottom w:val="single" w:sz="4" w:space="0" w:color="auto"/>
              <w:right w:val="single" w:sz="4" w:space="0" w:color="auto"/>
            </w:tcBorders>
            <w:shd w:val="clear" w:color="auto" w:fill="auto"/>
            <w:noWrap/>
            <w:vAlign w:val="center"/>
            <w:hideMark/>
          </w:tcPr>
          <w:p w14:paraId="2C497A6A" w14:textId="5B01E133"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1,5</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6B"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2,43</w:t>
            </w:r>
          </w:p>
        </w:tc>
        <w:tc>
          <w:tcPr>
            <w:tcW w:w="938" w:type="dxa"/>
            <w:tcBorders>
              <w:top w:val="nil"/>
              <w:left w:val="nil"/>
              <w:bottom w:val="single" w:sz="4" w:space="0" w:color="auto"/>
              <w:right w:val="single" w:sz="4" w:space="0" w:color="auto"/>
            </w:tcBorders>
            <w:shd w:val="clear" w:color="auto" w:fill="auto"/>
            <w:noWrap/>
            <w:vAlign w:val="center"/>
            <w:hideMark/>
          </w:tcPr>
          <w:p w14:paraId="2C497A6C"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6D"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6E"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21,92</w:t>
            </w:r>
          </w:p>
        </w:tc>
        <w:tc>
          <w:tcPr>
            <w:tcW w:w="1536" w:type="dxa"/>
            <w:tcBorders>
              <w:top w:val="nil"/>
              <w:left w:val="nil"/>
              <w:bottom w:val="single" w:sz="4" w:space="0" w:color="auto"/>
              <w:right w:val="single" w:sz="4" w:space="0" w:color="auto"/>
            </w:tcBorders>
            <w:shd w:val="clear" w:color="auto" w:fill="auto"/>
            <w:noWrap/>
            <w:vAlign w:val="center"/>
            <w:hideMark/>
          </w:tcPr>
          <w:p w14:paraId="2C497A6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22,18</w:t>
            </w:r>
          </w:p>
        </w:tc>
      </w:tr>
      <w:tr w:rsidR="0056135E" w:rsidRPr="00EF62FF" w14:paraId="2C497A79"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71"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625</w:t>
            </w:r>
          </w:p>
        </w:tc>
        <w:tc>
          <w:tcPr>
            <w:tcW w:w="1276" w:type="dxa"/>
            <w:tcBorders>
              <w:top w:val="nil"/>
              <w:left w:val="nil"/>
              <w:bottom w:val="single" w:sz="4" w:space="0" w:color="auto"/>
              <w:right w:val="single" w:sz="4" w:space="0" w:color="auto"/>
            </w:tcBorders>
            <w:shd w:val="clear" w:color="auto" w:fill="auto"/>
            <w:noWrap/>
            <w:vAlign w:val="center"/>
            <w:hideMark/>
          </w:tcPr>
          <w:p w14:paraId="2C497A72"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20,98</w:t>
            </w:r>
          </w:p>
        </w:tc>
        <w:tc>
          <w:tcPr>
            <w:tcW w:w="961" w:type="dxa"/>
            <w:tcBorders>
              <w:top w:val="nil"/>
              <w:left w:val="nil"/>
              <w:bottom w:val="single" w:sz="4" w:space="0" w:color="auto"/>
              <w:right w:val="single" w:sz="4" w:space="0" w:color="auto"/>
            </w:tcBorders>
            <w:shd w:val="clear" w:color="auto" w:fill="auto"/>
            <w:noWrap/>
            <w:vAlign w:val="center"/>
            <w:hideMark/>
          </w:tcPr>
          <w:p w14:paraId="2C497A73" w14:textId="722956B6"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3</w:t>
            </w:r>
            <w:r w:rsidR="004F5BCD" w:rsidRPr="005F5F6F">
              <w:rPr>
                <w:rFonts w:ascii="Verdana" w:hAnsi="Verdana" w:cs="Calibri"/>
                <w:color w:val="000000"/>
                <w:sz w:val="18"/>
                <w:szCs w:val="18"/>
                <w:lang w:val="fr-FR" w:eastAsia="fr-FR"/>
              </w:rPr>
              <w:t>,00</w:t>
            </w:r>
          </w:p>
        </w:tc>
        <w:tc>
          <w:tcPr>
            <w:tcW w:w="1040" w:type="dxa"/>
            <w:tcBorders>
              <w:top w:val="nil"/>
              <w:left w:val="nil"/>
              <w:bottom w:val="single" w:sz="4" w:space="0" w:color="auto"/>
              <w:right w:val="single" w:sz="4" w:space="0" w:color="auto"/>
            </w:tcBorders>
            <w:shd w:val="clear" w:color="auto" w:fill="auto"/>
            <w:noWrap/>
            <w:vAlign w:val="center"/>
            <w:hideMark/>
          </w:tcPr>
          <w:p w14:paraId="2C497A74"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4,86</w:t>
            </w:r>
          </w:p>
        </w:tc>
        <w:tc>
          <w:tcPr>
            <w:tcW w:w="938" w:type="dxa"/>
            <w:tcBorders>
              <w:top w:val="nil"/>
              <w:left w:val="nil"/>
              <w:bottom w:val="single" w:sz="4" w:space="0" w:color="auto"/>
              <w:right w:val="single" w:sz="4" w:space="0" w:color="auto"/>
            </w:tcBorders>
            <w:shd w:val="clear" w:color="auto" w:fill="auto"/>
            <w:noWrap/>
            <w:vAlign w:val="center"/>
            <w:hideMark/>
          </w:tcPr>
          <w:p w14:paraId="2C497A7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7A7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77"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21,25</w:t>
            </w:r>
          </w:p>
        </w:tc>
        <w:tc>
          <w:tcPr>
            <w:tcW w:w="1536" w:type="dxa"/>
            <w:tcBorders>
              <w:top w:val="nil"/>
              <w:left w:val="nil"/>
              <w:bottom w:val="single" w:sz="4" w:space="0" w:color="auto"/>
              <w:right w:val="single" w:sz="4" w:space="0" w:color="auto"/>
            </w:tcBorders>
            <w:shd w:val="clear" w:color="auto" w:fill="auto"/>
            <w:noWrap/>
            <w:vAlign w:val="center"/>
            <w:hideMark/>
          </w:tcPr>
          <w:p w14:paraId="2C497A7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21,5</w:t>
            </w:r>
          </w:p>
        </w:tc>
      </w:tr>
      <w:tr w:rsidR="0056135E" w:rsidRPr="00EF62FF" w14:paraId="2C497A82"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7A"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825</w:t>
            </w:r>
          </w:p>
        </w:tc>
        <w:tc>
          <w:tcPr>
            <w:tcW w:w="1276" w:type="dxa"/>
            <w:tcBorders>
              <w:top w:val="nil"/>
              <w:left w:val="nil"/>
              <w:bottom w:val="single" w:sz="4" w:space="0" w:color="auto"/>
              <w:right w:val="single" w:sz="4" w:space="0" w:color="auto"/>
            </w:tcBorders>
            <w:shd w:val="clear" w:color="auto" w:fill="auto"/>
            <w:noWrap/>
            <w:vAlign w:val="center"/>
            <w:hideMark/>
          </w:tcPr>
          <w:p w14:paraId="2C497A7B"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19,8</w:t>
            </w:r>
          </w:p>
        </w:tc>
        <w:tc>
          <w:tcPr>
            <w:tcW w:w="961" w:type="dxa"/>
            <w:tcBorders>
              <w:top w:val="nil"/>
              <w:left w:val="nil"/>
              <w:bottom w:val="single" w:sz="4" w:space="0" w:color="auto"/>
              <w:right w:val="single" w:sz="4" w:space="0" w:color="auto"/>
            </w:tcBorders>
            <w:shd w:val="clear" w:color="auto" w:fill="auto"/>
            <w:noWrap/>
            <w:vAlign w:val="center"/>
            <w:hideMark/>
          </w:tcPr>
          <w:p w14:paraId="2C497A7C" w14:textId="36F0879E"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0,9</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7D"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1,458</w:t>
            </w:r>
          </w:p>
        </w:tc>
        <w:tc>
          <w:tcPr>
            <w:tcW w:w="938" w:type="dxa"/>
            <w:tcBorders>
              <w:top w:val="nil"/>
              <w:left w:val="nil"/>
              <w:bottom w:val="single" w:sz="4" w:space="0" w:color="auto"/>
              <w:right w:val="single" w:sz="4" w:space="0" w:color="auto"/>
            </w:tcBorders>
            <w:shd w:val="clear" w:color="auto" w:fill="auto"/>
            <w:noWrap/>
            <w:vAlign w:val="center"/>
            <w:hideMark/>
          </w:tcPr>
          <w:p w14:paraId="2C497A7E"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7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80"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19,9</w:t>
            </w:r>
          </w:p>
        </w:tc>
        <w:tc>
          <w:tcPr>
            <w:tcW w:w="1536" w:type="dxa"/>
            <w:tcBorders>
              <w:top w:val="nil"/>
              <w:left w:val="nil"/>
              <w:bottom w:val="single" w:sz="4" w:space="0" w:color="auto"/>
              <w:right w:val="single" w:sz="4" w:space="0" w:color="auto"/>
            </w:tcBorders>
            <w:shd w:val="clear" w:color="auto" w:fill="auto"/>
            <w:noWrap/>
            <w:vAlign w:val="center"/>
            <w:hideMark/>
          </w:tcPr>
          <w:p w14:paraId="2C497A81"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20,14</w:t>
            </w:r>
          </w:p>
        </w:tc>
      </w:tr>
      <w:tr w:rsidR="0056135E" w:rsidRPr="00EF62FF" w14:paraId="2C497A8B"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8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925</w:t>
            </w:r>
          </w:p>
        </w:tc>
        <w:tc>
          <w:tcPr>
            <w:tcW w:w="1276" w:type="dxa"/>
            <w:tcBorders>
              <w:top w:val="nil"/>
              <w:left w:val="nil"/>
              <w:bottom w:val="single" w:sz="4" w:space="0" w:color="auto"/>
              <w:right w:val="single" w:sz="4" w:space="0" w:color="auto"/>
            </w:tcBorders>
            <w:shd w:val="clear" w:color="auto" w:fill="auto"/>
            <w:noWrap/>
            <w:vAlign w:val="center"/>
            <w:hideMark/>
          </w:tcPr>
          <w:p w14:paraId="2C497A84"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19,14</w:t>
            </w:r>
          </w:p>
        </w:tc>
        <w:tc>
          <w:tcPr>
            <w:tcW w:w="961" w:type="dxa"/>
            <w:tcBorders>
              <w:top w:val="nil"/>
              <w:left w:val="nil"/>
              <w:bottom w:val="single" w:sz="4" w:space="0" w:color="auto"/>
              <w:right w:val="single" w:sz="4" w:space="0" w:color="auto"/>
            </w:tcBorders>
            <w:shd w:val="clear" w:color="auto" w:fill="auto"/>
            <w:noWrap/>
            <w:vAlign w:val="center"/>
            <w:hideMark/>
          </w:tcPr>
          <w:p w14:paraId="2C497A85" w14:textId="448F89D8"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2,5</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8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4,05</w:t>
            </w:r>
          </w:p>
        </w:tc>
        <w:tc>
          <w:tcPr>
            <w:tcW w:w="938" w:type="dxa"/>
            <w:tcBorders>
              <w:top w:val="nil"/>
              <w:left w:val="nil"/>
              <w:bottom w:val="single" w:sz="4" w:space="0" w:color="auto"/>
              <w:right w:val="single" w:sz="4" w:space="0" w:color="auto"/>
            </w:tcBorders>
            <w:shd w:val="clear" w:color="auto" w:fill="auto"/>
            <w:noWrap/>
            <w:vAlign w:val="center"/>
            <w:hideMark/>
          </w:tcPr>
          <w:p w14:paraId="2C497A87"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97A8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100</w:t>
            </w:r>
          </w:p>
        </w:tc>
        <w:tc>
          <w:tcPr>
            <w:tcW w:w="874" w:type="dxa"/>
            <w:tcBorders>
              <w:top w:val="nil"/>
              <w:left w:val="nil"/>
              <w:bottom w:val="single" w:sz="4" w:space="0" w:color="auto"/>
              <w:right w:val="single" w:sz="4" w:space="0" w:color="auto"/>
            </w:tcBorders>
            <w:shd w:val="clear" w:color="auto" w:fill="auto"/>
            <w:noWrap/>
            <w:vAlign w:val="center"/>
            <w:hideMark/>
          </w:tcPr>
          <w:p w14:paraId="2C497A89"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19,35</w:t>
            </w:r>
          </w:p>
        </w:tc>
        <w:tc>
          <w:tcPr>
            <w:tcW w:w="1536" w:type="dxa"/>
            <w:tcBorders>
              <w:top w:val="nil"/>
              <w:left w:val="nil"/>
              <w:bottom w:val="single" w:sz="4" w:space="0" w:color="auto"/>
              <w:right w:val="single" w:sz="4" w:space="0" w:color="auto"/>
            </w:tcBorders>
            <w:shd w:val="clear" w:color="auto" w:fill="auto"/>
            <w:noWrap/>
            <w:vAlign w:val="center"/>
            <w:hideMark/>
          </w:tcPr>
          <w:p w14:paraId="2C497A8A"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19,79</w:t>
            </w:r>
          </w:p>
        </w:tc>
      </w:tr>
      <w:tr w:rsidR="0056135E" w:rsidRPr="00EF62FF" w14:paraId="2C497A94"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8C"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1050</w:t>
            </w:r>
          </w:p>
        </w:tc>
        <w:tc>
          <w:tcPr>
            <w:tcW w:w="1276" w:type="dxa"/>
            <w:tcBorders>
              <w:top w:val="nil"/>
              <w:left w:val="nil"/>
              <w:bottom w:val="single" w:sz="4" w:space="0" w:color="auto"/>
              <w:right w:val="single" w:sz="4" w:space="0" w:color="auto"/>
            </w:tcBorders>
            <w:shd w:val="clear" w:color="auto" w:fill="auto"/>
            <w:noWrap/>
            <w:vAlign w:val="center"/>
            <w:hideMark/>
          </w:tcPr>
          <w:p w14:paraId="2C497A8D"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19,32</w:t>
            </w:r>
          </w:p>
        </w:tc>
        <w:tc>
          <w:tcPr>
            <w:tcW w:w="961" w:type="dxa"/>
            <w:tcBorders>
              <w:top w:val="nil"/>
              <w:left w:val="nil"/>
              <w:bottom w:val="single" w:sz="4" w:space="0" w:color="auto"/>
              <w:right w:val="single" w:sz="4" w:space="0" w:color="auto"/>
            </w:tcBorders>
            <w:shd w:val="clear" w:color="auto" w:fill="auto"/>
            <w:noWrap/>
            <w:vAlign w:val="center"/>
            <w:hideMark/>
          </w:tcPr>
          <w:p w14:paraId="2C497A8E" w14:textId="51A80E51"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0,3</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8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0,486</w:t>
            </w:r>
          </w:p>
        </w:tc>
        <w:tc>
          <w:tcPr>
            <w:tcW w:w="938" w:type="dxa"/>
            <w:tcBorders>
              <w:top w:val="nil"/>
              <w:left w:val="nil"/>
              <w:bottom w:val="single" w:sz="4" w:space="0" w:color="auto"/>
              <w:right w:val="single" w:sz="4" w:space="0" w:color="auto"/>
            </w:tcBorders>
            <w:shd w:val="clear" w:color="auto" w:fill="auto"/>
            <w:noWrap/>
            <w:vAlign w:val="center"/>
            <w:hideMark/>
          </w:tcPr>
          <w:p w14:paraId="2C497A90"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91"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92"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19,4</w:t>
            </w:r>
          </w:p>
        </w:tc>
        <w:tc>
          <w:tcPr>
            <w:tcW w:w="1536" w:type="dxa"/>
            <w:tcBorders>
              <w:top w:val="nil"/>
              <w:left w:val="nil"/>
              <w:bottom w:val="single" w:sz="4" w:space="0" w:color="auto"/>
              <w:right w:val="single" w:sz="4" w:space="0" w:color="auto"/>
            </w:tcBorders>
            <w:shd w:val="clear" w:color="auto" w:fill="auto"/>
            <w:noWrap/>
            <w:vAlign w:val="center"/>
            <w:hideMark/>
          </w:tcPr>
          <w:p w14:paraId="2C497A9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19,58</w:t>
            </w:r>
          </w:p>
        </w:tc>
      </w:tr>
      <w:tr w:rsidR="0056135E" w:rsidRPr="00EF62FF" w14:paraId="2C497A9D"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9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1200</w:t>
            </w:r>
          </w:p>
        </w:tc>
        <w:tc>
          <w:tcPr>
            <w:tcW w:w="1276" w:type="dxa"/>
            <w:tcBorders>
              <w:top w:val="nil"/>
              <w:left w:val="nil"/>
              <w:bottom w:val="single" w:sz="4" w:space="0" w:color="auto"/>
              <w:right w:val="single" w:sz="4" w:space="0" w:color="auto"/>
            </w:tcBorders>
            <w:shd w:val="clear" w:color="auto" w:fill="auto"/>
            <w:noWrap/>
            <w:vAlign w:val="center"/>
            <w:hideMark/>
          </w:tcPr>
          <w:p w14:paraId="2C497A9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19,14</w:t>
            </w:r>
          </w:p>
        </w:tc>
        <w:tc>
          <w:tcPr>
            <w:tcW w:w="961" w:type="dxa"/>
            <w:tcBorders>
              <w:top w:val="nil"/>
              <w:left w:val="nil"/>
              <w:bottom w:val="single" w:sz="4" w:space="0" w:color="auto"/>
              <w:right w:val="single" w:sz="4" w:space="0" w:color="auto"/>
            </w:tcBorders>
            <w:shd w:val="clear" w:color="auto" w:fill="auto"/>
            <w:noWrap/>
            <w:vAlign w:val="center"/>
            <w:hideMark/>
          </w:tcPr>
          <w:p w14:paraId="2C497A97" w14:textId="373A1404"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1,2</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9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1,944</w:t>
            </w:r>
          </w:p>
        </w:tc>
        <w:tc>
          <w:tcPr>
            <w:tcW w:w="938" w:type="dxa"/>
            <w:tcBorders>
              <w:top w:val="nil"/>
              <w:left w:val="nil"/>
              <w:bottom w:val="single" w:sz="4" w:space="0" w:color="auto"/>
              <w:right w:val="single" w:sz="4" w:space="0" w:color="auto"/>
            </w:tcBorders>
            <w:shd w:val="clear" w:color="auto" w:fill="auto"/>
            <w:noWrap/>
            <w:vAlign w:val="center"/>
            <w:hideMark/>
          </w:tcPr>
          <w:p w14:paraId="2C497A99"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9A"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9B"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19,2</w:t>
            </w:r>
          </w:p>
        </w:tc>
        <w:tc>
          <w:tcPr>
            <w:tcW w:w="1536" w:type="dxa"/>
            <w:tcBorders>
              <w:top w:val="nil"/>
              <w:left w:val="nil"/>
              <w:bottom w:val="single" w:sz="4" w:space="0" w:color="auto"/>
              <w:right w:val="single" w:sz="4" w:space="0" w:color="auto"/>
            </w:tcBorders>
            <w:shd w:val="clear" w:color="auto" w:fill="auto"/>
            <w:noWrap/>
            <w:vAlign w:val="center"/>
            <w:hideMark/>
          </w:tcPr>
          <w:p w14:paraId="2C497A9C"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19,33</w:t>
            </w:r>
          </w:p>
        </w:tc>
      </w:tr>
      <w:tr w:rsidR="0056135E" w:rsidRPr="00EF62FF" w14:paraId="2C497AA6"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9E"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1300</w:t>
            </w:r>
          </w:p>
        </w:tc>
        <w:tc>
          <w:tcPr>
            <w:tcW w:w="1276" w:type="dxa"/>
            <w:tcBorders>
              <w:top w:val="nil"/>
              <w:left w:val="nil"/>
              <w:bottom w:val="single" w:sz="4" w:space="0" w:color="auto"/>
              <w:right w:val="single" w:sz="4" w:space="0" w:color="auto"/>
            </w:tcBorders>
            <w:shd w:val="clear" w:color="auto" w:fill="auto"/>
            <w:noWrap/>
            <w:vAlign w:val="center"/>
            <w:hideMark/>
          </w:tcPr>
          <w:p w14:paraId="2C497A9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18,73</w:t>
            </w:r>
          </w:p>
        </w:tc>
        <w:tc>
          <w:tcPr>
            <w:tcW w:w="961" w:type="dxa"/>
            <w:tcBorders>
              <w:top w:val="nil"/>
              <w:left w:val="nil"/>
              <w:bottom w:val="single" w:sz="4" w:space="0" w:color="auto"/>
              <w:right w:val="single" w:sz="4" w:space="0" w:color="auto"/>
            </w:tcBorders>
            <w:shd w:val="clear" w:color="auto" w:fill="auto"/>
            <w:noWrap/>
            <w:vAlign w:val="center"/>
            <w:hideMark/>
          </w:tcPr>
          <w:p w14:paraId="2C497AA0" w14:textId="4A1EA815"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0,8</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A1"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1,296</w:t>
            </w:r>
          </w:p>
        </w:tc>
        <w:tc>
          <w:tcPr>
            <w:tcW w:w="938" w:type="dxa"/>
            <w:tcBorders>
              <w:top w:val="nil"/>
              <w:left w:val="nil"/>
              <w:bottom w:val="single" w:sz="4" w:space="0" w:color="auto"/>
              <w:right w:val="single" w:sz="4" w:space="0" w:color="auto"/>
            </w:tcBorders>
            <w:shd w:val="clear" w:color="auto" w:fill="auto"/>
            <w:noWrap/>
            <w:vAlign w:val="center"/>
            <w:hideMark/>
          </w:tcPr>
          <w:p w14:paraId="2C497AA2"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A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A4"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w:t>
            </w:r>
          </w:p>
        </w:tc>
        <w:tc>
          <w:tcPr>
            <w:tcW w:w="1536" w:type="dxa"/>
            <w:tcBorders>
              <w:top w:val="nil"/>
              <w:left w:val="nil"/>
              <w:bottom w:val="single" w:sz="4" w:space="0" w:color="auto"/>
              <w:right w:val="single" w:sz="4" w:space="0" w:color="auto"/>
            </w:tcBorders>
            <w:shd w:val="clear" w:color="auto" w:fill="auto"/>
            <w:noWrap/>
            <w:vAlign w:val="center"/>
            <w:hideMark/>
          </w:tcPr>
          <w:p w14:paraId="2C497AA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18,34</w:t>
            </w:r>
          </w:p>
        </w:tc>
      </w:tr>
      <w:tr w:rsidR="0056135E" w:rsidRPr="00EF62FF" w14:paraId="2C497AAF"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A7"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1350</w:t>
            </w:r>
          </w:p>
        </w:tc>
        <w:tc>
          <w:tcPr>
            <w:tcW w:w="1276" w:type="dxa"/>
            <w:tcBorders>
              <w:top w:val="nil"/>
              <w:left w:val="nil"/>
              <w:bottom w:val="single" w:sz="4" w:space="0" w:color="auto"/>
              <w:right w:val="single" w:sz="4" w:space="0" w:color="auto"/>
            </w:tcBorders>
            <w:shd w:val="clear" w:color="auto" w:fill="auto"/>
            <w:noWrap/>
            <w:vAlign w:val="center"/>
            <w:hideMark/>
          </w:tcPr>
          <w:p w14:paraId="2C497AA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18,24</w:t>
            </w:r>
          </w:p>
        </w:tc>
        <w:tc>
          <w:tcPr>
            <w:tcW w:w="961" w:type="dxa"/>
            <w:tcBorders>
              <w:top w:val="nil"/>
              <w:left w:val="nil"/>
              <w:bottom w:val="single" w:sz="4" w:space="0" w:color="auto"/>
              <w:right w:val="single" w:sz="4" w:space="0" w:color="auto"/>
            </w:tcBorders>
            <w:shd w:val="clear" w:color="auto" w:fill="auto"/>
            <w:noWrap/>
            <w:vAlign w:val="center"/>
            <w:hideMark/>
          </w:tcPr>
          <w:p w14:paraId="2C497AA9" w14:textId="1523042D"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4,0</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AA"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6,48</w:t>
            </w:r>
          </w:p>
        </w:tc>
        <w:tc>
          <w:tcPr>
            <w:tcW w:w="938" w:type="dxa"/>
            <w:tcBorders>
              <w:top w:val="nil"/>
              <w:left w:val="nil"/>
              <w:bottom w:val="single" w:sz="4" w:space="0" w:color="auto"/>
              <w:right w:val="single" w:sz="4" w:space="0" w:color="auto"/>
            </w:tcBorders>
            <w:shd w:val="clear" w:color="auto" w:fill="auto"/>
            <w:noWrap/>
            <w:vAlign w:val="center"/>
            <w:hideMark/>
          </w:tcPr>
          <w:p w14:paraId="2C497AAB"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97AAC"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100</w:t>
            </w:r>
          </w:p>
        </w:tc>
        <w:tc>
          <w:tcPr>
            <w:tcW w:w="874" w:type="dxa"/>
            <w:tcBorders>
              <w:top w:val="nil"/>
              <w:left w:val="nil"/>
              <w:bottom w:val="single" w:sz="4" w:space="0" w:color="auto"/>
              <w:right w:val="single" w:sz="4" w:space="0" w:color="auto"/>
            </w:tcBorders>
            <w:shd w:val="clear" w:color="auto" w:fill="auto"/>
            <w:noWrap/>
            <w:vAlign w:val="center"/>
            <w:hideMark/>
          </w:tcPr>
          <w:p w14:paraId="2C497AAD"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18,70</w:t>
            </w:r>
          </w:p>
        </w:tc>
        <w:tc>
          <w:tcPr>
            <w:tcW w:w="1536" w:type="dxa"/>
            <w:tcBorders>
              <w:top w:val="nil"/>
              <w:left w:val="nil"/>
              <w:bottom w:val="single" w:sz="4" w:space="0" w:color="auto"/>
              <w:right w:val="single" w:sz="4" w:space="0" w:color="auto"/>
            </w:tcBorders>
            <w:shd w:val="clear" w:color="auto" w:fill="auto"/>
            <w:noWrap/>
            <w:vAlign w:val="center"/>
            <w:hideMark/>
          </w:tcPr>
          <w:p w14:paraId="2C497AAE"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19,00</w:t>
            </w:r>
          </w:p>
        </w:tc>
      </w:tr>
      <w:tr w:rsidR="0056135E" w:rsidRPr="00EF62FF" w14:paraId="2C497AB8"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B0"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1500</w:t>
            </w:r>
          </w:p>
        </w:tc>
        <w:tc>
          <w:tcPr>
            <w:tcW w:w="1276" w:type="dxa"/>
            <w:tcBorders>
              <w:top w:val="nil"/>
              <w:left w:val="nil"/>
              <w:bottom w:val="single" w:sz="4" w:space="0" w:color="auto"/>
              <w:right w:val="single" w:sz="4" w:space="0" w:color="auto"/>
            </w:tcBorders>
            <w:shd w:val="clear" w:color="auto" w:fill="auto"/>
            <w:noWrap/>
            <w:vAlign w:val="center"/>
            <w:hideMark/>
          </w:tcPr>
          <w:p w14:paraId="2C497AB1"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17,93</w:t>
            </w:r>
          </w:p>
        </w:tc>
        <w:tc>
          <w:tcPr>
            <w:tcW w:w="961" w:type="dxa"/>
            <w:tcBorders>
              <w:top w:val="nil"/>
              <w:left w:val="nil"/>
              <w:bottom w:val="single" w:sz="4" w:space="0" w:color="auto"/>
              <w:right w:val="single" w:sz="4" w:space="0" w:color="auto"/>
            </w:tcBorders>
            <w:shd w:val="clear" w:color="auto" w:fill="auto"/>
            <w:noWrap/>
            <w:vAlign w:val="center"/>
            <w:hideMark/>
          </w:tcPr>
          <w:p w14:paraId="2C497AB2" w14:textId="7B63DDF4"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2,3</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B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3,73</w:t>
            </w:r>
          </w:p>
        </w:tc>
        <w:tc>
          <w:tcPr>
            <w:tcW w:w="938" w:type="dxa"/>
            <w:tcBorders>
              <w:top w:val="nil"/>
              <w:left w:val="nil"/>
              <w:bottom w:val="single" w:sz="4" w:space="0" w:color="auto"/>
              <w:right w:val="single" w:sz="4" w:space="0" w:color="auto"/>
            </w:tcBorders>
            <w:shd w:val="clear" w:color="auto" w:fill="auto"/>
            <w:noWrap/>
            <w:vAlign w:val="center"/>
            <w:hideMark/>
          </w:tcPr>
          <w:p w14:paraId="2C497AB4"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B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874" w:type="dxa"/>
            <w:tcBorders>
              <w:top w:val="nil"/>
              <w:left w:val="nil"/>
              <w:bottom w:val="single" w:sz="4" w:space="0" w:color="auto"/>
              <w:right w:val="single" w:sz="4" w:space="0" w:color="auto"/>
            </w:tcBorders>
            <w:shd w:val="clear" w:color="auto" w:fill="auto"/>
            <w:noWrap/>
            <w:vAlign w:val="center"/>
            <w:hideMark/>
          </w:tcPr>
          <w:p w14:paraId="2C497AB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18,25</w:t>
            </w:r>
          </w:p>
        </w:tc>
        <w:tc>
          <w:tcPr>
            <w:tcW w:w="1536" w:type="dxa"/>
            <w:tcBorders>
              <w:top w:val="nil"/>
              <w:left w:val="nil"/>
              <w:bottom w:val="single" w:sz="4" w:space="0" w:color="auto"/>
              <w:right w:val="single" w:sz="4" w:space="0" w:color="auto"/>
            </w:tcBorders>
            <w:shd w:val="clear" w:color="auto" w:fill="auto"/>
            <w:noWrap/>
            <w:vAlign w:val="center"/>
            <w:hideMark/>
          </w:tcPr>
          <w:p w14:paraId="2C497AB7"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18,60</w:t>
            </w:r>
          </w:p>
        </w:tc>
      </w:tr>
      <w:tr w:rsidR="0056135E" w:rsidRPr="00EF62FF" w14:paraId="2C497AC1"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B9"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1560</w:t>
            </w:r>
          </w:p>
        </w:tc>
        <w:tc>
          <w:tcPr>
            <w:tcW w:w="1276" w:type="dxa"/>
            <w:tcBorders>
              <w:top w:val="nil"/>
              <w:left w:val="nil"/>
              <w:bottom w:val="single" w:sz="4" w:space="0" w:color="auto"/>
              <w:right w:val="single" w:sz="4" w:space="0" w:color="auto"/>
            </w:tcBorders>
            <w:shd w:val="clear" w:color="auto" w:fill="auto"/>
            <w:noWrap/>
            <w:vAlign w:val="center"/>
            <w:hideMark/>
          </w:tcPr>
          <w:p w14:paraId="2C497ABA"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17,65</w:t>
            </w:r>
          </w:p>
        </w:tc>
        <w:tc>
          <w:tcPr>
            <w:tcW w:w="961" w:type="dxa"/>
            <w:tcBorders>
              <w:top w:val="nil"/>
              <w:left w:val="nil"/>
              <w:bottom w:val="single" w:sz="4" w:space="0" w:color="auto"/>
              <w:right w:val="single" w:sz="4" w:space="0" w:color="auto"/>
            </w:tcBorders>
            <w:shd w:val="clear" w:color="auto" w:fill="auto"/>
            <w:noWrap/>
            <w:vAlign w:val="center"/>
            <w:hideMark/>
          </w:tcPr>
          <w:p w14:paraId="2C497ABB" w14:textId="4146CEE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0,7</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BC"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1,13</w:t>
            </w:r>
          </w:p>
        </w:tc>
        <w:tc>
          <w:tcPr>
            <w:tcW w:w="938" w:type="dxa"/>
            <w:tcBorders>
              <w:top w:val="nil"/>
              <w:left w:val="nil"/>
              <w:bottom w:val="single" w:sz="4" w:space="0" w:color="auto"/>
              <w:right w:val="single" w:sz="4" w:space="0" w:color="auto"/>
            </w:tcBorders>
            <w:shd w:val="clear" w:color="auto" w:fill="auto"/>
            <w:noWrap/>
            <w:vAlign w:val="center"/>
            <w:hideMark/>
          </w:tcPr>
          <w:p w14:paraId="2C497ABD"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BE"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BF"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18,20</w:t>
            </w:r>
          </w:p>
        </w:tc>
        <w:tc>
          <w:tcPr>
            <w:tcW w:w="1536" w:type="dxa"/>
            <w:tcBorders>
              <w:top w:val="nil"/>
              <w:left w:val="nil"/>
              <w:bottom w:val="single" w:sz="4" w:space="0" w:color="auto"/>
              <w:right w:val="single" w:sz="4" w:space="0" w:color="auto"/>
            </w:tcBorders>
            <w:shd w:val="clear" w:color="auto" w:fill="auto"/>
            <w:noWrap/>
            <w:vAlign w:val="center"/>
            <w:hideMark/>
          </w:tcPr>
          <w:p w14:paraId="2C497AC0"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18,52</w:t>
            </w:r>
          </w:p>
        </w:tc>
      </w:tr>
      <w:tr w:rsidR="0056135E" w:rsidRPr="00EF62FF" w14:paraId="2C497ACA" w14:textId="77777777" w:rsidTr="005A2E41">
        <w:trPr>
          <w:trHeight w:val="300"/>
          <w:jc w:val="center"/>
        </w:trPr>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2C497AC2"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PM 1847</w:t>
            </w:r>
          </w:p>
        </w:tc>
        <w:tc>
          <w:tcPr>
            <w:tcW w:w="1276" w:type="dxa"/>
            <w:tcBorders>
              <w:top w:val="nil"/>
              <w:left w:val="nil"/>
              <w:bottom w:val="single" w:sz="4" w:space="0" w:color="auto"/>
              <w:right w:val="single" w:sz="4" w:space="0" w:color="auto"/>
            </w:tcBorders>
            <w:shd w:val="clear" w:color="auto" w:fill="auto"/>
            <w:noWrap/>
            <w:vAlign w:val="center"/>
            <w:hideMark/>
          </w:tcPr>
          <w:p w14:paraId="2C497AC3"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16,77</w:t>
            </w:r>
          </w:p>
        </w:tc>
        <w:tc>
          <w:tcPr>
            <w:tcW w:w="961" w:type="dxa"/>
            <w:tcBorders>
              <w:top w:val="nil"/>
              <w:left w:val="nil"/>
              <w:bottom w:val="single" w:sz="4" w:space="0" w:color="auto"/>
              <w:right w:val="single" w:sz="4" w:space="0" w:color="auto"/>
            </w:tcBorders>
            <w:shd w:val="clear" w:color="auto" w:fill="auto"/>
            <w:noWrap/>
            <w:vAlign w:val="center"/>
            <w:hideMark/>
          </w:tcPr>
          <w:p w14:paraId="2C497AC4" w14:textId="547C5819"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0,5</w:t>
            </w:r>
            <w:r w:rsidR="004F5BCD" w:rsidRPr="005F5F6F">
              <w:rPr>
                <w:rFonts w:ascii="Verdana" w:hAnsi="Verdana" w:cs="Calibri"/>
                <w:color w:val="000000"/>
                <w:sz w:val="18"/>
                <w:szCs w:val="18"/>
                <w:lang w:val="fr-FR" w:eastAsia="fr-FR"/>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497AC5"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0,81</w:t>
            </w:r>
          </w:p>
        </w:tc>
        <w:tc>
          <w:tcPr>
            <w:tcW w:w="938" w:type="dxa"/>
            <w:tcBorders>
              <w:top w:val="nil"/>
              <w:left w:val="nil"/>
              <w:bottom w:val="single" w:sz="4" w:space="0" w:color="auto"/>
              <w:right w:val="single" w:sz="4" w:space="0" w:color="auto"/>
            </w:tcBorders>
            <w:shd w:val="clear" w:color="auto" w:fill="auto"/>
            <w:noWrap/>
            <w:vAlign w:val="center"/>
            <w:hideMark/>
          </w:tcPr>
          <w:p w14:paraId="2C497AC6"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AC7"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14:paraId="2C497AC8"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17,10</w:t>
            </w:r>
          </w:p>
        </w:tc>
        <w:tc>
          <w:tcPr>
            <w:tcW w:w="1536" w:type="dxa"/>
            <w:tcBorders>
              <w:top w:val="nil"/>
              <w:left w:val="nil"/>
              <w:bottom w:val="single" w:sz="4" w:space="0" w:color="auto"/>
              <w:right w:val="single" w:sz="4" w:space="0" w:color="auto"/>
            </w:tcBorders>
            <w:shd w:val="clear" w:color="auto" w:fill="auto"/>
            <w:noWrap/>
            <w:vAlign w:val="center"/>
            <w:hideMark/>
          </w:tcPr>
          <w:p w14:paraId="2C497AC9" w14:textId="77777777" w:rsidR="0056135E" w:rsidRPr="005F5F6F" w:rsidRDefault="0056135E" w:rsidP="005A2E41">
            <w:pPr>
              <w:jc w:val="center"/>
              <w:rPr>
                <w:rFonts w:ascii="Verdana" w:hAnsi="Verdana" w:cs="Calibri"/>
                <w:color w:val="000000"/>
                <w:sz w:val="18"/>
                <w:szCs w:val="18"/>
                <w:lang w:val="fr-FR" w:eastAsia="fr-FR"/>
              </w:rPr>
            </w:pPr>
            <w:r w:rsidRPr="005F5F6F">
              <w:rPr>
                <w:rFonts w:ascii="Verdana" w:hAnsi="Verdana" w:cs="Calibri"/>
                <w:color w:val="000000"/>
                <w:sz w:val="18"/>
                <w:szCs w:val="18"/>
                <w:lang w:val="fr-FR" w:eastAsia="fr-FR"/>
              </w:rPr>
              <w:t>17,14</w:t>
            </w:r>
          </w:p>
        </w:tc>
      </w:tr>
    </w:tbl>
    <w:p w14:paraId="2C497ACB" w14:textId="77777777" w:rsidR="0056135E" w:rsidRDefault="0056135E" w:rsidP="0056135E">
      <w:pPr>
        <w:pStyle w:val="ps"/>
        <w:spacing w:before="120" w:after="120"/>
      </w:pPr>
    </w:p>
    <w:p w14:paraId="2C497ACC" w14:textId="77777777" w:rsidR="0056135E" w:rsidRDefault="0056135E" w:rsidP="0056135E">
      <w:pPr>
        <w:spacing w:after="200" w:line="276" w:lineRule="auto"/>
        <w:rPr>
          <w:rFonts w:eastAsia="Arial Narrow" w:cs="Arial"/>
          <w:szCs w:val="18"/>
          <w:lang w:val="fr-FR" w:eastAsia="fr-FR"/>
        </w:rPr>
      </w:pPr>
      <w:r>
        <w:br w:type="page"/>
      </w:r>
    </w:p>
    <w:p w14:paraId="2C497ACD" w14:textId="77777777" w:rsidR="0056135E" w:rsidRPr="004C036A" w:rsidRDefault="0056135E" w:rsidP="0056135E">
      <w:pPr>
        <w:pStyle w:val="ps"/>
        <w:spacing w:before="120" w:after="120"/>
        <w:rPr>
          <w:b/>
          <w:sz w:val="20"/>
          <w:u w:val="single"/>
        </w:rPr>
      </w:pPr>
      <w:r w:rsidRPr="00675A7C">
        <w:rPr>
          <w:b/>
          <w:sz w:val="20"/>
          <w:u w:val="single"/>
        </w:rPr>
        <w:lastRenderedPageBreak/>
        <w:t>B-CANAL SECONDAIRE RIVE DROITE 1</w:t>
      </w:r>
      <w:r>
        <w:rPr>
          <w:b/>
          <w:sz w:val="20"/>
          <w:u w:val="single"/>
        </w:rPr>
        <w:t> :</w:t>
      </w:r>
    </w:p>
    <w:p w14:paraId="2C497ACE" w14:textId="77777777" w:rsidR="0056135E" w:rsidRPr="004C036A" w:rsidRDefault="0056135E" w:rsidP="0056135E">
      <w:pPr>
        <w:pStyle w:val="ps"/>
        <w:spacing w:before="120" w:after="120"/>
      </w:pPr>
    </w:p>
    <w:p w14:paraId="2C497ACF" w14:textId="7CB482AB" w:rsidR="0056135E" w:rsidRDefault="0056135E" w:rsidP="002D3661">
      <w:pPr>
        <w:pStyle w:val="ps"/>
        <w:numPr>
          <w:ilvl w:val="0"/>
          <w:numId w:val="64"/>
        </w:numPr>
        <w:spacing w:before="120" w:after="120"/>
        <w:rPr>
          <w:sz w:val="20"/>
        </w:rPr>
      </w:pPr>
      <w:r w:rsidRPr="004C036A">
        <w:rPr>
          <w:sz w:val="20"/>
        </w:rPr>
        <w:t>Creusement de nouveau canal de 158</w:t>
      </w:r>
      <w:r w:rsidR="00B35D00">
        <w:rPr>
          <w:sz w:val="20"/>
        </w:rPr>
        <w:t>4</w:t>
      </w:r>
      <w:r w:rsidRPr="004C036A">
        <w:rPr>
          <w:sz w:val="20"/>
        </w:rPr>
        <w:t xml:space="preserve"> ml à partir du partiteur au PM 445 sur le canal principal ;</w:t>
      </w:r>
    </w:p>
    <w:p w14:paraId="2C497AD0" w14:textId="77777777" w:rsidR="0056135E" w:rsidRDefault="0056135E" w:rsidP="002D3661">
      <w:pPr>
        <w:pStyle w:val="titretablo"/>
        <w:numPr>
          <w:ilvl w:val="0"/>
          <w:numId w:val="22"/>
        </w:numPr>
        <w:tabs>
          <w:tab w:val="clear" w:pos="10526"/>
          <w:tab w:val="num" w:pos="2305"/>
        </w:tabs>
        <w:ind w:left="2305"/>
      </w:pPr>
      <w:bookmarkStart w:id="5" w:name="_Toc119321181"/>
      <w:r>
        <w:t>Canal en terre sur CSRD1</w:t>
      </w:r>
      <w:bookmarkEnd w:id="5"/>
    </w:p>
    <w:tbl>
      <w:tblPr>
        <w:tblW w:w="9789" w:type="dxa"/>
        <w:jc w:val="center"/>
        <w:tblCellMar>
          <w:left w:w="70" w:type="dxa"/>
          <w:right w:w="70" w:type="dxa"/>
        </w:tblCellMar>
        <w:tblLook w:val="04A0" w:firstRow="1" w:lastRow="0" w:firstColumn="1" w:lastColumn="0" w:noHBand="0" w:noVBand="1"/>
      </w:tblPr>
      <w:tblGrid>
        <w:gridCol w:w="1776"/>
        <w:gridCol w:w="1701"/>
        <w:gridCol w:w="880"/>
        <w:gridCol w:w="1270"/>
        <w:gridCol w:w="968"/>
        <w:gridCol w:w="1066"/>
        <w:gridCol w:w="1154"/>
        <w:gridCol w:w="974"/>
      </w:tblGrid>
      <w:tr w:rsidR="0056135E" w:rsidRPr="0056135E" w14:paraId="2C497AD9" w14:textId="77777777" w:rsidTr="005A2E41">
        <w:trPr>
          <w:trHeight w:val="300"/>
          <w:jc w:val="center"/>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7AD1"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497AD2"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Longueurs (m)</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497AD3"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Pente (%o)</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C497AD4"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Débit (m3/s)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C497AD5"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 (m)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2C497AD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Hauteurs (m)</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2C497AD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Vitesse (m/s)</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C497AD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Type</w:t>
            </w:r>
          </w:p>
        </w:tc>
      </w:tr>
      <w:tr w:rsidR="0056135E" w:rsidRPr="0056135E" w14:paraId="2C497AE2"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ADA" w14:textId="33DD64FB"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00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70</w:t>
            </w:r>
          </w:p>
        </w:tc>
        <w:tc>
          <w:tcPr>
            <w:tcW w:w="1701" w:type="dxa"/>
            <w:tcBorders>
              <w:top w:val="nil"/>
              <w:left w:val="nil"/>
              <w:bottom w:val="single" w:sz="4" w:space="0" w:color="auto"/>
              <w:right w:val="single" w:sz="4" w:space="0" w:color="auto"/>
            </w:tcBorders>
            <w:shd w:val="clear" w:color="auto" w:fill="auto"/>
            <w:noWrap/>
            <w:vAlign w:val="center"/>
            <w:hideMark/>
          </w:tcPr>
          <w:p w14:paraId="2C497AD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70,00</w:t>
            </w:r>
          </w:p>
        </w:tc>
        <w:tc>
          <w:tcPr>
            <w:tcW w:w="880" w:type="dxa"/>
            <w:tcBorders>
              <w:top w:val="nil"/>
              <w:left w:val="nil"/>
              <w:bottom w:val="single" w:sz="4" w:space="0" w:color="auto"/>
              <w:right w:val="single" w:sz="4" w:space="0" w:color="auto"/>
            </w:tcBorders>
            <w:shd w:val="clear" w:color="auto" w:fill="auto"/>
            <w:noWrap/>
            <w:vAlign w:val="center"/>
            <w:hideMark/>
          </w:tcPr>
          <w:p w14:paraId="2C497AD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3,00</w:t>
            </w:r>
          </w:p>
        </w:tc>
        <w:tc>
          <w:tcPr>
            <w:tcW w:w="1270" w:type="dxa"/>
            <w:tcBorders>
              <w:top w:val="nil"/>
              <w:left w:val="nil"/>
              <w:bottom w:val="single" w:sz="4" w:space="0" w:color="auto"/>
              <w:right w:val="single" w:sz="4" w:space="0" w:color="auto"/>
            </w:tcBorders>
            <w:shd w:val="clear" w:color="auto" w:fill="auto"/>
            <w:noWrap/>
            <w:vAlign w:val="center"/>
            <w:hideMark/>
          </w:tcPr>
          <w:p w14:paraId="2C497AD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AD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AD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AE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0,35</w:t>
            </w:r>
          </w:p>
        </w:tc>
        <w:tc>
          <w:tcPr>
            <w:tcW w:w="974" w:type="dxa"/>
            <w:tcBorders>
              <w:top w:val="nil"/>
              <w:left w:val="nil"/>
              <w:bottom w:val="single" w:sz="4" w:space="0" w:color="auto"/>
              <w:right w:val="single" w:sz="4" w:space="0" w:color="auto"/>
            </w:tcBorders>
            <w:shd w:val="clear" w:color="auto" w:fill="auto"/>
            <w:noWrap/>
            <w:vAlign w:val="center"/>
            <w:hideMark/>
          </w:tcPr>
          <w:p w14:paraId="2C497AE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r w:rsidR="0056135E" w:rsidRPr="0056135E" w14:paraId="2C497AEB"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AE3" w14:textId="41417C06"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95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500</w:t>
            </w:r>
          </w:p>
        </w:tc>
        <w:tc>
          <w:tcPr>
            <w:tcW w:w="1701" w:type="dxa"/>
            <w:tcBorders>
              <w:top w:val="nil"/>
              <w:left w:val="nil"/>
              <w:bottom w:val="single" w:sz="4" w:space="0" w:color="auto"/>
              <w:right w:val="single" w:sz="4" w:space="0" w:color="auto"/>
            </w:tcBorders>
            <w:shd w:val="clear" w:color="auto" w:fill="auto"/>
            <w:noWrap/>
            <w:vAlign w:val="center"/>
            <w:hideMark/>
          </w:tcPr>
          <w:p w14:paraId="2C497AE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405,00</w:t>
            </w:r>
          </w:p>
        </w:tc>
        <w:tc>
          <w:tcPr>
            <w:tcW w:w="880" w:type="dxa"/>
            <w:tcBorders>
              <w:top w:val="nil"/>
              <w:left w:val="nil"/>
              <w:bottom w:val="single" w:sz="4" w:space="0" w:color="auto"/>
              <w:right w:val="single" w:sz="4" w:space="0" w:color="auto"/>
            </w:tcBorders>
            <w:shd w:val="clear" w:color="auto" w:fill="auto"/>
            <w:noWrap/>
            <w:vAlign w:val="center"/>
            <w:hideMark/>
          </w:tcPr>
          <w:p w14:paraId="2C497AE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3,00</w:t>
            </w:r>
          </w:p>
        </w:tc>
        <w:tc>
          <w:tcPr>
            <w:tcW w:w="1270" w:type="dxa"/>
            <w:tcBorders>
              <w:top w:val="nil"/>
              <w:left w:val="nil"/>
              <w:bottom w:val="single" w:sz="4" w:space="0" w:color="auto"/>
              <w:right w:val="single" w:sz="4" w:space="0" w:color="auto"/>
            </w:tcBorders>
            <w:shd w:val="clear" w:color="auto" w:fill="auto"/>
            <w:noWrap/>
            <w:vAlign w:val="center"/>
            <w:hideMark/>
          </w:tcPr>
          <w:p w14:paraId="2C497AE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AE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AE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AE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0,35</w:t>
            </w:r>
          </w:p>
        </w:tc>
        <w:tc>
          <w:tcPr>
            <w:tcW w:w="974" w:type="dxa"/>
            <w:tcBorders>
              <w:top w:val="nil"/>
              <w:left w:val="nil"/>
              <w:bottom w:val="single" w:sz="4" w:space="0" w:color="auto"/>
              <w:right w:val="single" w:sz="4" w:space="0" w:color="auto"/>
            </w:tcBorders>
            <w:shd w:val="clear" w:color="auto" w:fill="auto"/>
            <w:noWrap/>
            <w:vAlign w:val="center"/>
            <w:hideMark/>
          </w:tcPr>
          <w:p w14:paraId="2C497AE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r w:rsidR="0056135E" w:rsidRPr="0056135E" w14:paraId="2C497AF4"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AEC" w14:textId="14265A9C"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550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725</w:t>
            </w:r>
          </w:p>
        </w:tc>
        <w:tc>
          <w:tcPr>
            <w:tcW w:w="1701" w:type="dxa"/>
            <w:tcBorders>
              <w:top w:val="nil"/>
              <w:left w:val="nil"/>
              <w:bottom w:val="single" w:sz="4" w:space="0" w:color="auto"/>
              <w:right w:val="single" w:sz="4" w:space="0" w:color="auto"/>
            </w:tcBorders>
            <w:shd w:val="clear" w:color="auto" w:fill="auto"/>
            <w:noWrap/>
            <w:vAlign w:val="center"/>
            <w:hideMark/>
          </w:tcPr>
          <w:p w14:paraId="2C497AE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175,00</w:t>
            </w:r>
          </w:p>
        </w:tc>
        <w:tc>
          <w:tcPr>
            <w:tcW w:w="880" w:type="dxa"/>
            <w:tcBorders>
              <w:top w:val="nil"/>
              <w:left w:val="nil"/>
              <w:bottom w:val="single" w:sz="4" w:space="0" w:color="auto"/>
              <w:right w:val="single" w:sz="4" w:space="0" w:color="auto"/>
            </w:tcBorders>
            <w:shd w:val="clear" w:color="auto" w:fill="auto"/>
            <w:noWrap/>
            <w:vAlign w:val="center"/>
            <w:hideMark/>
          </w:tcPr>
          <w:p w14:paraId="2C497AEE" w14:textId="781C688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3,5</w:t>
            </w:r>
            <w:r w:rsidR="005659A3">
              <w:rPr>
                <w:rFonts w:ascii="Verdana" w:hAnsi="Verdana" w:cs="Calibri"/>
                <w:color w:val="000000"/>
                <w:sz w:val="18"/>
                <w:szCs w:val="18"/>
                <w:lang w:val="fr-FR" w:eastAsia="fr-FR"/>
              </w:rPr>
              <w:t>0</w:t>
            </w:r>
          </w:p>
        </w:tc>
        <w:tc>
          <w:tcPr>
            <w:tcW w:w="1270" w:type="dxa"/>
            <w:tcBorders>
              <w:top w:val="nil"/>
              <w:left w:val="nil"/>
              <w:bottom w:val="single" w:sz="4" w:space="0" w:color="auto"/>
              <w:right w:val="single" w:sz="4" w:space="0" w:color="auto"/>
            </w:tcBorders>
            <w:shd w:val="clear" w:color="auto" w:fill="auto"/>
            <w:noWrap/>
            <w:vAlign w:val="center"/>
            <w:hideMark/>
          </w:tcPr>
          <w:p w14:paraId="2C497AE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AF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AF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AF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0,38</w:t>
            </w:r>
          </w:p>
        </w:tc>
        <w:tc>
          <w:tcPr>
            <w:tcW w:w="974" w:type="dxa"/>
            <w:tcBorders>
              <w:top w:val="nil"/>
              <w:left w:val="nil"/>
              <w:bottom w:val="single" w:sz="4" w:space="0" w:color="auto"/>
              <w:right w:val="single" w:sz="4" w:space="0" w:color="auto"/>
            </w:tcBorders>
            <w:shd w:val="clear" w:color="auto" w:fill="auto"/>
            <w:noWrap/>
            <w:vAlign w:val="center"/>
            <w:hideMark/>
          </w:tcPr>
          <w:p w14:paraId="2C497AF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r w:rsidR="0056135E" w:rsidRPr="0056135E" w14:paraId="2C497AFD"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AF5" w14:textId="1C74DD4E"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790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937</w:t>
            </w:r>
          </w:p>
        </w:tc>
        <w:tc>
          <w:tcPr>
            <w:tcW w:w="1701" w:type="dxa"/>
            <w:tcBorders>
              <w:top w:val="nil"/>
              <w:left w:val="nil"/>
              <w:bottom w:val="single" w:sz="4" w:space="0" w:color="auto"/>
              <w:right w:val="single" w:sz="4" w:space="0" w:color="auto"/>
            </w:tcBorders>
            <w:shd w:val="clear" w:color="auto" w:fill="auto"/>
            <w:noWrap/>
            <w:vAlign w:val="center"/>
            <w:hideMark/>
          </w:tcPr>
          <w:p w14:paraId="2C497AF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147,00</w:t>
            </w:r>
          </w:p>
        </w:tc>
        <w:tc>
          <w:tcPr>
            <w:tcW w:w="880" w:type="dxa"/>
            <w:tcBorders>
              <w:top w:val="nil"/>
              <w:left w:val="nil"/>
              <w:bottom w:val="single" w:sz="4" w:space="0" w:color="auto"/>
              <w:right w:val="single" w:sz="4" w:space="0" w:color="auto"/>
            </w:tcBorders>
            <w:shd w:val="clear" w:color="auto" w:fill="auto"/>
            <w:noWrap/>
            <w:vAlign w:val="center"/>
            <w:hideMark/>
          </w:tcPr>
          <w:p w14:paraId="2C497AF7" w14:textId="74E2FFF2"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3,5</w:t>
            </w:r>
            <w:r w:rsidR="005659A3">
              <w:rPr>
                <w:rFonts w:ascii="Verdana" w:hAnsi="Verdana" w:cs="Calibri"/>
                <w:color w:val="000000"/>
                <w:sz w:val="18"/>
                <w:szCs w:val="18"/>
                <w:lang w:val="fr-FR" w:eastAsia="fr-FR"/>
              </w:rPr>
              <w:t>0</w:t>
            </w:r>
          </w:p>
        </w:tc>
        <w:tc>
          <w:tcPr>
            <w:tcW w:w="1270" w:type="dxa"/>
            <w:tcBorders>
              <w:top w:val="nil"/>
              <w:left w:val="nil"/>
              <w:bottom w:val="single" w:sz="4" w:space="0" w:color="auto"/>
              <w:right w:val="single" w:sz="4" w:space="0" w:color="auto"/>
            </w:tcBorders>
            <w:shd w:val="clear" w:color="auto" w:fill="auto"/>
            <w:noWrap/>
            <w:vAlign w:val="center"/>
            <w:hideMark/>
          </w:tcPr>
          <w:p w14:paraId="2C497AF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AF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AF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AF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0,35</w:t>
            </w:r>
          </w:p>
        </w:tc>
        <w:tc>
          <w:tcPr>
            <w:tcW w:w="974" w:type="dxa"/>
            <w:tcBorders>
              <w:top w:val="nil"/>
              <w:left w:val="nil"/>
              <w:bottom w:val="single" w:sz="4" w:space="0" w:color="auto"/>
              <w:right w:val="single" w:sz="4" w:space="0" w:color="auto"/>
            </w:tcBorders>
            <w:shd w:val="clear" w:color="auto" w:fill="auto"/>
            <w:noWrap/>
            <w:vAlign w:val="center"/>
            <w:hideMark/>
          </w:tcPr>
          <w:p w14:paraId="2C497AF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r w:rsidR="0056135E" w:rsidRPr="0056135E" w14:paraId="2C497B06"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AFE" w14:textId="14F7A9FA"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997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1200</w:t>
            </w:r>
          </w:p>
        </w:tc>
        <w:tc>
          <w:tcPr>
            <w:tcW w:w="1701" w:type="dxa"/>
            <w:tcBorders>
              <w:top w:val="nil"/>
              <w:left w:val="nil"/>
              <w:bottom w:val="single" w:sz="4" w:space="0" w:color="auto"/>
              <w:right w:val="single" w:sz="4" w:space="0" w:color="auto"/>
            </w:tcBorders>
            <w:shd w:val="clear" w:color="auto" w:fill="auto"/>
            <w:noWrap/>
            <w:vAlign w:val="center"/>
            <w:hideMark/>
          </w:tcPr>
          <w:p w14:paraId="2C497AF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203,00</w:t>
            </w:r>
          </w:p>
        </w:tc>
        <w:tc>
          <w:tcPr>
            <w:tcW w:w="880" w:type="dxa"/>
            <w:tcBorders>
              <w:top w:val="nil"/>
              <w:left w:val="nil"/>
              <w:bottom w:val="single" w:sz="4" w:space="0" w:color="auto"/>
              <w:right w:val="single" w:sz="4" w:space="0" w:color="auto"/>
            </w:tcBorders>
            <w:shd w:val="clear" w:color="auto" w:fill="auto"/>
            <w:noWrap/>
            <w:vAlign w:val="center"/>
            <w:hideMark/>
          </w:tcPr>
          <w:p w14:paraId="2C497B00" w14:textId="3405D335"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w:t>
            </w:r>
            <w:r w:rsidR="004A4766">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A4766">
              <w:rPr>
                <w:rFonts w:ascii="Verdana" w:hAnsi="Verdana" w:cs="Calibri"/>
                <w:color w:val="000000"/>
                <w:sz w:val="18"/>
                <w:szCs w:val="18"/>
                <w:lang w:val="fr-FR" w:eastAsia="fr-FR"/>
              </w:rPr>
              <w:t>0</w:t>
            </w:r>
          </w:p>
        </w:tc>
        <w:tc>
          <w:tcPr>
            <w:tcW w:w="1270" w:type="dxa"/>
            <w:tcBorders>
              <w:top w:val="nil"/>
              <w:left w:val="nil"/>
              <w:bottom w:val="single" w:sz="4" w:space="0" w:color="auto"/>
              <w:right w:val="single" w:sz="4" w:space="0" w:color="auto"/>
            </w:tcBorders>
            <w:shd w:val="clear" w:color="auto" w:fill="auto"/>
            <w:noWrap/>
            <w:vAlign w:val="center"/>
            <w:hideMark/>
          </w:tcPr>
          <w:p w14:paraId="2C497B0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B0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B0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B0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974" w:type="dxa"/>
            <w:tcBorders>
              <w:top w:val="nil"/>
              <w:left w:val="nil"/>
              <w:bottom w:val="single" w:sz="4" w:space="0" w:color="auto"/>
              <w:right w:val="single" w:sz="4" w:space="0" w:color="auto"/>
            </w:tcBorders>
            <w:shd w:val="clear" w:color="auto" w:fill="auto"/>
            <w:noWrap/>
            <w:vAlign w:val="center"/>
            <w:hideMark/>
          </w:tcPr>
          <w:p w14:paraId="2C497B0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r w:rsidR="0056135E" w:rsidRPr="0056135E" w14:paraId="2C497B0F" w14:textId="77777777" w:rsidTr="005A2E41">
        <w:trPr>
          <w:trHeight w:val="3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C497B07" w14:textId="5592139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PM 1275 </w:t>
            </w:r>
            <w:r w:rsidR="008B5BB8">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 xml:space="preserve"> 1584</w:t>
            </w:r>
          </w:p>
        </w:tc>
        <w:tc>
          <w:tcPr>
            <w:tcW w:w="1701" w:type="dxa"/>
            <w:tcBorders>
              <w:top w:val="nil"/>
              <w:left w:val="nil"/>
              <w:bottom w:val="single" w:sz="4" w:space="0" w:color="auto"/>
              <w:right w:val="single" w:sz="4" w:space="0" w:color="auto"/>
            </w:tcBorders>
            <w:shd w:val="clear" w:color="auto" w:fill="auto"/>
            <w:noWrap/>
            <w:vAlign w:val="center"/>
            <w:hideMark/>
          </w:tcPr>
          <w:p w14:paraId="2C497B0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309,00</w:t>
            </w:r>
          </w:p>
        </w:tc>
        <w:tc>
          <w:tcPr>
            <w:tcW w:w="880" w:type="dxa"/>
            <w:tcBorders>
              <w:top w:val="nil"/>
              <w:left w:val="nil"/>
              <w:bottom w:val="single" w:sz="4" w:space="0" w:color="auto"/>
              <w:right w:val="single" w:sz="4" w:space="0" w:color="auto"/>
            </w:tcBorders>
            <w:shd w:val="clear" w:color="auto" w:fill="auto"/>
            <w:noWrap/>
            <w:vAlign w:val="center"/>
            <w:hideMark/>
          </w:tcPr>
          <w:p w14:paraId="2C497B09" w14:textId="5E84601C"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w:t>
            </w:r>
            <w:r w:rsidR="004A4766">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A4766">
              <w:rPr>
                <w:rFonts w:ascii="Verdana" w:hAnsi="Verdana" w:cs="Calibri"/>
                <w:color w:val="000000"/>
                <w:sz w:val="18"/>
                <w:szCs w:val="18"/>
                <w:lang w:val="fr-FR" w:eastAsia="fr-FR"/>
              </w:rPr>
              <w:t>0</w:t>
            </w:r>
          </w:p>
        </w:tc>
        <w:tc>
          <w:tcPr>
            <w:tcW w:w="1270" w:type="dxa"/>
            <w:tcBorders>
              <w:top w:val="nil"/>
              <w:left w:val="nil"/>
              <w:bottom w:val="single" w:sz="4" w:space="0" w:color="auto"/>
              <w:right w:val="single" w:sz="4" w:space="0" w:color="auto"/>
            </w:tcBorders>
            <w:shd w:val="clear" w:color="auto" w:fill="auto"/>
            <w:noWrap/>
            <w:vAlign w:val="center"/>
            <w:hideMark/>
          </w:tcPr>
          <w:p w14:paraId="2C497B0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968" w:type="dxa"/>
            <w:tcBorders>
              <w:top w:val="nil"/>
              <w:left w:val="nil"/>
              <w:bottom w:val="single" w:sz="4" w:space="0" w:color="auto"/>
              <w:right w:val="single" w:sz="4" w:space="0" w:color="auto"/>
            </w:tcBorders>
            <w:shd w:val="clear" w:color="auto" w:fill="auto"/>
            <w:noWrap/>
            <w:vAlign w:val="center"/>
            <w:hideMark/>
          </w:tcPr>
          <w:p w14:paraId="2C497B0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066" w:type="dxa"/>
            <w:tcBorders>
              <w:top w:val="nil"/>
              <w:left w:val="nil"/>
              <w:bottom w:val="single" w:sz="4" w:space="0" w:color="auto"/>
              <w:right w:val="single" w:sz="4" w:space="0" w:color="auto"/>
            </w:tcBorders>
            <w:shd w:val="clear" w:color="auto" w:fill="auto"/>
            <w:noWrap/>
            <w:vAlign w:val="center"/>
            <w:hideMark/>
          </w:tcPr>
          <w:p w14:paraId="2C497B0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154" w:type="dxa"/>
            <w:tcBorders>
              <w:top w:val="nil"/>
              <w:left w:val="nil"/>
              <w:bottom w:val="single" w:sz="4" w:space="0" w:color="auto"/>
              <w:right w:val="single" w:sz="4" w:space="0" w:color="auto"/>
            </w:tcBorders>
            <w:shd w:val="clear" w:color="auto" w:fill="auto"/>
            <w:noWrap/>
            <w:vAlign w:val="center"/>
            <w:hideMark/>
          </w:tcPr>
          <w:p w14:paraId="2C497B0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974" w:type="dxa"/>
            <w:tcBorders>
              <w:top w:val="nil"/>
              <w:left w:val="nil"/>
              <w:bottom w:val="single" w:sz="4" w:space="0" w:color="auto"/>
              <w:right w:val="single" w:sz="4" w:space="0" w:color="auto"/>
            </w:tcBorders>
            <w:shd w:val="clear" w:color="auto" w:fill="auto"/>
            <w:noWrap/>
            <w:vAlign w:val="center"/>
            <w:hideMark/>
          </w:tcPr>
          <w:p w14:paraId="2C497B0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Déblai</w:t>
            </w:r>
          </w:p>
        </w:tc>
      </w:tr>
    </w:tbl>
    <w:p w14:paraId="2C497B10" w14:textId="03EF3302" w:rsidR="0056135E" w:rsidRPr="004C036A" w:rsidRDefault="0056135E" w:rsidP="0056135E">
      <w:pPr>
        <w:pStyle w:val="ps"/>
        <w:spacing w:before="120" w:after="120"/>
        <w:rPr>
          <w:sz w:val="20"/>
        </w:rPr>
      </w:pPr>
    </w:p>
    <w:p w14:paraId="2C497B11" w14:textId="77777777" w:rsidR="0056135E" w:rsidRDefault="0056135E" w:rsidP="002D3661">
      <w:pPr>
        <w:pStyle w:val="ps"/>
        <w:numPr>
          <w:ilvl w:val="0"/>
          <w:numId w:val="64"/>
        </w:numPr>
        <w:spacing w:before="0"/>
        <w:rPr>
          <w:sz w:val="20"/>
        </w:rPr>
      </w:pPr>
      <w:r w:rsidRPr="004C036A">
        <w:rPr>
          <w:sz w:val="20"/>
        </w:rPr>
        <w:t>Construction d'une bâche de 25 ml au PM 70 – 95 ;</w:t>
      </w:r>
    </w:p>
    <w:p w14:paraId="2C497B12" w14:textId="77777777" w:rsidR="0056135E" w:rsidRPr="004C036A" w:rsidRDefault="0056135E" w:rsidP="002D3661">
      <w:pPr>
        <w:pStyle w:val="ps"/>
        <w:numPr>
          <w:ilvl w:val="0"/>
          <w:numId w:val="64"/>
        </w:numPr>
        <w:spacing w:before="0"/>
        <w:rPr>
          <w:sz w:val="20"/>
        </w:rPr>
      </w:pPr>
      <w:r>
        <w:rPr>
          <w:sz w:val="20"/>
        </w:rPr>
        <w:t>Construction d'un</w:t>
      </w:r>
      <w:r w:rsidRPr="004C036A">
        <w:rPr>
          <w:sz w:val="20"/>
        </w:rPr>
        <w:t xml:space="preserve"> </w:t>
      </w:r>
      <w:r>
        <w:rPr>
          <w:sz w:val="20"/>
        </w:rPr>
        <w:t>canal autoporté</w:t>
      </w:r>
      <w:r w:rsidRPr="004C036A">
        <w:rPr>
          <w:sz w:val="20"/>
        </w:rPr>
        <w:t xml:space="preserve"> de 65 ml </w:t>
      </w:r>
      <w:r>
        <w:rPr>
          <w:sz w:val="20"/>
        </w:rPr>
        <w:t>avec 13 pile intermédiaire construit sur pieux et semelle en béton armé et substitution en enrochement au PM 725–</w:t>
      </w:r>
      <w:r w:rsidRPr="004C036A">
        <w:rPr>
          <w:sz w:val="20"/>
        </w:rPr>
        <w:t>790 ;</w:t>
      </w:r>
    </w:p>
    <w:p w14:paraId="2C497B13" w14:textId="77777777" w:rsidR="0056135E" w:rsidRPr="004C036A" w:rsidRDefault="0056135E" w:rsidP="002D3661">
      <w:pPr>
        <w:pStyle w:val="ps"/>
        <w:numPr>
          <w:ilvl w:val="0"/>
          <w:numId w:val="64"/>
        </w:numPr>
        <w:spacing w:before="0"/>
        <w:rPr>
          <w:sz w:val="20"/>
        </w:rPr>
      </w:pPr>
      <w:r w:rsidRPr="004C036A">
        <w:rPr>
          <w:sz w:val="20"/>
        </w:rPr>
        <w:t xml:space="preserve">Construction d'une bâche de 60 ml </w:t>
      </w:r>
      <w:r>
        <w:rPr>
          <w:sz w:val="20"/>
        </w:rPr>
        <w:t>avec 12 piles intermédiaires construites sur pieux et semelle en béton armé et substitution en enrochement au PM 937–997 ;</w:t>
      </w:r>
    </w:p>
    <w:p w14:paraId="2C497B14" w14:textId="6C48B26B" w:rsidR="0056135E" w:rsidRPr="00FA0FEF" w:rsidRDefault="0056135E" w:rsidP="002D3661">
      <w:pPr>
        <w:pStyle w:val="ps"/>
        <w:numPr>
          <w:ilvl w:val="0"/>
          <w:numId w:val="64"/>
        </w:numPr>
        <w:spacing w:before="0" w:after="240"/>
        <w:rPr>
          <w:sz w:val="20"/>
        </w:rPr>
      </w:pPr>
      <w:r w:rsidRPr="004C036A">
        <w:rPr>
          <w:sz w:val="20"/>
        </w:rPr>
        <w:t xml:space="preserve">Construction d'une bâche de 75 ml </w:t>
      </w:r>
      <w:r w:rsidR="008D6CCB">
        <w:rPr>
          <w:sz w:val="20"/>
        </w:rPr>
        <w:t>avec 13</w:t>
      </w:r>
      <w:r>
        <w:rPr>
          <w:sz w:val="20"/>
        </w:rPr>
        <w:t xml:space="preserve"> piles intermédiaires construites sur pieux et semelle en béton armé et substitution en enrochement </w:t>
      </w:r>
      <w:r w:rsidRPr="004C036A">
        <w:rPr>
          <w:sz w:val="20"/>
        </w:rPr>
        <w:t>au PM 1200 – 1275 ;</w:t>
      </w:r>
    </w:p>
    <w:tbl>
      <w:tblPr>
        <w:tblW w:w="9972" w:type="dxa"/>
        <w:jc w:val="center"/>
        <w:tblCellMar>
          <w:left w:w="70" w:type="dxa"/>
          <w:right w:w="70" w:type="dxa"/>
        </w:tblCellMar>
        <w:tblLook w:val="04A0" w:firstRow="1" w:lastRow="0" w:firstColumn="1" w:lastColumn="0" w:noHBand="0" w:noVBand="1"/>
      </w:tblPr>
      <w:tblGrid>
        <w:gridCol w:w="1635"/>
        <w:gridCol w:w="1205"/>
        <w:gridCol w:w="1125"/>
        <w:gridCol w:w="1355"/>
        <w:gridCol w:w="1276"/>
        <w:gridCol w:w="1035"/>
        <w:gridCol w:w="1188"/>
        <w:gridCol w:w="1153"/>
      </w:tblGrid>
      <w:tr w:rsidR="0056135E" w:rsidRPr="0056135E" w14:paraId="2C497B1D" w14:textId="77777777" w:rsidTr="005A2E41">
        <w:trPr>
          <w:trHeight w:val="300"/>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B15"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C497B1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Longueurs (m)</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C497B1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Débits (m3/s)</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2C497B1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Cote radier amont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7B19"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Cote radier aval</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C497B1A"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C497B1B"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Hauteurs (m)</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C497B1C"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Nombres de travée</w:t>
            </w:r>
          </w:p>
        </w:tc>
      </w:tr>
      <w:tr w:rsidR="0056135E" w:rsidRPr="0056135E" w14:paraId="2C497B26" w14:textId="77777777" w:rsidTr="005A2E41">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C497B1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70 - 95</w:t>
            </w:r>
          </w:p>
        </w:tc>
        <w:tc>
          <w:tcPr>
            <w:tcW w:w="1205" w:type="dxa"/>
            <w:tcBorders>
              <w:top w:val="nil"/>
              <w:left w:val="nil"/>
              <w:bottom w:val="single" w:sz="4" w:space="0" w:color="auto"/>
              <w:right w:val="single" w:sz="4" w:space="0" w:color="auto"/>
            </w:tcBorders>
            <w:shd w:val="clear" w:color="auto" w:fill="auto"/>
            <w:noWrap/>
            <w:vAlign w:val="center"/>
            <w:hideMark/>
          </w:tcPr>
          <w:p w14:paraId="2C497B1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25,00</w:t>
            </w:r>
          </w:p>
        </w:tc>
        <w:tc>
          <w:tcPr>
            <w:tcW w:w="1125" w:type="dxa"/>
            <w:tcBorders>
              <w:top w:val="nil"/>
              <w:left w:val="nil"/>
              <w:bottom w:val="single" w:sz="4" w:space="0" w:color="auto"/>
              <w:right w:val="single" w:sz="4" w:space="0" w:color="auto"/>
            </w:tcBorders>
            <w:shd w:val="clear" w:color="auto" w:fill="auto"/>
            <w:noWrap/>
            <w:vAlign w:val="center"/>
            <w:hideMark/>
          </w:tcPr>
          <w:p w14:paraId="2C497B2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1355" w:type="dxa"/>
            <w:tcBorders>
              <w:top w:val="nil"/>
              <w:left w:val="nil"/>
              <w:bottom w:val="single" w:sz="4" w:space="0" w:color="auto"/>
              <w:right w:val="single" w:sz="4" w:space="0" w:color="auto"/>
            </w:tcBorders>
            <w:shd w:val="clear" w:color="auto" w:fill="auto"/>
            <w:noWrap/>
            <w:vAlign w:val="center"/>
            <w:hideMark/>
          </w:tcPr>
          <w:p w14:paraId="2C497B2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24,74</w:t>
            </w:r>
          </w:p>
        </w:tc>
        <w:tc>
          <w:tcPr>
            <w:tcW w:w="1276" w:type="dxa"/>
            <w:tcBorders>
              <w:top w:val="nil"/>
              <w:left w:val="nil"/>
              <w:bottom w:val="single" w:sz="4" w:space="0" w:color="auto"/>
              <w:right w:val="single" w:sz="4" w:space="0" w:color="auto"/>
            </w:tcBorders>
            <w:shd w:val="clear" w:color="auto" w:fill="auto"/>
            <w:noWrap/>
            <w:vAlign w:val="center"/>
            <w:hideMark/>
          </w:tcPr>
          <w:p w14:paraId="2C497B2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24,66</w:t>
            </w:r>
          </w:p>
        </w:tc>
        <w:tc>
          <w:tcPr>
            <w:tcW w:w="1035" w:type="dxa"/>
            <w:tcBorders>
              <w:top w:val="nil"/>
              <w:left w:val="nil"/>
              <w:bottom w:val="single" w:sz="4" w:space="0" w:color="auto"/>
              <w:right w:val="single" w:sz="4" w:space="0" w:color="auto"/>
            </w:tcBorders>
            <w:shd w:val="clear" w:color="auto" w:fill="auto"/>
            <w:noWrap/>
            <w:vAlign w:val="center"/>
            <w:hideMark/>
          </w:tcPr>
          <w:p w14:paraId="2C497B2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1188" w:type="dxa"/>
            <w:tcBorders>
              <w:top w:val="nil"/>
              <w:left w:val="nil"/>
              <w:bottom w:val="single" w:sz="4" w:space="0" w:color="auto"/>
              <w:right w:val="single" w:sz="4" w:space="0" w:color="auto"/>
            </w:tcBorders>
            <w:shd w:val="clear" w:color="auto" w:fill="auto"/>
            <w:noWrap/>
            <w:vAlign w:val="center"/>
            <w:hideMark/>
          </w:tcPr>
          <w:p w14:paraId="2C497B2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53" w:type="dxa"/>
            <w:tcBorders>
              <w:top w:val="nil"/>
              <w:left w:val="nil"/>
              <w:bottom w:val="single" w:sz="4" w:space="0" w:color="auto"/>
              <w:right w:val="single" w:sz="4" w:space="0" w:color="auto"/>
            </w:tcBorders>
            <w:shd w:val="clear" w:color="auto" w:fill="auto"/>
            <w:noWrap/>
            <w:vAlign w:val="center"/>
            <w:hideMark/>
          </w:tcPr>
          <w:p w14:paraId="2C497B25" w14:textId="280D3410" w:rsidR="0056135E" w:rsidRPr="0056135E" w:rsidRDefault="0083107B"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3</w:t>
            </w:r>
          </w:p>
        </w:tc>
      </w:tr>
      <w:tr w:rsidR="0056135E" w:rsidRPr="0056135E" w14:paraId="2C497B2F" w14:textId="77777777" w:rsidTr="005A2E41">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C497B2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725 - 790</w:t>
            </w:r>
          </w:p>
        </w:tc>
        <w:tc>
          <w:tcPr>
            <w:tcW w:w="1205" w:type="dxa"/>
            <w:tcBorders>
              <w:top w:val="nil"/>
              <w:left w:val="nil"/>
              <w:bottom w:val="single" w:sz="4" w:space="0" w:color="auto"/>
              <w:right w:val="single" w:sz="4" w:space="0" w:color="auto"/>
            </w:tcBorders>
            <w:shd w:val="clear" w:color="auto" w:fill="auto"/>
            <w:noWrap/>
            <w:vAlign w:val="center"/>
            <w:hideMark/>
          </w:tcPr>
          <w:p w14:paraId="2C497B2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65,00</w:t>
            </w:r>
          </w:p>
        </w:tc>
        <w:tc>
          <w:tcPr>
            <w:tcW w:w="1125" w:type="dxa"/>
            <w:tcBorders>
              <w:top w:val="nil"/>
              <w:left w:val="nil"/>
              <w:bottom w:val="single" w:sz="4" w:space="0" w:color="auto"/>
              <w:right w:val="single" w:sz="4" w:space="0" w:color="auto"/>
            </w:tcBorders>
            <w:shd w:val="clear" w:color="auto" w:fill="auto"/>
            <w:noWrap/>
            <w:vAlign w:val="center"/>
            <w:hideMark/>
          </w:tcPr>
          <w:p w14:paraId="2C497B2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1355" w:type="dxa"/>
            <w:tcBorders>
              <w:top w:val="nil"/>
              <w:left w:val="nil"/>
              <w:bottom w:val="single" w:sz="4" w:space="0" w:color="auto"/>
              <w:right w:val="single" w:sz="4" w:space="0" w:color="auto"/>
            </w:tcBorders>
            <w:shd w:val="clear" w:color="auto" w:fill="auto"/>
            <w:noWrap/>
            <w:vAlign w:val="center"/>
            <w:hideMark/>
          </w:tcPr>
          <w:p w14:paraId="2C497B2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21,64</w:t>
            </w:r>
          </w:p>
        </w:tc>
        <w:tc>
          <w:tcPr>
            <w:tcW w:w="1276" w:type="dxa"/>
            <w:tcBorders>
              <w:top w:val="nil"/>
              <w:left w:val="nil"/>
              <w:bottom w:val="single" w:sz="4" w:space="0" w:color="auto"/>
              <w:right w:val="single" w:sz="4" w:space="0" w:color="auto"/>
            </w:tcBorders>
            <w:shd w:val="clear" w:color="auto" w:fill="auto"/>
            <w:noWrap/>
            <w:vAlign w:val="center"/>
            <w:hideMark/>
          </w:tcPr>
          <w:p w14:paraId="2C497B2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21,25</w:t>
            </w:r>
          </w:p>
        </w:tc>
        <w:tc>
          <w:tcPr>
            <w:tcW w:w="1035" w:type="dxa"/>
            <w:tcBorders>
              <w:top w:val="nil"/>
              <w:left w:val="nil"/>
              <w:bottom w:val="single" w:sz="4" w:space="0" w:color="auto"/>
              <w:right w:val="single" w:sz="4" w:space="0" w:color="auto"/>
            </w:tcBorders>
            <w:shd w:val="clear" w:color="auto" w:fill="auto"/>
            <w:noWrap/>
            <w:vAlign w:val="center"/>
            <w:hideMark/>
          </w:tcPr>
          <w:p w14:paraId="2C497B2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1188" w:type="dxa"/>
            <w:tcBorders>
              <w:top w:val="nil"/>
              <w:left w:val="nil"/>
              <w:bottom w:val="single" w:sz="4" w:space="0" w:color="auto"/>
              <w:right w:val="single" w:sz="4" w:space="0" w:color="auto"/>
            </w:tcBorders>
            <w:shd w:val="clear" w:color="auto" w:fill="auto"/>
            <w:noWrap/>
            <w:vAlign w:val="center"/>
            <w:hideMark/>
          </w:tcPr>
          <w:p w14:paraId="2C497B2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53" w:type="dxa"/>
            <w:tcBorders>
              <w:top w:val="nil"/>
              <w:left w:val="nil"/>
              <w:bottom w:val="single" w:sz="4" w:space="0" w:color="auto"/>
              <w:right w:val="single" w:sz="4" w:space="0" w:color="auto"/>
            </w:tcBorders>
            <w:shd w:val="clear" w:color="auto" w:fill="auto"/>
            <w:noWrap/>
            <w:vAlign w:val="center"/>
            <w:hideMark/>
          </w:tcPr>
          <w:p w14:paraId="2C497B2E" w14:textId="32E793FC"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r w:rsidR="0083107B">
              <w:rPr>
                <w:rFonts w:ascii="Verdana" w:hAnsi="Verdana" w:cs="Calibri"/>
                <w:color w:val="000000"/>
                <w:sz w:val="18"/>
                <w:szCs w:val="18"/>
                <w:lang w:val="fr-FR" w:eastAsia="fr-FR"/>
              </w:rPr>
              <w:t>3</w:t>
            </w:r>
          </w:p>
        </w:tc>
      </w:tr>
      <w:tr w:rsidR="0056135E" w:rsidRPr="0056135E" w14:paraId="2C497B38" w14:textId="77777777" w:rsidTr="005A2E41">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C497B3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937 - 997</w:t>
            </w:r>
          </w:p>
        </w:tc>
        <w:tc>
          <w:tcPr>
            <w:tcW w:w="1205" w:type="dxa"/>
            <w:tcBorders>
              <w:top w:val="nil"/>
              <w:left w:val="nil"/>
              <w:bottom w:val="single" w:sz="4" w:space="0" w:color="auto"/>
              <w:right w:val="single" w:sz="4" w:space="0" w:color="auto"/>
            </w:tcBorders>
            <w:shd w:val="clear" w:color="auto" w:fill="auto"/>
            <w:noWrap/>
            <w:vAlign w:val="center"/>
            <w:hideMark/>
          </w:tcPr>
          <w:p w14:paraId="2C497B3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60,00</w:t>
            </w:r>
          </w:p>
        </w:tc>
        <w:tc>
          <w:tcPr>
            <w:tcW w:w="1125" w:type="dxa"/>
            <w:tcBorders>
              <w:top w:val="nil"/>
              <w:left w:val="nil"/>
              <w:bottom w:val="single" w:sz="4" w:space="0" w:color="auto"/>
              <w:right w:val="single" w:sz="4" w:space="0" w:color="auto"/>
            </w:tcBorders>
            <w:shd w:val="clear" w:color="auto" w:fill="auto"/>
            <w:noWrap/>
            <w:vAlign w:val="center"/>
            <w:hideMark/>
          </w:tcPr>
          <w:p w14:paraId="2C497B3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1355" w:type="dxa"/>
            <w:tcBorders>
              <w:top w:val="nil"/>
              <w:left w:val="nil"/>
              <w:bottom w:val="single" w:sz="4" w:space="0" w:color="auto"/>
              <w:right w:val="single" w:sz="4" w:space="0" w:color="auto"/>
            </w:tcBorders>
            <w:shd w:val="clear" w:color="auto" w:fill="auto"/>
            <w:noWrap/>
            <w:vAlign w:val="center"/>
            <w:hideMark/>
          </w:tcPr>
          <w:p w14:paraId="2C497B3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20,81</w:t>
            </w:r>
          </w:p>
        </w:tc>
        <w:tc>
          <w:tcPr>
            <w:tcW w:w="1276" w:type="dxa"/>
            <w:tcBorders>
              <w:top w:val="nil"/>
              <w:left w:val="nil"/>
              <w:bottom w:val="single" w:sz="4" w:space="0" w:color="auto"/>
              <w:right w:val="single" w:sz="4" w:space="0" w:color="auto"/>
            </w:tcBorders>
            <w:shd w:val="clear" w:color="auto" w:fill="auto"/>
            <w:noWrap/>
            <w:vAlign w:val="center"/>
            <w:hideMark/>
          </w:tcPr>
          <w:p w14:paraId="2C497B3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20,69</w:t>
            </w:r>
          </w:p>
        </w:tc>
        <w:tc>
          <w:tcPr>
            <w:tcW w:w="1035" w:type="dxa"/>
            <w:tcBorders>
              <w:top w:val="nil"/>
              <w:left w:val="nil"/>
              <w:bottom w:val="single" w:sz="4" w:space="0" w:color="auto"/>
              <w:right w:val="single" w:sz="4" w:space="0" w:color="auto"/>
            </w:tcBorders>
            <w:shd w:val="clear" w:color="auto" w:fill="auto"/>
            <w:noWrap/>
            <w:vAlign w:val="center"/>
            <w:hideMark/>
          </w:tcPr>
          <w:p w14:paraId="2C497B3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1188" w:type="dxa"/>
            <w:tcBorders>
              <w:top w:val="nil"/>
              <w:left w:val="nil"/>
              <w:bottom w:val="single" w:sz="4" w:space="0" w:color="auto"/>
              <w:right w:val="single" w:sz="4" w:space="0" w:color="auto"/>
            </w:tcBorders>
            <w:shd w:val="clear" w:color="auto" w:fill="auto"/>
            <w:noWrap/>
            <w:vAlign w:val="center"/>
            <w:hideMark/>
          </w:tcPr>
          <w:p w14:paraId="2C497B3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53" w:type="dxa"/>
            <w:tcBorders>
              <w:top w:val="nil"/>
              <w:left w:val="nil"/>
              <w:bottom w:val="single" w:sz="4" w:space="0" w:color="auto"/>
              <w:right w:val="single" w:sz="4" w:space="0" w:color="auto"/>
            </w:tcBorders>
            <w:shd w:val="clear" w:color="auto" w:fill="auto"/>
            <w:noWrap/>
            <w:vAlign w:val="center"/>
            <w:hideMark/>
          </w:tcPr>
          <w:p w14:paraId="2C497B37" w14:textId="67696D6E" w:rsidR="0056135E" w:rsidRPr="0056135E" w:rsidRDefault="0083107B"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12</w:t>
            </w:r>
          </w:p>
        </w:tc>
      </w:tr>
      <w:tr w:rsidR="0056135E" w:rsidRPr="0056135E" w14:paraId="2C497B41" w14:textId="77777777" w:rsidTr="005A2E41">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C497B3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1200 - 1275</w:t>
            </w:r>
          </w:p>
        </w:tc>
        <w:tc>
          <w:tcPr>
            <w:tcW w:w="1205" w:type="dxa"/>
            <w:tcBorders>
              <w:top w:val="nil"/>
              <w:left w:val="nil"/>
              <w:bottom w:val="single" w:sz="4" w:space="0" w:color="auto"/>
              <w:right w:val="single" w:sz="4" w:space="0" w:color="auto"/>
            </w:tcBorders>
            <w:shd w:val="clear" w:color="auto" w:fill="auto"/>
            <w:noWrap/>
            <w:vAlign w:val="center"/>
            <w:hideMark/>
          </w:tcPr>
          <w:p w14:paraId="2C497B3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75,00</w:t>
            </w:r>
          </w:p>
        </w:tc>
        <w:tc>
          <w:tcPr>
            <w:tcW w:w="1125" w:type="dxa"/>
            <w:tcBorders>
              <w:top w:val="nil"/>
              <w:left w:val="nil"/>
              <w:bottom w:val="single" w:sz="4" w:space="0" w:color="auto"/>
              <w:right w:val="single" w:sz="4" w:space="0" w:color="auto"/>
            </w:tcBorders>
            <w:shd w:val="clear" w:color="auto" w:fill="auto"/>
            <w:noWrap/>
            <w:vAlign w:val="center"/>
            <w:hideMark/>
          </w:tcPr>
          <w:p w14:paraId="2C497B3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1355" w:type="dxa"/>
            <w:tcBorders>
              <w:top w:val="nil"/>
              <w:left w:val="nil"/>
              <w:bottom w:val="single" w:sz="4" w:space="0" w:color="auto"/>
              <w:right w:val="single" w:sz="4" w:space="0" w:color="auto"/>
            </w:tcBorders>
            <w:shd w:val="clear" w:color="auto" w:fill="auto"/>
            <w:noWrap/>
            <w:vAlign w:val="center"/>
            <w:hideMark/>
          </w:tcPr>
          <w:p w14:paraId="2C497B3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20,28</w:t>
            </w:r>
          </w:p>
        </w:tc>
        <w:tc>
          <w:tcPr>
            <w:tcW w:w="1276" w:type="dxa"/>
            <w:tcBorders>
              <w:top w:val="nil"/>
              <w:left w:val="nil"/>
              <w:bottom w:val="single" w:sz="4" w:space="0" w:color="auto"/>
              <w:right w:val="single" w:sz="4" w:space="0" w:color="auto"/>
            </w:tcBorders>
            <w:shd w:val="clear" w:color="auto" w:fill="auto"/>
            <w:noWrap/>
            <w:vAlign w:val="center"/>
            <w:hideMark/>
          </w:tcPr>
          <w:p w14:paraId="2C497B3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20,05</w:t>
            </w:r>
          </w:p>
        </w:tc>
        <w:tc>
          <w:tcPr>
            <w:tcW w:w="1035" w:type="dxa"/>
            <w:tcBorders>
              <w:top w:val="nil"/>
              <w:left w:val="nil"/>
              <w:bottom w:val="single" w:sz="4" w:space="0" w:color="auto"/>
              <w:right w:val="single" w:sz="4" w:space="0" w:color="auto"/>
            </w:tcBorders>
            <w:shd w:val="clear" w:color="auto" w:fill="auto"/>
            <w:noWrap/>
            <w:vAlign w:val="center"/>
            <w:hideMark/>
          </w:tcPr>
          <w:p w14:paraId="2C497B3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1188" w:type="dxa"/>
            <w:tcBorders>
              <w:top w:val="nil"/>
              <w:left w:val="nil"/>
              <w:bottom w:val="single" w:sz="4" w:space="0" w:color="auto"/>
              <w:right w:val="single" w:sz="4" w:space="0" w:color="auto"/>
            </w:tcBorders>
            <w:shd w:val="clear" w:color="auto" w:fill="auto"/>
            <w:noWrap/>
            <w:vAlign w:val="center"/>
            <w:hideMark/>
          </w:tcPr>
          <w:p w14:paraId="2C497B3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53" w:type="dxa"/>
            <w:tcBorders>
              <w:top w:val="nil"/>
              <w:left w:val="nil"/>
              <w:bottom w:val="single" w:sz="4" w:space="0" w:color="auto"/>
              <w:right w:val="single" w:sz="4" w:space="0" w:color="auto"/>
            </w:tcBorders>
            <w:shd w:val="clear" w:color="auto" w:fill="auto"/>
            <w:noWrap/>
            <w:vAlign w:val="center"/>
            <w:hideMark/>
          </w:tcPr>
          <w:p w14:paraId="2C497B40" w14:textId="7B61B053" w:rsidR="0056135E" w:rsidRPr="0056135E" w:rsidRDefault="0083107B" w:rsidP="005A2E41">
            <w:pPr>
              <w:jc w:val="center"/>
              <w:rPr>
                <w:rFonts w:ascii="Verdana" w:hAnsi="Verdana" w:cs="Calibri"/>
                <w:color w:val="000000"/>
                <w:sz w:val="18"/>
                <w:szCs w:val="18"/>
                <w:lang w:val="fr-FR" w:eastAsia="fr-FR"/>
              </w:rPr>
            </w:pPr>
            <w:r>
              <w:rPr>
                <w:rFonts w:ascii="Verdana" w:hAnsi="Verdana" w:cs="Calibri"/>
                <w:color w:val="000000"/>
                <w:sz w:val="18"/>
                <w:szCs w:val="18"/>
                <w:lang w:val="fr-FR" w:eastAsia="fr-FR"/>
              </w:rPr>
              <w:t>13</w:t>
            </w:r>
          </w:p>
        </w:tc>
      </w:tr>
    </w:tbl>
    <w:p w14:paraId="2C497B42" w14:textId="77777777" w:rsidR="0056135E" w:rsidRDefault="0056135E" w:rsidP="0056135E">
      <w:pPr>
        <w:pStyle w:val="ps"/>
        <w:spacing w:before="120" w:after="120"/>
        <w:rPr>
          <w:sz w:val="20"/>
        </w:rPr>
      </w:pPr>
    </w:p>
    <w:p w14:paraId="2C497B43" w14:textId="77777777" w:rsidR="0056135E" w:rsidRPr="00FA0FEF" w:rsidRDefault="0056135E" w:rsidP="002D3661">
      <w:pPr>
        <w:pStyle w:val="ps"/>
        <w:numPr>
          <w:ilvl w:val="0"/>
          <w:numId w:val="64"/>
        </w:numPr>
        <w:spacing w:before="120" w:after="120"/>
        <w:rPr>
          <w:sz w:val="20"/>
        </w:rPr>
      </w:pPr>
      <w:r w:rsidRPr="004C036A">
        <w:rPr>
          <w:sz w:val="20"/>
        </w:rPr>
        <w:t>Construction d'un canal bétonné de 50 ml au PM 500 – 550 ;</w:t>
      </w:r>
    </w:p>
    <w:tbl>
      <w:tblPr>
        <w:tblW w:w="9573" w:type="dxa"/>
        <w:jc w:val="center"/>
        <w:tblCellMar>
          <w:left w:w="70" w:type="dxa"/>
          <w:right w:w="70" w:type="dxa"/>
        </w:tblCellMar>
        <w:tblLook w:val="04A0" w:firstRow="1" w:lastRow="0" w:firstColumn="1" w:lastColumn="0" w:noHBand="0" w:noVBand="1"/>
      </w:tblPr>
      <w:tblGrid>
        <w:gridCol w:w="1635"/>
        <w:gridCol w:w="1559"/>
        <w:gridCol w:w="1417"/>
        <w:gridCol w:w="1276"/>
        <w:gridCol w:w="1134"/>
        <w:gridCol w:w="1276"/>
        <w:gridCol w:w="1276"/>
      </w:tblGrid>
      <w:tr w:rsidR="0056135E" w:rsidRPr="0056135E" w14:paraId="2C497B4B" w14:textId="77777777" w:rsidTr="005A2E41">
        <w:trPr>
          <w:trHeight w:val="300"/>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B44"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497B45"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Longueurs (m)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97B4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Débits (m3/s)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97B4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7B4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Largeurs (m)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7B49"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Hauteurs (m)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97B4A"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Vitesse (m/s)</w:t>
            </w:r>
          </w:p>
        </w:tc>
      </w:tr>
      <w:tr w:rsidR="0056135E" w:rsidRPr="0056135E" w14:paraId="2C497B53" w14:textId="77777777" w:rsidTr="005A2E41">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2C497B4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500 - 550</w:t>
            </w:r>
          </w:p>
        </w:tc>
        <w:tc>
          <w:tcPr>
            <w:tcW w:w="1559" w:type="dxa"/>
            <w:tcBorders>
              <w:top w:val="nil"/>
              <w:left w:val="nil"/>
              <w:bottom w:val="single" w:sz="4" w:space="0" w:color="auto"/>
              <w:right w:val="single" w:sz="4" w:space="0" w:color="auto"/>
            </w:tcBorders>
            <w:shd w:val="clear" w:color="auto" w:fill="auto"/>
            <w:noWrap/>
            <w:vAlign w:val="center"/>
            <w:hideMark/>
          </w:tcPr>
          <w:p w14:paraId="2C497B4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2C497B4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2C497B4F" w14:textId="1767F36E"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w:t>
            </w:r>
            <w:r w:rsidR="004767DB">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767DB">
              <w:rPr>
                <w:rFonts w:ascii="Verdana" w:hAnsi="Verdana" w:cs="Calibri"/>
                <w:color w:val="000000"/>
                <w:sz w:val="18"/>
                <w:szCs w:val="18"/>
                <w:lang w:val="fr-FR"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497B5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0,30</w:t>
            </w:r>
          </w:p>
        </w:tc>
        <w:tc>
          <w:tcPr>
            <w:tcW w:w="1276" w:type="dxa"/>
            <w:tcBorders>
              <w:top w:val="nil"/>
              <w:left w:val="nil"/>
              <w:bottom w:val="single" w:sz="4" w:space="0" w:color="auto"/>
              <w:right w:val="single" w:sz="4" w:space="0" w:color="auto"/>
            </w:tcBorders>
            <w:shd w:val="clear" w:color="auto" w:fill="auto"/>
            <w:noWrap/>
            <w:vAlign w:val="center"/>
            <w:hideMark/>
          </w:tcPr>
          <w:p w14:paraId="2C497B5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276" w:type="dxa"/>
            <w:tcBorders>
              <w:top w:val="nil"/>
              <w:left w:val="nil"/>
              <w:bottom w:val="single" w:sz="4" w:space="0" w:color="auto"/>
              <w:right w:val="single" w:sz="4" w:space="0" w:color="auto"/>
            </w:tcBorders>
            <w:shd w:val="clear" w:color="auto" w:fill="auto"/>
            <w:noWrap/>
            <w:vAlign w:val="center"/>
            <w:hideMark/>
          </w:tcPr>
          <w:p w14:paraId="2C497B5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1,53</w:t>
            </w:r>
          </w:p>
        </w:tc>
      </w:tr>
    </w:tbl>
    <w:p w14:paraId="2C497B54" w14:textId="77777777" w:rsidR="0056135E" w:rsidRPr="00AF4C6B" w:rsidRDefault="0056135E" w:rsidP="0056135E">
      <w:pPr>
        <w:pStyle w:val="ps"/>
        <w:spacing w:before="120" w:after="120"/>
        <w:rPr>
          <w:sz w:val="20"/>
        </w:rPr>
      </w:pPr>
    </w:p>
    <w:p w14:paraId="2C497B55" w14:textId="7EC1AB19" w:rsidR="0056135E" w:rsidRPr="00FA0FEF" w:rsidRDefault="0056135E" w:rsidP="002D3661">
      <w:pPr>
        <w:pStyle w:val="ps"/>
        <w:numPr>
          <w:ilvl w:val="0"/>
          <w:numId w:val="64"/>
        </w:numPr>
        <w:spacing w:before="120" w:after="120"/>
        <w:rPr>
          <w:sz w:val="20"/>
        </w:rPr>
      </w:pPr>
      <w:r>
        <w:rPr>
          <w:sz w:val="20"/>
        </w:rPr>
        <w:t>Construction de cinq (04</w:t>
      </w:r>
      <w:r w:rsidRPr="004C036A">
        <w:rPr>
          <w:sz w:val="20"/>
        </w:rPr>
        <w:t>) ouvrages de</w:t>
      </w:r>
      <w:r>
        <w:rPr>
          <w:sz w:val="20"/>
        </w:rPr>
        <w:t xml:space="preserve"> prise parcellaire au</w:t>
      </w:r>
      <w:r w:rsidR="00C16827">
        <w:rPr>
          <w:sz w:val="20"/>
        </w:rPr>
        <w:t>x</w:t>
      </w:r>
      <w:r>
        <w:rPr>
          <w:sz w:val="20"/>
        </w:rPr>
        <w:t xml:space="preserve"> PM 50</w:t>
      </w:r>
      <w:r w:rsidR="00BC4221">
        <w:rPr>
          <w:sz w:val="20"/>
        </w:rPr>
        <w:t xml:space="preserve">, </w:t>
      </w:r>
      <w:r>
        <w:rPr>
          <w:sz w:val="20"/>
        </w:rPr>
        <w:t>275</w:t>
      </w:r>
      <w:r w:rsidR="00BC4221">
        <w:rPr>
          <w:sz w:val="20"/>
        </w:rPr>
        <w:t xml:space="preserve">, </w:t>
      </w:r>
      <w:r w:rsidRPr="004C036A">
        <w:rPr>
          <w:sz w:val="20"/>
        </w:rPr>
        <w:t>725</w:t>
      </w:r>
      <w:r w:rsidR="00BC4221">
        <w:rPr>
          <w:sz w:val="20"/>
        </w:rPr>
        <w:t xml:space="preserve">, </w:t>
      </w:r>
      <w:r w:rsidRPr="004C036A">
        <w:rPr>
          <w:sz w:val="20"/>
        </w:rPr>
        <w:t>1200 ;</w:t>
      </w:r>
    </w:p>
    <w:tbl>
      <w:tblPr>
        <w:tblW w:w="9679" w:type="dxa"/>
        <w:tblInd w:w="-5" w:type="dxa"/>
        <w:tblCellMar>
          <w:left w:w="70" w:type="dxa"/>
          <w:right w:w="70" w:type="dxa"/>
        </w:tblCellMar>
        <w:tblLook w:val="04A0" w:firstRow="1" w:lastRow="0" w:firstColumn="1" w:lastColumn="0" w:noHBand="0" w:noVBand="1"/>
      </w:tblPr>
      <w:tblGrid>
        <w:gridCol w:w="1457"/>
        <w:gridCol w:w="1701"/>
        <w:gridCol w:w="1134"/>
        <w:gridCol w:w="992"/>
        <w:gridCol w:w="1418"/>
        <w:gridCol w:w="1417"/>
        <w:gridCol w:w="1560"/>
      </w:tblGrid>
      <w:tr w:rsidR="0056135E" w:rsidRPr="0056135E" w14:paraId="2C497B5D" w14:textId="77777777" w:rsidTr="005A2E41">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B5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497B5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Cote rizière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7B5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surfaces rizière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7B59"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Q prises (l/s)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7B5A"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Diamètres PVC/ buse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97B5B"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calage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497B5C" w14:textId="30B51BC4"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w:t>
            </w:r>
            <w:r w:rsidR="007976B2">
              <w:rPr>
                <w:rFonts w:ascii="Verdana" w:hAnsi="Verdana" w:cs="Calibri"/>
                <w:b/>
                <w:bCs/>
                <w:color w:val="000000"/>
                <w:sz w:val="18"/>
                <w:szCs w:val="18"/>
                <w:lang w:val="fr-FR" w:eastAsia="fr-FR"/>
              </w:rPr>
              <w:t>o</w:t>
            </w:r>
            <w:r w:rsidRPr="0056135E">
              <w:rPr>
                <w:rFonts w:ascii="Verdana" w:hAnsi="Verdana" w:cs="Calibri"/>
                <w:b/>
                <w:bCs/>
                <w:color w:val="000000"/>
                <w:sz w:val="18"/>
                <w:szCs w:val="18"/>
                <w:lang w:val="fr-FR" w:eastAsia="fr-FR"/>
              </w:rPr>
              <w:t>te plan d'eau au droit</w:t>
            </w:r>
          </w:p>
        </w:tc>
      </w:tr>
      <w:tr w:rsidR="0056135E" w:rsidRPr="0056135E" w14:paraId="2C497B65" w14:textId="77777777" w:rsidTr="005A2E41">
        <w:trPr>
          <w:trHeight w:val="300"/>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C497B5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50</w:t>
            </w:r>
          </w:p>
        </w:tc>
        <w:tc>
          <w:tcPr>
            <w:tcW w:w="1701" w:type="dxa"/>
            <w:tcBorders>
              <w:top w:val="nil"/>
              <w:left w:val="nil"/>
              <w:bottom w:val="single" w:sz="4" w:space="0" w:color="auto"/>
              <w:right w:val="single" w:sz="4" w:space="0" w:color="auto"/>
            </w:tcBorders>
            <w:shd w:val="clear" w:color="auto" w:fill="auto"/>
            <w:noWrap/>
            <w:vAlign w:val="center"/>
            <w:hideMark/>
          </w:tcPr>
          <w:p w14:paraId="2C497B5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22,61</w:t>
            </w:r>
          </w:p>
        </w:tc>
        <w:tc>
          <w:tcPr>
            <w:tcW w:w="1134" w:type="dxa"/>
            <w:tcBorders>
              <w:top w:val="nil"/>
              <w:left w:val="nil"/>
              <w:bottom w:val="single" w:sz="4" w:space="0" w:color="auto"/>
              <w:right w:val="single" w:sz="4" w:space="0" w:color="auto"/>
            </w:tcBorders>
            <w:shd w:val="clear" w:color="auto" w:fill="auto"/>
            <w:noWrap/>
            <w:vAlign w:val="center"/>
            <w:hideMark/>
          </w:tcPr>
          <w:p w14:paraId="2C497B60" w14:textId="0E1AC25C"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w:t>
            </w:r>
          </w:p>
        </w:tc>
        <w:tc>
          <w:tcPr>
            <w:tcW w:w="992" w:type="dxa"/>
            <w:tcBorders>
              <w:top w:val="nil"/>
              <w:left w:val="nil"/>
              <w:bottom w:val="single" w:sz="4" w:space="0" w:color="auto"/>
              <w:right w:val="single" w:sz="4" w:space="0" w:color="auto"/>
            </w:tcBorders>
            <w:shd w:val="clear" w:color="auto" w:fill="auto"/>
            <w:noWrap/>
            <w:vAlign w:val="center"/>
            <w:hideMark/>
          </w:tcPr>
          <w:p w14:paraId="2C497B6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2C497B6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63</w:t>
            </w:r>
          </w:p>
        </w:tc>
        <w:tc>
          <w:tcPr>
            <w:tcW w:w="1417" w:type="dxa"/>
            <w:tcBorders>
              <w:top w:val="nil"/>
              <w:left w:val="nil"/>
              <w:bottom w:val="single" w:sz="4" w:space="0" w:color="auto"/>
              <w:right w:val="single" w:sz="4" w:space="0" w:color="auto"/>
            </w:tcBorders>
            <w:shd w:val="clear" w:color="auto" w:fill="auto"/>
            <w:noWrap/>
            <w:vAlign w:val="center"/>
            <w:hideMark/>
          </w:tcPr>
          <w:p w14:paraId="2C497B6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25,00</w:t>
            </w:r>
          </w:p>
        </w:tc>
        <w:tc>
          <w:tcPr>
            <w:tcW w:w="1560" w:type="dxa"/>
            <w:tcBorders>
              <w:top w:val="nil"/>
              <w:left w:val="nil"/>
              <w:bottom w:val="single" w:sz="4" w:space="0" w:color="auto"/>
              <w:right w:val="single" w:sz="4" w:space="0" w:color="auto"/>
            </w:tcBorders>
            <w:shd w:val="clear" w:color="auto" w:fill="auto"/>
            <w:noWrap/>
            <w:vAlign w:val="center"/>
            <w:hideMark/>
          </w:tcPr>
          <w:p w14:paraId="2C497B6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25,11</w:t>
            </w:r>
          </w:p>
        </w:tc>
      </w:tr>
      <w:tr w:rsidR="0056135E" w:rsidRPr="0056135E" w14:paraId="2C497B6D" w14:textId="77777777" w:rsidTr="005A2E41">
        <w:trPr>
          <w:trHeight w:val="300"/>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C497B6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275</w:t>
            </w:r>
          </w:p>
        </w:tc>
        <w:tc>
          <w:tcPr>
            <w:tcW w:w="1701" w:type="dxa"/>
            <w:tcBorders>
              <w:top w:val="nil"/>
              <w:left w:val="nil"/>
              <w:bottom w:val="single" w:sz="4" w:space="0" w:color="auto"/>
              <w:right w:val="single" w:sz="4" w:space="0" w:color="auto"/>
            </w:tcBorders>
            <w:shd w:val="clear" w:color="auto" w:fill="auto"/>
            <w:noWrap/>
            <w:vAlign w:val="center"/>
            <w:hideMark/>
          </w:tcPr>
          <w:p w14:paraId="2C497B6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23,63</w:t>
            </w:r>
          </w:p>
        </w:tc>
        <w:tc>
          <w:tcPr>
            <w:tcW w:w="1134" w:type="dxa"/>
            <w:tcBorders>
              <w:top w:val="nil"/>
              <w:left w:val="nil"/>
              <w:bottom w:val="single" w:sz="4" w:space="0" w:color="auto"/>
              <w:right w:val="single" w:sz="4" w:space="0" w:color="auto"/>
            </w:tcBorders>
            <w:shd w:val="clear" w:color="auto" w:fill="auto"/>
            <w:noWrap/>
            <w:vAlign w:val="center"/>
            <w:hideMark/>
          </w:tcPr>
          <w:p w14:paraId="2C497B68" w14:textId="339EF001"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w:t>
            </w:r>
          </w:p>
        </w:tc>
        <w:tc>
          <w:tcPr>
            <w:tcW w:w="992" w:type="dxa"/>
            <w:tcBorders>
              <w:top w:val="nil"/>
              <w:left w:val="nil"/>
              <w:bottom w:val="single" w:sz="4" w:space="0" w:color="auto"/>
              <w:right w:val="single" w:sz="4" w:space="0" w:color="auto"/>
            </w:tcBorders>
            <w:shd w:val="clear" w:color="auto" w:fill="auto"/>
            <w:noWrap/>
            <w:vAlign w:val="center"/>
            <w:hideMark/>
          </w:tcPr>
          <w:p w14:paraId="2C497B6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3,24</w:t>
            </w:r>
          </w:p>
        </w:tc>
        <w:tc>
          <w:tcPr>
            <w:tcW w:w="1418" w:type="dxa"/>
            <w:tcBorders>
              <w:top w:val="nil"/>
              <w:left w:val="nil"/>
              <w:bottom w:val="single" w:sz="4" w:space="0" w:color="auto"/>
              <w:right w:val="single" w:sz="4" w:space="0" w:color="auto"/>
            </w:tcBorders>
            <w:shd w:val="clear" w:color="auto" w:fill="auto"/>
            <w:noWrap/>
            <w:vAlign w:val="center"/>
            <w:hideMark/>
          </w:tcPr>
          <w:p w14:paraId="2C497B6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63</w:t>
            </w:r>
          </w:p>
        </w:tc>
        <w:tc>
          <w:tcPr>
            <w:tcW w:w="1417" w:type="dxa"/>
            <w:tcBorders>
              <w:top w:val="nil"/>
              <w:left w:val="nil"/>
              <w:bottom w:val="single" w:sz="4" w:space="0" w:color="auto"/>
              <w:right w:val="single" w:sz="4" w:space="0" w:color="auto"/>
            </w:tcBorders>
            <w:shd w:val="clear" w:color="auto" w:fill="auto"/>
            <w:noWrap/>
            <w:vAlign w:val="center"/>
            <w:hideMark/>
          </w:tcPr>
          <w:p w14:paraId="2C497B6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24,40</w:t>
            </w:r>
          </w:p>
        </w:tc>
        <w:tc>
          <w:tcPr>
            <w:tcW w:w="1560" w:type="dxa"/>
            <w:tcBorders>
              <w:top w:val="nil"/>
              <w:left w:val="nil"/>
              <w:bottom w:val="single" w:sz="4" w:space="0" w:color="auto"/>
              <w:right w:val="single" w:sz="4" w:space="0" w:color="auto"/>
            </w:tcBorders>
            <w:shd w:val="clear" w:color="auto" w:fill="auto"/>
            <w:noWrap/>
            <w:vAlign w:val="center"/>
            <w:hideMark/>
          </w:tcPr>
          <w:p w14:paraId="2C497B6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24,61</w:t>
            </w:r>
          </w:p>
        </w:tc>
      </w:tr>
      <w:tr w:rsidR="0056135E" w:rsidRPr="0056135E" w14:paraId="2C497B75" w14:textId="77777777" w:rsidTr="005A2E41">
        <w:trPr>
          <w:trHeight w:val="300"/>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C497B6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725</w:t>
            </w:r>
          </w:p>
        </w:tc>
        <w:tc>
          <w:tcPr>
            <w:tcW w:w="1701" w:type="dxa"/>
            <w:tcBorders>
              <w:top w:val="nil"/>
              <w:left w:val="nil"/>
              <w:bottom w:val="single" w:sz="4" w:space="0" w:color="auto"/>
              <w:right w:val="single" w:sz="4" w:space="0" w:color="auto"/>
            </w:tcBorders>
            <w:shd w:val="clear" w:color="auto" w:fill="auto"/>
            <w:noWrap/>
            <w:vAlign w:val="center"/>
            <w:hideMark/>
          </w:tcPr>
          <w:p w14:paraId="2C497B6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20,88</w:t>
            </w:r>
          </w:p>
        </w:tc>
        <w:tc>
          <w:tcPr>
            <w:tcW w:w="1134" w:type="dxa"/>
            <w:tcBorders>
              <w:top w:val="nil"/>
              <w:left w:val="nil"/>
              <w:bottom w:val="single" w:sz="4" w:space="0" w:color="auto"/>
              <w:right w:val="single" w:sz="4" w:space="0" w:color="auto"/>
            </w:tcBorders>
            <w:shd w:val="clear" w:color="auto" w:fill="auto"/>
            <w:noWrap/>
            <w:vAlign w:val="center"/>
            <w:hideMark/>
          </w:tcPr>
          <w:p w14:paraId="2C497B70" w14:textId="736A331F"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w:t>
            </w:r>
            <w:r w:rsidR="00AE0BF5">
              <w:rPr>
                <w:rFonts w:ascii="Verdana" w:hAnsi="Verdana" w:cs="Calibri"/>
                <w:color w:val="000000"/>
                <w:sz w:val="18"/>
                <w:szCs w:val="18"/>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2C497B7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4,86</w:t>
            </w:r>
          </w:p>
        </w:tc>
        <w:tc>
          <w:tcPr>
            <w:tcW w:w="1418" w:type="dxa"/>
            <w:tcBorders>
              <w:top w:val="nil"/>
              <w:left w:val="nil"/>
              <w:bottom w:val="single" w:sz="4" w:space="0" w:color="auto"/>
              <w:right w:val="single" w:sz="4" w:space="0" w:color="auto"/>
            </w:tcBorders>
            <w:shd w:val="clear" w:color="auto" w:fill="auto"/>
            <w:noWrap/>
            <w:vAlign w:val="center"/>
            <w:hideMark/>
          </w:tcPr>
          <w:p w14:paraId="2C497B7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63</w:t>
            </w:r>
          </w:p>
        </w:tc>
        <w:tc>
          <w:tcPr>
            <w:tcW w:w="1417" w:type="dxa"/>
            <w:tcBorders>
              <w:top w:val="nil"/>
              <w:left w:val="nil"/>
              <w:bottom w:val="single" w:sz="4" w:space="0" w:color="auto"/>
              <w:right w:val="single" w:sz="4" w:space="0" w:color="auto"/>
            </w:tcBorders>
            <w:shd w:val="clear" w:color="auto" w:fill="auto"/>
            <w:noWrap/>
            <w:vAlign w:val="center"/>
            <w:hideMark/>
          </w:tcPr>
          <w:p w14:paraId="2C497B7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21,68</w:t>
            </w:r>
          </w:p>
        </w:tc>
        <w:tc>
          <w:tcPr>
            <w:tcW w:w="1560" w:type="dxa"/>
            <w:tcBorders>
              <w:top w:val="nil"/>
              <w:left w:val="nil"/>
              <w:bottom w:val="single" w:sz="4" w:space="0" w:color="auto"/>
              <w:right w:val="single" w:sz="4" w:space="0" w:color="auto"/>
            </w:tcBorders>
            <w:shd w:val="clear" w:color="auto" w:fill="auto"/>
            <w:noWrap/>
            <w:vAlign w:val="center"/>
            <w:hideMark/>
          </w:tcPr>
          <w:p w14:paraId="2C497B7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21,95</w:t>
            </w:r>
          </w:p>
        </w:tc>
      </w:tr>
      <w:tr w:rsidR="0056135E" w:rsidRPr="0056135E" w14:paraId="2C497B7D" w14:textId="77777777" w:rsidTr="005A2E41">
        <w:trPr>
          <w:trHeight w:val="300"/>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C497B7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1200</w:t>
            </w:r>
          </w:p>
        </w:tc>
        <w:tc>
          <w:tcPr>
            <w:tcW w:w="1701" w:type="dxa"/>
            <w:tcBorders>
              <w:top w:val="nil"/>
              <w:left w:val="nil"/>
              <w:bottom w:val="single" w:sz="4" w:space="0" w:color="auto"/>
              <w:right w:val="single" w:sz="4" w:space="0" w:color="auto"/>
            </w:tcBorders>
            <w:shd w:val="clear" w:color="auto" w:fill="auto"/>
            <w:noWrap/>
            <w:vAlign w:val="center"/>
            <w:hideMark/>
          </w:tcPr>
          <w:p w14:paraId="2C497B7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19,1</w:t>
            </w:r>
          </w:p>
        </w:tc>
        <w:tc>
          <w:tcPr>
            <w:tcW w:w="1134" w:type="dxa"/>
            <w:tcBorders>
              <w:top w:val="nil"/>
              <w:left w:val="nil"/>
              <w:bottom w:val="single" w:sz="4" w:space="0" w:color="auto"/>
              <w:right w:val="single" w:sz="4" w:space="0" w:color="auto"/>
            </w:tcBorders>
            <w:shd w:val="clear" w:color="auto" w:fill="auto"/>
            <w:noWrap/>
            <w:vAlign w:val="center"/>
            <w:hideMark/>
          </w:tcPr>
          <w:p w14:paraId="2C497B7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1,5</w:t>
            </w:r>
          </w:p>
        </w:tc>
        <w:tc>
          <w:tcPr>
            <w:tcW w:w="992" w:type="dxa"/>
            <w:tcBorders>
              <w:top w:val="nil"/>
              <w:left w:val="nil"/>
              <w:bottom w:val="single" w:sz="4" w:space="0" w:color="auto"/>
              <w:right w:val="single" w:sz="4" w:space="0" w:color="auto"/>
            </w:tcBorders>
            <w:shd w:val="clear" w:color="auto" w:fill="auto"/>
            <w:noWrap/>
            <w:vAlign w:val="center"/>
            <w:hideMark/>
          </w:tcPr>
          <w:p w14:paraId="2C497B7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2,43</w:t>
            </w:r>
          </w:p>
        </w:tc>
        <w:tc>
          <w:tcPr>
            <w:tcW w:w="1418" w:type="dxa"/>
            <w:tcBorders>
              <w:top w:val="nil"/>
              <w:left w:val="nil"/>
              <w:bottom w:val="single" w:sz="4" w:space="0" w:color="auto"/>
              <w:right w:val="single" w:sz="4" w:space="0" w:color="auto"/>
            </w:tcBorders>
            <w:shd w:val="clear" w:color="auto" w:fill="auto"/>
            <w:noWrap/>
            <w:vAlign w:val="center"/>
            <w:hideMark/>
          </w:tcPr>
          <w:p w14:paraId="2C497B7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63</w:t>
            </w:r>
          </w:p>
        </w:tc>
        <w:tc>
          <w:tcPr>
            <w:tcW w:w="1417" w:type="dxa"/>
            <w:tcBorders>
              <w:top w:val="nil"/>
              <w:left w:val="nil"/>
              <w:bottom w:val="single" w:sz="4" w:space="0" w:color="auto"/>
              <w:right w:val="single" w:sz="4" w:space="0" w:color="auto"/>
            </w:tcBorders>
            <w:shd w:val="clear" w:color="auto" w:fill="auto"/>
            <w:noWrap/>
            <w:vAlign w:val="center"/>
            <w:hideMark/>
          </w:tcPr>
          <w:p w14:paraId="2C497B7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20,4</w:t>
            </w:r>
          </w:p>
        </w:tc>
        <w:tc>
          <w:tcPr>
            <w:tcW w:w="1560" w:type="dxa"/>
            <w:tcBorders>
              <w:top w:val="nil"/>
              <w:left w:val="nil"/>
              <w:bottom w:val="single" w:sz="4" w:space="0" w:color="auto"/>
              <w:right w:val="single" w:sz="4" w:space="0" w:color="auto"/>
            </w:tcBorders>
            <w:shd w:val="clear" w:color="auto" w:fill="auto"/>
            <w:noWrap/>
            <w:vAlign w:val="center"/>
            <w:hideMark/>
          </w:tcPr>
          <w:p w14:paraId="2C497B7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20,59</w:t>
            </w:r>
          </w:p>
        </w:tc>
      </w:tr>
    </w:tbl>
    <w:p w14:paraId="2C497B7E" w14:textId="77777777" w:rsidR="0056135E" w:rsidRDefault="0056135E" w:rsidP="0056135E">
      <w:pPr>
        <w:pStyle w:val="ps"/>
        <w:spacing w:before="120" w:after="120"/>
        <w:rPr>
          <w:sz w:val="20"/>
        </w:rPr>
      </w:pPr>
    </w:p>
    <w:p w14:paraId="2C497B7F" w14:textId="77777777" w:rsidR="0056135E" w:rsidRDefault="0056135E" w:rsidP="0056135E">
      <w:pPr>
        <w:pStyle w:val="ps"/>
        <w:spacing w:before="120" w:after="120"/>
        <w:rPr>
          <w:sz w:val="20"/>
        </w:rPr>
      </w:pPr>
    </w:p>
    <w:p w14:paraId="2C497B80" w14:textId="77777777" w:rsidR="0056135E" w:rsidRDefault="0056135E" w:rsidP="0056135E">
      <w:pPr>
        <w:pStyle w:val="ps"/>
        <w:spacing w:before="120" w:after="120"/>
        <w:rPr>
          <w:sz w:val="20"/>
        </w:rPr>
      </w:pPr>
    </w:p>
    <w:p w14:paraId="2C497B81" w14:textId="77777777" w:rsidR="0056135E" w:rsidRDefault="0056135E" w:rsidP="0056135E">
      <w:pPr>
        <w:pStyle w:val="ps"/>
        <w:spacing w:before="120" w:after="120"/>
        <w:rPr>
          <w:sz w:val="20"/>
        </w:rPr>
      </w:pPr>
    </w:p>
    <w:p w14:paraId="2C497B82" w14:textId="77777777" w:rsidR="0056135E" w:rsidRDefault="0056135E" w:rsidP="0056135E">
      <w:pPr>
        <w:pStyle w:val="ps"/>
        <w:spacing w:before="120" w:after="120"/>
        <w:rPr>
          <w:sz w:val="20"/>
        </w:rPr>
      </w:pPr>
    </w:p>
    <w:p w14:paraId="2C497B83" w14:textId="77777777" w:rsidR="0056135E" w:rsidRPr="004C036A" w:rsidRDefault="0056135E" w:rsidP="0056135E">
      <w:pPr>
        <w:pStyle w:val="ps"/>
        <w:spacing w:before="120" w:after="120"/>
        <w:rPr>
          <w:sz w:val="20"/>
        </w:rPr>
      </w:pPr>
    </w:p>
    <w:p w14:paraId="2C497B84" w14:textId="77777777" w:rsidR="0056135E" w:rsidRDefault="0056135E" w:rsidP="0056135E">
      <w:pPr>
        <w:pStyle w:val="ps"/>
        <w:spacing w:before="120" w:after="120"/>
        <w:rPr>
          <w:b/>
          <w:sz w:val="20"/>
          <w:u w:val="single"/>
        </w:rPr>
      </w:pPr>
      <w:r w:rsidRPr="00CC4340">
        <w:rPr>
          <w:b/>
          <w:sz w:val="20"/>
          <w:u w:val="single"/>
        </w:rPr>
        <w:lastRenderedPageBreak/>
        <w:t>C-CANAL SECONDAIRE RIVE DROITE JIJAOMBY</w:t>
      </w:r>
      <w:r w:rsidRPr="004C036A">
        <w:rPr>
          <w:b/>
          <w:sz w:val="20"/>
          <w:u w:val="single"/>
        </w:rPr>
        <w:t xml:space="preserve"> :</w:t>
      </w:r>
    </w:p>
    <w:p w14:paraId="2C497B85" w14:textId="66CDD00C" w:rsidR="0056135E" w:rsidRPr="00FA0FEF" w:rsidRDefault="0056135E" w:rsidP="002D3661">
      <w:pPr>
        <w:pStyle w:val="ps"/>
        <w:numPr>
          <w:ilvl w:val="0"/>
          <w:numId w:val="64"/>
        </w:numPr>
        <w:spacing w:before="120" w:after="120"/>
        <w:rPr>
          <w:sz w:val="20"/>
        </w:rPr>
      </w:pPr>
      <w:r w:rsidRPr="004C036A">
        <w:rPr>
          <w:sz w:val="20"/>
        </w:rPr>
        <w:t>Creusement du nouveau canal d’</w:t>
      </w:r>
      <w:proofErr w:type="spellStart"/>
      <w:r w:rsidRPr="004C036A">
        <w:rPr>
          <w:sz w:val="20"/>
        </w:rPr>
        <w:t>Anjinjaomby</w:t>
      </w:r>
      <w:proofErr w:type="spellEnd"/>
      <w:r w:rsidRPr="004C036A">
        <w:rPr>
          <w:sz w:val="20"/>
        </w:rPr>
        <w:t xml:space="preserve"> de 14</w:t>
      </w:r>
      <w:r w:rsidR="00B35D00">
        <w:rPr>
          <w:sz w:val="20"/>
        </w:rPr>
        <w:t>09</w:t>
      </w:r>
      <w:r w:rsidRPr="004C036A">
        <w:rPr>
          <w:sz w:val="20"/>
        </w:rPr>
        <w:t xml:space="preserve"> ml de longueur à partir du partiteur au PM 1660 sur le canal principal ;</w:t>
      </w:r>
    </w:p>
    <w:tbl>
      <w:tblPr>
        <w:tblW w:w="10083" w:type="dxa"/>
        <w:tblInd w:w="-5" w:type="dxa"/>
        <w:tblCellMar>
          <w:left w:w="70" w:type="dxa"/>
          <w:right w:w="70" w:type="dxa"/>
        </w:tblCellMar>
        <w:tblLook w:val="04A0" w:firstRow="1" w:lastRow="0" w:firstColumn="1" w:lastColumn="0" w:noHBand="0" w:noVBand="1"/>
      </w:tblPr>
      <w:tblGrid>
        <w:gridCol w:w="1985"/>
        <w:gridCol w:w="1205"/>
        <w:gridCol w:w="1294"/>
        <w:gridCol w:w="1276"/>
        <w:gridCol w:w="1134"/>
        <w:gridCol w:w="1134"/>
        <w:gridCol w:w="874"/>
        <w:gridCol w:w="1181"/>
      </w:tblGrid>
      <w:tr w:rsidR="0056135E" w:rsidRPr="0056135E" w14:paraId="2C497B8E" w14:textId="77777777" w:rsidTr="005A2E41">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7B8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205" w:type="dxa"/>
            <w:tcBorders>
              <w:top w:val="single" w:sz="4" w:space="0" w:color="auto"/>
              <w:left w:val="nil"/>
              <w:bottom w:val="single" w:sz="4" w:space="0" w:color="auto"/>
              <w:right w:val="single" w:sz="4" w:space="0" w:color="auto"/>
            </w:tcBorders>
            <w:shd w:val="clear" w:color="auto" w:fill="auto"/>
            <w:vAlign w:val="bottom"/>
            <w:hideMark/>
          </w:tcPr>
          <w:p w14:paraId="2C497B8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Longueurs (m)</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2C497B8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Pente (%o)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7B89"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Débit (m3/s)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7B8A"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7B8B"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Hauteurs (m)</w:t>
            </w:r>
          </w:p>
        </w:tc>
        <w:tc>
          <w:tcPr>
            <w:tcW w:w="874" w:type="dxa"/>
            <w:tcBorders>
              <w:top w:val="single" w:sz="4" w:space="0" w:color="auto"/>
              <w:left w:val="nil"/>
              <w:bottom w:val="single" w:sz="4" w:space="0" w:color="auto"/>
              <w:right w:val="single" w:sz="4" w:space="0" w:color="auto"/>
            </w:tcBorders>
            <w:shd w:val="clear" w:color="auto" w:fill="auto"/>
            <w:vAlign w:val="bottom"/>
            <w:hideMark/>
          </w:tcPr>
          <w:p w14:paraId="2C497B8C"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Vitesse (m/s)</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2C497B8D"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Type</w:t>
            </w:r>
          </w:p>
        </w:tc>
      </w:tr>
      <w:tr w:rsidR="0056135E" w:rsidRPr="0056135E" w14:paraId="2C497B97" w14:textId="77777777" w:rsidTr="005A2E41">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497B8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00 - 450</w:t>
            </w:r>
          </w:p>
        </w:tc>
        <w:tc>
          <w:tcPr>
            <w:tcW w:w="1205" w:type="dxa"/>
            <w:tcBorders>
              <w:top w:val="nil"/>
              <w:left w:val="nil"/>
              <w:bottom w:val="single" w:sz="4" w:space="0" w:color="auto"/>
              <w:right w:val="single" w:sz="4" w:space="0" w:color="auto"/>
            </w:tcBorders>
            <w:shd w:val="clear" w:color="auto" w:fill="auto"/>
            <w:noWrap/>
            <w:vAlign w:val="bottom"/>
            <w:hideMark/>
          </w:tcPr>
          <w:p w14:paraId="2C497B9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450,00</w:t>
            </w:r>
          </w:p>
        </w:tc>
        <w:tc>
          <w:tcPr>
            <w:tcW w:w="1294" w:type="dxa"/>
            <w:tcBorders>
              <w:top w:val="nil"/>
              <w:left w:val="nil"/>
              <w:bottom w:val="single" w:sz="4" w:space="0" w:color="auto"/>
              <w:right w:val="single" w:sz="4" w:space="0" w:color="auto"/>
            </w:tcBorders>
            <w:shd w:val="clear" w:color="auto" w:fill="auto"/>
            <w:noWrap/>
            <w:vAlign w:val="bottom"/>
            <w:hideMark/>
          </w:tcPr>
          <w:p w14:paraId="2C497B91" w14:textId="00B340D8"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r w:rsidR="004767DB">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767DB">
              <w:rPr>
                <w:rFonts w:ascii="Verdana" w:hAnsi="Verdana" w:cs="Calibri"/>
                <w:color w:val="000000"/>
                <w:sz w:val="18"/>
                <w:szCs w:val="18"/>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497B9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497B9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C497B9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874" w:type="dxa"/>
            <w:tcBorders>
              <w:top w:val="nil"/>
              <w:left w:val="nil"/>
              <w:bottom w:val="single" w:sz="4" w:space="0" w:color="auto"/>
              <w:right w:val="single" w:sz="4" w:space="0" w:color="auto"/>
            </w:tcBorders>
            <w:shd w:val="clear" w:color="auto" w:fill="auto"/>
            <w:noWrap/>
            <w:vAlign w:val="bottom"/>
            <w:hideMark/>
          </w:tcPr>
          <w:p w14:paraId="2C497B9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0,70</w:t>
            </w:r>
          </w:p>
        </w:tc>
        <w:tc>
          <w:tcPr>
            <w:tcW w:w="1181" w:type="dxa"/>
            <w:tcBorders>
              <w:top w:val="nil"/>
              <w:left w:val="nil"/>
              <w:bottom w:val="single" w:sz="4" w:space="0" w:color="auto"/>
              <w:right w:val="single" w:sz="4" w:space="0" w:color="auto"/>
            </w:tcBorders>
            <w:shd w:val="clear" w:color="auto" w:fill="auto"/>
            <w:noWrap/>
            <w:vAlign w:val="bottom"/>
          </w:tcPr>
          <w:p w14:paraId="2C497B9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Mixte</w:t>
            </w:r>
          </w:p>
        </w:tc>
      </w:tr>
      <w:tr w:rsidR="0056135E" w:rsidRPr="0056135E" w14:paraId="2C497BA0" w14:textId="77777777" w:rsidTr="005A2E41">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497B9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450 - 700</w:t>
            </w:r>
          </w:p>
        </w:tc>
        <w:tc>
          <w:tcPr>
            <w:tcW w:w="1205" w:type="dxa"/>
            <w:tcBorders>
              <w:top w:val="nil"/>
              <w:left w:val="nil"/>
              <w:bottom w:val="single" w:sz="4" w:space="0" w:color="auto"/>
              <w:right w:val="single" w:sz="4" w:space="0" w:color="auto"/>
            </w:tcBorders>
            <w:shd w:val="clear" w:color="auto" w:fill="auto"/>
            <w:noWrap/>
            <w:vAlign w:val="bottom"/>
            <w:hideMark/>
          </w:tcPr>
          <w:p w14:paraId="2C497B9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250,00</w:t>
            </w:r>
          </w:p>
        </w:tc>
        <w:tc>
          <w:tcPr>
            <w:tcW w:w="1294" w:type="dxa"/>
            <w:tcBorders>
              <w:top w:val="nil"/>
              <w:left w:val="nil"/>
              <w:bottom w:val="single" w:sz="4" w:space="0" w:color="auto"/>
              <w:right w:val="single" w:sz="4" w:space="0" w:color="auto"/>
            </w:tcBorders>
            <w:shd w:val="clear" w:color="auto" w:fill="auto"/>
            <w:noWrap/>
            <w:vAlign w:val="bottom"/>
            <w:hideMark/>
          </w:tcPr>
          <w:p w14:paraId="2C497B9A" w14:textId="77CB41D5"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r w:rsidR="004767DB">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767DB">
              <w:rPr>
                <w:rFonts w:ascii="Verdana" w:hAnsi="Verdana" w:cs="Calibri"/>
                <w:color w:val="000000"/>
                <w:sz w:val="18"/>
                <w:szCs w:val="18"/>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497B9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497B9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C497B9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874" w:type="dxa"/>
            <w:tcBorders>
              <w:top w:val="nil"/>
              <w:left w:val="nil"/>
              <w:bottom w:val="single" w:sz="4" w:space="0" w:color="auto"/>
              <w:right w:val="single" w:sz="4" w:space="0" w:color="auto"/>
            </w:tcBorders>
            <w:shd w:val="clear" w:color="auto" w:fill="auto"/>
            <w:noWrap/>
            <w:vAlign w:val="bottom"/>
            <w:hideMark/>
          </w:tcPr>
          <w:p w14:paraId="2C497B9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0,70</w:t>
            </w:r>
          </w:p>
        </w:tc>
        <w:tc>
          <w:tcPr>
            <w:tcW w:w="1181" w:type="dxa"/>
            <w:tcBorders>
              <w:top w:val="nil"/>
              <w:left w:val="nil"/>
              <w:bottom w:val="single" w:sz="4" w:space="0" w:color="auto"/>
              <w:right w:val="single" w:sz="4" w:space="0" w:color="auto"/>
            </w:tcBorders>
            <w:shd w:val="clear" w:color="auto" w:fill="auto"/>
            <w:noWrap/>
            <w:vAlign w:val="bottom"/>
          </w:tcPr>
          <w:p w14:paraId="2C497B9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Mixte</w:t>
            </w:r>
          </w:p>
        </w:tc>
      </w:tr>
      <w:tr w:rsidR="0056135E" w:rsidRPr="0056135E" w14:paraId="2C497BA9" w14:textId="77777777" w:rsidTr="005A2E41">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497BA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700 - 1134</w:t>
            </w:r>
          </w:p>
        </w:tc>
        <w:tc>
          <w:tcPr>
            <w:tcW w:w="1205" w:type="dxa"/>
            <w:tcBorders>
              <w:top w:val="nil"/>
              <w:left w:val="nil"/>
              <w:bottom w:val="single" w:sz="4" w:space="0" w:color="auto"/>
              <w:right w:val="single" w:sz="4" w:space="0" w:color="auto"/>
            </w:tcBorders>
            <w:shd w:val="clear" w:color="auto" w:fill="auto"/>
            <w:noWrap/>
            <w:vAlign w:val="bottom"/>
            <w:hideMark/>
          </w:tcPr>
          <w:p w14:paraId="2C497BA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434,00</w:t>
            </w:r>
          </w:p>
        </w:tc>
        <w:tc>
          <w:tcPr>
            <w:tcW w:w="1294" w:type="dxa"/>
            <w:tcBorders>
              <w:top w:val="nil"/>
              <w:left w:val="nil"/>
              <w:bottom w:val="single" w:sz="4" w:space="0" w:color="auto"/>
              <w:right w:val="single" w:sz="4" w:space="0" w:color="auto"/>
            </w:tcBorders>
            <w:shd w:val="clear" w:color="auto" w:fill="auto"/>
            <w:noWrap/>
            <w:vAlign w:val="bottom"/>
            <w:hideMark/>
          </w:tcPr>
          <w:p w14:paraId="2C497BA3" w14:textId="4BA97E64" w:rsidR="0056135E" w:rsidRPr="0056135E" w:rsidRDefault="0056135E" w:rsidP="004767DB">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w:t>
            </w:r>
            <w:r w:rsidR="004767DB">
              <w:rPr>
                <w:rFonts w:ascii="Verdana" w:hAnsi="Verdana" w:cs="Calibri"/>
                <w:color w:val="000000"/>
                <w:sz w:val="18"/>
                <w:szCs w:val="18"/>
                <w:lang w:val="fr-FR" w:eastAsia="fr-FR"/>
              </w:rPr>
              <w:t>,</w:t>
            </w:r>
            <w:r w:rsidRPr="0056135E">
              <w:rPr>
                <w:rFonts w:ascii="Verdana" w:hAnsi="Verdana" w:cs="Calibri"/>
                <w:color w:val="000000"/>
                <w:sz w:val="18"/>
                <w:szCs w:val="18"/>
                <w:lang w:val="fr-FR" w:eastAsia="fr-FR"/>
              </w:rPr>
              <w:t>0</w:t>
            </w:r>
            <w:r w:rsidR="004767DB">
              <w:rPr>
                <w:rFonts w:ascii="Verdana" w:hAnsi="Verdana" w:cs="Calibri"/>
                <w:color w:val="000000"/>
                <w:sz w:val="18"/>
                <w:szCs w:val="18"/>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497BA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497BA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C497BA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874" w:type="dxa"/>
            <w:tcBorders>
              <w:top w:val="nil"/>
              <w:left w:val="nil"/>
              <w:bottom w:val="single" w:sz="4" w:space="0" w:color="auto"/>
              <w:right w:val="single" w:sz="4" w:space="0" w:color="auto"/>
            </w:tcBorders>
            <w:shd w:val="clear" w:color="auto" w:fill="auto"/>
            <w:noWrap/>
            <w:vAlign w:val="bottom"/>
            <w:hideMark/>
          </w:tcPr>
          <w:p w14:paraId="2C497BA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0,60</w:t>
            </w:r>
          </w:p>
        </w:tc>
        <w:tc>
          <w:tcPr>
            <w:tcW w:w="1181" w:type="dxa"/>
            <w:tcBorders>
              <w:top w:val="nil"/>
              <w:left w:val="nil"/>
              <w:bottom w:val="single" w:sz="4" w:space="0" w:color="auto"/>
              <w:right w:val="single" w:sz="4" w:space="0" w:color="auto"/>
            </w:tcBorders>
            <w:shd w:val="clear" w:color="auto" w:fill="auto"/>
            <w:noWrap/>
            <w:vAlign w:val="bottom"/>
          </w:tcPr>
          <w:p w14:paraId="2C497BA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Mixte</w:t>
            </w:r>
          </w:p>
        </w:tc>
      </w:tr>
      <w:tr w:rsidR="0056135E" w:rsidRPr="0056135E" w14:paraId="2C497BB2" w14:textId="77777777" w:rsidTr="005A2E41">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C497BA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1134 - 1409</w:t>
            </w:r>
          </w:p>
        </w:tc>
        <w:tc>
          <w:tcPr>
            <w:tcW w:w="1205" w:type="dxa"/>
            <w:tcBorders>
              <w:top w:val="nil"/>
              <w:left w:val="nil"/>
              <w:bottom w:val="single" w:sz="4" w:space="0" w:color="auto"/>
              <w:right w:val="single" w:sz="4" w:space="0" w:color="auto"/>
            </w:tcBorders>
            <w:shd w:val="clear" w:color="auto" w:fill="auto"/>
            <w:noWrap/>
            <w:vAlign w:val="bottom"/>
            <w:hideMark/>
          </w:tcPr>
          <w:p w14:paraId="2C497BA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275,00</w:t>
            </w:r>
          </w:p>
        </w:tc>
        <w:tc>
          <w:tcPr>
            <w:tcW w:w="1294" w:type="dxa"/>
            <w:tcBorders>
              <w:top w:val="nil"/>
              <w:left w:val="nil"/>
              <w:bottom w:val="single" w:sz="4" w:space="0" w:color="auto"/>
              <w:right w:val="single" w:sz="4" w:space="0" w:color="auto"/>
            </w:tcBorders>
            <w:shd w:val="clear" w:color="auto" w:fill="auto"/>
            <w:noWrap/>
            <w:vAlign w:val="bottom"/>
            <w:hideMark/>
          </w:tcPr>
          <w:p w14:paraId="2C497BAC" w14:textId="4062AB01"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w:t>
            </w:r>
            <w:r w:rsidR="004767DB">
              <w:rPr>
                <w:rFonts w:ascii="Verdana" w:hAnsi="Verdana" w:cs="Calibri"/>
                <w:color w:val="000000"/>
                <w:sz w:val="18"/>
                <w:szCs w:val="18"/>
                <w:lang w:val="fr-FR" w:eastAsia="fr-FR"/>
              </w:rPr>
              <w:t>,0</w:t>
            </w:r>
            <w:r w:rsidRPr="0056135E">
              <w:rPr>
                <w:rFonts w:ascii="Verdana" w:hAnsi="Verdana" w:cs="Calibri"/>
                <w:color w:val="000000"/>
                <w:sz w:val="18"/>
                <w:szCs w:val="18"/>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497BA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70,00</w:t>
            </w:r>
          </w:p>
        </w:tc>
        <w:tc>
          <w:tcPr>
            <w:tcW w:w="1134" w:type="dxa"/>
            <w:tcBorders>
              <w:top w:val="nil"/>
              <w:left w:val="nil"/>
              <w:bottom w:val="single" w:sz="4" w:space="0" w:color="auto"/>
              <w:right w:val="single" w:sz="4" w:space="0" w:color="auto"/>
            </w:tcBorders>
            <w:shd w:val="clear" w:color="auto" w:fill="auto"/>
            <w:noWrap/>
            <w:vAlign w:val="bottom"/>
            <w:hideMark/>
          </w:tcPr>
          <w:p w14:paraId="2C497BA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C497BA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874" w:type="dxa"/>
            <w:tcBorders>
              <w:top w:val="nil"/>
              <w:left w:val="nil"/>
              <w:bottom w:val="single" w:sz="4" w:space="0" w:color="auto"/>
              <w:right w:val="single" w:sz="4" w:space="0" w:color="auto"/>
            </w:tcBorders>
            <w:shd w:val="clear" w:color="auto" w:fill="auto"/>
            <w:noWrap/>
            <w:vAlign w:val="bottom"/>
            <w:hideMark/>
          </w:tcPr>
          <w:p w14:paraId="2C497BB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0,60</w:t>
            </w:r>
          </w:p>
        </w:tc>
        <w:tc>
          <w:tcPr>
            <w:tcW w:w="1181" w:type="dxa"/>
            <w:tcBorders>
              <w:top w:val="nil"/>
              <w:left w:val="nil"/>
              <w:bottom w:val="single" w:sz="4" w:space="0" w:color="auto"/>
              <w:right w:val="single" w:sz="4" w:space="0" w:color="auto"/>
            </w:tcBorders>
            <w:shd w:val="clear" w:color="auto" w:fill="auto"/>
            <w:noWrap/>
            <w:vAlign w:val="bottom"/>
            <w:hideMark/>
          </w:tcPr>
          <w:p w14:paraId="2C497BB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Mixte</w:t>
            </w:r>
          </w:p>
        </w:tc>
      </w:tr>
    </w:tbl>
    <w:p w14:paraId="2C497BB3" w14:textId="77777777" w:rsidR="0056135E" w:rsidRPr="004C036A" w:rsidRDefault="0056135E" w:rsidP="0056135E">
      <w:pPr>
        <w:pStyle w:val="ps"/>
        <w:spacing w:before="120" w:after="120"/>
        <w:rPr>
          <w:sz w:val="20"/>
        </w:rPr>
      </w:pPr>
    </w:p>
    <w:p w14:paraId="2C497BB4" w14:textId="77777777" w:rsidR="0056135E" w:rsidRPr="004C036A" w:rsidRDefault="0056135E" w:rsidP="002D3661">
      <w:pPr>
        <w:pStyle w:val="ps"/>
        <w:numPr>
          <w:ilvl w:val="0"/>
          <w:numId w:val="64"/>
        </w:numPr>
        <w:spacing w:before="120" w:after="120"/>
      </w:pPr>
      <w:r w:rsidRPr="004C036A">
        <w:t>Construction d'une bâche de 8 ml de longueur au PM 250 ;</w:t>
      </w:r>
    </w:p>
    <w:p w14:paraId="2C497BB5" w14:textId="77777777" w:rsidR="0056135E" w:rsidRDefault="0056135E" w:rsidP="002D3661">
      <w:pPr>
        <w:pStyle w:val="ps"/>
        <w:numPr>
          <w:ilvl w:val="0"/>
          <w:numId w:val="64"/>
        </w:numPr>
        <w:spacing w:before="120" w:after="120"/>
      </w:pPr>
      <w:r w:rsidRPr="004C036A">
        <w:t xml:space="preserve">Construction d'une bâche de 8 ml de longueur au PM </w:t>
      </w:r>
      <w:r>
        <w:t>475</w:t>
      </w:r>
      <w:r w:rsidRPr="004C036A">
        <w:t xml:space="preserve"> ;</w:t>
      </w:r>
    </w:p>
    <w:p w14:paraId="2C497BB6" w14:textId="77777777" w:rsidR="0056135E" w:rsidRDefault="0056135E" w:rsidP="002D3661">
      <w:pPr>
        <w:pStyle w:val="ps"/>
        <w:numPr>
          <w:ilvl w:val="0"/>
          <w:numId w:val="64"/>
        </w:numPr>
        <w:spacing w:before="120" w:after="120"/>
      </w:pPr>
      <w:r>
        <w:t>Reconstruction de deux bâches sur le terroir irrigué par le régulateur sur rivière ;</w:t>
      </w:r>
    </w:p>
    <w:tbl>
      <w:tblPr>
        <w:tblW w:w="9567" w:type="dxa"/>
        <w:tblInd w:w="-5" w:type="dxa"/>
        <w:tblCellMar>
          <w:left w:w="70" w:type="dxa"/>
          <w:right w:w="70" w:type="dxa"/>
        </w:tblCellMar>
        <w:tblLook w:val="04A0" w:firstRow="1" w:lastRow="0" w:firstColumn="1" w:lastColumn="0" w:noHBand="0" w:noVBand="1"/>
      </w:tblPr>
      <w:tblGrid>
        <w:gridCol w:w="2694"/>
        <w:gridCol w:w="1276"/>
        <w:gridCol w:w="984"/>
        <w:gridCol w:w="1137"/>
        <w:gridCol w:w="989"/>
        <w:gridCol w:w="1035"/>
        <w:gridCol w:w="1452"/>
      </w:tblGrid>
      <w:tr w:rsidR="0056135E" w:rsidRPr="0056135E" w14:paraId="2C497BBE" w14:textId="77777777" w:rsidTr="005A2E4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BB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7BB8"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Longueurs (m)</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C497BB9"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Débits (m3/s)</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2C497BBA"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 xml:space="preserve">Cote radier amont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C497BBB"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 xml:space="preserve">Cote radier aval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C497BBC"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Largeurs (m)</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2C497BBD"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Hauteurs(m)</w:t>
            </w:r>
          </w:p>
        </w:tc>
      </w:tr>
      <w:tr w:rsidR="0056135E" w:rsidRPr="0056135E" w14:paraId="2C497BC6" w14:textId="77777777" w:rsidTr="005A2E4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497BB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250</w:t>
            </w:r>
          </w:p>
        </w:tc>
        <w:tc>
          <w:tcPr>
            <w:tcW w:w="1276" w:type="dxa"/>
            <w:tcBorders>
              <w:top w:val="nil"/>
              <w:left w:val="nil"/>
              <w:bottom w:val="single" w:sz="4" w:space="0" w:color="auto"/>
              <w:right w:val="single" w:sz="4" w:space="0" w:color="auto"/>
            </w:tcBorders>
            <w:shd w:val="clear" w:color="auto" w:fill="auto"/>
            <w:noWrap/>
            <w:vAlign w:val="center"/>
            <w:hideMark/>
          </w:tcPr>
          <w:p w14:paraId="2C497BC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8,00</w:t>
            </w:r>
          </w:p>
        </w:tc>
        <w:tc>
          <w:tcPr>
            <w:tcW w:w="984" w:type="dxa"/>
            <w:tcBorders>
              <w:top w:val="nil"/>
              <w:left w:val="nil"/>
              <w:bottom w:val="single" w:sz="4" w:space="0" w:color="auto"/>
              <w:right w:val="single" w:sz="4" w:space="0" w:color="auto"/>
            </w:tcBorders>
            <w:shd w:val="clear" w:color="auto" w:fill="auto"/>
            <w:noWrap/>
            <w:vAlign w:val="center"/>
            <w:hideMark/>
          </w:tcPr>
          <w:p w14:paraId="2C497BC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120,00</w:t>
            </w:r>
          </w:p>
        </w:tc>
        <w:tc>
          <w:tcPr>
            <w:tcW w:w="1137" w:type="dxa"/>
            <w:tcBorders>
              <w:top w:val="nil"/>
              <w:left w:val="nil"/>
              <w:bottom w:val="single" w:sz="4" w:space="0" w:color="auto"/>
              <w:right w:val="single" w:sz="4" w:space="0" w:color="auto"/>
            </w:tcBorders>
            <w:shd w:val="clear" w:color="auto" w:fill="auto"/>
            <w:noWrap/>
            <w:vAlign w:val="center"/>
            <w:hideMark/>
          </w:tcPr>
          <w:p w14:paraId="2C497BC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17,34</w:t>
            </w:r>
          </w:p>
        </w:tc>
        <w:tc>
          <w:tcPr>
            <w:tcW w:w="989" w:type="dxa"/>
            <w:tcBorders>
              <w:top w:val="nil"/>
              <w:left w:val="nil"/>
              <w:bottom w:val="single" w:sz="4" w:space="0" w:color="auto"/>
              <w:right w:val="single" w:sz="4" w:space="0" w:color="auto"/>
            </w:tcBorders>
            <w:shd w:val="clear" w:color="auto" w:fill="auto"/>
            <w:noWrap/>
            <w:vAlign w:val="center"/>
            <w:hideMark/>
          </w:tcPr>
          <w:p w14:paraId="2C497BC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17,33</w:t>
            </w:r>
          </w:p>
        </w:tc>
        <w:tc>
          <w:tcPr>
            <w:tcW w:w="1035" w:type="dxa"/>
            <w:tcBorders>
              <w:top w:val="nil"/>
              <w:left w:val="nil"/>
              <w:bottom w:val="single" w:sz="4" w:space="0" w:color="auto"/>
              <w:right w:val="single" w:sz="4" w:space="0" w:color="auto"/>
            </w:tcBorders>
            <w:shd w:val="clear" w:color="auto" w:fill="auto"/>
            <w:noWrap/>
            <w:vAlign w:val="center"/>
            <w:hideMark/>
          </w:tcPr>
          <w:p w14:paraId="2C497BC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center"/>
            <w:hideMark/>
          </w:tcPr>
          <w:p w14:paraId="2C497BC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0,60</w:t>
            </w:r>
          </w:p>
        </w:tc>
      </w:tr>
      <w:tr w:rsidR="0056135E" w:rsidRPr="0056135E" w14:paraId="2C497BCE" w14:textId="77777777" w:rsidTr="005A2E4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497BC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PM 475</w:t>
            </w:r>
          </w:p>
        </w:tc>
        <w:tc>
          <w:tcPr>
            <w:tcW w:w="1276" w:type="dxa"/>
            <w:tcBorders>
              <w:top w:val="nil"/>
              <w:left w:val="nil"/>
              <w:bottom w:val="single" w:sz="4" w:space="0" w:color="auto"/>
              <w:right w:val="single" w:sz="4" w:space="0" w:color="auto"/>
            </w:tcBorders>
            <w:shd w:val="clear" w:color="auto" w:fill="auto"/>
            <w:noWrap/>
            <w:vAlign w:val="center"/>
            <w:hideMark/>
          </w:tcPr>
          <w:p w14:paraId="2C497BC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8,00</w:t>
            </w:r>
          </w:p>
        </w:tc>
        <w:tc>
          <w:tcPr>
            <w:tcW w:w="984" w:type="dxa"/>
            <w:tcBorders>
              <w:top w:val="nil"/>
              <w:left w:val="nil"/>
              <w:bottom w:val="single" w:sz="4" w:space="0" w:color="auto"/>
              <w:right w:val="single" w:sz="4" w:space="0" w:color="auto"/>
            </w:tcBorders>
            <w:shd w:val="clear" w:color="auto" w:fill="auto"/>
            <w:noWrap/>
            <w:vAlign w:val="center"/>
            <w:hideMark/>
          </w:tcPr>
          <w:p w14:paraId="2C497BC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120,00</w:t>
            </w:r>
          </w:p>
        </w:tc>
        <w:tc>
          <w:tcPr>
            <w:tcW w:w="1137" w:type="dxa"/>
            <w:tcBorders>
              <w:top w:val="nil"/>
              <w:left w:val="nil"/>
              <w:bottom w:val="single" w:sz="4" w:space="0" w:color="auto"/>
              <w:right w:val="single" w:sz="4" w:space="0" w:color="auto"/>
            </w:tcBorders>
            <w:shd w:val="clear" w:color="auto" w:fill="auto"/>
            <w:noWrap/>
            <w:vAlign w:val="center"/>
            <w:hideMark/>
          </w:tcPr>
          <w:p w14:paraId="2C497BC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17,11</w:t>
            </w:r>
          </w:p>
        </w:tc>
        <w:tc>
          <w:tcPr>
            <w:tcW w:w="989" w:type="dxa"/>
            <w:tcBorders>
              <w:top w:val="nil"/>
              <w:left w:val="nil"/>
              <w:bottom w:val="single" w:sz="4" w:space="0" w:color="auto"/>
              <w:right w:val="single" w:sz="4" w:space="0" w:color="auto"/>
            </w:tcBorders>
            <w:shd w:val="clear" w:color="auto" w:fill="auto"/>
            <w:noWrap/>
            <w:vAlign w:val="center"/>
            <w:hideMark/>
          </w:tcPr>
          <w:p w14:paraId="2C497BC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17,10</w:t>
            </w:r>
          </w:p>
        </w:tc>
        <w:tc>
          <w:tcPr>
            <w:tcW w:w="1035" w:type="dxa"/>
            <w:tcBorders>
              <w:top w:val="nil"/>
              <w:left w:val="nil"/>
              <w:bottom w:val="single" w:sz="4" w:space="0" w:color="auto"/>
              <w:right w:val="single" w:sz="4" w:space="0" w:color="auto"/>
            </w:tcBorders>
            <w:shd w:val="clear" w:color="auto" w:fill="auto"/>
            <w:noWrap/>
            <w:vAlign w:val="center"/>
            <w:hideMark/>
          </w:tcPr>
          <w:p w14:paraId="2C497BC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0,50</w:t>
            </w:r>
          </w:p>
        </w:tc>
        <w:tc>
          <w:tcPr>
            <w:tcW w:w="1452" w:type="dxa"/>
            <w:tcBorders>
              <w:top w:val="nil"/>
              <w:left w:val="nil"/>
              <w:bottom w:val="single" w:sz="4" w:space="0" w:color="auto"/>
              <w:right w:val="single" w:sz="4" w:space="0" w:color="auto"/>
            </w:tcBorders>
            <w:shd w:val="clear" w:color="auto" w:fill="auto"/>
            <w:noWrap/>
            <w:vAlign w:val="center"/>
            <w:hideMark/>
          </w:tcPr>
          <w:p w14:paraId="2C497BC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0,60</w:t>
            </w:r>
          </w:p>
        </w:tc>
      </w:tr>
      <w:tr w:rsidR="0056135E" w:rsidRPr="0056135E" w14:paraId="2C497BD6" w14:textId="77777777" w:rsidTr="005A2E41">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C497BC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Sur le terroir irrigué par le régulateur sur rivière</w:t>
            </w:r>
          </w:p>
        </w:tc>
        <w:tc>
          <w:tcPr>
            <w:tcW w:w="1276" w:type="dxa"/>
            <w:tcBorders>
              <w:top w:val="nil"/>
              <w:left w:val="nil"/>
              <w:bottom w:val="single" w:sz="4" w:space="0" w:color="auto"/>
              <w:right w:val="single" w:sz="4" w:space="0" w:color="auto"/>
            </w:tcBorders>
            <w:shd w:val="clear" w:color="auto" w:fill="auto"/>
            <w:vAlign w:val="center"/>
            <w:hideMark/>
          </w:tcPr>
          <w:p w14:paraId="2C497BD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4,00</w:t>
            </w:r>
          </w:p>
        </w:tc>
        <w:tc>
          <w:tcPr>
            <w:tcW w:w="984" w:type="dxa"/>
            <w:tcBorders>
              <w:top w:val="nil"/>
              <w:left w:val="nil"/>
              <w:bottom w:val="single" w:sz="4" w:space="0" w:color="auto"/>
              <w:right w:val="single" w:sz="4" w:space="0" w:color="auto"/>
            </w:tcBorders>
            <w:shd w:val="clear" w:color="auto" w:fill="auto"/>
            <w:vAlign w:val="center"/>
            <w:hideMark/>
          </w:tcPr>
          <w:p w14:paraId="2C497BD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25,00</w:t>
            </w:r>
          </w:p>
        </w:tc>
        <w:tc>
          <w:tcPr>
            <w:tcW w:w="1137" w:type="dxa"/>
            <w:tcBorders>
              <w:top w:val="nil"/>
              <w:left w:val="nil"/>
              <w:bottom w:val="single" w:sz="4" w:space="0" w:color="auto"/>
              <w:right w:val="single" w:sz="4" w:space="0" w:color="auto"/>
            </w:tcBorders>
            <w:shd w:val="clear" w:color="auto" w:fill="auto"/>
            <w:vAlign w:val="center"/>
            <w:hideMark/>
          </w:tcPr>
          <w:p w14:paraId="2C497BD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w:t>
            </w:r>
          </w:p>
        </w:tc>
        <w:tc>
          <w:tcPr>
            <w:tcW w:w="989" w:type="dxa"/>
            <w:tcBorders>
              <w:top w:val="nil"/>
              <w:left w:val="nil"/>
              <w:bottom w:val="single" w:sz="4" w:space="0" w:color="auto"/>
              <w:right w:val="single" w:sz="4" w:space="0" w:color="auto"/>
            </w:tcBorders>
            <w:shd w:val="clear" w:color="auto" w:fill="auto"/>
            <w:vAlign w:val="center"/>
            <w:hideMark/>
          </w:tcPr>
          <w:p w14:paraId="2C497BD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w:t>
            </w:r>
          </w:p>
        </w:tc>
        <w:tc>
          <w:tcPr>
            <w:tcW w:w="1035" w:type="dxa"/>
            <w:tcBorders>
              <w:top w:val="nil"/>
              <w:left w:val="nil"/>
              <w:bottom w:val="single" w:sz="4" w:space="0" w:color="auto"/>
              <w:right w:val="single" w:sz="4" w:space="0" w:color="auto"/>
            </w:tcBorders>
            <w:shd w:val="clear" w:color="auto" w:fill="auto"/>
            <w:vAlign w:val="center"/>
            <w:hideMark/>
          </w:tcPr>
          <w:p w14:paraId="2C497BD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452" w:type="dxa"/>
            <w:tcBorders>
              <w:top w:val="nil"/>
              <w:left w:val="nil"/>
              <w:bottom w:val="single" w:sz="4" w:space="0" w:color="auto"/>
              <w:right w:val="single" w:sz="4" w:space="0" w:color="auto"/>
            </w:tcBorders>
            <w:shd w:val="clear" w:color="auto" w:fill="auto"/>
            <w:vAlign w:val="center"/>
            <w:hideMark/>
          </w:tcPr>
          <w:p w14:paraId="2C497BD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r>
      <w:tr w:rsidR="0056135E" w:rsidRPr="0056135E" w14:paraId="2C497BDE" w14:textId="77777777" w:rsidTr="005A2E41">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C497BD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Sur le terroir irrigué par le régulateur sur rivière</w:t>
            </w:r>
          </w:p>
        </w:tc>
        <w:tc>
          <w:tcPr>
            <w:tcW w:w="1276" w:type="dxa"/>
            <w:tcBorders>
              <w:top w:val="nil"/>
              <w:left w:val="nil"/>
              <w:bottom w:val="single" w:sz="4" w:space="0" w:color="auto"/>
              <w:right w:val="single" w:sz="4" w:space="0" w:color="auto"/>
            </w:tcBorders>
            <w:shd w:val="clear" w:color="auto" w:fill="auto"/>
            <w:vAlign w:val="center"/>
            <w:hideMark/>
          </w:tcPr>
          <w:p w14:paraId="2C497BD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4,00</w:t>
            </w:r>
          </w:p>
        </w:tc>
        <w:tc>
          <w:tcPr>
            <w:tcW w:w="984" w:type="dxa"/>
            <w:tcBorders>
              <w:top w:val="nil"/>
              <w:left w:val="nil"/>
              <w:bottom w:val="single" w:sz="4" w:space="0" w:color="auto"/>
              <w:right w:val="single" w:sz="4" w:space="0" w:color="auto"/>
            </w:tcBorders>
            <w:shd w:val="clear" w:color="auto" w:fill="auto"/>
            <w:vAlign w:val="center"/>
            <w:hideMark/>
          </w:tcPr>
          <w:p w14:paraId="2C497BD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25,00</w:t>
            </w:r>
          </w:p>
        </w:tc>
        <w:tc>
          <w:tcPr>
            <w:tcW w:w="1137" w:type="dxa"/>
            <w:tcBorders>
              <w:top w:val="nil"/>
              <w:left w:val="nil"/>
              <w:bottom w:val="single" w:sz="4" w:space="0" w:color="auto"/>
              <w:right w:val="single" w:sz="4" w:space="0" w:color="auto"/>
            </w:tcBorders>
            <w:shd w:val="clear" w:color="auto" w:fill="auto"/>
            <w:vAlign w:val="center"/>
            <w:hideMark/>
          </w:tcPr>
          <w:p w14:paraId="2C497BD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w:t>
            </w:r>
          </w:p>
        </w:tc>
        <w:tc>
          <w:tcPr>
            <w:tcW w:w="989" w:type="dxa"/>
            <w:tcBorders>
              <w:top w:val="nil"/>
              <w:left w:val="nil"/>
              <w:bottom w:val="single" w:sz="4" w:space="0" w:color="auto"/>
              <w:right w:val="single" w:sz="4" w:space="0" w:color="auto"/>
            </w:tcBorders>
            <w:shd w:val="clear" w:color="auto" w:fill="auto"/>
            <w:vAlign w:val="center"/>
            <w:hideMark/>
          </w:tcPr>
          <w:p w14:paraId="2C497BD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w:t>
            </w:r>
          </w:p>
        </w:tc>
        <w:tc>
          <w:tcPr>
            <w:tcW w:w="1035" w:type="dxa"/>
            <w:tcBorders>
              <w:top w:val="nil"/>
              <w:left w:val="nil"/>
              <w:bottom w:val="single" w:sz="4" w:space="0" w:color="auto"/>
              <w:right w:val="single" w:sz="4" w:space="0" w:color="auto"/>
            </w:tcBorders>
            <w:shd w:val="clear" w:color="auto" w:fill="auto"/>
            <w:vAlign w:val="center"/>
            <w:hideMark/>
          </w:tcPr>
          <w:p w14:paraId="2C497BD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c>
          <w:tcPr>
            <w:tcW w:w="1452" w:type="dxa"/>
            <w:tcBorders>
              <w:top w:val="nil"/>
              <w:left w:val="nil"/>
              <w:bottom w:val="single" w:sz="4" w:space="0" w:color="auto"/>
              <w:right w:val="single" w:sz="4" w:space="0" w:color="auto"/>
            </w:tcBorders>
            <w:shd w:val="clear" w:color="auto" w:fill="auto"/>
            <w:vAlign w:val="center"/>
            <w:hideMark/>
          </w:tcPr>
          <w:p w14:paraId="2C497BD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0,40</w:t>
            </w:r>
          </w:p>
        </w:tc>
      </w:tr>
    </w:tbl>
    <w:p w14:paraId="2C497BDF" w14:textId="77777777" w:rsidR="0056135E" w:rsidRPr="004C036A" w:rsidRDefault="0056135E" w:rsidP="0056135E">
      <w:pPr>
        <w:pStyle w:val="ps"/>
        <w:spacing w:before="120" w:after="120"/>
      </w:pPr>
    </w:p>
    <w:p w14:paraId="2C497BE0" w14:textId="77777777" w:rsidR="0056135E" w:rsidRDefault="0056135E" w:rsidP="002D3661">
      <w:pPr>
        <w:pStyle w:val="ps"/>
        <w:numPr>
          <w:ilvl w:val="0"/>
          <w:numId w:val="64"/>
        </w:numPr>
        <w:spacing w:before="120" w:after="120"/>
      </w:pPr>
      <w:r>
        <w:t xml:space="preserve">Construction de deux </w:t>
      </w:r>
      <w:r w:rsidRPr="004C036A">
        <w:t>partiteur</w:t>
      </w:r>
      <w:r>
        <w:t>s</w:t>
      </w:r>
      <w:r w:rsidRPr="004C036A">
        <w:t xml:space="preserve"> au PM 575</w:t>
      </w:r>
      <w:r>
        <w:t xml:space="preserve"> et </w:t>
      </w:r>
      <w:r w:rsidRPr="004C036A">
        <w:t xml:space="preserve">PM 900 </w:t>
      </w:r>
      <w:r>
        <w:t>à amorcer par un canal bétonné de 4 ml en aval</w:t>
      </w:r>
      <w:r w:rsidRPr="004C036A">
        <w:t xml:space="preserve"> ;</w:t>
      </w:r>
    </w:p>
    <w:tbl>
      <w:tblPr>
        <w:tblW w:w="5376" w:type="dxa"/>
        <w:jc w:val="center"/>
        <w:tblCellMar>
          <w:left w:w="70" w:type="dxa"/>
          <w:right w:w="70" w:type="dxa"/>
        </w:tblCellMar>
        <w:tblLook w:val="04A0" w:firstRow="1" w:lastRow="0" w:firstColumn="1" w:lastColumn="0" w:noHBand="0" w:noVBand="1"/>
      </w:tblPr>
      <w:tblGrid>
        <w:gridCol w:w="2835"/>
        <w:gridCol w:w="1123"/>
        <w:gridCol w:w="1418"/>
      </w:tblGrid>
      <w:tr w:rsidR="0056135E" w:rsidRPr="000B1EE8" w14:paraId="2C497BE4" w14:textId="77777777" w:rsidTr="005A2E41">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7BE1" w14:textId="77777777" w:rsidR="0056135E" w:rsidRPr="000B1EE8" w:rsidRDefault="0056135E" w:rsidP="005A2E41">
            <w:pPr>
              <w:jc w:val="cente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Nominalisations</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2C497BE2" w14:textId="77777777" w:rsidR="0056135E" w:rsidRPr="000B1EE8" w:rsidRDefault="0056135E" w:rsidP="005A2E41">
            <w:pPr>
              <w:jc w:val="cente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PM 575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497BE3" w14:textId="77777777" w:rsidR="0056135E" w:rsidRPr="000B1EE8" w:rsidRDefault="0056135E" w:rsidP="005A2E41">
            <w:pPr>
              <w:jc w:val="cente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PM 900</w:t>
            </w:r>
          </w:p>
        </w:tc>
      </w:tr>
      <w:tr w:rsidR="0056135E" w:rsidRPr="000B1EE8" w14:paraId="2C497BE8"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E5"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Hauteur normale amont (m)</w:t>
            </w:r>
          </w:p>
        </w:tc>
        <w:tc>
          <w:tcPr>
            <w:tcW w:w="1123" w:type="dxa"/>
            <w:tcBorders>
              <w:top w:val="nil"/>
              <w:left w:val="nil"/>
              <w:bottom w:val="single" w:sz="4" w:space="0" w:color="auto"/>
              <w:right w:val="single" w:sz="4" w:space="0" w:color="auto"/>
            </w:tcBorders>
            <w:shd w:val="clear" w:color="auto" w:fill="auto"/>
            <w:noWrap/>
            <w:vAlign w:val="center"/>
            <w:hideMark/>
          </w:tcPr>
          <w:p w14:paraId="2C497BE6"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0,55</w:t>
            </w:r>
          </w:p>
        </w:tc>
        <w:tc>
          <w:tcPr>
            <w:tcW w:w="1418" w:type="dxa"/>
            <w:tcBorders>
              <w:top w:val="nil"/>
              <w:left w:val="nil"/>
              <w:bottom w:val="single" w:sz="4" w:space="0" w:color="auto"/>
              <w:right w:val="single" w:sz="4" w:space="0" w:color="auto"/>
            </w:tcBorders>
            <w:shd w:val="clear" w:color="auto" w:fill="auto"/>
            <w:noWrap/>
            <w:vAlign w:val="center"/>
            <w:hideMark/>
          </w:tcPr>
          <w:p w14:paraId="2C497BE7"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0,58</w:t>
            </w:r>
          </w:p>
        </w:tc>
      </w:tr>
      <w:tr w:rsidR="0056135E" w:rsidRPr="000B1EE8" w14:paraId="2C497BEC"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E9"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Hauteur seuil (m)</w:t>
            </w:r>
          </w:p>
        </w:tc>
        <w:tc>
          <w:tcPr>
            <w:tcW w:w="1123" w:type="dxa"/>
            <w:tcBorders>
              <w:top w:val="nil"/>
              <w:left w:val="nil"/>
              <w:bottom w:val="single" w:sz="4" w:space="0" w:color="auto"/>
              <w:right w:val="single" w:sz="4" w:space="0" w:color="auto"/>
            </w:tcBorders>
            <w:shd w:val="clear" w:color="auto" w:fill="auto"/>
            <w:noWrap/>
            <w:vAlign w:val="center"/>
            <w:hideMark/>
          </w:tcPr>
          <w:p w14:paraId="2C497BEA" w14:textId="09AE1C44"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0,4</w:t>
            </w:r>
            <w:r w:rsidR="00AE0589">
              <w:rPr>
                <w:rFonts w:ascii="Calibri" w:hAnsi="Calibri" w:cs="Calibri"/>
                <w:color w:val="000000"/>
                <w:sz w:val="20"/>
                <w:szCs w:val="20"/>
                <w:lang w:val="fr-FR" w:eastAsia="fr-FR"/>
              </w:rPr>
              <w:t>0</w:t>
            </w:r>
          </w:p>
        </w:tc>
        <w:tc>
          <w:tcPr>
            <w:tcW w:w="1418" w:type="dxa"/>
            <w:tcBorders>
              <w:top w:val="nil"/>
              <w:left w:val="nil"/>
              <w:bottom w:val="single" w:sz="4" w:space="0" w:color="auto"/>
              <w:right w:val="single" w:sz="4" w:space="0" w:color="auto"/>
            </w:tcBorders>
            <w:shd w:val="clear" w:color="auto" w:fill="auto"/>
            <w:noWrap/>
            <w:vAlign w:val="center"/>
            <w:hideMark/>
          </w:tcPr>
          <w:p w14:paraId="2C497BEB" w14:textId="25207423"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0,4</w:t>
            </w:r>
            <w:r w:rsidR="00AE0589">
              <w:rPr>
                <w:rFonts w:ascii="Calibri" w:hAnsi="Calibri" w:cs="Calibri"/>
                <w:color w:val="000000"/>
                <w:sz w:val="20"/>
                <w:szCs w:val="20"/>
                <w:lang w:val="fr-FR" w:eastAsia="fr-FR"/>
              </w:rPr>
              <w:t>0</w:t>
            </w:r>
          </w:p>
        </w:tc>
      </w:tr>
      <w:tr w:rsidR="0056135E" w:rsidRPr="000B1EE8" w14:paraId="2C497BF0"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ED"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Hauteur critique (m)</w:t>
            </w:r>
          </w:p>
        </w:tc>
        <w:tc>
          <w:tcPr>
            <w:tcW w:w="1123" w:type="dxa"/>
            <w:tcBorders>
              <w:top w:val="nil"/>
              <w:left w:val="nil"/>
              <w:bottom w:val="single" w:sz="4" w:space="0" w:color="auto"/>
              <w:right w:val="single" w:sz="4" w:space="0" w:color="auto"/>
            </w:tcBorders>
            <w:shd w:val="clear" w:color="auto" w:fill="auto"/>
            <w:noWrap/>
            <w:vAlign w:val="center"/>
            <w:hideMark/>
          </w:tcPr>
          <w:p w14:paraId="2C497BEE"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0,15</w:t>
            </w:r>
          </w:p>
        </w:tc>
        <w:tc>
          <w:tcPr>
            <w:tcW w:w="1418" w:type="dxa"/>
            <w:tcBorders>
              <w:top w:val="nil"/>
              <w:left w:val="nil"/>
              <w:bottom w:val="single" w:sz="4" w:space="0" w:color="auto"/>
              <w:right w:val="single" w:sz="4" w:space="0" w:color="auto"/>
            </w:tcBorders>
            <w:shd w:val="clear" w:color="auto" w:fill="auto"/>
            <w:noWrap/>
            <w:vAlign w:val="center"/>
            <w:hideMark/>
          </w:tcPr>
          <w:p w14:paraId="2C497BEF"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0,14</w:t>
            </w:r>
          </w:p>
        </w:tc>
      </w:tr>
      <w:tr w:rsidR="0056135E" w:rsidRPr="000B1EE8" w14:paraId="2C497BF4"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F1"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Longueur seuil RG (m)</w:t>
            </w:r>
          </w:p>
        </w:tc>
        <w:tc>
          <w:tcPr>
            <w:tcW w:w="1123" w:type="dxa"/>
            <w:tcBorders>
              <w:top w:val="nil"/>
              <w:left w:val="nil"/>
              <w:bottom w:val="single" w:sz="4" w:space="0" w:color="auto"/>
              <w:right w:val="single" w:sz="4" w:space="0" w:color="auto"/>
            </w:tcBorders>
            <w:shd w:val="clear" w:color="auto" w:fill="auto"/>
            <w:noWrap/>
            <w:vAlign w:val="center"/>
            <w:hideMark/>
          </w:tcPr>
          <w:p w14:paraId="2C497BF2" w14:textId="777F00AA"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0,3</w:t>
            </w:r>
            <w:r w:rsidR="00AE0589">
              <w:rPr>
                <w:rFonts w:ascii="Calibri" w:hAnsi="Calibri" w:cs="Calibri"/>
                <w:color w:val="000000"/>
                <w:sz w:val="20"/>
                <w:szCs w:val="20"/>
                <w:lang w:val="fr-FR" w:eastAsia="fr-FR"/>
              </w:rPr>
              <w:t>0</w:t>
            </w:r>
          </w:p>
        </w:tc>
        <w:tc>
          <w:tcPr>
            <w:tcW w:w="1418" w:type="dxa"/>
            <w:tcBorders>
              <w:top w:val="nil"/>
              <w:left w:val="nil"/>
              <w:bottom w:val="single" w:sz="4" w:space="0" w:color="auto"/>
              <w:right w:val="single" w:sz="4" w:space="0" w:color="auto"/>
            </w:tcBorders>
            <w:shd w:val="clear" w:color="auto" w:fill="auto"/>
            <w:noWrap/>
            <w:vAlign w:val="center"/>
            <w:hideMark/>
          </w:tcPr>
          <w:p w14:paraId="2C497BF3" w14:textId="43848266"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0,4</w:t>
            </w:r>
            <w:r w:rsidR="00AE0589">
              <w:rPr>
                <w:rFonts w:ascii="Calibri" w:hAnsi="Calibri" w:cs="Calibri"/>
                <w:color w:val="000000"/>
                <w:sz w:val="20"/>
                <w:szCs w:val="20"/>
                <w:lang w:val="fr-FR" w:eastAsia="fr-FR"/>
              </w:rPr>
              <w:t>0</w:t>
            </w:r>
          </w:p>
        </w:tc>
      </w:tr>
      <w:tr w:rsidR="0056135E" w:rsidRPr="000B1EE8" w14:paraId="2C497BF8"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F5"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Longueur seuil RD (m)</w:t>
            </w:r>
          </w:p>
        </w:tc>
        <w:tc>
          <w:tcPr>
            <w:tcW w:w="1123" w:type="dxa"/>
            <w:tcBorders>
              <w:top w:val="nil"/>
              <w:left w:val="nil"/>
              <w:bottom w:val="single" w:sz="4" w:space="0" w:color="auto"/>
              <w:right w:val="single" w:sz="4" w:space="0" w:color="auto"/>
            </w:tcBorders>
            <w:shd w:val="clear" w:color="auto" w:fill="auto"/>
            <w:noWrap/>
            <w:vAlign w:val="center"/>
            <w:hideMark/>
          </w:tcPr>
          <w:p w14:paraId="2C497BF6" w14:textId="5E49812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0,9</w:t>
            </w:r>
            <w:r w:rsidR="00AE0589">
              <w:rPr>
                <w:rFonts w:ascii="Calibri" w:hAnsi="Calibri" w:cs="Calibri"/>
                <w:color w:val="000000"/>
                <w:sz w:val="20"/>
                <w:szCs w:val="20"/>
                <w:lang w:val="fr-FR" w:eastAsia="fr-FR"/>
              </w:rPr>
              <w:t>0</w:t>
            </w:r>
          </w:p>
        </w:tc>
        <w:tc>
          <w:tcPr>
            <w:tcW w:w="1418" w:type="dxa"/>
            <w:tcBorders>
              <w:top w:val="nil"/>
              <w:left w:val="nil"/>
              <w:bottom w:val="single" w:sz="4" w:space="0" w:color="auto"/>
              <w:right w:val="single" w:sz="4" w:space="0" w:color="auto"/>
            </w:tcBorders>
            <w:shd w:val="clear" w:color="auto" w:fill="auto"/>
            <w:noWrap/>
            <w:vAlign w:val="center"/>
            <w:hideMark/>
          </w:tcPr>
          <w:p w14:paraId="2C497BF7" w14:textId="4D8B4AC3"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0,6</w:t>
            </w:r>
            <w:r w:rsidR="00AE0589">
              <w:rPr>
                <w:rFonts w:ascii="Calibri" w:hAnsi="Calibri" w:cs="Calibri"/>
                <w:color w:val="000000"/>
                <w:sz w:val="20"/>
                <w:szCs w:val="20"/>
                <w:lang w:val="fr-FR" w:eastAsia="fr-FR"/>
              </w:rPr>
              <w:t>0</w:t>
            </w:r>
          </w:p>
        </w:tc>
      </w:tr>
      <w:tr w:rsidR="0056135E" w:rsidRPr="000B1EE8" w14:paraId="2C497BFC"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F9" w14:textId="244715B0" w:rsidR="0056135E" w:rsidRPr="000B1EE8" w:rsidRDefault="00003FDD" w:rsidP="005A2E41">
            <w:pPr>
              <w:rPr>
                <w:rFonts w:ascii="Calibri" w:hAnsi="Calibri" w:cs="Calibri"/>
                <w:b/>
                <w:bCs/>
                <w:color w:val="000000"/>
                <w:sz w:val="20"/>
                <w:szCs w:val="20"/>
                <w:lang w:val="fr-FR" w:eastAsia="fr-FR"/>
              </w:rPr>
            </w:pPr>
            <w:r>
              <w:rPr>
                <w:rFonts w:ascii="Calibri" w:hAnsi="Calibri" w:cs="Calibri"/>
                <w:b/>
                <w:bCs/>
                <w:color w:val="000000"/>
                <w:sz w:val="20"/>
                <w:szCs w:val="20"/>
                <w:lang w:val="fr-FR" w:eastAsia="fr-FR"/>
              </w:rPr>
              <w:t>E</w:t>
            </w:r>
            <w:r w:rsidR="0056135E" w:rsidRPr="000B1EE8">
              <w:rPr>
                <w:rFonts w:ascii="Calibri" w:hAnsi="Calibri" w:cs="Calibri"/>
                <w:b/>
                <w:bCs/>
                <w:color w:val="000000"/>
                <w:sz w:val="20"/>
                <w:szCs w:val="20"/>
                <w:lang w:val="fr-FR" w:eastAsia="fr-FR"/>
              </w:rPr>
              <w:t>paisseur seuil (m)</w:t>
            </w:r>
          </w:p>
        </w:tc>
        <w:tc>
          <w:tcPr>
            <w:tcW w:w="1123" w:type="dxa"/>
            <w:tcBorders>
              <w:top w:val="nil"/>
              <w:left w:val="nil"/>
              <w:bottom w:val="single" w:sz="4" w:space="0" w:color="auto"/>
              <w:right w:val="single" w:sz="4" w:space="0" w:color="auto"/>
            </w:tcBorders>
            <w:shd w:val="clear" w:color="auto" w:fill="auto"/>
            <w:noWrap/>
            <w:vAlign w:val="center"/>
            <w:hideMark/>
          </w:tcPr>
          <w:p w14:paraId="2C497BFA" w14:textId="44EC97B3"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0,3</w:t>
            </w:r>
            <w:r w:rsidR="00AE0589">
              <w:rPr>
                <w:rFonts w:ascii="Calibri" w:hAnsi="Calibri" w:cs="Calibri"/>
                <w:color w:val="000000"/>
                <w:sz w:val="20"/>
                <w:szCs w:val="20"/>
                <w:lang w:val="fr-FR" w:eastAsia="fr-FR"/>
              </w:rPr>
              <w:t>0</w:t>
            </w:r>
          </w:p>
        </w:tc>
        <w:tc>
          <w:tcPr>
            <w:tcW w:w="1418" w:type="dxa"/>
            <w:tcBorders>
              <w:top w:val="nil"/>
              <w:left w:val="nil"/>
              <w:bottom w:val="single" w:sz="4" w:space="0" w:color="auto"/>
              <w:right w:val="single" w:sz="4" w:space="0" w:color="auto"/>
            </w:tcBorders>
            <w:shd w:val="clear" w:color="auto" w:fill="auto"/>
            <w:noWrap/>
            <w:vAlign w:val="center"/>
            <w:hideMark/>
          </w:tcPr>
          <w:p w14:paraId="2C497BFB" w14:textId="73BFEE28"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0,3</w:t>
            </w:r>
            <w:r w:rsidR="00AE0589">
              <w:rPr>
                <w:rFonts w:ascii="Calibri" w:hAnsi="Calibri" w:cs="Calibri"/>
                <w:color w:val="000000"/>
                <w:sz w:val="20"/>
                <w:szCs w:val="20"/>
                <w:lang w:val="fr-FR" w:eastAsia="fr-FR"/>
              </w:rPr>
              <w:t>0</w:t>
            </w:r>
          </w:p>
        </w:tc>
      </w:tr>
      <w:tr w:rsidR="0056135E" w:rsidRPr="000B1EE8" w14:paraId="2C497C00"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BFD"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Cote radier</w:t>
            </w:r>
          </w:p>
        </w:tc>
        <w:tc>
          <w:tcPr>
            <w:tcW w:w="1123" w:type="dxa"/>
            <w:tcBorders>
              <w:top w:val="nil"/>
              <w:left w:val="nil"/>
              <w:bottom w:val="single" w:sz="4" w:space="0" w:color="auto"/>
              <w:right w:val="single" w:sz="4" w:space="0" w:color="auto"/>
            </w:tcBorders>
            <w:shd w:val="clear" w:color="auto" w:fill="auto"/>
            <w:noWrap/>
            <w:vAlign w:val="center"/>
            <w:hideMark/>
          </w:tcPr>
          <w:p w14:paraId="2C497BFE"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17,01</w:t>
            </w:r>
          </w:p>
        </w:tc>
        <w:tc>
          <w:tcPr>
            <w:tcW w:w="1418" w:type="dxa"/>
            <w:tcBorders>
              <w:top w:val="nil"/>
              <w:left w:val="nil"/>
              <w:bottom w:val="single" w:sz="4" w:space="0" w:color="auto"/>
              <w:right w:val="single" w:sz="4" w:space="0" w:color="auto"/>
            </w:tcBorders>
            <w:shd w:val="clear" w:color="auto" w:fill="auto"/>
            <w:noWrap/>
            <w:vAlign w:val="center"/>
            <w:hideMark/>
          </w:tcPr>
          <w:p w14:paraId="2C497BFF"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16,44</w:t>
            </w:r>
          </w:p>
        </w:tc>
      </w:tr>
      <w:tr w:rsidR="0056135E" w:rsidRPr="000B1EE8" w14:paraId="2C497C04"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C01"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Cote seuil</w:t>
            </w:r>
          </w:p>
        </w:tc>
        <w:tc>
          <w:tcPr>
            <w:tcW w:w="1123" w:type="dxa"/>
            <w:tcBorders>
              <w:top w:val="nil"/>
              <w:left w:val="nil"/>
              <w:bottom w:val="single" w:sz="4" w:space="0" w:color="auto"/>
              <w:right w:val="single" w:sz="4" w:space="0" w:color="auto"/>
            </w:tcBorders>
            <w:shd w:val="clear" w:color="auto" w:fill="auto"/>
            <w:noWrap/>
            <w:vAlign w:val="center"/>
            <w:hideMark/>
          </w:tcPr>
          <w:p w14:paraId="2C497C02"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17,41</w:t>
            </w:r>
          </w:p>
        </w:tc>
        <w:tc>
          <w:tcPr>
            <w:tcW w:w="1418" w:type="dxa"/>
            <w:tcBorders>
              <w:top w:val="nil"/>
              <w:left w:val="nil"/>
              <w:bottom w:val="single" w:sz="4" w:space="0" w:color="auto"/>
              <w:right w:val="single" w:sz="4" w:space="0" w:color="auto"/>
            </w:tcBorders>
            <w:shd w:val="clear" w:color="auto" w:fill="auto"/>
            <w:noWrap/>
            <w:vAlign w:val="center"/>
            <w:hideMark/>
          </w:tcPr>
          <w:p w14:paraId="2C497C03"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16,84</w:t>
            </w:r>
          </w:p>
        </w:tc>
      </w:tr>
      <w:tr w:rsidR="0056135E" w:rsidRPr="000B1EE8" w14:paraId="2C497C08"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C05"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CPE sur seuil</w:t>
            </w:r>
          </w:p>
        </w:tc>
        <w:tc>
          <w:tcPr>
            <w:tcW w:w="1123" w:type="dxa"/>
            <w:tcBorders>
              <w:top w:val="nil"/>
              <w:left w:val="nil"/>
              <w:bottom w:val="single" w:sz="4" w:space="0" w:color="auto"/>
              <w:right w:val="single" w:sz="4" w:space="0" w:color="auto"/>
            </w:tcBorders>
            <w:shd w:val="clear" w:color="auto" w:fill="auto"/>
            <w:noWrap/>
            <w:vAlign w:val="center"/>
            <w:hideMark/>
          </w:tcPr>
          <w:p w14:paraId="2C497C06"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17,56</w:t>
            </w:r>
          </w:p>
        </w:tc>
        <w:tc>
          <w:tcPr>
            <w:tcW w:w="1418" w:type="dxa"/>
            <w:tcBorders>
              <w:top w:val="nil"/>
              <w:left w:val="nil"/>
              <w:bottom w:val="single" w:sz="4" w:space="0" w:color="auto"/>
              <w:right w:val="single" w:sz="4" w:space="0" w:color="auto"/>
            </w:tcBorders>
            <w:shd w:val="clear" w:color="auto" w:fill="auto"/>
            <w:noWrap/>
            <w:vAlign w:val="center"/>
            <w:hideMark/>
          </w:tcPr>
          <w:p w14:paraId="2C497C07"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16,98</w:t>
            </w:r>
          </w:p>
        </w:tc>
      </w:tr>
      <w:tr w:rsidR="0056135E" w:rsidRPr="000B1EE8" w14:paraId="2C497C0C" w14:textId="77777777" w:rsidTr="004F5BCD">
        <w:trPr>
          <w:trHeight w:val="3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497C09" w14:textId="77777777" w:rsidR="0056135E" w:rsidRPr="000B1EE8" w:rsidRDefault="0056135E" w:rsidP="005A2E41">
            <w:pPr>
              <w:rPr>
                <w:rFonts w:ascii="Calibri" w:hAnsi="Calibri" w:cs="Calibri"/>
                <w:b/>
                <w:bCs/>
                <w:color w:val="000000"/>
                <w:sz w:val="20"/>
                <w:szCs w:val="20"/>
                <w:lang w:val="fr-FR" w:eastAsia="fr-FR"/>
              </w:rPr>
            </w:pPr>
            <w:r w:rsidRPr="000B1EE8">
              <w:rPr>
                <w:rFonts w:ascii="Calibri" w:hAnsi="Calibri" w:cs="Calibri"/>
                <w:b/>
                <w:bCs/>
                <w:color w:val="000000"/>
                <w:sz w:val="20"/>
                <w:szCs w:val="20"/>
                <w:lang w:val="fr-FR" w:eastAsia="fr-FR"/>
              </w:rPr>
              <w:t>Cote murs</w:t>
            </w:r>
          </w:p>
        </w:tc>
        <w:tc>
          <w:tcPr>
            <w:tcW w:w="1123" w:type="dxa"/>
            <w:tcBorders>
              <w:top w:val="nil"/>
              <w:left w:val="nil"/>
              <w:bottom w:val="single" w:sz="4" w:space="0" w:color="auto"/>
              <w:right w:val="single" w:sz="4" w:space="0" w:color="auto"/>
            </w:tcBorders>
            <w:shd w:val="clear" w:color="auto" w:fill="auto"/>
            <w:noWrap/>
            <w:vAlign w:val="center"/>
            <w:hideMark/>
          </w:tcPr>
          <w:p w14:paraId="2C497C0A"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17,76</w:t>
            </w:r>
          </w:p>
        </w:tc>
        <w:tc>
          <w:tcPr>
            <w:tcW w:w="1418" w:type="dxa"/>
            <w:tcBorders>
              <w:top w:val="nil"/>
              <w:left w:val="nil"/>
              <w:bottom w:val="single" w:sz="4" w:space="0" w:color="auto"/>
              <w:right w:val="single" w:sz="4" w:space="0" w:color="auto"/>
            </w:tcBorders>
            <w:shd w:val="clear" w:color="auto" w:fill="auto"/>
            <w:noWrap/>
            <w:vAlign w:val="center"/>
            <w:hideMark/>
          </w:tcPr>
          <w:p w14:paraId="2C497C0B" w14:textId="77777777" w:rsidR="0056135E" w:rsidRPr="000B1EE8" w:rsidRDefault="0056135E" w:rsidP="004F5BCD">
            <w:pPr>
              <w:jc w:val="center"/>
              <w:rPr>
                <w:rFonts w:ascii="Calibri" w:hAnsi="Calibri" w:cs="Calibri"/>
                <w:color w:val="000000"/>
                <w:sz w:val="20"/>
                <w:szCs w:val="20"/>
                <w:lang w:val="fr-FR" w:eastAsia="fr-FR"/>
              </w:rPr>
            </w:pPr>
            <w:r w:rsidRPr="000B1EE8">
              <w:rPr>
                <w:rFonts w:ascii="Calibri" w:hAnsi="Calibri" w:cs="Calibri"/>
                <w:color w:val="000000"/>
                <w:sz w:val="20"/>
                <w:szCs w:val="20"/>
                <w:lang w:val="fr-FR" w:eastAsia="fr-FR"/>
              </w:rPr>
              <w:t>17,18</w:t>
            </w:r>
          </w:p>
        </w:tc>
      </w:tr>
    </w:tbl>
    <w:p w14:paraId="2C497C0D" w14:textId="77777777" w:rsidR="0056135E" w:rsidRPr="004C036A" w:rsidRDefault="0056135E" w:rsidP="0056135E">
      <w:pPr>
        <w:pStyle w:val="ps"/>
        <w:spacing w:before="120" w:after="120"/>
      </w:pPr>
    </w:p>
    <w:p w14:paraId="2C497C0E" w14:textId="6A92E896" w:rsidR="0056135E" w:rsidRDefault="0056135E" w:rsidP="002D3661">
      <w:pPr>
        <w:pStyle w:val="ps"/>
        <w:numPr>
          <w:ilvl w:val="0"/>
          <w:numId w:val="64"/>
        </w:numPr>
        <w:spacing w:before="120" w:after="120"/>
      </w:pPr>
      <w:r w:rsidRPr="004C036A">
        <w:t>Construction de trois (03) ouvrages de prise au</w:t>
      </w:r>
      <w:r w:rsidR="00BC4221">
        <w:t>x</w:t>
      </w:r>
      <w:r w:rsidRPr="004C036A">
        <w:t xml:space="preserve"> PM 125</w:t>
      </w:r>
      <w:r w:rsidR="00BC4221">
        <w:t xml:space="preserve">, </w:t>
      </w:r>
      <w:r w:rsidRPr="004C036A">
        <w:t>575</w:t>
      </w:r>
      <w:r w:rsidR="00BC4221">
        <w:t xml:space="preserve">, </w:t>
      </w:r>
      <w:r w:rsidRPr="004C036A">
        <w:t>1000 ;</w:t>
      </w:r>
    </w:p>
    <w:tbl>
      <w:tblPr>
        <w:tblW w:w="9215" w:type="dxa"/>
        <w:jc w:val="center"/>
        <w:tblCellMar>
          <w:left w:w="70" w:type="dxa"/>
          <w:right w:w="70" w:type="dxa"/>
        </w:tblCellMar>
        <w:tblLook w:val="04A0" w:firstRow="1" w:lastRow="0" w:firstColumn="1" w:lastColumn="0" w:noHBand="0" w:noVBand="1"/>
      </w:tblPr>
      <w:tblGrid>
        <w:gridCol w:w="1560"/>
        <w:gridCol w:w="1134"/>
        <w:gridCol w:w="1134"/>
        <w:gridCol w:w="992"/>
        <w:gridCol w:w="851"/>
        <w:gridCol w:w="851"/>
        <w:gridCol w:w="992"/>
        <w:gridCol w:w="1701"/>
      </w:tblGrid>
      <w:tr w:rsidR="0056135E" w:rsidRPr="00FA0FEF" w14:paraId="2C497C16" w14:textId="77777777" w:rsidTr="005A2E41">
        <w:trPr>
          <w:trHeight w:val="30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0F"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Localisations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10"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Cote rizière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11"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surfaces rizière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12"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Q prise (l/s)</w:t>
            </w:r>
          </w:p>
        </w:tc>
        <w:tc>
          <w:tcPr>
            <w:tcW w:w="17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97C13"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Diamètres PVC/ buse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7C14"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calage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497C15" w14:textId="56443C6F"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c</w:t>
            </w:r>
            <w:r w:rsidR="007976B2">
              <w:rPr>
                <w:rFonts w:ascii="Calibri" w:hAnsi="Calibri" w:cs="Calibri"/>
                <w:b/>
                <w:bCs/>
                <w:color w:val="000000"/>
                <w:sz w:val="20"/>
                <w:szCs w:val="20"/>
                <w:lang w:val="fr-FR" w:eastAsia="fr-FR"/>
              </w:rPr>
              <w:t>o</w:t>
            </w:r>
            <w:r w:rsidRPr="0054275D">
              <w:rPr>
                <w:rFonts w:ascii="Calibri" w:hAnsi="Calibri" w:cs="Calibri"/>
                <w:b/>
                <w:bCs/>
                <w:color w:val="000000"/>
                <w:sz w:val="20"/>
                <w:szCs w:val="20"/>
                <w:lang w:val="fr-FR" w:eastAsia="fr-FR"/>
              </w:rPr>
              <w:t>te plan d'eau au droit</w:t>
            </w:r>
          </w:p>
        </w:tc>
      </w:tr>
      <w:tr w:rsidR="0056135E" w:rsidRPr="0054275D" w14:paraId="2C497C1F" w14:textId="77777777" w:rsidTr="005A2E41">
        <w:trPr>
          <w:trHeight w:val="30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497C17" w14:textId="77777777" w:rsidR="0056135E" w:rsidRPr="0054275D" w:rsidRDefault="0056135E" w:rsidP="005A2E41">
            <w:pPr>
              <w:rPr>
                <w:rFonts w:ascii="Calibri" w:hAnsi="Calibri" w:cs="Calibri"/>
                <w:b/>
                <w:bCs/>
                <w:color w:val="000000"/>
                <w:sz w:val="20"/>
                <w:szCs w:val="20"/>
                <w:lang w:val="fr-FR"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497C18" w14:textId="77777777" w:rsidR="0056135E" w:rsidRPr="0054275D" w:rsidRDefault="0056135E" w:rsidP="005A2E41">
            <w:pPr>
              <w:rPr>
                <w:rFonts w:ascii="Calibri" w:hAnsi="Calibri" w:cs="Calibri"/>
                <w:b/>
                <w:bCs/>
                <w:color w:val="000000"/>
                <w:sz w:val="20"/>
                <w:szCs w:val="20"/>
                <w:lang w:val="fr-FR" w:eastAsia="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497C19" w14:textId="77777777" w:rsidR="0056135E" w:rsidRPr="0054275D" w:rsidRDefault="0056135E" w:rsidP="005A2E41">
            <w:pPr>
              <w:rPr>
                <w:rFonts w:ascii="Calibri" w:hAnsi="Calibri" w:cs="Calibri"/>
                <w:b/>
                <w:bCs/>
                <w:color w:val="000000"/>
                <w:sz w:val="20"/>
                <w:szCs w:val="20"/>
                <w:lang w:val="fr-FR" w:eastAsia="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97C1A" w14:textId="77777777" w:rsidR="0056135E" w:rsidRPr="0054275D" w:rsidRDefault="0056135E" w:rsidP="005A2E41">
            <w:pPr>
              <w:rPr>
                <w:rFonts w:ascii="Calibri" w:hAnsi="Calibri" w:cs="Calibri"/>
                <w:b/>
                <w:bCs/>
                <w:color w:val="000000"/>
                <w:sz w:val="20"/>
                <w:szCs w:val="20"/>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7C1B" w14:textId="77777777" w:rsidR="0056135E" w:rsidRPr="0054275D" w:rsidRDefault="0056135E" w:rsidP="005A2E41">
            <w:pP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RG</w:t>
            </w:r>
          </w:p>
        </w:tc>
        <w:tc>
          <w:tcPr>
            <w:tcW w:w="851" w:type="dxa"/>
            <w:tcBorders>
              <w:top w:val="nil"/>
              <w:left w:val="nil"/>
              <w:bottom w:val="single" w:sz="4" w:space="0" w:color="auto"/>
              <w:right w:val="single" w:sz="4" w:space="0" w:color="auto"/>
            </w:tcBorders>
            <w:shd w:val="clear" w:color="auto" w:fill="auto"/>
            <w:noWrap/>
            <w:vAlign w:val="center"/>
            <w:hideMark/>
          </w:tcPr>
          <w:p w14:paraId="2C497C1C"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RD</w:t>
            </w:r>
          </w:p>
        </w:tc>
        <w:tc>
          <w:tcPr>
            <w:tcW w:w="992" w:type="dxa"/>
            <w:tcBorders>
              <w:top w:val="nil"/>
              <w:left w:val="nil"/>
              <w:bottom w:val="single" w:sz="4" w:space="0" w:color="auto"/>
              <w:right w:val="single" w:sz="4" w:space="0" w:color="auto"/>
            </w:tcBorders>
            <w:shd w:val="clear" w:color="auto" w:fill="auto"/>
            <w:noWrap/>
            <w:vAlign w:val="center"/>
            <w:hideMark/>
          </w:tcPr>
          <w:p w14:paraId="2C497C1D"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2C497C1E" w14:textId="77777777" w:rsidR="0056135E" w:rsidRPr="0054275D" w:rsidRDefault="0056135E" w:rsidP="005A2E41">
            <w:pPr>
              <w:jc w:val="center"/>
              <w:rPr>
                <w:rFonts w:ascii="Calibri" w:hAnsi="Calibri" w:cs="Calibri"/>
                <w:b/>
                <w:bCs/>
                <w:color w:val="000000"/>
                <w:sz w:val="20"/>
                <w:szCs w:val="20"/>
                <w:lang w:val="fr-FR" w:eastAsia="fr-FR"/>
              </w:rPr>
            </w:pPr>
            <w:r w:rsidRPr="0054275D">
              <w:rPr>
                <w:rFonts w:ascii="Calibri" w:hAnsi="Calibri" w:cs="Calibri"/>
                <w:b/>
                <w:bCs/>
                <w:color w:val="000000"/>
                <w:sz w:val="20"/>
                <w:szCs w:val="20"/>
                <w:lang w:val="fr-FR" w:eastAsia="fr-FR"/>
              </w:rPr>
              <w:t> </w:t>
            </w:r>
          </w:p>
        </w:tc>
      </w:tr>
      <w:tr w:rsidR="0056135E" w:rsidRPr="0054275D" w14:paraId="2C497C28" w14:textId="77777777" w:rsidTr="005A2E4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497C20"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PM 125</w:t>
            </w:r>
          </w:p>
        </w:tc>
        <w:tc>
          <w:tcPr>
            <w:tcW w:w="1134" w:type="dxa"/>
            <w:tcBorders>
              <w:top w:val="nil"/>
              <w:left w:val="nil"/>
              <w:bottom w:val="single" w:sz="4" w:space="0" w:color="auto"/>
              <w:right w:val="single" w:sz="4" w:space="0" w:color="auto"/>
            </w:tcBorders>
            <w:shd w:val="clear" w:color="auto" w:fill="auto"/>
            <w:noWrap/>
            <w:vAlign w:val="center"/>
            <w:hideMark/>
          </w:tcPr>
          <w:p w14:paraId="2C497C21"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17,62</w:t>
            </w:r>
          </w:p>
        </w:tc>
        <w:tc>
          <w:tcPr>
            <w:tcW w:w="1134" w:type="dxa"/>
            <w:tcBorders>
              <w:top w:val="nil"/>
              <w:left w:val="nil"/>
              <w:bottom w:val="single" w:sz="4" w:space="0" w:color="auto"/>
              <w:right w:val="single" w:sz="4" w:space="0" w:color="auto"/>
            </w:tcBorders>
            <w:shd w:val="clear" w:color="auto" w:fill="auto"/>
            <w:noWrap/>
            <w:vAlign w:val="center"/>
            <w:hideMark/>
          </w:tcPr>
          <w:p w14:paraId="2C497C22"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2,50</w:t>
            </w:r>
          </w:p>
        </w:tc>
        <w:tc>
          <w:tcPr>
            <w:tcW w:w="992" w:type="dxa"/>
            <w:tcBorders>
              <w:top w:val="nil"/>
              <w:left w:val="nil"/>
              <w:bottom w:val="single" w:sz="4" w:space="0" w:color="auto"/>
              <w:right w:val="single" w:sz="4" w:space="0" w:color="auto"/>
            </w:tcBorders>
            <w:shd w:val="clear" w:color="auto" w:fill="auto"/>
            <w:noWrap/>
            <w:vAlign w:val="center"/>
            <w:hideMark/>
          </w:tcPr>
          <w:p w14:paraId="2C497C23"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4,05</w:t>
            </w:r>
          </w:p>
        </w:tc>
        <w:tc>
          <w:tcPr>
            <w:tcW w:w="851" w:type="dxa"/>
            <w:tcBorders>
              <w:top w:val="nil"/>
              <w:left w:val="nil"/>
              <w:bottom w:val="single" w:sz="4" w:space="0" w:color="auto"/>
              <w:right w:val="single" w:sz="4" w:space="0" w:color="auto"/>
            </w:tcBorders>
            <w:shd w:val="clear" w:color="auto" w:fill="auto"/>
            <w:noWrap/>
            <w:vAlign w:val="center"/>
            <w:hideMark/>
          </w:tcPr>
          <w:p w14:paraId="2C497C24" w14:textId="77777777" w:rsidR="0056135E" w:rsidRPr="0054275D" w:rsidRDefault="0056135E" w:rsidP="005A2E41">
            <w:pP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14:paraId="2C497C25"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7C26"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17,75</w:t>
            </w:r>
          </w:p>
        </w:tc>
        <w:tc>
          <w:tcPr>
            <w:tcW w:w="1701" w:type="dxa"/>
            <w:tcBorders>
              <w:top w:val="nil"/>
              <w:left w:val="nil"/>
              <w:bottom w:val="single" w:sz="4" w:space="0" w:color="auto"/>
              <w:right w:val="single" w:sz="4" w:space="0" w:color="auto"/>
            </w:tcBorders>
            <w:shd w:val="clear" w:color="auto" w:fill="auto"/>
            <w:noWrap/>
            <w:vAlign w:val="center"/>
            <w:hideMark/>
          </w:tcPr>
          <w:p w14:paraId="2C497C27"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17,90</w:t>
            </w:r>
          </w:p>
        </w:tc>
      </w:tr>
      <w:tr w:rsidR="0056135E" w:rsidRPr="0054275D" w14:paraId="2C497C31" w14:textId="77777777" w:rsidTr="005A2E4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497C29"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PM 575</w:t>
            </w:r>
          </w:p>
        </w:tc>
        <w:tc>
          <w:tcPr>
            <w:tcW w:w="1134" w:type="dxa"/>
            <w:tcBorders>
              <w:top w:val="nil"/>
              <w:left w:val="nil"/>
              <w:bottom w:val="single" w:sz="4" w:space="0" w:color="auto"/>
              <w:right w:val="single" w:sz="4" w:space="0" w:color="auto"/>
            </w:tcBorders>
            <w:shd w:val="clear" w:color="auto" w:fill="auto"/>
            <w:noWrap/>
            <w:vAlign w:val="center"/>
            <w:hideMark/>
          </w:tcPr>
          <w:p w14:paraId="2C497C2A"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17,41</w:t>
            </w:r>
          </w:p>
        </w:tc>
        <w:tc>
          <w:tcPr>
            <w:tcW w:w="1134" w:type="dxa"/>
            <w:tcBorders>
              <w:top w:val="nil"/>
              <w:left w:val="nil"/>
              <w:bottom w:val="single" w:sz="4" w:space="0" w:color="auto"/>
              <w:right w:val="single" w:sz="4" w:space="0" w:color="auto"/>
            </w:tcBorders>
            <w:shd w:val="clear" w:color="auto" w:fill="auto"/>
            <w:noWrap/>
            <w:vAlign w:val="center"/>
            <w:hideMark/>
          </w:tcPr>
          <w:p w14:paraId="2C497C2B"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C497C2C"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9,72</w:t>
            </w:r>
          </w:p>
        </w:tc>
        <w:tc>
          <w:tcPr>
            <w:tcW w:w="851" w:type="dxa"/>
            <w:tcBorders>
              <w:top w:val="nil"/>
              <w:left w:val="nil"/>
              <w:bottom w:val="single" w:sz="4" w:space="0" w:color="auto"/>
              <w:right w:val="single" w:sz="4" w:space="0" w:color="auto"/>
            </w:tcBorders>
            <w:shd w:val="clear" w:color="auto" w:fill="auto"/>
            <w:noWrap/>
            <w:vAlign w:val="center"/>
            <w:hideMark/>
          </w:tcPr>
          <w:p w14:paraId="2C497C2D" w14:textId="77777777" w:rsidR="0056135E" w:rsidRPr="0054275D" w:rsidRDefault="0056135E" w:rsidP="005A2E41">
            <w:pP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14:paraId="2C497C2E"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7C2F"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17,46</w:t>
            </w:r>
          </w:p>
        </w:tc>
        <w:tc>
          <w:tcPr>
            <w:tcW w:w="1701" w:type="dxa"/>
            <w:tcBorders>
              <w:top w:val="nil"/>
              <w:left w:val="nil"/>
              <w:bottom w:val="single" w:sz="4" w:space="0" w:color="auto"/>
              <w:right w:val="single" w:sz="4" w:space="0" w:color="auto"/>
            </w:tcBorders>
            <w:shd w:val="clear" w:color="auto" w:fill="auto"/>
            <w:noWrap/>
            <w:vAlign w:val="center"/>
            <w:hideMark/>
          </w:tcPr>
          <w:p w14:paraId="2C497C30"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17,56</w:t>
            </w:r>
          </w:p>
        </w:tc>
      </w:tr>
      <w:tr w:rsidR="0056135E" w:rsidRPr="0054275D" w14:paraId="2C497C3A" w14:textId="77777777" w:rsidTr="00AE0589">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497C32" w14:textId="77777777" w:rsidR="0056135E" w:rsidRPr="0054275D" w:rsidRDefault="0056135E" w:rsidP="005A2E41">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PM 1000</w:t>
            </w:r>
          </w:p>
        </w:tc>
        <w:tc>
          <w:tcPr>
            <w:tcW w:w="1134" w:type="dxa"/>
            <w:tcBorders>
              <w:top w:val="nil"/>
              <w:left w:val="nil"/>
              <w:bottom w:val="single" w:sz="4" w:space="0" w:color="auto"/>
              <w:right w:val="single" w:sz="4" w:space="0" w:color="auto"/>
            </w:tcBorders>
            <w:shd w:val="clear" w:color="auto" w:fill="auto"/>
            <w:noWrap/>
            <w:vAlign w:val="center"/>
            <w:hideMark/>
          </w:tcPr>
          <w:p w14:paraId="2C497C33"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15,75</w:t>
            </w:r>
          </w:p>
        </w:tc>
        <w:tc>
          <w:tcPr>
            <w:tcW w:w="1134" w:type="dxa"/>
            <w:tcBorders>
              <w:top w:val="nil"/>
              <w:left w:val="nil"/>
              <w:bottom w:val="single" w:sz="4" w:space="0" w:color="auto"/>
              <w:right w:val="single" w:sz="4" w:space="0" w:color="auto"/>
            </w:tcBorders>
            <w:shd w:val="clear" w:color="auto" w:fill="auto"/>
            <w:noWrap/>
            <w:vAlign w:val="center"/>
            <w:hideMark/>
          </w:tcPr>
          <w:p w14:paraId="2C497C34"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4,00</w:t>
            </w:r>
          </w:p>
        </w:tc>
        <w:tc>
          <w:tcPr>
            <w:tcW w:w="992" w:type="dxa"/>
            <w:tcBorders>
              <w:top w:val="nil"/>
              <w:left w:val="nil"/>
              <w:bottom w:val="single" w:sz="4" w:space="0" w:color="auto"/>
              <w:right w:val="single" w:sz="4" w:space="0" w:color="auto"/>
            </w:tcBorders>
            <w:shd w:val="clear" w:color="auto" w:fill="auto"/>
            <w:noWrap/>
            <w:vAlign w:val="center"/>
            <w:hideMark/>
          </w:tcPr>
          <w:p w14:paraId="2C497C35"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6,48</w:t>
            </w:r>
          </w:p>
        </w:tc>
        <w:tc>
          <w:tcPr>
            <w:tcW w:w="851" w:type="dxa"/>
            <w:tcBorders>
              <w:top w:val="nil"/>
              <w:left w:val="nil"/>
              <w:bottom w:val="single" w:sz="4" w:space="0" w:color="auto"/>
              <w:right w:val="single" w:sz="4" w:space="0" w:color="auto"/>
            </w:tcBorders>
            <w:shd w:val="clear" w:color="auto" w:fill="auto"/>
            <w:noWrap/>
            <w:vAlign w:val="center"/>
            <w:hideMark/>
          </w:tcPr>
          <w:p w14:paraId="2C497C36"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7C37" w14:textId="69142313" w:rsidR="0056135E" w:rsidRPr="0054275D" w:rsidRDefault="0056135E" w:rsidP="00AE0589">
            <w:pPr>
              <w:jc w:val="center"/>
              <w:rPr>
                <w:rFonts w:ascii="Calibri" w:hAnsi="Calibri" w:cs="Calibri"/>
                <w:color w:val="000000"/>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2C497C38"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16,05</w:t>
            </w:r>
          </w:p>
        </w:tc>
        <w:tc>
          <w:tcPr>
            <w:tcW w:w="1701" w:type="dxa"/>
            <w:tcBorders>
              <w:top w:val="nil"/>
              <w:left w:val="nil"/>
              <w:bottom w:val="single" w:sz="4" w:space="0" w:color="auto"/>
              <w:right w:val="single" w:sz="4" w:space="0" w:color="auto"/>
            </w:tcBorders>
            <w:shd w:val="clear" w:color="auto" w:fill="auto"/>
            <w:noWrap/>
            <w:vAlign w:val="center"/>
            <w:hideMark/>
          </w:tcPr>
          <w:p w14:paraId="2C497C39" w14:textId="77777777" w:rsidR="0056135E" w:rsidRPr="0054275D" w:rsidRDefault="0056135E" w:rsidP="00AE0589">
            <w:pPr>
              <w:jc w:val="center"/>
              <w:rPr>
                <w:rFonts w:ascii="Calibri" w:hAnsi="Calibri" w:cs="Calibri"/>
                <w:color w:val="000000"/>
                <w:sz w:val="20"/>
                <w:szCs w:val="20"/>
                <w:lang w:val="fr-FR" w:eastAsia="fr-FR"/>
              </w:rPr>
            </w:pPr>
            <w:r w:rsidRPr="0054275D">
              <w:rPr>
                <w:rFonts w:ascii="Calibri" w:hAnsi="Calibri" w:cs="Calibri"/>
                <w:color w:val="000000"/>
                <w:sz w:val="20"/>
                <w:szCs w:val="20"/>
                <w:lang w:val="fr-FR" w:eastAsia="fr-FR"/>
              </w:rPr>
              <w:t>16,26</w:t>
            </w:r>
          </w:p>
        </w:tc>
      </w:tr>
    </w:tbl>
    <w:p w14:paraId="2C497C3B" w14:textId="77777777" w:rsidR="0056135E" w:rsidRDefault="0056135E" w:rsidP="0056135E">
      <w:pPr>
        <w:pStyle w:val="ps"/>
        <w:spacing w:before="120" w:after="120"/>
        <w:rPr>
          <w:sz w:val="20"/>
        </w:rPr>
      </w:pPr>
    </w:p>
    <w:p w14:paraId="2C497C3C" w14:textId="77777777" w:rsidR="0056135E" w:rsidRPr="005952CE" w:rsidRDefault="0056135E" w:rsidP="0056135E">
      <w:pPr>
        <w:pStyle w:val="ps"/>
        <w:spacing w:before="120" w:after="120"/>
        <w:rPr>
          <w:sz w:val="20"/>
        </w:rPr>
      </w:pPr>
    </w:p>
    <w:p w14:paraId="2C497C3D" w14:textId="77777777" w:rsidR="0056135E" w:rsidRPr="002B3FC4" w:rsidRDefault="0056135E" w:rsidP="0056135E">
      <w:pPr>
        <w:pStyle w:val="ps"/>
        <w:spacing w:before="120" w:after="120"/>
        <w:rPr>
          <w:b/>
          <w:sz w:val="20"/>
          <w:u w:val="single"/>
        </w:rPr>
      </w:pPr>
      <w:r w:rsidRPr="00A1383F">
        <w:rPr>
          <w:b/>
          <w:sz w:val="20"/>
          <w:u w:val="single"/>
        </w:rPr>
        <w:lastRenderedPageBreak/>
        <w:t>D-CANAL SECONDAIRE RIVE GAUCHE</w:t>
      </w:r>
      <w:r w:rsidRPr="002B3FC4">
        <w:rPr>
          <w:b/>
          <w:sz w:val="20"/>
          <w:u w:val="single"/>
        </w:rPr>
        <w:t xml:space="preserve"> :</w:t>
      </w:r>
    </w:p>
    <w:p w14:paraId="2C497C3E" w14:textId="3E02DBD1" w:rsidR="0056135E" w:rsidRPr="00FA0FEF" w:rsidRDefault="0056135E" w:rsidP="002D3661">
      <w:pPr>
        <w:pStyle w:val="ps"/>
        <w:numPr>
          <w:ilvl w:val="0"/>
          <w:numId w:val="64"/>
        </w:numPr>
        <w:spacing w:before="120" w:after="120"/>
        <w:rPr>
          <w:sz w:val="20"/>
        </w:rPr>
      </w:pPr>
      <w:proofErr w:type="spellStart"/>
      <w:r w:rsidRPr="004C036A">
        <w:rPr>
          <w:sz w:val="20"/>
        </w:rPr>
        <w:t>Regabaritage</w:t>
      </w:r>
      <w:proofErr w:type="spellEnd"/>
      <w:r w:rsidRPr="004C036A">
        <w:rPr>
          <w:sz w:val="20"/>
        </w:rPr>
        <w:t xml:space="preserve"> et creusement d</w:t>
      </w:r>
      <w:r w:rsidR="00860831">
        <w:rPr>
          <w:sz w:val="20"/>
        </w:rPr>
        <w:t xml:space="preserve">’un </w:t>
      </w:r>
      <w:r w:rsidRPr="004C036A">
        <w:rPr>
          <w:sz w:val="20"/>
        </w:rPr>
        <w:t>nouve</w:t>
      </w:r>
      <w:r w:rsidR="00860831">
        <w:rPr>
          <w:sz w:val="20"/>
        </w:rPr>
        <w:t>au</w:t>
      </w:r>
      <w:r w:rsidRPr="004C036A">
        <w:rPr>
          <w:sz w:val="20"/>
        </w:rPr>
        <w:t xml:space="preserve"> canal de 1250 ml à partir du partiteur au PM 1660 sur le canal principal ;</w:t>
      </w:r>
    </w:p>
    <w:tbl>
      <w:tblPr>
        <w:tblW w:w="9344" w:type="dxa"/>
        <w:jc w:val="center"/>
        <w:tblCellMar>
          <w:left w:w="70" w:type="dxa"/>
          <w:right w:w="70" w:type="dxa"/>
        </w:tblCellMar>
        <w:tblLook w:val="04A0" w:firstRow="1" w:lastRow="0" w:firstColumn="1" w:lastColumn="0" w:noHBand="0" w:noVBand="1"/>
      </w:tblPr>
      <w:tblGrid>
        <w:gridCol w:w="1843"/>
        <w:gridCol w:w="1276"/>
        <w:gridCol w:w="850"/>
        <w:gridCol w:w="993"/>
        <w:gridCol w:w="1134"/>
        <w:gridCol w:w="1134"/>
        <w:gridCol w:w="738"/>
        <w:gridCol w:w="1376"/>
      </w:tblGrid>
      <w:tr w:rsidR="0056135E" w:rsidRPr="00771952" w14:paraId="2C497C47" w14:textId="77777777" w:rsidTr="005A2E41">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7C3F"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97C40"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Longueurs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497C41"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Pente (%o)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497C42"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Débit (m3/s)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7C43"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Largeur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7C44"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Hauteurs (m)</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C497C45"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Vitesse (m/s)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C497C46" w14:textId="77777777" w:rsidR="0056135E" w:rsidRPr="00771952" w:rsidRDefault="0056135E" w:rsidP="005A2E41">
            <w:pPr>
              <w:jc w:val="center"/>
              <w:rPr>
                <w:rFonts w:ascii="Calibri" w:hAnsi="Calibri" w:cs="Calibri"/>
                <w:b/>
                <w:bCs/>
                <w:color w:val="000000"/>
                <w:sz w:val="20"/>
                <w:szCs w:val="20"/>
                <w:lang w:val="fr-FR" w:eastAsia="fr-FR"/>
              </w:rPr>
            </w:pPr>
            <w:r w:rsidRPr="00771952">
              <w:rPr>
                <w:rFonts w:ascii="Calibri" w:hAnsi="Calibri" w:cs="Calibri"/>
                <w:b/>
                <w:bCs/>
                <w:color w:val="000000"/>
                <w:sz w:val="20"/>
                <w:szCs w:val="20"/>
                <w:lang w:val="fr-FR" w:eastAsia="fr-FR"/>
              </w:rPr>
              <w:t>Type</w:t>
            </w:r>
          </w:p>
        </w:tc>
      </w:tr>
      <w:tr w:rsidR="0056135E" w:rsidRPr="00771952" w14:paraId="2C497C50" w14:textId="77777777" w:rsidTr="005A2E41">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497C48"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PM 00 - 105</w:t>
            </w:r>
          </w:p>
        </w:tc>
        <w:tc>
          <w:tcPr>
            <w:tcW w:w="1276" w:type="dxa"/>
            <w:tcBorders>
              <w:top w:val="nil"/>
              <w:left w:val="nil"/>
              <w:bottom w:val="single" w:sz="4" w:space="0" w:color="auto"/>
              <w:right w:val="single" w:sz="4" w:space="0" w:color="auto"/>
            </w:tcBorders>
            <w:shd w:val="clear" w:color="auto" w:fill="auto"/>
            <w:noWrap/>
            <w:vAlign w:val="center"/>
            <w:hideMark/>
          </w:tcPr>
          <w:p w14:paraId="2C497C49"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105,00</w:t>
            </w:r>
          </w:p>
        </w:tc>
        <w:tc>
          <w:tcPr>
            <w:tcW w:w="850" w:type="dxa"/>
            <w:tcBorders>
              <w:top w:val="nil"/>
              <w:left w:val="nil"/>
              <w:bottom w:val="single" w:sz="4" w:space="0" w:color="auto"/>
              <w:right w:val="single" w:sz="4" w:space="0" w:color="auto"/>
            </w:tcBorders>
            <w:shd w:val="clear" w:color="auto" w:fill="auto"/>
            <w:noWrap/>
            <w:vAlign w:val="center"/>
            <w:hideMark/>
          </w:tcPr>
          <w:p w14:paraId="2C497C4A" w14:textId="21F2DA1B"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1</w:t>
            </w:r>
            <w:r w:rsidR="004767DB">
              <w:rPr>
                <w:rFonts w:ascii="Calibri" w:hAnsi="Calibri" w:cs="Calibri"/>
                <w:color w:val="000000"/>
                <w:sz w:val="20"/>
                <w:szCs w:val="20"/>
                <w:lang w:val="fr-FR" w:eastAsia="fr-FR"/>
              </w:rPr>
              <w:t>,</w:t>
            </w:r>
            <w:r w:rsidRPr="00771952">
              <w:rPr>
                <w:rFonts w:ascii="Calibri" w:hAnsi="Calibri" w:cs="Calibri"/>
                <w:color w:val="000000"/>
                <w:sz w:val="20"/>
                <w:szCs w:val="20"/>
                <w:lang w:val="fr-FR" w:eastAsia="fr-FR"/>
              </w:rPr>
              <w:t>0</w:t>
            </w:r>
            <w:r w:rsidR="005659A3">
              <w:rPr>
                <w:rFonts w:ascii="Calibri" w:hAnsi="Calibri" w:cs="Calibri"/>
                <w:color w:val="000000"/>
                <w:sz w:val="20"/>
                <w:szCs w:val="20"/>
                <w:lang w:val="fr-FR"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C497C4B"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C497C4C"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2C497C4D"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738" w:type="dxa"/>
            <w:tcBorders>
              <w:top w:val="nil"/>
              <w:left w:val="nil"/>
              <w:bottom w:val="single" w:sz="4" w:space="0" w:color="auto"/>
              <w:right w:val="single" w:sz="4" w:space="0" w:color="auto"/>
            </w:tcBorders>
            <w:shd w:val="clear" w:color="auto" w:fill="auto"/>
            <w:noWrap/>
            <w:vAlign w:val="center"/>
            <w:hideMark/>
          </w:tcPr>
          <w:p w14:paraId="2C497C4E"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0,48</w:t>
            </w:r>
          </w:p>
        </w:tc>
        <w:tc>
          <w:tcPr>
            <w:tcW w:w="1376" w:type="dxa"/>
            <w:tcBorders>
              <w:top w:val="nil"/>
              <w:left w:val="nil"/>
              <w:bottom w:val="single" w:sz="4" w:space="0" w:color="auto"/>
              <w:right w:val="single" w:sz="4" w:space="0" w:color="auto"/>
            </w:tcBorders>
            <w:shd w:val="clear" w:color="auto" w:fill="auto"/>
            <w:noWrap/>
            <w:vAlign w:val="center"/>
            <w:hideMark/>
          </w:tcPr>
          <w:p w14:paraId="2C497C4F"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Sur remblais</w:t>
            </w:r>
          </w:p>
        </w:tc>
      </w:tr>
      <w:tr w:rsidR="0056135E" w:rsidRPr="00771952" w14:paraId="2C497C59" w14:textId="77777777" w:rsidTr="005A2E41">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497C51"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PM 105 - 375</w:t>
            </w:r>
          </w:p>
        </w:tc>
        <w:tc>
          <w:tcPr>
            <w:tcW w:w="1276" w:type="dxa"/>
            <w:tcBorders>
              <w:top w:val="nil"/>
              <w:left w:val="nil"/>
              <w:bottom w:val="single" w:sz="4" w:space="0" w:color="auto"/>
              <w:right w:val="single" w:sz="4" w:space="0" w:color="auto"/>
            </w:tcBorders>
            <w:shd w:val="clear" w:color="auto" w:fill="auto"/>
            <w:noWrap/>
            <w:vAlign w:val="center"/>
            <w:hideMark/>
          </w:tcPr>
          <w:p w14:paraId="2C497C52"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270,00</w:t>
            </w:r>
          </w:p>
        </w:tc>
        <w:tc>
          <w:tcPr>
            <w:tcW w:w="850" w:type="dxa"/>
            <w:tcBorders>
              <w:top w:val="nil"/>
              <w:left w:val="nil"/>
              <w:bottom w:val="single" w:sz="4" w:space="0" w:color="auto"/>
              <w:right w:val="single" w:sz="4" w:space="0" w:color="auto"/>
            </w:tcBorders>
            <w:shd w:val="clear" w:color="auto" w:fill="auto"/>
            <w:noWrap/>
            <w:vAlign w:val="center"/>
            <w:hideMark/>
          </w:tcPr>
          <w:p w14:paraId="2C497C53" w14:textId="44D5D1A9" w:rsidR="0056135E" w:rsidRPr="00771952" w:rsidRDefault="0056135E" w:rsidP="004767DB">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2</w:t>
            </w:r>
            <w:r w:rsidR="004767DB">
              <w:rPr>
                <w:rFonts w:ascii="Calibri" w:hAnsi="Calibri" w:cs="Calibri"/>
                <w:color w:val="000000"/>
                <w:sz w:val="20"/>
                <w:szCs w:val="20"/>
                <w:lang w:val="fr-FR" w:eastAsia="fr-FR"/>
              </w:rPr>
              <w:t>,0</w:t>
            </w:r>
            <w:r w:rsidRPr="00771952">
              <w:rPr>
                <w:rFonts w:ascii="Calibri" w:hAnsi="Calibri" w:cs="Calibri"/>
                <w:color w:val="000000"/>
                <w:sz w:val="20"/>
                <w:szCs w:val="20"/>
                <w:lang w:val="fr-FR"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C497C54"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C497C55"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2C497C56"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738" w:type="dxa"/>
            <w:tcBorders>
              <w:top w:val="nil"/>
              <w:left w:val="nil"/>
              <w:bottom w:val="single" w:sz="4" w:space="0" w:color="auto"/>
              <w:right w:val="single" w:sz="4" w:space="0" w:color="auto"/>
            </w:tcBorders>
            <w:shd w:val="clear" w:color="auto" w:fill="auto"/>
            <w:noWrap/>
            <w:vAlign w:val="center"/>
            <w:hideMark/>
          </w:tcPr>
          <w:p w14:paraId="2C497C57"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0,64</w:t>
            </w:r>
          </w:p>
        </w:tc>
        <w:tc>
          <w:tcPr>
            <w:tcW w:w="1376" w:type="dxa"/>
            <w:tcBorders>
              <w:top w:val="nil"/>
              <w:left w:val="nil"/>
              <w:bottom w:val="single" w:sz="4" w:space="0" w:color="auto"/>
              <w:right w:val="single" w:sz="4" w:space="0" w:color="auto"/>
            </w:tcBorders>
            <w:shd w:val="clear" w:color="auto" w:fill="auto"/>
            <w:noWrap/>
            <w:vAlign w:val="center"/>
            <w:hideMark/>
          </w:tcPr>
          <w:p w14:paraId="2C497C58"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Sur remblais</w:t>
            </w:r>
          </w:p>
        </w:tc>
      </w:tr>
      <w:tr w:rsidR="0056135E" w:rsidRPr="00771952" w14:paraId="2C497C62" w14:textId="77777777" w:rsidTr="005A2E41">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497C5A"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PM 375 - 1250</w:t>
            </w:r>
          </w:p>
        </w:tc>
        <w:tc>
          <w:tcPr>
            <w:tcW w:w="1276" w:type="dxa"/>
            <w:tcBorders>
              <w:top w:val="nil"/>
              <w:left w:val="nil"/>
              <w:bottom w:val="single" w:sz="4" w:space="0" w:color="auto"/>
              <w:right w:val="single" w:sz="4" w:space="0" w:color="auto"/>
            </w:tcBorders>
            <w:shd w:val="clear" w:color="auto" w:fill="auto"/>
            <w:noWrap/>
            <w:vAlign w:val="center"/>
            <w:hideMark/>
          </w:tcPr>
          <w:p w14:paraId="2C497C5B"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875,00</w:t>
            </w:r>
          </w:p>
        </w:tc>
        <w:tc>
          <w:tcPr>
            <w:tcW w:w="850" w:type="dxa"/>
            <w:tcBorders>
              <w:top w:val="nil"/>
              <w:left w:val="nil"/>
              <w:bottom w:val="single" w:sz="4" w:space="0" w:color="auto"/>
              <w:right w:val="single" w:sz="4" w:space="0" w:color="auto"/>
            </w:tcBorders>
            <w:shd w:val="clear" w:color="auto" w:fill="auto"/>
            <w:noWrap/>
            <w:vAlign w:val="center"/>
            <w:hideMark/>
          </w:tcPr>
          <w:p w14:paraId="2C497C5C" w14:textId="59D92B3E"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1</w:t>
            </w:r>
            <w:r w:rsidR="004767DB">
              <w:rPr>
                <w:rFonts w:ascii="Calibri" w:hAnsi="Calibri" w:cs="Calibri"/>
                <w:color w:val="000000"/>
                <w:sz w:val="20"/>
                <w:szCs w:val="20"/>
                <w:lang w:val="fr-FR" w:eastAsia="fr-FR"/>
              </w:rPr>
              <w:t>,0</w:t>
            </w:r>
            <w:r w:rsidRPr="00771952">
              <w:rPr>
                <w:rFonts w:ascii="Calibri" w:hAnsi="Calibri" w:cs="Calibri"/>
                <w:color w:val="000000"/>
                <w:sz w:val="20"/>
                <w:szCs w:val="20"/>
                <w:lang w:val="fr-FR"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C497C5D"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C497C5E"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2C497C5F"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0,40</w:t>
            </w:r>
          </w:p>
        </w:tc>
        <w:tc>
          <w:tcPr>
            <w:tcW w:w="738" w:type="dxa"/>
            <w:tcBorders>
              <w:top w:val="nil"/>
              <w:left w:val="nil"/>
              <w:bottom w:val="single" w:sz="4" w:space="0" w:color="auto"/>
              <w:right w:val="single" w:sz="4" w:space="0" w:color="auto"/>
            </w:tcBorders>
            <w:shd w:val="clear" w:color="auto" w:fill="auto"/>
            <w:noWrap/>
            <w:vAlign w:val="center"/>
            <w:hideMark/>
          </w:tcPr>
          <w:p w14:paraId="2C497C60"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0,48</w:t>
            </w:r>
          </w:p>
        </w:tc>
        <w:tc>
          <w:tcPr>
            <w:tcW w:w="1376" w:type="dxa"/>
            <w:tcBorders>
              <w:top w:val="nil"/>
              <w:left w:val="nil"/>
              <w:bottom w:val="single" w:sz="4" w:space="0" w:color="auto"/>
              <w:right w:val="single" w:sz="4" w:space="0" w:color="auto"/>
            </w:tcBorders>
            <w:shd w:val="clear" w:color="auto" w:fill="auto"/>
            <w:noWrap/>
            <w:vAlign w:val="center"/>
            <w:hideMark/>
          </w:tcPr>
          <w:p w14:paraId="2C497C61" w14:textId="77777777" w:rsidR="0056135E" w:rsidRPr="00771952" w:rsidRDefault="0056135E" w:rsidP="005A2E41">
            <w:pPr>
              <w:jc w:val="center"/>
              <w:rPr>
                <w:rFonts w:ascii="Calibri" w:hAnsi="Calibri" w:cs="Calibri"/>
                <w:color w:val="000000"/>
                <w:sz w:val="20"/>
                <w:szCs w:val="20"/>
                <w:lang w:val="fr-FR" w:eastAsia="fr-FR"/>
              </w:rPr>
            </w:pPr>
            <w:r w:rsidRPr="00771952">
              <w:rPr>
                <w:rFonts w:ascii="Calibri" w:hAnsi="Calibri" w:cs="Calibri"/>
                <w:color w:val="000000"/>
                <w:sz w:val="20"/>
                <w:szCs w:val="20"/>
                <w:lang w:val="fr-FR" w:eastAsia="fr-FR"/>
              </w:rPr>
              <w:t>Sur remblais/mixte</w:t>
            </w:r>
          </w:p>
        </w:tc>
      </w:tr>
    </w:tbl>
    <w:p w14:paraId="2C497C63" w14:textId="77777777" w:rsidR="0056135E" w:rsidRPr="004C036A" w:rsidRDefault="0056135E" w:rsidP="0056135E">
      <w:pPr>
        <w:pStyle w:val="ps"/>
        <w:spacing w:before="120" w:after="120"/>
        <w:rPr>
          <w:sz w:val="20"/>
        </w:rPr>
      </w:pPr>
    </w:p>
    <w:p w14:paraId="2C497C64" w14:textId="77777777" w:rsidR="0056135E" w:rsidRPr="004C036A" w:rsidRDefault="0056135E" w:rsidP="002D3661">
      <w:pPr>
        <w:pStyle w:val="ps"/>
        <w:numPr>
          <w:ilvl w:val="0"/>
          <w:numId w:val="64"/>
        </w:numPr>
        <w:spacing w:before="0"/>
        <w:rPr>
          <w:sz w:val="20"/>
        </w:rPr>
      </w:pPr>
      <w:r w:rsidRPr="004C036A">
        <w:rPr>
          <w:sz w:val="20"/>
        </w:rPr>
        <w:t>Reconstruction de la bâche de 14 ml au PM 4</w:t>
      </w:r>
      <w:r>
        <w:rPr>
          <w:sz w:val="20"/>
        </w:rPr>
        <w:t>5</w:t>
      </w:r>
      <w:r w:rsidRPr="004C036A">
        <w:rPr>
          <w:sz w:val="20"/>
        </w:rPr>
        <w:t xml:space="preserve"> pour traverser la rivière </w:t>
      </w:r>
      <w:proofErr w:type="spellStart"/>
      <w:r w:rsidRPr="004C036A">
        <w:rPr>
          <w:sz w:val="20"/>
        </w:rPr>
        <w:t>Ranomena</w:t>
      </w:r>
      <w:proofErr w:type="spellEnd"/>
      <w:r w:rsidRPr="004C036A">
        <w:rPr>
          <w:sz w:val="20"/>
        </w:rPr>
        <w:t xml:space="preserve"> ;</w:t>
      </w:r>
    </w:p>
    <w:p w14:paraId="2C497C65" w14:textId="77777777" w:rsidR="0056135E" w:rsidRPr="004C036A" w:rsidRDefault="0056135E" w:rsidP="002D3661">
      <w:pPr>
        <w:pStyle w:val="ps"/>
        <w:numPr>
          <w:ilvl w:val="0"/>
          <w:numId w:val="64"/>
        </w:numPr>
        <w:spacing w:before="0"/>
        <w:rPr>
          <w:sz w:val="20"/>
        </w:rPr>
      </w:pPr>
      <w:r w:rsidRPr="004C036A">
        <w:rPr>
          <w:sz w:val="20"/>
        </w:rPr>
        <w:t xml:space="preserve">Construction d'une bâche de 4 ml </w:t>
      </w:r>
      <w:r>
        <w:rPr>
          <w:sz w:val="20"/>
        </w:rPr>
        <w:t xml:space="preserve">avec semelle en béton sur pieux et substitution en enrochement </w:t>
      </w:r>
      <w:r w:rsidRPr="004C036A">
        <w:rPr>
          <w:sz w:val="20"/>
        </w:rPr>
        <w:t>au PM 457 pour remplacer la bâche en bois actuel ;</w:t>
      </w:r>
    </w:p>
    <w:p w14:paraId="2C497C66" w14:textId="77777777" w:rsidR="0056135E" w:rsidRPr="004C036A" w:rsidRDefault="0056135E" w:rsidP="002D3661">
      <w:pPr>
        <w:pStyle w:val="ps"/>
        <w:numPr>
          <w:ilvl w:val="0"/>
          <w:numId w:val="64"/>
        </w:numPr>
        <w:spacing w:before="0"/>
        <w:rPr>
          <w:sz w:val="20"/>
        </w:rPr>
      </w:pPr>
      <w:r w:rsidRPr="004C036A">
        <w:rPr>
          <w:sz w:val="20"/>
        </w:rPr>
        <w:t xml:space="preserve">Construction d'une bâche de 6 ml </w:t>
      </w:r>
      <w:r>
        <w:rPr>
          <w:sz w:val="20"/>
        </w:rPr>
        <w:t>avec semelle en béton sur pieux et substitution en enrochement</w:t>
      </w:r>
      <w:r w:rsidRPr="004C036A">
        <w:rPr>
          <w:sz w:val="20"/>
        </w:rPr>
        <w:t xml:space="preserve"> au PM 585 pour remplacer la bâche en bambou actuel ;</w:t>
      </w:r>
    </w:p>
    <w:p w14:paraId="2C497C67" w14:textId="7B5CC41C" w:rsidR="0056135E" w:rsidRPr="004C036A" w:rsidRDefault="0056135E" w:rsidP="002D3661">
      <w:pPr>
        <w:pStyle w:val="ps"/>
        <w:numPr>
          <w:ilvl w:val="0"/>
          <w:numId w:val="64"/>
        </w:numPr>
        <w:spacing w:before="0"/>
        <w:rPr>
          <w:sz w:val="20"/>
        </w:rPr>
      </w:pPr>
      <w:r>
        <w:rPr>
          <w:sz w:val="20"/>
        </w:rPr>
        <w:t>C</w:t>
      </w:r>
      <w:r w:rsidRPr="004C036A">
        <w:rPr>
          <w:sz w:val="20"/>
        </w:rPr>
        <w:t xml:space="preserve">onstruction d'une bâche de 6 ml </w:t>
      </w:r>
      <w:r>
        <w:rPr>
          <w:sz w:val="20"/>
        </w:rPr>
        <w:t>avec semelle en béton sur pieux et substitution en enrochement</w:t>
      </w:r>
      <w:r w:rsidRPr="004C036A">
        <w:rPr>
          <w:sz w:val="20"/>
        </w:rPr>
        <w:t xml:space="preserve"> au PM 689 pour traverser un ruisseau ;</w:t>
      </w:r>
    </w:p>
    <w:p w14:paraId="2C497C68" w14:textId="77777777" w:rsidR="0056135E" w:rsidRPr="00FA0FEF" w:rsidRDefault="0056135E" w:rsidP="002D3661">
      <w:pPr>
        <w:pStyle w:val="ps"/>
        <w:numPr>
          <w:ilvl w:val="0"/>
          <w:numId w:val="64"/>
        </w:numPr>
        <w:spacing w:before="0" w:after="240"/>
        <w:rPr>
          <w:sz w:val="20"/>
        </w:rPr>
      </w:pPr>
      <w:r>
        <w:rPr>
          <w:sz w:val="20"/>
        </w:rPr>
        <w:t>C</w:t>
      </w:r>
      <w:r w:rsidRPr="004C036A">
        <w:rPr>
          <w:sz w:val="20"/>
        </w:rPr>
        <w:t xml:space="preserve">onstruction d'une bâche de 4 ml </w:t>
      </w:r>
      <w:r>
        <w:rPr>
          <w:sz w:val="20"/>
        </w:rPr>
        <w:t>avec semelle en béton sur pieux et substitution en enrochement</w:t>
      </w:r>
      <w:r w:rsidRPr="004C036A">
        <w:rPr>
          <w:sz w:val="20"/>
        </w:rPr>
        <w:t xml:space="preserve"> au PM 880 ;</w:t>
      </w:r>
    </w:p>
    <w:tbl>
      <w:tblPr>
        <w:tblW w:w="9634" w:type="dxa"/>
        <w:jc w:val="center"/>
        <w:tblCellMar>
          <w:left w:w="70" w:type="dxa"/>
          <w:right w:w="70" w:type="dxa"/>
        </w:tblCellMar>
        <w:tblLook w:val="04A0" w:firstRow="1" w:lastRow="0" w:firstColumn="1" w:lastColumn="0" w:noHBand="0" w:noVBand="1"/>
      </w:tblPr>
      <w:tblGrid>
        <w:gridCol w:w="1696"/>
        <w:gridCol w:w="1134"/>
        <w:gridCol w:w="992"/>
        <w:gridCol w:w="1418"/>
        <w:gridCol w:w="1275"/>
        <w:gridCol w:w="851"/>
        <w:gridCol w:w="1188"/>
        <w:gridCol w:w="1080"/>
      </w:tblGrid>
      <w:tr w:rsidR="0056135E" w:rsidRPr="00467F34" w14:paraId="2C497C71" w14:textId="77777777" w:rsidTr="005A2E4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69"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7C6A"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7C6B"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Débits (m3/s)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7C6C"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 xml:space="preserve">Cote radier amont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497C6D"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 xml:space="preserve">Cote radier aval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497C6E"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C497C6F"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Hauteurs(m)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497C70" w14:textId="77777777" w:rsidR="0056135E" w:rsidRPr="00467F34" w:rsidRDefault="0056135E" w:rsidP="005A2E41">
            <w:pPr>
              <w:jc w:val="center"/>
              <w:rPr>
                <w:rFonts w:ascii="Calibri" w:hAnsi="Calibri" w:cs="Calibri"/>
                <w:b/>
                <w:bCs/>
                <w:color w:val="000000"/>
                <w:sz w:val="20"/>
                <w:szCs w:val="20"/>
                <w:lang w:val="fr-FR" w:eastAsia="fr-FR"/>
              </w:rPr>
            </w:pPr>
            <w:r w:rsidRPr="00467F34">
              <w:rPr>
                <w:rFonts w:ascii="Calibri" w:hAnsi="Calibri" w:cs="Calibri"/>
                <w:b/>
                <w:bCs/>
                <w:color w:val="000000"/>
                <w:sz w:val="20"/>
                <w:szCs w:val="20"/>
                <w:lang w:val="fr-FR" w:eastAsia="fr-FR"/>
              </w:rPr>
              <w:t xml:space="preserve">Nombres de </w:t>
            </w:r>
            <w:proofErr w:type="spellStart"/>
            <w:r w:rsidRPr="00467F34">
              <w:rPr>
                <w:rFonts w:ascii="Calibri" w:hAnsi="Calibri" w:cs="Calibri"/>
                <w:b/>
                <w:bCs/>
                <w:color w:val="000000"/>
                <w:sz w:val="20"/>
                <w:szCs w:val="20"/>
                <w:lang w:val="fr-FR" w:eastAsia="fr-FR"/>
              </w:rPr>
              <w:t>trave</w:t>
            </w:r>
            <w:r>
              <w:rPr>
                <w:rFonts w:ascii="Calibri" w:hAnsi="Calibri" w:cs="Calibri"/>
                <w:b/>
                <w:bCs/>
                <w:color w:val="000000"/>
                <w:sz w:val="20"/>
                <w:szCs w:val="20"/>
                <w:lang w:val="fr-FR" w:eastAsia="fr-FR"/>
              </w:rPr>
              <w:t>t</w:t>
            </w:r>
            <w:proofErr w:type="spellEnd"/>
          </w:p>
        </w:tc>
      </w:tr>
      <w:tr w:rsidR="0056135E" w:rsidRPr="00467F34" w14:paraId="2C497C7A" w14:textId="77777777" w:rsidTr="005A2E4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497C72"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PM 4</w:t>
            </w:r>
            <w:r>
              <w:rPr>
                <w:rFonts w:ascii="Calibri" w:hAnsi="Calibri" w:cs="Calibri"/>
                <w:color w:val="000000"/>
                <w:sz w:val="20"/>
                <w:szCs w:val="20"/>
                <w:lang w:val="fr-FR" w:eastAsia="fr-FR"/>
              </w:rPr>
              <w:t xml:space="preserve">5 </w:t>
            </w:r>
          </w:p>
        </w:tc>
        <w:tc>
          <w:tcPr>
            <w:tcW w:w="1134" w:type="dxa"/>
            <w:tcBorders>
              <w:top w:val="nil"/>
              <w:left w:val="nil"/>
              <w:bottom w:val="single" w:sz="4" w:space="0" w:color="auto"/>
              <w:right w:val="single" w:sz="4" w:space="0" w:color="auto"/>
            </w:tcBorders>
            <w:shd w:val="clear" w:color="auto" w:fill="auto"/>
            <w:noWrap/>
            <w:vAlign w:val="center"/>
            <w:hideMark/>
          </w:tcPr>
          <w:p w14:paraId="2C497C73"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14,00</w:t>
            </w:r>
          </w:p>
        </w:tc>
        <w:tc>
          <w:tcPr>
            <w:tcW w:w="992" w:type="dxa"/>
            <w:tcBorders>
              <w:top w:val="nil"/>
              <w:left w:val="nil"/>
              <w:bottom w:val="single" w:sz="4" w:space="0" w:color="auto"/>
              <w:right w:val="single" w:sz="4" w:space="0" w:color="auto"/>
            </w:tcBorders>
            <w:shd w:val="clear" w:color="auto" w:fill="auto"/>
            <w:noWrap/>
            <w:vAlign w:val="center"/>
            <w:hideMark/>
          </w:tcPr>
          <w:p w14:paraId="2C497C74"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C497C75"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17,29</w:t>
            </w:r>
          </w:p>
        </w:tc>
        <w:tc>
          <w:tcPr>
            <w:tcW w:w="1275" w:type="dxa"/>
            <w:tcBorders>
              <w:top w:val="nil"/>
              <w:left w:val="nil"/>
              <w:bottom w:val="single" w:sz="4" w:space="0" w:color="auto"/>
              <w:right w:val="single" w:sz="4" w:space="0" w:color="auto"/>
            </w:tcBorders>
            <w:shd w:val="clear" w:color="auto" w:fill="auto"/>
            <w:noWrap/>
            <w:vAlign w:val="center"/>
            <w:hideMark/>
          </w:tcPr>
          <w:p w14:paraId="2C497C76"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17,28</w:t>
            </w:r>
          </w:p>
        </w:tc>
        <w:tc>
          <w:tcPr>
            <w:tcW w:w="851" w:type="dxa"/>
            <w:tcBorders>
              <w:top w:val="nil"/>
              <w:left w:val="nil"/>
              <w:bottom w:val="single" w:sz="4" w:space="0" w:color="auto"/>
              <w:right w:val="single" w:sz="4" w:space="0" w:color="auto"/>
            </w:tcBorders>
            <w:shd w:val="clear" w:color="auto" w:fill="auto"/>
            <w:noWrap/>
            <w:vAlign w:val="center"/>
            <w:hideMark/>
          </w:tcPr>
          <w:p w14:paraId="2C497C77"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2C497C78"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080" w:type="dxa"/>
            <w:tcBorders>
              <w:top w:val="nil"/>
              <w:left w:val="nil"/>
              <w:bottom w:val="single" w:sz="4" w:space="0" w:color="auto"/>
              <w:right w:val="single" w:sz="4" w:space="0" w:color="auto"/>
            </w:tcBorders>
            <w:shd w:val="clear" w:color="auto" w:fill="auto"/>
            <w:noWrap/>
            <w:vAlign w:val="center"/>
            <w:hideMark/>
          </w:tcPr>
          <w:p w14:paraId="2C497C79"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2,00</w:t>
            </w:r>
          </w:p>
        </w:tc>
      </w:tr>
      <w:tr w:rsidR="0056135E" w:rsidRPr="00467F34" w14:paraId="2C497C83" w14:textId="77777777" w:rsidTr="005A2E4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497C7B"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PM 457 - 463</w:t>
            </w:r>
          </w:p>
        </w:tc>
        <w:tc>
          <w:tcPr>
            <w:tcW w:w="1134" w:type="dxa"/>
            <w:tcBorders>
              <w:top w:val="nil"/>
              <w:left w:val="nil"/>
              <w:bottom w:val="single" w:sz="4" w:space="0" w:color="auto"/>
              <w:right w:val="single" w:sz="4" w:space="0" w:color="auto"/>
            </w:tcBorders>
            <w:shd w:val="clear" w:color="auto" w:fill="auto"/>
            <w:noWrap/>
            <w:vAlign w:val="center"/>
            <w:hideMark/>
          </w:tcPr>
          <w:p w14:paraId="2C497C7C"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4,00</w:t>
            </w:r>
          </w:p>
        </w:tc>
        <w:tc>
          <w:tcPr>
            <w:tcW w:w="992" w:type="dxa"/>
            <w:tcBorders>
              <w:top w:val="nil"/>
              <w:left w:val="nil"/>
              <w:bottom w:val="single" w:sz="4" w:space="0" w:color="auto"/>
              <w:right w:val="single" w:sz="4" w:space="0" w:color="auto"/>
            </w:tcBorders>
            <w:shd w:val="clear" w:color="auto" w:fill="auto"/>
            <w:noWrap/>
            <w:vAlign w:val="center"/>
            <w:hideMark/>
          </w:tcPr>
          <w:p w14:paraId="2C497C7D"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C497C7E"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16,31</w:t>
            </w:r>
          </w:p>
        </w:tc>
        <w:tc>
          <w:tcPr>
            <w:tcW w:w="1275" w:type="dxa"/>
            <w:tcBorders>
              <w:top w:val="nil"/>
              <w:left w:val="nil"/>
              <w:bottom w:val="single" w:sz="4" w:space="0" w:color="auto"/>
              <w:right w:val="single" w:sz="4" w:space="0" w:color="auto"/>
            </w:tcBorders>
            <w:shd w:val="clear" w:color="auto" w:fill="auto"/>
            <w:noWrap/>
            <w:vAlign w:val="center"/>
            <w:hideMark/>
          </w:tcPr>
          <w:p w14:paraId="2C497C7F"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16,30</w:t>
            </w:r>
          </w:p>
        </w:tc>
        <w:tc>
          <w:tcPr>
            <w:tcW w:w="851" w:type="dxa"/>
            <w:tcBorders>
              <w:top w:val="nil"/>
              <w:left w:val="nil"/>
              <w:bottom w:val="single" w:sz="4" w:space="0" w:color="auto"/>
              <w:right w:val="single" w:sz="4" w:space="0" w:color="auto"/>
            </w:tcBorders>
            <w:shd w:val="clear" w:color="auto" w:fill="auto"/>
            <w:noWrap/>
            <w:vAlign w:val="center"/>
            <w:hideMark/>
          </w:tcPr>
          <w:p w14:paraId="2C497C80"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2C497C81"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080" w:type="dxa"/>
            <w:tcBorders>
              <w:top w:val="nil"/>
              <w:left w:val="nil"/>
              <w:bottom w:val="single" w:sz="4" w:space="0" w:color="auto"/>
              <w:right w:val="single" w:sz="4" w:space="0" w:color="auto"/>
            </w:tcBorders>
            <w:shd w:val="clear" w:color="auto" w:fill="auto"/>
            <w:noWrap/>
            <w:vAlign w:val="center"/>
            <w:hideMark/>
          </w:tcPr>
          <w:p w14:paraId="2C497C82"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1,00</w:t>
            </w:r>
          </w:p>
        </w:tc>
      </w:tr>
      <w:tr w:rsidR="0056135E" w:rsidRPr="00467F34" w14:paraId="2C497C8C" w14:textId="77777777" w:rsidTr="005A2E4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497C84" w14:textId="4D347AEE"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PM 585</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591</w:t>
            </w:r>
          </w:p>
        </w:tc>
        <w:tc>
          <w:tcPr>
            <w:tcW w:w="1134" w:type="dxa"/>
            <w:tcBorders>
              <w:top w:val="nil"/>
              <w:left w:val="nil"/>
              <w:bottom w:val="single" w:sz="4" w:space="0" w:color="auto"/>
              <w:right w:val="single" w:sz="4" w:space="0" w:color="auto"/>
            </w:tcBorders>
            <w:shd w:val="clear" w:color="auto" w:fill="auto"/>
            <w:noWrap/>
            <w:vAlign w:val="center"/>
            <w:hideMark/>
          </w:tcPr>
          <w:p w14:paraId="2C497C85"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C497C86"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C497C87"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16,18</w:t>
            </w:r>
          </w:p>
        </w:tc>
        <w:tc>
          <w:tcPr>
            <w:tcW w:w="1275" w:type="dxa"/>
            <w:tcBorders>
              <w:top w:val="nil"/>
              <w:left w:val="nil"/>
              <w:bottom w:val="single" w:sz="4" w:space="0" w:color="auto"/>
              <w:right w:val="single" w:sz="4" w:space="0" w:color="auto"/>
            </w:tcBorders>
            <w:shd w:val="clear" w:color="auto" w:fill="auto"/>
            <w:noWrap/>
            <w:vAlign w:val="center"/>
            <w:hideMark/>
          </w:tcPr>
          <w:p w14:paraId="2C497C88"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16,17</w:t>
            </w:r>
          </w:p>
        </w:tc>
        <w:tc>
          <w:tcPr>
            <w:tcW w:w="851" w:type="dxa"/>
            <w:tcBorders>
              <w:top w:val="nil"/>
              <w:left w:val="nil"/>
              <w:bottom w:val="single" w:sz="4" w:space="0" w:color="auto"/>
              <w:right w:val="single" w:sz="4" w:space="0" w:color="auto"/>
            </w:tcBorders>
            <w:shd w:val="clear" w:color="auto" w:fill="auto"/>
            <w:noWrap/>
            <w:vAlign w:val="center"/>
            <w:hideMark/>
          </w:tcPr>
          <w:p w14:paraId="2C497C89"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2C497C8A"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080" w:type="dxa"/>
            <w:tcBorders>
              <w:top w:val="nil"/>
              <w:left w:val="nil"/>
              <w:bottom w:val="single" w:sz="4" w:space="0" w:color="auto"/>
              <w:right w:val="single" w:sz="4" w:space="0" w:color="auto"/>
            </w:tcBorders>
            <w:shd w:val="clear" w:color="auto" w:fill="auto"/>
            <w:noWrap/>
            <w:vAlign w:val="center"/>
            <w:hideMark/>
          </w:tcPr>
          <w:p w14:paraId="2C497C8B"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3,00</w:t>
            </w:r>
          </w:p>
        </w:tc>
      </w:tr>
      <w:tr w:rsidR="0056135E" w:rsidRPr="00467F34" w14:paraId="2C497C95" w14:textId="77777777" w:rsidTr="005A2E4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497C8D" w14:textId="0FD2CDF4"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PM 689</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695</w:t>
            </w:r>
          </w:p>
        </w:tc>
        <w:tc>
          <w:tcPr>
            <w:tcW w:w="1134" w:type="dxa"/>
            <w:tcBorders>
              <w:top w:val="nil"/>
              <w:left w:val="nil"/>
              <w:bottom w:val="single" w:sz="4" w:space="0" w:color="auto"/>
              <w:right w:val="single" w:sz="4" w:space="0" w:color="auto"/>
            </w:tcBorders>
            <w:shd w:val="clear" w:color="auto" w:fill="auto"/>
            <w:noWrap/>
            <w:vAlign w:val="center"/>
            <w:hideMark/>
          </w:tcPr>
          <w:p w14:paraId="2C497C8E"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C497C8F"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C497C90"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16,08</w:t>
            </w:r>
          </w:p>
        </w:tc>
        <w:tc>
          <w:tcPr>
            <w:tcW w:w="1275" w:type="dxa"/>
            <w:tcBorders>
              <w:top w:val="nil"/>
              <w:left w:val="nil"/>
              <w:bottom w:val="single" w:sz="4" w:space="0" w:color="auto"/>
              <w:right w:val="single" w:sz="4" w:space="0" w:color="auto"/>
            </w:tcBorders>
            <w:shd w:val="clear" w:color="auto" w:fill="auto"/>
            <w:noWrap/>
            <w:vAlign w:val="center"/>
            <w:hideMark/>
          </w:tcPr>
          <w:p w14:paraId="2C497C91"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16,07</w:t>
            </w:r>
          </w:p>
        </w:tc>
        <w:tc>
          <w:tcPr>
            <w:tcW w:w="851" w:type="dxa"/>
            <w:tcBorders>
              <w:top w:val="nil"/>
              <w:left w:val="nil"/>
              <w:bottom w:val="single" w:sz="4" w:space="0" w:color="auto"/>
              <w:right w:val="single" w:sz="4" w:space="0" w:color="auto"/>
            </w:tcBorders>
            <w:shd w:val="clear" w:color="auto" w:fill="auto"/>
            <w:noWrap/>
            <w:vAlign w:val="center"/>
            <w:hideMark/>
          </w:tcPr>
          <w:p w14:paraId="2C497C92"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2C497C93"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080" w:type="dxa"/>
            <w:tcBorders>
              <w:top w:val="nil"/>
              <w:left w:val="nil"/>
              <w:bottom w:val="single" w:sz="4" w:space="0" w:color="auto"/>
              <w:right w:val="single" w:sz="4" w:space="0" w:color="auto"/>
            </w:tcBorders>
            <w:shd w:val="clear" w:color="auto" w:fill="auto"/>
            <w:noWrap/>
            <w:vAlign w:val="center"/>
            <w:hideMark/>
          </w:tcPr>
          <w:p w14:paraId="2C497C94"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2,00</w:t>
            </w:r>
          </w:p>
        </w:tc>
      </w:tr>
      <w:tr w:rsidR="0056135E" w:rsidRPr="00467F34" w14:paraId="2C497C9E" w14:textId="77777777" w:rsidTr="005A2E41">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497C96" w14:textId="4C164324"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PM 880</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w:t>
            </w:r>
            <w:r w:rsidR="00733A70">
              <w:rPr>
                <w:rFonts w:ascii="Calibri" w:hAnsi="Calibri" w:cs="Calibri"/>
                <w:color w:val="000000"/>
                <w:sz w:val="20"/>
                <w:szCs w:val="20"/>
                <w:lang w:val="fr-FR" w:eastAsia="fr-FR"/>
              </w:rPr>
              <w:t xml:space="preserve"> </w:t>
            </w:r>
            <w:r w:rsidRPr="00467F34">
              <w:rPr>
                <w:rFonts w:ascii="Calibri" w:hAnsi="Calibri" w:cs="Calibri"/>
                <w:color w:val="000000"/>
                <w:sz w:val="20"/>
                <w:szCs w:val="20"/>
                <w:lang w:val="fr-FR" w:eastAsia="fr-FR"/>
              </w:rPr>
              <w:t>884</w:t>
            </w:r>
          </w:p>
        </w:tc>
        <w:tc>
          <w:tcPr>
            <w:tcW w:w="1134" w:type="dxa"/>
            <w:tcBorders>
              <w:top w:val="nil"/>
              <w:left w:val="nil"/>
              <w:bottom w:val="single" w:sz="4" w:space="0" w:color="auto"/>
              <w:right w:val="single" w:sz="4" w:space="0" w:color="auto"/>
            </w:tcBorders>
            <w:shd w:val="clear" w:color="auto" w:fill="auto"/>
            <w:noWrap/>
            <w:vAlign w:val="center"/>
            <w:hideMark/>
          </w:tcPr>
          <w:p w14:paraId="2C497C97"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4,00</w:t>
            </w:r>
          </w:p>
        </w:tc>
        <w:tc>
          <w:tcPr>
            <w:tcW w:w="992" w:type="dxa"/>
            <w:tcBorders>
              <w:top w:val="nil"/>
              <w:left w:val="nil"/>
              <w:bottom w:val="single" w:sz="4" w:space="0" w:color="auto"/>
              <w:right w:val="single" w:sz="4" w:space="0" w:color="auto"/>
            </w:tcBorders>
            <w:shd w:val="clear" w:color="auto" w:fill="auto"/>
            <w:noWrap/>
            <w:vAlign w:val="center"/>
            <w:hideMark/>
          </w:tcPr>
          <w:p w14:paraId="2C497C98"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70,00</w:t>
            </w:r>
          </w:p>
        </w:tc>
        <w:tc>
          <w:tcPr>
            <w:tcW w:w="1418" w:type="dxa"/>
            <w:tcBorders>
              <w:top w:val="nil"/>
              <w:left w:val="nil"/>
              <w:bottom w:val="single" w:sz="4" w:space="0" w:color="auto"/>
              <w:right w:val="single" w:sz="4" w:space="0" w:color="auto"/>
            </w:tcBorders>
            <w:shd w:val="clear" w:color="auto" w:fill="auto"/>
            <w:noWrap/>
            <w:vAlign w:val="center"/>
            <w:hideMark/>
          </w:tcPr>
          <w:p w14:paraId="2C497C99"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15,88</w:t>
            </w:r>
          </w:p>
        </w:tc>
        <w:tc>
          <w:tcPr>
            <w:tcW w:w="1275" w:type="dxa"/>
            <w:tcBorders>
              <w:top w:val="nil"/>
              <w:left w:val="nil"/>
              <w:bottom w:val="single" w:sz="4" w:space="0" w:color="auto"/>
              <w:right w:val="single" w:sz="4" w:space="0" w:color="auto"/>
            </w:tcBorders>
            <w:shd w:val="clear" w:color="auto" w:fill="auto"/>
            <w:noWrap/>
            <w:vAlign w:val="center"/>
            <w:hideMark/>
          </w:tcPr>
          <w:p w14:paraId="2C497C9A"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15,88</w:t>
            </w:r>
          </w:p>
        </w:tc>
        <w:tc>
          <w:tcPr>
            <w:tcW w:w="851" w:type="dxa"/>
            <w:tcBorders>
              <w:top w:val="nil"/>
              <w:left w:val="nil"/>
              <w:bottom w:val="single" w:sz="4" w:space="0" w:color="auto"/>
              <w:right w:val="single" w:sz="4" w:space="0" w:color="auto"/>
            </w:tcBorders>
            <w:shd w:val="clear" w:color="auto" w:fill="auto"/>
            <w:noWrap/>
            <w:vAlign w:val="center"/>
            <w:hideMark/>
          </w:tcPr>
          <w:p w14:paraId="2C497C9B"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2C497C9C"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0,40</w:t>
            </w:r>
          </w:p>
        </w:tc>
        <w:tc>
          <w:tcPr>
            <w:tcW w:w="1080" w:type="dxa"/>
            <w:tcBorders>
              <w:top w:val="nil"/>
              <w:left w:val="nil"/>
              <w:bottom w:val="single" w:sz="4" w:space="0" w:color="auto"/>
              <w:right w:val="single" w:sz="4" w:space="0" w:color="auto"/>
            </w:tcBorders>
            <w:shd w:val="clear" w:color="auto" w:fill="auto"/>
            <w:noWrap/>
            <w:vAlign w:val="center"/>
            <w:hideMark/>
          </w:tcPr>
          <w:p w14:paraId="2C497C9D" w14:textId="77777777" w:rsidR="0056135E" w:rsidRPr="00467F34" w:rsidRDefault="0056135E" w:rsidP="005A2E41">
            <w:pPr>
              <w:jc w:val="center"/>
              <w:rPr>
                <w:rFonts w:ascii="Calibri" w:hAnsi="Calibri" w:cs="Calibri"/>
                <w:color w:val="000000"/>
                <w:sz w:val="20"/>
                <w:szCs w:val="20"/>
                <w:lang w:val="fr-FR" w:eastAsia="fr-FR"/>
              </w:rPr>
            </w:pPr>
            <w:r w:rsidRPr="00467F34">
              <w:rPr>
                <w:rFonts w:ascii="Calibri" w:hAnsi="Calibri" w:cs="Calibri"/>
                <w:color w:val="000000"/>
                <w:sz w:val="20"/>
                <w:szCs w:val="20"/>
                <w:lang w:val="fr-FR" w:eastAsia="fr-FR"/>
              </w:rPr>
              <w:t>1,00</w:t>
            </w:r>
          </w:p>
        </w:tc>
      </w:tr>
    </w:tbl>
    <w:p w14:paraId="2C497C9F" w14:textId="77777777" w:rsidR="0056135E" w:rsidRPr="004C036A" w:rsidRDefault="0056135E" w:rsidP="0056135E">
      <w:pPr>
        <w:pStyle w:val="ps"/>
        <w:spacing w:before="120" w:after="120"/>
        <w:rPr>
          <w:sz w:val="20"/>
        </w:rPr>
      </w:pPr>
    </w:p>
    <w:p w14:paraId="2C497CA0" w14:textId="4FC20064" w:rsidR="0056135E" w:rsidRPr="00FA0FEF" w:rsidRDefault="0056135E" w:rsidP="002D3661">
      <w:pPr>
        <w:pStyle w:val="ps"/>
        <w:numPr>
          <w:ilvl w:val="0"/>
          <w:numId w:val="64"/>
        </w:numPr>
        <w:spacing w:before="120" w:after="120"/>
        <w:rPr>
          <w:sz w:val="20"/>
        </w:rPr>
      </w:pPr>
      <w:r w:rsidRPr="004C036A">
        <w:rPr>
          <w:sz w:val="20"/>
        </w:rPr>
        <w:t xml:space="preserve">Construction de quatre </w:t>
      </w:r>
      <w:r w:rsidR="000B5AC8">
        <w:rPr>
          <w:sz w:val="20"/>
        </w:rPr>
        <w:t>prises simplifiées</w:t>
      </w:r>
      <w:r w:rsidRPr="004C036A">
        <w:rPr>
          <w:sz w:val="20"/>
        </w:rPr>
        <w:t xml:space="preserve"> au</w:t>
      </w:r>
      <w:r w:rsidR="00BC4221">
        <w:rPr>
          <w:sz w:val="20"/>
        </w:rPr>
        <w:t>x</w:t>
      </w:r>
      <w:r w:rsidRPr="004C036A">
        <w:rPr>
          <w:sz w:val="20"/>
        </w:rPr>
        <w:t xml:space="preserve"> PM 105</w:t>
      </w:r>
      <w:r w:rsidR="00BC4221">
        <w:rPr>
          <w:sz w:val="20"/>
        </w:rPr>
        <w:t xml:space="preserve">, </w:t>
      </w:r>
      <w:r w:rsidRPr="004C036A">
        <w:rPr>
          <w:sz w:val="20"/>
        </w:rPr>
        <w:t>460</w:t>
      </w:r>
      <w:r w:rsidR="00BC4221">
        <w:rPr>
          <w:sz w:val="20"/>
        </w:rPr>
        <w:t xml:space="preserve">, </w:t>
      </w:r>
      <w:r w:rsidRPr="004C036A">
        <w:rPr>
          <w:sz w:val="20"/>
        </w:rPr>
        <w:t>990</w:t>
      </w:r>
      <w:r w:rsidR="00BC4221">
        <w:rPr>
          <w:sz w:val="20"/>
        </w:rPr>
        <w:t xml:space="preserve">, </w:t>
      </w:r>
      <w:r w:rsidRPr="004C036A">
        <w:rPr>
          <w:sz w:val="20"/>
        </w:rPr>
        <w:t>1168 ;</w:t>
      </w:r>
    </w:p>
    <w:tbl>
      <w:tblPr>
        <w:tblW w:w="8500" w:type="dxa"/>
        <w:jc w:val="center"/>
        <w:tblCellMar>
          <w:left w:w="70" w:type="dxa"/>
          <w:right w:w="70" w:type="dxa"/>
        </w:tblCellMar>
        <w:tblLook w:val="04A0" w:firstRow="1" w:lastRow="0" w:firstColumn="1" w:lastColumn="0" w:noHBand="0" w:noVBand="1"/>
      </w:tblPr>
      <w:tblGrid>
        <w:gridCol w:w="1413"/>
        <w:gridCol w:w="1134"/>
        <w:gridCol w:w="1134"/>
        <w:gridCol w:w="850"/>
        <w:gridCol w:w="851"/>
        <w:gridCol w:w="709"/>
        <w:gridCol w:w="992"/>
        <w:gridCol w:w="1417"/>
      </w:tblGrid>
      <w:tr w:rsidR="0056135E" w:rsidRPr="00FA0FEF" w14:paraId="2C497CA8" w14:textId="77777777" w:rsidTr="005A2E41">
        <w:trPr>
          <w:trHeight w:val="300"/>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1"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Localisations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2"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Cote rizière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3"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surfaces rizière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4"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Q prise (l/s)</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97CA5"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Diamètres PVC/ buse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6"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calage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7CA7" w14:textId="36CDD0E3"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c</w:t>
            </w:r>
            <w:r w:rsidR="007976B2">
              <w:rPr>
                <w:rFonts w:ascii="Calibri" w:hAnsi="Calibri" w:cs="Calibri"/>
                <w:b/>
                <w:bCs/>
                <w:color w:val="000000"/>
                <w:sz w:val="20"/>
                <w:szCs w:val="20"/>
                <w:lang w:val="fr-FR" w:eastAsia="fr-FR"/>
              </w:rPr>
              <w:t>o</w:t>
            </w:r>
            <w:r w:rsidRPr="00A8476E">
              <w:rPr>
                <w:rFonts w:ascii="Calibri" w:hAnsi="Calibri" w:cs="Calibri"/>
                <w:b/>
                <w:bCs/>
                <w:color w:val="000000"/>
                <w:sz w:val="20"/>
                <w:szCs w:val="20"/>
                <w:lang w:val="fr-FR" w:eastAsia="fr-FR"/>
              </w:rPr>
              <w:t>te plan d'eau au droit</w:t>
            </w:r>
          </w:p>
        </w:tc>
      </w:tr>
      <w:tr w:rsidR="0056135E" w:rsidRPr="00A8476E" w14:paraId="2C497CB1" w14:textId="77777777" w:rsidTr="005A2E41">
        <w:trPr>
          <w:trHeight w:val="300"/>
          <w:jc w:val="cent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2C497CA9" w14:textId="77777777" w:rsidR="0056135E" w:rsidRPr="00A8476E" w:rsidRDefault="0056135E" w:rsidP="005A2E41">
            <w:pPr>
              <w:rPr>
                <w:rFonts w:ascii="Calibri" w:hAnsi="Calibri" w:cs="Calibri"/>
                <w:b/>
                <w:bCs/>
                <w:color w:val="000000"/>
                <w:sz w:val="20"/>
                <w:szCs w:val="20"/>
                <w:lang w:val="fr-FR"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497CAA" w14:textId="77777777" w:rsidR="0056135E" w:rsidRPr="00A8476E" w:rsidRDefault="0056135E" w:rsidP="005A2E41">
            <w:pPr>
              <w:rPr>
                <w:rFonts w:ascii="Calibri" w:hAnsi="Calibri" w:cs="Calibri"/>
                <w:b/>
                <w:bCs/>
                <w:color w:val="000000"/>
                <w:sz w:val="20"/>
                <w:szCs w:val="20"/>
                <w:lang w:val="fr-FR"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497CAB" w14:textId="77777777" w:rsidR="0056135E" w:rsidRPr="00A8476E" w:rsidRDefault="0056135E" w:rsidP="005A2E41">
            <w:pPr>
              <w:rPr>
                <w:rFonts w:ascii="Calibri" w:hAnsi="Calibri" w:cs="Calibri"/>
                <w:b/>
                <w:bCs/>
                <w:color w:val="000000"/>
                <w:sz w:val="20"/>
                <w:szCs w:val="20"/>
                <w:lang w:val="fr-FR" w:eastAsia="fr-FR"/>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497CAC" w14:textId="77777777" w:rsidR="0056135E" w:rsidRPr="00A8476E" w:rsidRDefault="0056135E" w:rsidP="005A2E41">
            <w:pPr>
              <w:rPr>
                <w:rFonts w:ascii="Calibri" w:hAnsi="Calibri" w:cs="Calibri"/>
                <w:b/>
                <w:bCs/>
                <w:color w:val="000000"/>
                <w:sz w:val="20"/>
                <w:szCs w:val="20"/>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7CAD"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RD</w:t>
            </w:r>
          </w:p>
        </w:tc>
        <w:tc>
          <w:tcPr>
            <w:tcW w:w="709" w:type="dxa"/>
            <w:tcBorders>
              <w:top w:val="nil"/>
              <w:left w:val="nil"/>
              <w:bottom w:val="single" w:sz="4" w:space="0" w:color="auto"/>
              <w:right w:val="single" w:sz="4" w:space="0" w:color="auto"/>
            </w:tcBorders>
            <w:shd w:val="clear" w:color="auto" w:fill="auto"/>
            <w:noWrap/>
            <w:vAlign w:val="center"/>
            <w:hideMark/>
          </w:tcPr>
          <w:p w14:paraId="2C497CAE" w14:textId="77777777" w:rsidR="0056135E" w:rsidRPr="00A8476E" w:rsidRDefault="0056135E" w:rsidP="005A2E41">
            <w:pPr>
              <w:jc w:val="center"/>
              <w:rPr>
                <w:rFonts w:ascii="Calibri" w:hAnsi="Calibri" w:cs="Calibri"/>
                <w:b/>
                <w:bCs/>
                <w:color w:val="000000"/>
                <w:sz w:val="20"/>
                <w:szCs w:val="20"/>
                <w:lang w:val="fr-FR" w:eastAsia="fr-FR"/>
              </w:rPr>
            </w:pPr>
            <w:r w:rsidRPr="00A8476E">
              <w:rPr>
                <w:rFonts w:ascii="Calibri" w:hAnsi="Calibri" w:cs="Calibri"/>
                <w:b/>
                <w:bCs/>
                <w:color w:val="000000"/>
                <w:sz w:val="20"/>
                <w:szCs w:val="20"/>
                <w:lang w:val="fr-FR" w:eastAsia="fr-FR"/>
              </w:rPr>
              <w:t>RG</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497CAF" w14:textId="77777777" w:rsidR="0056135E" w:rsidRPr="00A8476E" w:rsidRDefault="0056135E" w:rsidP="005A2E41">
            <w:pPr>
              <w:rPr>
                <w:rFonts w:ascii="Calibri" w:hAnsi="Calibri" w:cs="Calibri"/>
                <w:b/>
                <w:bCs/>
                <w:color w:val="000000"/>
                <w:sz w:val="20"/>
                <w:szCs w:val="20"/>
                <w:lang w:val="fr-FR" w:eastAsia="fr-F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C497CB0" w14:textId="77777777" w:rsidR="0056135E" w:rsidRPr="00A8476E" w:rsidRDefault="0056135E" w:rsidP="005A2E41">
            <w:pPr>
              <w:rPr>
                <w:rFonts w:ascii="Calibri" w:hAnsi="Calibri" w:cs="Calibri"/>
                <w:b/>
                <w:bCs/>
                <w:color w:val="000000"/>
                <w:sz w:val="20"/>
                <w:szCs w:val="20"/>
                <w:lang w:val="fr-FR" w:eastAsia="fr-FR"/>
              </w:rPr>
            </w:pPr>
          </w:p>
        </w:tc>
      </w:tr>
      <w:tr w:rsidR="0056135E" w:rsidRPr="00A8476E" w14:paraId="2C497CBA" w14:textId="77777777" w:rsidTr="005A2E4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97CB2"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PM  105</w:t>
            </w:r>
          </w:p>
        </w:tc>
        <w:tc>
          <w:tcPr>
            <w:tcW w:w="1134" w:type="dxa"/>
            <w:tcBorders>
              <w:top w:val="nil"/>
              <w:left w:val="nil"/>
              <w:bottom w:val="single" w:sz="4" w:space="0" w:color="auto"/>
              <w:right w:val="single" w:sz="4" w:space="0" w:color="auto"/>
            </w:tcBorders>
            <w:shd w:val="clear" w:color="auto" w:fill="auto"/>
            <w:noWrap/>
            <w:vAlign w:val="center"/>
            <w:hideMark/>
          </w:tcPr>
          <w:p w14:paraId="2C497CB3"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16,90</w:t>
            </w:r>
          </w:p>
        </w:tc>
        <w:tc>
          <w:tcPr>
            <w:tcW w:w="1134" w:type="dxa"/>
            <w:tcBorders>
              <w:top w:val="nil"/>
              <w:left w:val="nil"/>
              <w:bottom w:val="single" w:sz="4" w:space="0" w:color="auto"/>
              <w:right w:val="single" w:sz="4" w:space="0" w:color="auto"/>
            </w:tcBorders>
            <w:shd w:val="clear" w:color="auto" w:fill="auto"/>
            <w:noWrap/>
            <w:vAlign w:val="center"/>
            <w:hideMark/>
          </w:tcPr>
          <w:p w14:paraId="2C497CB4"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1,00</w:t>
            </w:r>
          </w:p>
        </w:tc>
        <w:tc>
          <w:tcPr>
            <w:tcW w:w="850" w:type="dxa"/>
            <w:tcBorders>
              <w:top w:val="nil"/>
              <w:left w:val="nil"/>
              <w:bottom w:val="single" w:sz="4" w:space="0" w:color="auto"/>
              <w:right w:val="single" w:sz="4" w:space="0" w:color="auto"/>
            </w:tcBorders>
            <w:shd w:val="clear" w:color="auto" w:fill="auto"/>
            <w:noWrap/>
            <w:vAlign w:val="center"/>
            <w:hideMark/>
          </w:tcPr>
          <w:p w14:paraId="2C497CB5"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1,62</w:t>
            </w:r>
          </w:p>
        </w:tc>
        <w:tc>
          <w:tcPr>
            <w:tcW w:w="851" w:type="dxa"/>
            <w:tcBorders>
              <w:top w:val="nil"/>
              <w:left w:val="nil"/>
              <w:bottom w:val="single" w:sz="4" w:space="0" w:color="auto"/>
              <w:right w:val="single" w:sz="4" w:space="0" w:color="auto"/>
            </w:tcBorders>
            <w:shd w:val="clear" w:color="auto" w:fill="auto"/>
            <w:noWrap/>
            <w:vAlign w:val="center"/>
            <w:hideMark/>
          </w:tcPr>
          <w:p w14:paraId="2C497CB6"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63</w:t>
            </w:r>
          </w:p>
        </w:tc>
        <w:tc>
          <w:tcPr>
            <w:tcW w:w="709" w:type="dxa"/>
            <w:tcBorders>
              <w:top w:val="nil"/>
              <w:left w:val="nil"/>
              <w:bottom w:val="single" w:sz="4" w:space="0" w:color="auto"/>
              <w:right w:val="single" w:sz="4" w:space="0" w:color="auto"/>
            </w:tcBorders>
            <w:shd w:val="clear" w:color="auto" w:fill="auto"/>
            <w:noWrap/>
            <w:vAlign w:val="center"/>
            <w:hideMark/>
          </w:tcPr>
          <w:p w14:paraId="2C497CB7"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7CB8"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17,30</w:t>
            </w:r>
          </w:p>
        </w:tc>
        <w:tc>
          <w:tcPr>
            <w:tcW w:w="1417" w:type="dxa"/>
            <w:tcBorders>
              <w:top w:val="nil"/>
              <w:left w:val="nil"/>
              <w:bottom w:val="single" w:sz="4" w:space="0" w:color="auto"/>
              <w:right w:val="single" w:sz="4" w:space="0" w:color="auto"/>
            </w:tcBorders>
            <w:shd w:val="clear" w:color="auto" w:fill="auto"/>
            <w:noWrap/>
            <w:vAlign w:val="center"/>
            <w:hideMark/>
          </w:tcPr>
          <w:p w14:paraId="2C497CB9"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17,53</w:t>
            </w:r>
          </w:p>
        </w:tc>
      </w:tr>
      <w:tr w:rsidR="0056135E" w:rsidRPr="00A8476E" w14:paraId="2C497CC3" w14:textId="77777777" w:rsidTr="005A2E4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97CBB"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PM 460</w:t>
            </w:r>
          </w:p>
        </w:tc>
        <w:tc>
          <w:tcPr>
            <w:tcW w:w="1134" w:type="dxa"/>
            <w:tcBorders>
              <w:top w:val="nil"/>
              <w:left w:val="nil"/>
              <w:bottom w:val="single" w:sz="4" w:space="0" w:color="auto"/>
              <w:right w:val="single" w:sz="4" w:space="0" w:color="auto"/>
            </w:tcBorders>
            <w:shd w:val="clear" w:color="auto" w:fill="auto"/>
            <w:noWrap/>
            <w:vAlign w:val="center"/>
            <w:hideMark/>
          </w:tcPr>
          <w:p w14:paraId="2C497CBC"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16,21</w:t>
            </w:r>
          </w:p>
        </w:tc>
        <w:tc>
          <w:tcPr>
            <w:tcW w:w="1134" w:type="dxa"/>
            <w:tcBorders>
              <w:top w:val="nil"/>
              <w:left w:val="nil"/>
              <w:bottom w:val="single" w:sz="4" w:space="0" w:color="auto"/>
              <w:right w:val="single" w:sz="4" w:space="0" w:color="auto"/>
            </w:tcBorders>
            <w:shd w:val="clear" w:color="auto" w:fill="auto"/>
            <w:noWrap/>
            <w:vAlign w:val="center"/>
            <w:hideMark/>
          </w:tcPr>
          <w:p w14:paraId="2C497CBD"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0,60</w:t>
            </w:r>
          </w:p>
        </w:tc>
        <w:tc>
          <w:tcPr>
            <w:tcW w:w="850" w:type="dxa"/>
            <w:tcBorders>
              <w:top w:val="nil"/>
              <w:left w:val="nil"/>
              <w:bottom w:val="single" w:sz="4" w:space="0" w:color="auto"/>
              <w:right w:val="single" w:sz="4" w:space="0" w:color="auto"/>
            </w:tcBorders>
            <w:shd w:val="clear" w:color="auto" w:fill="auto"/>
            <w:noWrap/>
            <w:vAlign w:val="center"/>
            <w:hideMark/>
          </w:tcPr>
          <w:p w14:paraId="2C497CBE"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0,97</w:t>
            </w:r>
          </w:p>
        </w:tc>
        <w:tc>
          <w:tcPr>
            <w:tcW w:w="851" w:type="dxa"/>
            <w:tcBorders>
              <w:top w:val="nil"/>
              <w:left w:val="nil"/>
              <w:bottom w:val="single" w:sz="4" w:space="0" w:color="auto"/>
              <w:right w:val="single" w:sz="4" w:space="0" w:color="auto"/>
            </w:tcBorders>
            <w:shd w:val="clear" w:color="auto" w:fill="auto"/>
            <w:noWrap/>
            <w:vAlign w:val="center"/>
            <w:hideMark/>
          </w:tcPr>
          <w:p w14:paraId="2C497CBF"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63</w:t>
            </w:r>
          </w:p>
        </w:tc>
        <w:tc>
          <w:tcPr>
            <w:tcW w:w="709" w:type="dxa"/>
            <w:tcBorders>
              <w:top w:val="nil"/>
              <w:left w:val="nil"/>
              <w:bottom w:val="single" w:sz="4" w:space="0" w:color="auto"/>
              <w:right w:val="single" w:sz="4" w:space="0" w:color="auto"/>
            </w:tcBorders>
            <w:shd w:val="clear" w:color="auto" w:fill="auto"/>
            <w:noWrap/>
            <w:vAlign w:val="center"/>
            <w:hideMark/>
          </w:tcPr>
          <w:p w14:paraId="2C497CC0" w14:textId="77777777" w:rsidR="0056135E" w:rsidRPr="00A8476E" w:rsidRDefault="0056135E" w:rsidP="005A2E41">
            <w:pP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97CC1"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16,40</w:t>
            </w:r>
          </w:p>
        </w:tc>
        <w:tc>
          <w:tcPr>
            <w:tcW w:w="1417" w:type="dxa"/>
            <w:tcBorders>
              <w:top w:val="nil"/>
              <w:left w:val="nil"/>
              <w:bottom w:val="single" w:sz="4" w:space="0" w:color="auto"/>
              <w:right w:val="single" w:sz="4" w:space="0" w:color="auto"/>
            </w:tcBorders>
            <w:shd w:val="clear" w:color="auto" w:fill="auto"/>
            <w:noWrap/>
            <w:vAlign w:val="center"/>
            <w:hideMark/>
          </w:tcPr>
          <w:p w14:paraId="2C497CC2"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16,67</w:t>
            </w:r>
          </w:p>
        </w:tc>
      </w:tr>
      <w:tr w:rsidR="0056135E" w:rsidRPr="00A8476E" w14:paraId="2C497CCC" w14:textId="77777777" w:rsidTr="005A2E4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97CC4"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PM 990</w:t>
            </w:r>
          </w:p>
        </w:tc>
        <w:tc>
          <w:tcPr>
            <w:tcW w:w="1134" w:type="dxa"/>
            <w:tcBorders>
              <w:top w:val="nil"/>
              <w:left w:val="nil"/>
              <w:bottom w:val="single" w:sz="4" w:space="0" w:color="auto"/>
              <w:right w:val="single" w:sz="4" w:space="0" w:color="auto"/>
            </w:tcBorders>
            <w:shd w:val="clear" w:color="auto" w:fill="auto"/>
            <w:noWrap/>
            <w:vAlign w:val="center"/>
            <w:hideMark/>
          </w:tcPr>
          <w:p w14:paraId="2C497CC5"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15,15</w:t>
            </w:r>
          </w:p>
        </w:tc>
        <w:tc>
          <w:tcPr>
            <w:tcW w:w="1134" w:type="dxa"/>
            <w:tcBorders>
              <w:top w:val="nil"/>
              <w:left w:val="nil"/>
              <w:bottom w:val="single" w:sz="4" w:space="0" w:color="auto"/>
              <w:right w:val="single" w:sz="4" w:space="0" w:color="auto"/>
            </w:tcBorders>
            <w:shd w:val="clear" w:color="auto" w:fill="auto"/>
            <w:noWrap/>
            <w:vAlign w:val="center"/>
            <w:hideMark/>
          </w:tcPr>
          <w:p w14:paraId="2C497CC6"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2,80</w:t>
            </w:r>
          </w:p>
        </w:tc>
        <w:tc>
          <w:tcPr>
            <w:tcW w:w="850" w:type="dxa"/>
            <w:tcBorders>
              <w:top w:val="nil"/>
              <w:left w:val="nil"/>
              <w:bottom w:val="single" w:sz="4" w:space="0" w:color="auto"/>
              <w:right w:val="single" w:sz="4" w:space="0" w:color="auto"/>
            </w:tcBorders>
            <w:shd w:val="clear" w:color="auto" w:fill="auto"/>
            <w:noWrap/>
            <w:vAlign w:val="center"/>
            <w:hideMark/>
          </w:tcPr>
          <w:p w14:paraId="2C497CC7"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4,54</w:t>
            </w:r>
          </w:p>
        </w:tc>
        <w:tc>
          <w:tcPr>
            <w:tcW w:w="851" w:type="dxa"/>
            <w:tcBorders>
              <w:top w:val="nil"/>
              <w:left w:val="nil"/>
              <w:bottom w:val="single" w:sz="4" w:space="0" w:color="auto"/>
              <w:right w:val="single" w:sz="4" w:space="0" w:color="auto"/>
            </w:tcBorders>
            <w:shd w:val="clear" w:color="auto" w:fill="auto"/>
            <w:noWrap/>
            <w:vAlign w:val="center"/>
            <w:hideMark/>
          </w:tcPr>
          <w:p w14:paraId="2C497CC8"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C497CC9" w14:textId="77777777" w:rsidR="0056135E" w:rsidRPr="00A8476E" w:rsidRDefault="0056135E" w:rsidP="005A2E41">
            <w:pP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97CCA"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15,85</w:t>
            </w:r>
          </w:p>
        </w:tc>
        <w:tc>
          <w:tcPr>
            <w:tcW w:w="1417" w:type="dxa"/>
            <w:tcBorders>
              <w:top w:val="nil"/>
              <w:left w:val="nil"/>
              <w:bottom w:val="single" w:sz="4" w:space="0" w:color="auto"/>
              <w:right w:val="single" w:sz="4" w:space="0" w:color="auto"/>
            </w:tcBorders>
            <w:shd w:val="clear" w:color="auto" w:fill="auto"/>
            <w:noWrap/>
            <w:vAlign w:val="center"/>
            <w:hideMark/>
          </w:tcPr>
          <w:p w14:paraId="2C497CCB"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16,14</w:t>
            </w:r>
          </w:p>
        </w:tc>
      </w:tr>
      <w:tr w:rsidR="0056135E" w:rsidRPr="00A8476E" w14:paraId="2C497CD5" w14:textId="77777777" w:rsidTr="005A2E4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97CCD"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PM 1168</w:t>
            </w:r>
          </w:p>
        </w:tc>
        <w:tc>
          <w:tcPr>
            <w:tcW w:w="1134" w:type="dxa"/>
            <w:tcBorders>
              <w:top w:val="nil"/>
              <w:left w:val="nil"/>
              <w:bottom w:val="single" w:sz="4" w:space="0" w:color="auto"/>
              <w:right w:val="single" w:sz="4" w:space="0" w:color="auto"/>
            </w:tcBorders>
            <w:shd w:val="clear" w:color="auto" w:fill="auto"/>
            <w:noWrap/>
            <w:vAlign w:val="center"/>
            <w:hideMark/>
          </w:tcPr>
          <w:p w14:paraId="2C497CCE" w14:textId="77777777" w:rsidR="0056135E" w:rsidRPr="00A8476E" w:rsidRDefault="0056135E" w:rsidP="00A507E3">
            <w:pPr>
              <w:jc w:val="center"/>
              <w:rPr>
                <w:rFonts w:ascii="Calibri" w:hAnsi="Calibri" w:cs="Calibri"/>
                <w:color w:val="000000"/>
                <w:sz w:val="20"/>
                <w:szCs w:val="20"/>
                <w:lang w:val="fr-FR" w:eastAsia="fr-FR" w:bidi="fr-FR"/>
              </w:rPr>
            </w:pPr>
            <w:r w:rsidRPr="00A8476E">
              <w:rPr>
                <w:rFonts w:ascii="Calibri" w:hAnsi="Calibri" w:cs="Calibri"/>
                <w:color w:val="000000"/>
                <w:sz w:val="20"/>
                <w:szCs w:val="20"/>
                <w:lang w:val="fr-FR" w:eastAsia="fr-FR"/>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2C497CCF" w14:textId="77777777" w:rsidR="0056135E" w:rsidRPr="00A8476E" w:rsidRDefault="0056135E" w:rsidP="00A507E3">
            <w:pPr>
              <w:jc w:val="center"/>
              <w:rPr>
                <w:rFonts w:ascii="Calibri" w:hAnsi="Calibri" w:cs="Calibri"/>
                <w:color w:val="000000"/>
                <w:sz w:val="20"/>
                <w:szCs w:val="20"/>
                <w:lang w:val="fr-FR" w:eastAsia="fr-FR" w:bidi="fr-FR"/>
              </w:rPr>
            </w:pPr>
            <w:r w:rsidRPr="00A8476E">
              <w:rPr>
                <w:rFonts w:ascii="Calibri" w:hAnsi="Calibri" w:cs="Calibri"/>
                <w:color w:val="000000"/>
                <w:sz w:val="20"/>
                <w:szCs w:val="20"/>
                <w:lang w:val="fr-FR" w:eastAsia="fr-FR"/>
              </w:rPr>
              <w:t>4,5</w:t>
            </w:r>
          </w:p>
        </w:tc>
        <w:tc>
          <w:tcPr>
            <w:tcW w:w="850" w:type="dxa"/>
            <w:tcBorders>
              <w:top w:val="nil"/>
              <w:left w:val="nil"/>
              <w:bottom w:val="single" w:sz="4" w:space="0" w:color="auto"/>
              <w:right w:val="single" w:sz="4" w:space="0" w:color="auto"/>
            </w:tcBorders>
            <w:shd w:val="clear" w:color="auto" w:fill="auto"/>
            <w:noWrap/>
            <w:vAlign w:val="center"/>
            <w:hideMark/>
          </w:tcPr>
          <w:p w14:paraId="2C497CD0"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7,29</w:t>
            </w:r>
          </w:p>
        </w:tc>
        <w:tc>
          <w:tcPr>
            <w:tcW w:w="851" w:type="dxa"/>
            <w:tcBorders>
              <w:top w:val="nil"/>
              <w:left w:val="nil"/>
              <w:bottom w:val="single" w:sz="4" w:space="0" w:color="auto"/>
              <w:right w:val="single" w:sz="4" w:space="0" w:color="auto"/>
            </w:tcBorders>
            <w:shd w:val="clear" w:color="auto" w:fill="auto"/>
            <w:noWrap/>
            <w:vAlign w:val="center"/>
            <w:hideMark/>
          </w:tcPr>
          <w:p w14:paraId="2C497CD1" w14:textId="77777777" w:rsidR="0056135E" w:rsidRPr="00A8476E" w:rsidRDefault="0056135E" w:rsidP="00A507E3">
            <w:pPr>
              <w:jc w:val="center"/>
              <w:rPr>
                <w:rFonts w:ascii="Calibri" w:hAnsi="Calibri" w:cs="Calibri"/>
                <w:color w:val="000000"/>
                <w:sz w:val="20"/>
                <w:szCs w:val="20"/>
                <w:lang w:val="fr-FR" w:eastAsia="fr-FR" w:bidi="fr-FR"/>
              </w:rPr>
            </w:pPr>
            <w:r w:rsidRPr="00A8476E">
              <w:rPr>
                <w:rFonts w:ascii="Calibri" w:hAnsi="Calibri" w:cs="Calibri"/>
                <w:color w:val="000000"/>
                <w:sz w:val="20"/>
                <w:szCs w:val="20"/>
                <w:lang w:val="fr-FR"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C497CD2" w14:textId="77777777" w:rsidR="0056135E" w:rsidRPr="00A8476E" w:rsidRDefault="0056135E" w:rsidP="005A2E41">
            <w:pP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2C497CD3"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15,80</w:t>
            </w:r>
          </w:p>
        </w:tc>
        <w:tc>
          <w:tcPr>
            <w:tcW w:w="1417" w:type="dxa"/>
            <w:tcBorders>
              <w:top w:val="nil"/>
              <w:left w:val="nil"/>
              <w:bottom w:val="single" w:sz="4" w:space="0" w:color="auto"/>
              <w:right w:val="single" w:sz="4" w:space="0" w:color="auto"/>
            </w:tcBorders>
            <w:shd w:val="clear" w:color="auto" w:fill="auto"/>
            <w:noWrap/>
            <w:vAlign w:val="center"/>
            <w:hideMark/>
          </w:tcPr>
          <w:p w14:paraId="2C497CD4" w14:textId="77777777" w:rsidR="0056135E" w:rsidRPr="00A8476E" w:rsidRDefault="0056135E" w:rsidP="005A2E41">
            <w:pPr>
              <w:jc w:val="center"/>
              <w:rPr>
                <w:rFonts w:ascii="Calibri" w:hAnsi="Calibri" w:cs="Calibri"/>
                <w:color w:val="000000"/>
                <w:sz w:val="20"/>
                <w:szCs w:val="20"/>
                <w:lang w:val="fr-FR" w:eastAsia="fr-FR"/>
              </w:rPr>
            </w:pPr>
            <w:r w:rsidRPr="00A8476E">
              <w:rPr>
                <w:rFonts w:ascii="Calibri" w:hAnsi="Calibri" w:cs="Calibri"/>
                <w:color w:val="000000"/>
                <w:sz w:val="20"/>
                <w:szCs w:val="20"/>
                <w:lang w:val="fr-FR" w:eastAsia="fr-FR"/>
              </w:rPr>
              <w:t>16,10</w:t>
            </w:r>
          </w:p>
        </w:tc>
      </w:tr>
    </w:tbl>
    <w:p w14:paraId="2C497CD6" w14:textId="77777777" w:rsidR="0056135E" w:rsidRDefault="0056135E" w:rsidP="0056135E">
      <w:pPr>
        <w:pStyle w:val="ps"/>
        <w:spacing w:before="120" w:after="120"/>
        <w:rPr>
          <w:sz w:val="20"/>
        </w:rPr>
      </w:pPr>
    </w:p>
    <w:p w14:paraId="2C497CD7" w14:textId="77777777" w:rsidR="0056135E" w:rsidRPr="002B3FC4" w:rsidRDefault="0056135E" w:rsidP="0056135E">
      <w:pPr>
        <w:pStyle w:val="ps"/>
        <w:spacing w:before="120" w:after="120"/>
        <w:rPr>
          <w:b/>
          <w:sz w:val="20"/>
          <w:u w:val="single"/>
        </w:rPr>
      </w:pPr>
      <w:r w:rsidRPr="00772FA2">
        <w:rPr>
          <w:b/>
          <w:sz w:val="20"/>
          <w:u w:val="single"/>
        </w:rPr>
        <w:t>E-RESEAU DE DRAINAGE</w:t>
      </w:r>
      <w:r w:rsidRPr="002B3FC4">
        <w:rPr>
          <w:b/>
          <w:sz w:val="20"/>
          <w:u w:val="single"/>
        </w:rPr>
        <w:t xml:space="preserve"> :</w:t>
      </w:r>
    </w:p>
    <w:p w14:paraId="2C497CD8" w14:textId="77777777" w:rsidR="0056135E" w:rsidRDefault="0056135E" w:rsidP="002D3661">
      <w:pPr>
        <w:pStyle w:val="ps"/>
        <w:numPr>
          <w:ilvl w:val="0"/>
          <w:numId w:val="64"/>
        </w:numPr>
        <w:spacing w:before="120" w:after="120"/>
      </w:pPr>
      <w:bookmarkStart w:id="6" w:name="_Toc119321194"/>
      <w:r>
        <w:t xml:space="preserve">Curage et </w:t>
      </w:r>
      <w:proofErr w:type="spellStart"/>
      <w:r>
        <w:t>regabaritage</w:t>
      </w:r>
      <w:proofErr w:type="spellEnd"/>
      <w:r>
        <w:t xml:space="preserve"> des drains principaux et secondaires ;</w:t>
      </w:r>
      <w:bookmarkEnd w:id="6"/>
    </w:p>
    <w:tbl>
      <w:tblPr>
        <w:tblW w:w="8505" w:type="dxa"/>
        <w:jc w:val="center"/>
        <w:tblCellMar>
          <w:left w:w="70" w:type="dxa"/>
          <w:right w:w="70" w:type="dxa"/>
        </w:tblCellMar>
        <w:tblLook w:val="04A0" w:firstRow="1" w:lastRow="0" w:firstColumn="1" w:lastColumn="0" w:noHBand="0" w:noVBand="1"/>
      </w:tblPr>
      <w:tblGrid>
        <w:gridCol w:w="1200"/>
        <w:gridCol w:w="2202"/>
        <w:gridCol w:w="2740"/>
        <w:gridCol w:w="1371"/>
        <w:gridCol w:w="992"/>
      </w:tblGrid>
      <w:tr w:rsidR="0056135E" w:rsidRPr="0056135E" w14:paraId="2C497CDE" w14:textId="77777777" w:rsidTr="005A2E41">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CD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N°</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14:paraId="2C497CD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Nom du drain</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2C497CD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Type d'aménagement</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C497CD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Longueur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7CD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Base</w:t>
            </w:r>
          </w:p>
        </w:tc>
      </w:tr>
      <w:tr w:rsidR="0056135E" w:rsidRPr="0056135E" w14:paraId="2C497CE4"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D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c>
          <w:tcPr>
            <w:tcW w:w="2202" w:type="dxa"/>
            <w:tcBorders>
              <w:top w:val="nil"/>
              <w:left w:val="nil"/>
              <w:bottom w:val="single" w:sz="4" w:space="0" w:color="auto"/>
              <w:right w:val="single" w:sz="4" w:space="0" w:color="auto"/>
            </w:tcBorders>
            <w:shd w:val="clear" w:color="auto" w:fill="auto"/>
            <w:noWrap/>
            <w:vAlign w:val="center"/>
            <w:hideMark/>
          </w:tcPr>
          <w:p w14:paraId="2C497CE0"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secondaire 1</w:t>
            </w:r>
          </w:p>
        </w:tc>
        <w:tc>
          <w:tcPr>
            <w:tcW w:w="2740" w:type="dxa"/>
            <w:tcBorders>
              <w:top w:val="nil"/>
              <w:left w:val="nil"/>
              <w:bottom w:val="single" w:sz="4" w:space="0" w:color="auto"/>
              <w:right w:val="single" w:sz="4" w:space="0" w:color="auto"/>
            </w:tcBorders>
            <w:shd w:val="clear" w:color="auto" w:fill="auto"/>
            <w:noWrap/>
            <w:vAlign w:val="center"/>
            <w:hideMark/>
          </w:tcPr>
          <w:p w14:paraId="2C497CE1"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Création</w:t>
            </w:r>
          </w:p>
        </w:tc>
        <w:tc>
          <w:tcPr>
            <w:tcW w:w="1371" w:type="dxa"/>
            <w:tcBorders>
              <w:top w:val="nil"/>
              <w:left w:val="nil"/>
              <w:bottom w:val="single" w:sz="4" w:space="0" w:color="auto"/>
              <w:right w:val="single" w:sz="4" w:space="0" w:color="auto"/>
            </w:tcBorders>
            <w:shd w:val="clear" w:color="auto" w:fill="auto"/>
            <w:noWrap/>
            <w:vAlign w:val="bottom"/>
            <w:hideMark/>
          </w:tcPr>
          <w:p w14:paraId="2C497CE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90</w:t>
            </w:r>
          </w:p>
        </w:tc>
        <w:tc>
          <w:tcPr>
            <w:tcW w:w="992" w:type="dxa"/>
            <w:tcBorders>
              <w:top w:val="nil"/>
              <w:left w:val="nil"/>
              <w:bottom w:val="single" w:sz="4" w:space="0" w:color="auto"/>
              <w:right w:val="single" w:sz="4" w:space="0" w:color="auto"/>
            </w:tcBorders>
            <w:shd w:val="clear" w:color="auto" w:fill="auto"/>
            <w:noWrap/>
            <w:vAlign w:val="bottom"/>
            <w:hideMark/>
          </w:tcPr>
          <w:p w14:paraId="2C497CE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0,8</w:t>
            </w:r>
          </w:p>
        </w:tc>
      </w:tr>
      <w:tr w:rsidR="0056135E" w:rsidRPr="0056135E" w14:paraId="2C497CEA"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E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w:t>
            </w:r>
          </w:p>
        </w:tc>
        <w:tc>
          <w:tcPr>
            <w:tcW w:w="2202" w:type="dxa"/>
            <w:tcBorders>
              <w:top w:val="nil"/>
              <w:left w:val="nil"/>
              <w:bottom w:val="single" w:sz="4" w:space="0" w:color="auto"/>
              <w:right w:val="single" w:sz="4" w:space="0" w:color="auto"/>
            </w:tcBorders>
            <w:shd w:val="clear" w:color="auto" w:fill="auto"/>
            <w:noWrap/>
            <w:vAlign w:val="center"/>
            <w:hideMark/>
          </w:tcPr>
          <w:p w14:paraId="2C497CE6"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principal 1</w:t>
            </w:r>
          </w:p>
        </w:tc>
        <w:tc>
          <w:tcPr>
            <w:tcW w:w="2740" w:type="dxa"/>
            <w:tcBorders>
              <w:top w:val="nil"/>
              <w:left w:val="nil"/>
              <w:bottom w:val="single" w:sz="4" w:space="0" w:color="auto"/>
              <w:right w:val="single" w:sz="4" w:space="0" w:color="auto"/>
            </w:tcBorders>
            <w:shd w:val="clear" w:color="auto" w:fill="auto"/>
            <w:noWrap/>
            <w:vAlign w:val="center"/>
            <w:hideMark/>
          </w:tcPr>
          <w:p w14:paraId="2C497CE7"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CE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230</w:t>
            </w:r>
          </w:p>
        </w:tc>
        <w:tc>
          <w:tcPr>
            <w:tcW w:w="992" w:type="dxa"/>
            <w:tcBorders>
              <w:top w:val="nil"/>
              <w:left w:val="nil"/>
              <w:bottom w:val="single" w:sz="4" w:space="0" w:color="auto"/>
              <w:right w:val="single" w:sz="4" w:space="0" w:color="auto"/>
            </w:tcBorders>
            <w:shd w:val="clear" w:color="auto" w:fill="auto"/>
            <w:noWrap/>
            <w:vAlign w:val="bottom"/>
            <w:hideMark/>
          </w:tcPr>
          <w:p w14:paraId="2C497CE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CF0"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E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w:t>
            </w:r>
          </w:p>
        </w:tc>
        <w:tc>
          <w:tcPr>
            <w:tcW w:w="2202" w:type="dxa"/>
            <w:tcBorders>
              <w:top w:val="nil"/>
              <w:left w:val="nil"/>
              <w:bottom w:val="single" w:sz="4" w:space="0" w:color="auto"/>
              <w:right w:val="single" w:sz="4" w:space="0" w:color="auto"/>
            </w:tcBorders>
            <w:shd w:val="clear" w:color="auto" w:fill="auto"/>
            <w:noWrap/>
            <w:vAlign w:val="center"/>
            <w:hideMark/>
          </w:tcPr>
          <w:p w14:paraId="2C497CEC"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secondaire 2</w:t>
            </w:r>
          </w:p>
        </w:tc>
        <w:tc>
          <w:tcPr>
            <w:tcW w:w="2740" w:type="dxa"/>
            <w:tcBorders>
              <w:top w:val="nil"/>
              <w:left w:val="nil"/>
              <w:bottom w:val="single" w:sz="4" w:space="0" w:color="auto"/>
              <w:right w:val="single" w:sz="4" w:space="0" w:color="auto"/>
            </w:tcBorders>
            <w:shd w:val="clear" w:color="auto" w:fill="auto"/>
            <w:noWrap/>
            <w:vAlign w:val="center"/>
            <w:hideMark/>
          </w:tcPr>
          <w:p w14:paraId="2C497CED"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Création</w:t>
            </w:r>
          </w:p>
        </w:tc>
        <w:tc>
          <w:tcPr>
            <w:tcW w:w="1371" w:type="dxa"/>
            <w:tcBorders>
              <w:top w:val="nil"/>
              <w:left w:val="nil"/>
              <w:bottom w:val="single" w:sz="4" w:space="0" w:color="auto"/>
              <w:right w:val="single" w:sz="4" w:space="0" w:color="auto"/>
            </w:tcBorders>
            <w:shd w:val="clear" w:color="auto" w:fill="auto"/>
            <w:noWrap/>
            <w:vAlign w:val="bottom"/>
            <w:hideMark/>
          </w:tcPr>
          <w:p w14:paraId="2C497CE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160</w:t>
            </w:r>
          </w:p>
        </w:tc>
        <w:tc>
          <w:tcPr>
            <w:tcW w:w="992" w:type="dxa"/>
            <w:tcBorders>
              <w:top w:val="nil"/>
              <w:left w:val="nil"/>
              <w:bottom w:val="single" w:sz="4" w:space="0" w:color="auto"/>
              <w:right w:val="single" w:sz="4" w:space="0" w:color="auto"/>
            </w:tcBorders>
            <w:shd w:val="clear" w:color="auto" w:fill="auto"/>
            <w:noWrap/>
            <w:vAlign w:val="bottom"/>
            <w:hideMark/>
          </w:tcPr>
          <w:p w14:paraId="2C497CE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0,8</w:t>
            </w:r>
          </w:p>
        </w:tc>
      </w:tr>
      <w:tr w:rsidR="0056135E" w:rsidRPr="0056135E" w14:paraId="2C497CF6"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F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w:t>
            </w:r>
          </w:p>
        </w:tc>
        <w:tc>
          <w:tcPr>
            <w:tcW w:w="2202" w:type="dxa"/>
            <w:tcBorders>
              <w:top w:val="nil"/>
              <w:left w:val="nil"/>
              <w:bottom w:val="single" w:sz="4" w:space="0" w:color="auto"/>
              <w:right w:val="single" w:sz="4" w:space="0" w:color="auto"/>
            </w:tcBorders>
            <w:shd w:val="clear" w:color="auto" w:fill="auto"/>
            <w:noWrap/>
            <w:vAlign w:val="center"/>
            <w:hideMark/>
          </w:tcPr>
          <w:p w14:paraId="2C497CF2"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secondaire 3</w:t>
            </w:r>
          </w:p>
        </w:tc>
        <w:tc>
          <w:tcPr>
            <w:tcW w:w="2740" w:type="dxa"/>
            <w:tcBorders>
              <w:top w:val="nil"/>
              <w:left w:val="nil"/>
              <w:bottom w:val="single" w:sz="4" w:space="0" w:color="auto"/>
              <w:right w:val="single" w:sz="4" w:space="0" w:color="auto"/>
            </w:tcBorders>
            <w:shd w:val="clear" w:color="auto" w:fill="auto"/>
            <w:noWrap/>
            <w:vAlign w:val="center"/>
            <w:hideMark/>
          </w:tcPr>
          <w:p w14:paraId="2C497CF3"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Création</w:t>
            </w:r>
          </w:p>
        </w:tc>
        <w:tc>
          <w:tcPr>
            <w:tcW w:w="1371" w:type="dxa"/>
            <w:tcBorders>
              <w:top w:val="nil"/>
              <w:left w:val="nil"/>
              <w:bottom w:val="single" w:sz="4" w:space="0" w:color="auto"/>
              <w:right w:val="single" w:sz="4" w:space="0" w:color="auto"/>
            </w:tcBorders>
            <w:shd w:val="clear" w:color="auto" w:fill="auto"/>
            <w:noWrap/>
            <w:vAlign w:val="bottom"/>
            <w:hideMark/>
          </w:tcPr>
          <w:p w14:paraId="2C497CF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497CF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0,8</w:t>
            </w:r>
          </w:p>
        </w:tc>
      </w:tr>
      <w:tr w:rsidR="0056135E" w:rsidRPr="0056135E" w14:paraId="2C497CFC"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F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5</w:t>
            </w:r>
          </w:p>
        </w:tc>
        <w:tc>
          <w:tcPr>
            <w:tcW w:w="2202" w:type="dxa"/>
            <w:tcBorders>
              <w:top w:val="nil"/>
              <w:left w:val="nil"/>
              <w:bottom w:val="single" w:sz="4" w:space="0" w:color="auto"/>
              <w:right w:val="single" w:sz="4" w:space="0" w:color="auto"/>
            </w:tcBorders>
            <w:shd w:val="clear" w:color="auto" w:fill="auto"/>
            <w:noWrap/>
            <w:vAlign w:val="center"/>
            <w:hideMark/>
          </w:tcPr>
          <w:p w14:paraId="2C497CF8"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principale 2</w:t>
            </w:r>
          </w:p>
        </w:tc>
        <w:tc>
          <w:tcPr>
            <w:tcW w:w="2740" w:type="dxa"/>
            <w:tcBorders>
              <w:top w:val="nil"/>
              <w:left w:val="nil"/>
              <w:bottom w:val="single" w:sz="4" w:space="0" w:color="auto"/>
              <w:right w:val="single" w:sz="4" w:space="0" w:color="auto"/>
            </w:tcBorders>
            <w:shd w:val="clear" w:color="auto" w:fill="auto"/>
            <w:noWrap/>
            <w:vAlign w:val="center"/>
            <w:hideMark/>
          </w:tcPr>
          <w:p w14:paraId="2C497CF9"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CF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175</w:t>
            </w:r>
          </w:p>
        </w:tc>
        <w:tc>
          <w:tcPr>
            <w:tcW w:w="992" w:type="dxa"/>
            <w:tcBorders>
              <w:top w:val="nil"/>
              <w:left w:val="nil"/>
              <w:bottom w:val="single" w:sz="4" w:space="0" w:color="auto"/>
              <w:right w:val="single" w:sz="4" w:space="0" w:color="auto"/>
            </w:tcBorders>
            <w:shd w:val="clear" w:color="auto" w:fill="auto"/>
            <w:noWrap/>
            <w:vAlign w:val="bottom"/>
            <w:hideMark/>
          </w:tcPr>
          <w:p w14:paraId="2C497CF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D02"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CF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6</w:t>
            </w:r>
          </w:p>
        </w:tc>
        <w:tc>
          <w:tcPr>
            <w:tcW w:w="2202" w:type="dxa"/>
            <w:tcBorders>
              <w:top w:val="nil"/>
              <w:left w:val="nil"/>
              <w:bottom w:val="single" w:sz="4" w:space="0" w:color="auto"/>
              <w:right w:val="single" w:sz="4" w:space="0" w:color="auto"/>
            </w:tcBorders>
            <w:shd w:val="clear" w:color="auto" w:fill="auto"/>
            <w:noWrap/>
            <w:vAlign w:val="center"/>
            <w:hideMark/>
          </w:tcPr>
          <w:p w14:paraId="2C497CFE"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Drain principale 3</w:t>
            </w:r>
          </w:p>
        </w:tc>
        <w:tc>
          <w:tcPr>
            <w:tcW w:w="2740" w:type="dxa"/>
            <w:tcBorders>
              <w:top w:val="nil"/>
              <w:left w:val="nil"/>
              <w:bottom w:val="single" w:sz="4" w:space="0" w:color="auto"/>
              <w:right w:val="single" w:sz="4" w:space="0" w:color="auto"/>
            </w:tcBorders>
            <w:shd w:val="clear" w:color="auto" w:fill="auto"/>
            <w:noWrap/>
            <w:vAlign w:val="center"/>
            <w:hideMark/>
          </w:tcPr>
          <w:p w14:paraId="2C497CFF"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D0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250</w:t>
            </w:r>
          </w:p>
        </w:tc>
        <w:tc>
          <w:tcPr>
            <w:tcW w:w="992" w:type="dxa"/>
            <w:tcBorders>
              <w:top w:val="nil"/>
              <w:left w:val="nil"/>
              <w:bottom w:val="single" w:sz="4" w:space="0" w:color="auto"/>
              <w:right w:val="single" w:sz="4" w:space="0" w:color="auto"/>
            </w:tcBorders>
            <w:shd w:val="clear" w:color="auto" w:fill="auto"/>
            <w:noWrap/>
            <w:vAlign w:val="bottom"/>
            <w:hideMark/>
          </w:tcPr>
          <w:p w14:paraId="2C497D0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D08"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D0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7</w:t>
            </w:r>
          </w:p>
        </w:tc>
        <w:tc>
          <w:tcPr>
            <w:tcW w:w="2202" w:type="dxa"/>
            <w:tcBorders>
              <w:top w:val="nil"/>
              <w:left w:val="nil"/>
              <w:bottom w:val="single" w:sz="4" w:space="0" w:color="auto"/>
              <w:right w:val="single" w:sz="4" w:space="0" w:color="auto"/>
            </w:tcBorders>
            <w:shd w:val="clear" w:color="auto" w:fill="auto"/>
            <w:noWrap/>
            <w:vAlign w:val="center"/>
            <w:hideMark/>
          </w:tcPr>
          <w:p w14:paraId="2C497D04"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Drain </w:t>
            </w:r>
            <w:proofErr w:type="spellStart"/>
            <w:r w:rsidRPr="0056135E">
              <w:rPr>
                <w:rFonts w:ascii="Verdana" w:hAnsi="Verdana" w:cs="Calibri"/>
                <w:color w:val="000000"/>
                <w:sz w:val="18"/>
                <w:szCs w:val="18"/>
                <w:lang w:val="fr-FR" w:eastAsia="fr-FR"/>
              </w:rPr>
              <w:t>Antsahakilombo</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2C497D05"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D0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325</w:t>
            </w:r>
          </w:p>
        </w:tc>
        <w:tc>
          <w:tcPr>
            <w:tcW w:w="992" w:type="dxa"/>
            <w:tcBorders>
              <w:top w:val="nil"/>
              <w:left w:val="nil"/>
              <w:bottom w:val="single" w:sz="4" w:space="0" w:color="auto"/>
              <w:right w:val="single" w:sz="4" w:space="0" w:color="auto"/>
            </w:tcBorders>
            <w:shd w:val="clear" w:color="auto" w:fill="auto"/>
            <w:noWrap/>
            <w:vAlign w:val="bottom"/>
            <w:hideMark/>
          </w:tcPr>
          <w:p w14:paraId="2C497D0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D0E"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D0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lastRenderedPageBreak/>
              <w:t>8</w:t>
            </w:r>
          </w:p>
        </w:tc>
        <w:tc>
          <w:tcPr>
            <w:tcW w:w="2202" w:type="dxa"/>
            <w:tcBorders>
              <w:top w:val="nil"/>
              <w:left w:val="nil"/>
              <w:bottom w:val="single" w:sz="4" w:space="0" w:color="auto"/>
              <w:right w:val="single" w:sz="4" w:space="0" w:color="auto"/>
            </w:tcBorders>
            <w:shd w:val="clear" w:color="auto" w:fill="auto"/>
            <w:noWrap/>
            <w:vAlign w:val="center"/>
            <w:hideMark/>
          </w:tcPr>
          <w:p w14:paraId="2C497D0A"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Drain </w:t>
            </w:r>
            <w:proofErr w:type="spellStart"/>
            <w:r w:rsidRPr="0056135E">
              <w:rPr>
                <w:rFonts w:ascii="Verdana" w:hAnsi="Verdana" w:cs="Calibri"/>
                <w:color w:val="000000"/>
                <w:sz w:val="18"/>
                <w:szCs w:val="18"/>
                <w:lang w:val="fr-FR" w:eastAsia="fr-FR"/>
              </w:rPr>
              <w:t>Anjijaomby</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2C497D0B"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D0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900</w:t>
            </w:r>
          </w:p>
        </w:tc>
        <w:tc>
          <w:tcPr>
            <w:tcW w:w="992" w:type="dxa"/>
            <w:tcBorders>
              <w:top w:val="nil"/>
              <w:left w:val="nil"/>
              <w:bottom w:val="single" w:sz="4" w:space="0" w:color="auto"/>
              <w:right w:val="single" w:sz="4" w:space="0" w:color="auto"/>
            </w:tcBorders>
            <w:shd w:val="clear" w:color="auto" w:fill="auto"/>
            <w:noWrap/>
            <w:vAlign w:val="bottom"/>
            <w:hideMark/>
          </w:tcPr>
          <w:p w14:paraId="2C497D0D"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D14"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D0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9</w:t>
            </w:r>
          </w:p>
        </w:tc>
        <w:tc>
          <w:tcPr>
            <w:tcW w:w="2202" w:type="dxa"/>
            <w:tcBorders>
              <w:top w:val="nil"/>
              <w:left w:val="nil"/>
              <w:bottom w:val="single" w:sz="4" w:space="0" w:color="auto"/>
              <w:right w:val="single" w:sz="4" w:space="0" w:color="auto"/>
            </w:tcBorders>
            <w:shd w:val="clear" w:color="auto" w:fill="auto"/>
            <w:noWrap/>
            <w:vAlign w:val="center"/>
            <w:hideMark/>
          </w:tcPr>
          <w:p w14:paraId="2C497D10"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Drain </w:t>
            </w:r>
            <w:proofErr w:type="spellStart"/>
            <w:r w:rsidRPr="0056135E">
              <w:rPr>
                <w:rFonts w:ascii="Verdana" w:hAnsi="Verdana" w:cs="Calibri"/>
                <w:color w:val="000000"/>
                <w:sz w:val="18"/>
                <w:szCs w:val="18"/>
                <w:lang w:val="fr-FR" w:eastAsia="fr-FR"/>
              </w:rPr>
              <w:t>Andasibe</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2C497D11" w14:textId="77777777" w:rsidR="0056135E" w:rsidRPr="0056135E" w:rsidRDefault="0056135E" w:rsidP="005A2E41">
            <w:pP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r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D12"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400</w:t>
            </w:r>
          </w:p>
        </w:tc>
        <w:tc>
          <w:tcPr>
            <w:tcW w:w="992" w:type="dxa"/>
            <w:tcBorders>
              <w:top w:val="nil"/>
              <w:left w:val="nil"/>
              <w:bottom w:val="single" w:sz="4" w:space="0" w:color="auto"/>
              <w:right w:val="single" w:sz="4" w:space="0" w:color="auto"/>
            </w:tcBorders>
            <w:shd w:val="clear" w:color="auto" w:fill="auto"/>
            <w:noWrap/>
            <w:vAlign w:val="bottom"/>
            <w:hideMark/>
          </w:tcPr>
          <w:p w14:paraId="2C497D13"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r w:rsidR="0056135E" w:rsidRPr="0056135E" w14:paraId="2C497D1A" w14:textId="77777777" w:rsidTr="005A2E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97D15"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10</w:t>
            </w:r>
          </w:p>
        </w:tc>
        <w:tc>
          <w:tcPr>
            <w:tcW w:w="2202" w:type="dxa"/>
            <w:tcBorders>
              <w:top w:val="nil"/>
              <w:left w:val="nil"/>
              <w:bottom w:val="single" w:sz="4" w:space="0" w:color="auto"/>
              <w:right w:val="single" w:sz="4" w:space="0" w:color="auto"/>
            </w:tcBorders>
            <w:shd w:val="clear" w:color="auto" w:fill="auto"/>
            <w:noWrap/>
            <w:vAlign w:val="center"/>
            <w:hideMark/>
          </w:tcPr>
          <w:p w14:paraId="2C497D16" w14:textId="77777777"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xml:space="preserve">Drain </w:t>
            </w:r>
            <w:proofErr w:type="spellStart"/>
            <w:r w:rsidRPr="0056135E">
              <w:rPr>
                <w:rFonts w:ascii="Verdana" w:hAnsi="Verdana" w:cs="Calibri"/>
                <w:color w:val="000000"/>
                <w:sz w:val="18"/>
                <w:szCs w:val="18"/>
                <w:lang w:val="fr-FR" w:eastAsia="fr-FR"/>
              </w:rPr>
              <w:t>Andropano</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2C497D17" w14:textId="366739C1" w:rsidR="0056135E" w:rsidRPr="0056135E" w:rsidRDefault="0056135E" w:rsidP="005A2E41">
            <w:pP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 </w:t>
            </w:r>
            <w:proofErr w:type="spellStart"/>
            <w:r w:rsidR="002F03EF" w:rsidRPr="0056135E">
              <w:rPr>
                <w:rFonts w:ascii="Verdana" w:hAnsi="Verdana" w:cs="Calibri"/>
                <w:color w:val="000000"/>
                <w:sz w:val="18"/>
                <w:szCs w:val="18"/>
                <w:lang w:val="fr-FR" w:eastAsia="fr-FR"/>
              </w:rPr>
              <w:t>Regabaritage</w:t>
            </w:r>
            <w:proofErr w:type="spellEnd"/>
            <w:r w:rsidR="002F03EF" w:rsidRPr="0056135E">
              <w:rPr>
                <w:rFonts w:ascii="Verdana" w:hAnsi="Verdana" w:cs="Calibri"/>
                <w:color w:val="000000"/>
                <w:sz w:val="18"/>
                <w:szCs w:val="18"/>
                <w:lang w:val="fr-FR" w:eastAsia="fr-FR"/>
              </w:rPr>
              <w:t xml:space="preserve"> et reprofilage</w:t>
            </w:r>
          </w:p>
        </w:tc>
        <w:tc>
          <w:tcPr>
            <w:tcW w:w="1371" w:type="dxa"/>
            <w:tcBorders>
              <w:top w:val="nil"/>
              <w:left w:val="nil"/>
              <w:bottom w:val="single" w:sz="4" w:space="0" w:color="auto"/>
              <w:right w:val="single" w:sz="4" w:space="0" w:color="auto"/>
            </w:tcBorders>
            <w:shd w:val="clear" w:color="auto" w:fill="auto"/>
            <w:noWrap/>
            <w:vAlign w:val="bottom"/>
            <w:hideMark/>
          </w:tcPr>
          <w:p w14:paraId="2C497D1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260</w:t>
            </w:r>
          </w:p>
        </w:tc>
        <w:tc>
          <w:tcPr>
            <w:tcW w:w="992" w:type="dxa"/>
            <w:tcBorders>
              <w:top w:val="nil"/>
              <w:left w:val="nil"/>
              <w:bottom w:val="single" w:sz="4" w:space="0" w:color="auto"/>
              <w:right w:val="single" w:sz="4" w:space="0" w:color="auto"/>
            </w:tcBorders>
            <w:shd w:val="clear" w:color="auto" w:fill="auto"/>
            <w:noWrap/>
            <w:vAlign w:val="bottom"/>
            <w:hideMark/>
          </w:tcPr>
          <w:p w14:paraId="2C497D1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w:t>
            </w:r>
          </w:p>
        </w:tc>
      </w:tr>
    </w:tbl>
    <w:p w14:paraId="2C497D1B" w14:textId="77777777" w:rsidR="0056135E" w:rsidRDefault="0056135E" w:rsidP="0056135E">
      <w:pPr>
        <w:pStyle w:val="ps"/>
        <w:spacing w:before="120" w:after="120"/>
        <w:rPr>
          <w:sz w:val="20"/>
        </w:rPr>
      </w:pPr>
    </w:p>
    <w:p w14:paraId="2C497D1C" w14:textId="77777777" w:rsidR="0056135E" w:rsidRPr="00180598" w:rsidRDefault="0056135E" w:rsidP="0056135E">
      <w:pPr>
        <w:pStyle w:val="ps"/>
        <w:spacing w:before="120" w:after="120"/>
        <w:rPr>
          <w:b/>
          <w:sz w:val="20"/>
          <w:u w:val="single"/>
        </w:rPr>
      </w:pPr>
      <w:r w:rsidRPr="00180598">
        <w:rPr>
          <w:b/>
          <w:sz w:val="20"/>
          <w:u w:val="single"/>
        </w:rPr>
        <w:t>F-RIVIERE RANOMENA</w:t>
      </w:r>
    </w:p>
    <w:p w14:paraId="2C497D1D" w14:textId="77777777" w:rsidR="0056135E" w:rsidRPr="00FA0FEF" w:rsidRDefault="0056135E" w:rsidP="002D3661">
      <w:pPr>
        <w:pStyle w:val="ps"/>
        <w:numPr>
          <w:ilvl w:val="0"/>
          <w:numId w:val="64"/>
        </w:numPr>
        <w:spacing w:before="120" w:after="120"/>
        <w:rPr>
          <w:sz w:val="20"/>
        </w:rPr>
      </w:pPr>
      <w:r w:rsidRPr="00180598">
        <w:rPr>
          <w:sz w:val="20"/>
        </w:rPr>
        <w:t xml:space="preserve">Curages et </w:t>
      </w:r>
      <w:proofErr w:type="spellStart"/>
      <w:r w:rsidRPr="00180598">
        <w:rPr>
          <w:sz w:val="20"/>
        </w:rPr>
        <w:t>regabaritage</w:t>
      </w:r>
      <w:proofErr w:type="spellEnd"/>
      <w:r w:rsidRPr="00180598">
        <w:rPr>
          <w:sz w:val="20"/>
        </w:rPr>
        <w:t xml:space="preserve"> de la rivière</w:t>
      </w:r>
      <w:r>
        <w:rPr>
          <w:sz w:val="20"/>
        </w:rPr>
        <w:t> ;</w:t>
      </w:r>
    </w:p>
    <w:tbl>
      <w:tblPr>
        <w:tblW w:w="6673" w:type="dxa"/>
        <w:jc w:val="center"/>
        <w:tblCellMar>
          <w:left w:w="70" w:type="dxa"/>
          <w:right w:w="70" w:type="dxa"/>
        </w:tblCellMar>
        <w:tblLook w:val="04A0" w:firstRow="1" w:lastRow="0" w:firstColumn="1" w:lastColumn="0" w:noHBand="0" w:noVBand="1"/>
      </w:tblPr>
      <w:tblGrid>
        <w:gridCol w:w="1418"/>
        <w:gridCol w:w="1701"/>
        <w:gridCol w:w="1134"/>
        <w:gridCol w:w="1220"/>
        <w:gridCol w:w="1200"/>
      </w:tblGrid>
      <w:tr w:rsidR="0056135E" w:rsidRPr="0056135E" w14:paraId="2C497D23" w14:textId="77777777" w:rsidTr="005A2E41">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7D1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Nom du drain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497D1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Type d'aménagement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7D2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Longueur</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C497D21"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Base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497D22"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 xml:space="preserve">Cubature </w:t>
            </w:r>
            <w:r w:rsidRPr="0056135E">
              <w:rPr>
                <w:rFonts w:ascii="Verdana" w:hAnsi="Verdana" w:cs="Calibri"/>
                <w:b/>
                <w:bCs/>
                <w:color w:val="000000"/>
                <w:sz w:val="18"/>
                <w:szCs w:val="18"/>
                <w:lang w:val="fr-FR" w:eastAsia="fr-FR"/>
              </w:rPr>
              <w:br/>
              <w:t>curage (m3)</w:t>
            </w:r>
          </w:p>
        </w:tc>
      </w:tr>
      <w:tr w:rsidR="0056135E" w:rsidRPr="0056135E" w14:paraId="2C497D29" w14:textId="77777777" w:rsidTr="005A2E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C497D24"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Rivière</w:t>
            </w:r>
          </w:p>
        </w:tc>
        <w:tc>
          <w:tcPr>
            <w:tcW w:w="1701" w:type="dxa"/>
            <w:tcBorders>
              <w:top w:val="nil"/>
              <w:left w:val="nil"/>
              <w:bottom w:val="single" w:sz="4" w:space="0" w:color="auto"/>
              <w:right w:val="single" w:sz="4" w:space="0" w:color="auto"/>
            </w:tcBorders>
            <w:shd w:val="clear" w:color="auto" w:fill="auto"/>
            <w:noWrap/>
            <w:vAlign w:val="center"/>
            <w:hideMark/>
          </w:tcPr>
          <w:p w14:paraId="2C497D25" w14:textId="77777777" w:rsidR="0056135E" w:rsidRPr="0056135E" w:rsidRDefault="0056135E" w:rsidP="005A2E41">
            <w:pPr>
              <w:jc w:val="center"/>
              <w:rPr>
                <w:rFonts w:ascii="Verdana" w:hAnsi="Verdana" w:cs="Calibri"/>
                <w:color w:val="000000"/>
                <w:sz w:val="18"/>
                <w:szCs w:val="18"/>
                <w:lang w:val="fr-FR" w:eastAsia="fr-FR"/>
              </w:rPr>
            </w:pPr>
            <w:proofErr w:type="spellStart"/>
            <w:r w:rsidRPr="0056135E">
              <w:rPr>
                <w:rFonts w:ascii="Verdana" w:hAnsi="Verdana" w:cs="Calibri"/>
                <w:color w:val="000000"/>
                <w:sz w:val="18"/>
                <w:szCs w:val="18"/>
                <w:lang w:val="fr-FR" w:eastAsia="fr-FR"/>
              </w:rPr>
              <w:t>Regabaritage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C497D26"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1300</w:t>
            </w:r>
          </w:p>
        </w:tc>
        <w:tc>
          <w:tcPr>
            <w:tcW w:w="1220" w:type="dxa"/>
            <w:tcBorders>
              <w:top w:val="nil"/>
              <w:left w:val="nil"/>
              <w:bottom w:val="single" w:sz="4" w:space="0" w:color="auto"/>
              <w:right w:val="single" w:sz="4" w:space="0" w:color="auto"/>
            </w:tcBorders>
            <w:shd w:val="clear" w:color="auto" w:fill="auto"/>
            <w:noWrap/>
            <w:vAlign w:val="bottom"/>
            <w:hideMark/>
          </w:tcPr>
          <w:p w14:paraId="2C497D27"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w:t>
            </w:r>
          </w:p>
        </w:tc>
        <w:tc>
          <w:tcPr>
            <w:tcW w:w="1200" w:type="dxa"/>
            <w:tcBorders>
              <w:top w:val="nil"/>
              <w:left w:val="nil"/>
              <w:bottom w:val="single" w:sz="4" w:space="0" w:color="auto"/>
              <w:right w:val="single" w:sz="4" w:space="0" w:color="auto"/>
            </w:tcBorders>
            <w:shd w:val="clear" w:color="auto" w:fill="auto"/>
            <w:vAlign w:val="center"/>
            <w:hideMark/>
          </w:tcPr>
          <w:p w14:paraId="2C497D28"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2400</w:t>
            </w:r>
          </w:p>
        </w:tc>
      </w:tr>
    </w:tbl>
    <w:p w14:paraId="2C497D2A" w14:textId="77777777" w:rsidR="0056135E" w:rsidRDefault="0056135E" w:rsidP="0056135E">
      <w:pPr>
        <w:pStyle w:val="ps"/>
        <w:spacing w:before="120" w:after="120"/>
        <w:rPr>
          <w:sz w:val="20"/>
        </w:rPr>
      </w:pPr>
      <w:bookmarkStart w:id="7" w:name="_Toc119321196"/>
    </w:p>
    <w:p w14:paraId="2C497D2B" w14:textId="7ECE3B18" w:rsidR="0056135E" w:rsidRPr="00FA0FEF" w:rsidRDefault="0056135E" w:rsidP="002D3661">
      <w:pPr>
        <w:pStyle w:val="ps"/>
        <w:numPr>
          <w:ilvl w:val="0"/>
          <w:numId w:val="64"/>
        </w:numPr>
        <w:spacing w:before="120" w:after="120"/>
        <w:rPr>
          <w:sz w:val="20"/>
        </w:rPr>
      </w:pPr>
      <w:r>
        <w:rPr>
          <w:sz w:val="20"/>
        </w:rPr>
        <w:t>C</w:t>
      </w:r>
      <w:r w:rsidRPr="00180598">
        <w:rPr>
          <w:sz w:val="20"/>
        </w:rPr>
        <w:t xml:space="preserve">onstruction d’un ponceau </w:t>
      </w:r>
      <w:r>
        <w:rPr>
          <w:sz w:val="20"/>
        </w:rPr>
        <w:t xml:space="preserve">sur la rivière </w:t>
      </w:r>
      <w:proofErr w:type="spellStart"/>
      <w:r>
        <w:rPr>
          <w:sz w:val="20"/>
        </w:rPr>
        <w:t>Ranomena</w:t>
      </w:r>
      <w:proofErr w:type="spellEnd"/>
      <w:r w:rsidR="005A3E8E">
        <w:rPr>
          <w:sz w:val="20"/>
        </w:rPr>
        <w:t xml:space="preserve"> </w:t>
      </w:r>
      <w:r w:rsidRPr="00180598">
        <w:rPr>
          <w:sz w:val="20"/>
        </w:rPr>
        <w:t>:</w:t>
      </w:r>
      <w:bookmarkEnd w:id="7"/>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1127"/>
        <w:gridCol w:w="991"/>
        <w:gridCol w:w="1133"/>
        <w:gridCol w:w="1133"/>
        <w:gridCol w:w="1192"/>
        <w:gridCol w:w="927"/>
        <w:gridCol w:w="958"/>
      </w:tblGrid>
      <w:tr w:rsidR="0056135E" w:rsidRPr="0056135E" w14:paraId="2C497D2F" w14:textId="77777777" w:rsidTr="005A2E41">
        <w:trPr>
          <w:trHeight w:val="300"/>
          <w:jc w:val="center"/>
        </w:trPr>
        <w:tc>
          <w:tcPr>
            <w:tcW w:w="1843" w:type="dxa"/>
            <w:vMerge w:val="restart"/>
            <w:shd w:val="clear" w:color="auto" w:fill="auto"/>
            <w:noWrap/>
            <w:vAlign w:val="center"/>
            <w:hideMark/>
          </w:tcPr>
          <w:p w14:paraId="2C497D2C"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Localisation</w:t>
            </w:r>
          </w:p>
        </w:tc>
        <w:tc>
          <w:tcPr>
            <w:tcW w:w="4389" w:type="dxa"/>
            <w:gridSpan w:val="4"/>
            <w:shd w:val="clear" w:color="auto" w:fill="auto"/>
            <w:noWrap/>
            <w:vAlign w:val="center"/>
            <w:hideMark/>
          </w:tcPr>
          <w:p w14:paraId="2C497D2D"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Dalle</w:t>
            </w:r>
          </w:p>
        </w:tc>
        <w:tc>
          <w:tcPr>
            <w:tcW w:w="2783" w:type="dxa"/>
            <w:gridSpan w:val="3"/>
            <w:shd w:val="clear" w:color="auto" w:fill="auto"/>
            <w:noWrap/>
            <w:vAlign w:val="center"/>
            <w:hideMark/>
          </w:tcPr>
          <w:p w14:paraId="2C497D2E"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Culée</w:t>
            </w:r>
          </w:p>
        </w:tc>
      </w:tr>
      <w:tr w:rsidR="0056135E" w:rsidRPr="0056135E" w14:paraId="2C497D38" w14:textId="77777777" w:rsidTr="005A2E41">
        <w:trPr>
          <w:trHeight w:val="300"/>
          <w:jc w:val="center"/>
        </w:trPr>
        <w:tc>
          <w:tcPr>
            <w:tcW w:w="1843" w:type="dxa"/>
            <w:vMerge/>
            <w:vAlign w:val="center"/>
            <w:hideMark/>
          </w:tcPr>
          <w:p w14:paraId="2C497D30" w14:textId="77777777" w:rsidR="0056135E" w:rsidRPr="0056135E" w:rsidRDefault="0056135E" w:rsidP="005A2E41">
            <w:pPr>
              <w:rPr>
                <w:rFonts w:ascii="Verdana" w:hAnsi="Verdana" w:cs="Calibri"/>
                <w:b/>
                <w:bCs/>
                <w:color w:val="000000"/>
                <w:sz w:val="18"/>
                <w:szCs w:val="18"/>
                <w:lang w:val="fr-FR" w:eastAsia="fr-FR"/>
              </w:rPr>
            </w:pPr>
          </w:p>
        </w:tc>
        <w:tc>
          <w:tcPr>
            <w:tcW w:w="1129" w:type="dxa"/>
            <w:shd w:val="clear" w:color="auto" w:fill="auto"/>
            <w:noWrap/>
            <w:vAlign w:val="center"/>
            <w:hideMark/>
          </w:tcPr>
          <w:p w14:paraId="2C497D31"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 (m)</w:t>
            </w:r>
          </w:p>
        </w:tc>
        <w:tc>
          <w:tcPr>
            <w:tcW w:w="992" w:type="dxa"/>
            <w:shd w:val="clear" w:color="auto" w:fill="auto"/>
            <w:noWrap/>
            <w:vAlign w:val="center"/>
            <w:hideMark/>
          </w:tcPr>
          <w:p w14:paraId="2C497D32"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 (m)</w:t>
            </w:r>
          </w:p>
        </w:tc>
        <w:tc>
          <w:tcPr>
            <w:tcW w:w="1134" w:type="dxa"/>
            <w:shd w:val="clear" w:color="auto" w:fill="auto"/>
            <w:noWrap/>
            <w:vAlign w:val="center"/>
            <w:hideMark/>
          </w:tcPr>
          <w:p w14:paraId="2C497D33"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Epaisseur (m)</w:t>
            </w:r>
          </w:p>
        </w:tc>
        <w:tc>
          <w:tcPr>
            <w:tcW w:w="1134" w:type="dxa"/>
            <w:vAlign w:val="center"/>
          </w:tcPr>
          <w:p w14:paraId="2C497D34"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 guide roue (m)</w:t>
            </w:r>
          </w:p>
        </w:tc>
        <w:tc>
          <w:tcPr>
            <w:tcW w:w="1193" w:type="dxa"/>
            <w:shd w:val="clear" w:color="auto" w:fill="auto"/>
            <w:noWrap/>
            <w:vAlign w:val="center"/>
            <w:hideMark/>
          </w:tcPr>
          <w:p w14:paraId="2C497D35"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Longueur (m)</w:t>
            </w:r>
          </w:p>
        </w:tc>
        <w:tc>
          <w:tcPr>
            <w:tcW w:w="769" w:type="dxa"/>
            <w:shd w:val="clear" w:color="auto" w:fill="auto"/>
            <w:noWrap/>
            <w:vAlign w:val="center"/>
            <w:hideMark/>
          </w:tcPr>
          <w:p w14:paraId="2C497D36"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Largeur (m)</w:t>
            </w:r>
          </w:p>
        </w:tc>
        <w:tc>
          <w:tcPr>
            <w:tcW w:w="821" w:type="dxa"/>
            <w:shd w:val="clear" w:color="auto" w:fill="auto"/>
            <w:noWrap/>
            <w:vAlign w:val="center"/>
            <w:hideMark/>
          </w:tcPr>
          <w:p w14:paraId="2C497D37" w14:textId="77777777" w:rsidR="0056135E" w:rsidRPr="0056135E" w:rsidRDefault="0056135E" w:rsidP="005A2E41">
            <w:pPr>
              <w:jc w:val="center"/>
              <w:rPr>
                <w:rFonts w:ascii="Verdana" w:hAnsi="Verdana" w:cs="Calibri"/>
                <w:b/>
                <w:bCs/>
                <w:color w:val="000000"/>
                <w:sz w:val="18"/>
                <w:szCs w:val="18"/>
                <w:lang w:val="fr-FR" w:eastAsia="fr-FR"/>
              </w:rPr>
            </w:pPr>
            <w:r w:rsidRPr="0056135E">
              <w:rPr>
                <w:rFonts w:ascii="Verdana" w:hAnsi="Verdana" w:cs="Calibri"/>
                <w:b/>
                <w:bCs/>
                <w:color w:val="000000"/>
                <w:sz w:val="18"/>
                <w:szCs w:val="18"/>
                <w:lang w:val="fr-FR" w:eastAsia="fr-FR"/>
              </w:rPr>
              <w:t>Hauteur (m)</w:t>
            </w:r>
          </w:p>
        </w:tc>
      </w:tr>
      <w:tr w:rsidR="0056135E" w:rsidRPr="0056135E" w14:paraId="2C497D41" w14:textId="77777777" w:rsidTr="005A2E41">
        <w:trPr>
          <w:trHeight w:val="300"/>
          <w:jc w:val="center"/>
        </w:trPr>
        <w:tc>
          <w:tcPr>
            <w:tcW w:w="1843" w:type="dxa"/>
            <w:shd w:val="clear" w:color="auto" w:fill="auto"/>
            <w:noWrap/>
            <w:vAlign w:val="center"/>
            <w:hideMark/>
          </w:tcPr>
          <w:p w14:paraId="2C497D39"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1450 m en amont régulateur</w:t>
            </w:r>
          </w:p>
        </w:tc>
        <w:tc>
          <w:tcPr>
            <w:tcW w:w="1129" w:type="dxa"/>
            <w:shd w:val="clear" w:color="auto" w:fill="auto"/>
            <w:noWrap/>
            <w:vAlign w:val="center"/>
            <w:hideMark/>
          </w:tcPr>
          <w:p w14:paraId="2C497D3A"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5,00</w:t>
            </w:r>
          </w:p>
        </w:tc>
        <w:tc>
          <w:tcPr>
            <w:tcW w:w="992" w:type="dxa"/>
            <w:shd w:val="clear" w:color="auto" w:fill="auto"/>
            <w:noWrap/>
            <w:vAlign w:val="center"/>
            <w:hideMark/>
          </w:tcPr>
          <w:p w14:paraId="2C497D3B"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2,00</w:t>
            </w:r>
          </w:p>
        </w:tc>
        <w:tc>
          <w:tcPr>
            <w:tcW w:w="1134" w:type="dxa"/>
            <w:shd w:val="clear" w:color="auto" w:fill="auto"/>
            <w:noWrap/>
            <w:vAlign w:val="center"/>
            <w:hideMark/>
          </w:tcPr>
          <w:p w14:paraId="2C497D3C"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0,20</w:t>
            </w:r>
          </w:p>
        </w:tc>
        <w:tc>
          <w:tcPr>
            <w:tcW w:w="1134" w:type="dxa"/>
            <w:vAlign w:val="center"/>
          </w:tcPr>
          <w:p w14:paraId="2C497D3D" w14:textId="1043704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0,4</w:t>
            </w:r>
            <w:r w:rsidR="00906958">
              <w:rPr>
                <w:rFonts w:ascii="Verdana" w:hAnsi="Verdana" w:cs="Calibri"/>
                <w:color w:val="000000"/>
                <w:sz w:val="18"/>
                <w:szCs w:val="18"/>
                <w:lang w:val="fr-FR" w:eastAsia="fr-FR"/>
              </w:rPr>
              <w:t>0</w:t>
            </w:r>
          </w:p>
        </w:tc>
        <w:tc>
          <w:tcPr>
            <w:tcW w:w="1193" w:type="dxa"/>
            <w:shd w:val="clear" w:color="auto" w:fill="auto"/>
            <w:noWrap/>
            <w:vAlign w:val="center"/>
            <w:hideMark/>
          </w:tcPr>
          <w:p w14:paraId="2C497D3E"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2,40</w:t>
            </w:r>
          </w:p>
        </w:tc>
        <w:tc>
          <w:tcPr>
            <w:tcW w:w="769" w:type="dxa"/>
            <w:shd w:val="clear" w:color="auto" w:fill="auto"/>
            <w:noWrap/>
            <w:vAlign w:val="center"/>
            <w:hideMark/>
          </w:tcPr>
          <w:p w14:paraId="2C497D3F"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0,60</w:t>
            </w:r>
          </w:p>
        </w:tc>
        <w:tc>
          <w:tcPr>
            <w:tcW w:w="821" w:type="dxa"/>
            <w:shd w:val="clear" w:color="auto" w:fill="auto"/>
            <w:noWrap/>
            <w:vAlign w:val="center"/>
            <w:hideMark/>
          </w:tcPr>
          <w:p w14:paraId="2C497D40" w14:textId="77777777" w:rsidR="0056135E" w:rsidRPr="0056135E" w:rsidRDefault="0056135E" w:rsidP="005A2E41">
            <w:pPr>
              <w:jc w:val="center"/>
              <w:rPr>
                <w:rFonts w:ascii="Verdana" w:hAnsi="Verdana" w:cs="Calibri"/>
                <w:color w:val="000000"/>
                <w:sz w:val="18"/>
                <w:szCs w:val="18"/>
                <w:lang w:val="fr-FR" w:eastAsia="fr-FR"/>
              </w:rPr>
            </w:pPr>
            <w:r w:rsidRPr="0056135E">
              <w:rPr>
                <w:rFonts w:ascii="Verdana" w:hAnsi="Verdana" w:cs="Calibri"/>
                <w:color w:val="000000"/>
                <w:sz w:val="18"/>
                <w:szCs w:val="18"/>
                <w:lang w:val="fr-FR" w:eastAsia="fr-FR"/>
              </w:rPr>
              <w:t>1,50</w:t>
            </w:r>
          </w:p>
        </w:tc>
      </w:tr>
    </w:tbl>
    <w:p w14:paraId="2C49804C" w14:textId="77777777" w:rsidR="00571E42" w:rsidRDefault="00571E42" w:rsidP="005C0BA5">
      <w:pPr>
        <w:spacing w:before="120" w:after="120"/>
        <w:rPr>
          <w:color w:val="FF0000"/>
          <w:lang w:val="fr-FR" w:eastAsia="en-US"/>
        </w:rPr>
      </w:pPr>
    </w:p>
    <w:p w14:paraId="2C49804E" w14:textId="77777777" w:rsidR="00571E42" w:rsidRDefault="00571E42" w:rsidP="005C0BA5">
      <w:pPr>
        <w:spacing w:before="120" w:after="120"/>
        <w:rPr>
          <w:color w:val="FF0000"/>
          <w:lang w:val="fr-FR" w:eastAsia="en-US"/>
        </w:rPr>
      </w:pPr>
    </w:p>
    <w:p w14:paraId="2C49804F" w14:textId="77777777" w:rsidR="00571E42" w:rsidRDefault="00571E42" w:rsidP="005C0BA5">
      <w:pPr>
        <w:spacing w:before="120" w:after="120"/>
        <w:rPr>
          <w:color w:val="FF0000"/>
          <w:lang w:val="fr-FR" w:eastAsia="en-US"/>
        </w:rPr>
      </w:pPr>
    </w:p>
    <w:p w14:paraId="2C498050" w14:textId="77777777" w:rsidR="00571E42" w:rsidRDefault="00571E42" w:rsidP="005C0BA5">
      <w:pPr>
        <w:spacing w:before="120" w:after="120"/>
        <w:rPr>
          <w:color w:val="FF0000"/>
          <w:lang w:val="fr-FR" w:eastAsia="en-US"/>
        </w:rPr>
      </w:pPr>
    </w:p>
    <w:p w14:paraId="2C498051" w14:textId="77777777" w:rsidR="00571E42" w:rsidRDefault="00571E42" w:rsidP="005C0BA5">
      <w:pPr>
        <w:spacing w:before="120" w:after="120"/>
        <w:rPr>
          <w:color w:val="FF0000"/>
          <w:lang w:val="fr-FR" w:eastAsia="en-US"/>
        </w:rPr>
      </w:pPr>
    </w:p>
    <w:p w14:paraId="2C498052" w14:textId="77777777" w:rsidR="00571E42" w:rsidRDefault="00571E42" w:rsidP="005C0BA5">
      <w:pPr>
        <w:spacing w:before="120" w:after="120"/>
        <w:rPr>
          <w:color w:val="FF0000"/>
          <w:lang w:val="fr-FR" w:eastAsia="en-US"/>
        </w:rPr>
      </w:pPr>
    </w:p>
    <w:p w14:paraId="2C498053" w14:textId="77777777" w:rsidR="005C0BA5" w:rsidRDefault="005C0BA5" w:rsidP="005C0BA5">
      <w:pPr>
        <w:spacing w:before="120" w:after="120"/>
        <w:rPr>
          <w:color w:val="FF0000"/>
          <w:lang w:val="fr-FR" w:eastAsia="en-US"/>
        </w:rPr>
      </w:pPr>
    </w:p>
    <w:p w14:paraId="2C498054" w14:textId="77777777" w:rsidR="005C0BA5" w:rsidRDefault="005C0BA5">
      <w:pPr>
        <w:rPr>
          <w:color w:val="FF0000"/>
          <w:lang w:val="fr-FR" w:eastAsia="en-US"/>
        </w:rPr>
      </w:pPr>
      <w:r>
        <w:rPr>
          <w:color w:val="FF0000"/>
          <w:lang w:val="fr-FR" w:eastAsia="en-US"/>
        </w:rPr>
        <w:br w:type="page"/>
      </w:r>
    </w:p>
    <w:p w14:paraId="2C498055" w14:textId="77777777" w:rsidR="005C0BA5" w:rsidRDefault="005C0BA5" w:rsidP="00242BC9">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lastRenderedPageBreak/>
        <w:t>DES</w:t>
      </w:r>
      <w:r w:rsidR="0043545B">
        <w:rPr>
          <w:b/>
          <w:lang w:val="fr-FR" w:eastAsia="en-US"/>
        </w:rPr>
        <w:t>C</w:t>
      </w:r>
      <w:r>
        <w:rPr>
          <w:b/>
          <w:lang w:val="fr-FR" w:eastAsia="en-US"/>
        </w:rPr>
        <w:t>RIPTIF DES TRAVAUX A EXECUTER</w:t>
      </w:r>
    </w:p>
    <w:p w14:paraId="2C498056" w14:textId="77777777" w:rsidR="005C0BA5" w:rsidRPr="00E36E46" w:rsidRDefault="005C0BA5" w:rsidP="00E36E46">
      <w:pPr>
        <w:pStyle w:val="Titre2"/>
        <w:jc w:val="center"/>
        <w:rPr>
          <w:rFonts w:ascii="Times New Roman" w:hAnsi="Times New Roman"/>
          <w:b w:val="0"/>
          <w:lang w:eastAsia="en-US"/>
        </w:rPr>
      </w:pPr>
      <w:r w:rsidRPr="00E36E46">
        <w:rPr>
          <w:rFonts w:ascii="Times New Roman" w:hAnsi="Times New Roman"/>
          <w:sz w:val="28"/>
          <w:lang w:eastAsia="en-US"/>
        </w:rPr>
        <w:t>LOT 2</w:t>
      </w:r>
    </w:p>
    <w:p w14:paraId="1E176AE0" w14:textId="77777777" w:rsidR="002B135A" w:rsidRPr="002B135A" w:rsidRDefault="002B135A" w:rsidP="002B135A">
      <w:pPr>
        <w:pBdr>
          <w:top w:val="single" w:sz="4" w:space="1" w:color="auto"/>
          <w:left w:val="single" w:sz="4" w:space="4" w:color="auto"/>
          <w:bottom w:val="single" w:sz="4" w:space="1" w:color="auto"/>
          <w:right w:val="single" w:sz="4" w:space="4" w:color="auto"/>
        </w:pBdr>
        <w:jc w:val="center"/>
        <w:rPr>
          <w:b/>
          <w:lang w:val="fr-FR" w:eastAsia="en-US"/>
        </w:rPr>
      </w:pPr>
      <w:r w:rsidRPr="002B135A">
        <w:rPr>
          <w:b/>
          <w:lang w:val="fr-FR" w:eastAsia="en-US"/>
        </w:rPr>
        <w:t>TRAVAUX D'AMENAGEMENT ET REHABILITATION DU PERIMETRE IRRIGUE DE MANANKATAFANA</w:t>
      </w:r>
    </w:p>
    <w:p w14:paraId="036BDDDC" w14:textId="77777777" w:rsidR="002B135A" w:rsidRPr="002B135A" w:rsidRDefault="002B135A" w:rsidP="002B135A">
      <w:pPr>
        <w:pBdr>
          <w:top w:val="single" w:sz="4" w:space="1" w:color="auto"/>
          <w:left w:val="single" w:sz="4" w:space="4" w:color="auto"/>
          <w:bottom w:val="single" w:sz="4" w:space="1" w:color="auto"/>
          <w:right w:val="single" w:sz="4" w:space="4" w:color="auto"/>
        </w:pBdr>
        <w:jc w:val="center"/>
        <w:rPr>
          <w:b/>
          <w:lang w:val="fr-FR" w:eastAsia="en-US"/>
        </w:rPr>
      </w:pPr>
      <w:r w:rsidRPr="002B135A">
        <w:rPr>
          <w:b/>
          <w:lang w:val="fr-FR" w:eastAsia="en-US"/>
        </w:rPr>
        <w:t>DANS LA COMMUNE RURALE DE SOANIERANA IVONGO</w:t>
      </w:r>
    </w:p>
    <w:p w14:paraId="74599C78" w14:textId="77777777" w:rsidR="002B135A" w:rsidRDefault="002B135A" w:rsidP="002B135A">
      <w:pPr>
        <w:pBdr>
          <w:top w:val="single" w:sz="4" w:space="1" w:color="auto"/>
          <w:left w:val="single" w:sz="4" w:space="4" w:color="auto"/>
          <w:bottom w:val="single" w:sz="4" w:space="1" w:color="auto"/>
          <w:right w:val="single" w:sz="4" w:space="4" w:color="auto"/>
        </w:pBdr>
        <w:jc w:val="center"/>
        <w:rPr>
          <w:b/>
          <w:lang w:val="fr-FR" w:eastAsia="en-US"/>
        </w:rPr>
      </w:pPr>
      <w:r w:rsidRPr="002B135A">
        <w:rPr>
          <w:b/>
          <w:lang w:val="fr-FR" w:eastAsia="en-US"/>
        </w:rPr>
        <w:t>DISTRICT DE SOANIERANA IVONGO</w:t>
      </w:r>
    </w:p>
    <w:p w14:paraId="2C49805A" w14:textId="7A84D684" w:rsidR="005C0BA5" w:rsidRPr="00110502" w:rsidRDefault="002B135A" w:rsidP="00110502">
      <w:pPr>
        <w:pStyle w:val="ps"/>
        <w:spacing w:before="120" w:after="240"/>
      </w:pPr>
      <w:r>
        <w:t>L</w:t>
      </w:r>
      <w:r w:rsidR="00110502" w:rsidRPr="00110502">
        <w:t xml:space="preserve">e périmètre de </w:t>
      </w:r>
      <w:proofErr w:type="spellStart"/>
      <w:r w:rsidR="00110502" w:rsidRPr="00110502">
        <w:t>Manankatafana</w:t>
      </w:r>
      <w:proofErr w:type="spellEnd"/>
      <w:r w:rsidR="00110502" w:rsidRPr="00110502">
        <w:t xml:space="preserve"> est un périmètre neuf</w:t>
      </w:r>
      <w:r w:rsidR="00485EA1">
        <w:t>, le périmètre est cultivé sous pluie.</w:t>
      </w:r>
    </w:p>
    <w:p w14:paraId="2C49805B" w14:textId="77777777" w:rsidR="00ED0D0D" w:rsidRPr="00280391" w:rsidRDefault="00ED0D0D" w:rsidP="00ED0D0D">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rPr>
      </w:pPr>
      <w:r w:rsidRPr="00280391">
        <w:rPr>
          <w:b/>
          <w:sz w:val="20"/>
          <w:u w:val="single"/>
        </w:rPr>
        <w:t>PERIMETRE MANANKATAFANA</w:t>
      </w:r>
    </w:p>
    <w:p w14:paraId="2C49805C" w14:textId="77777777" w:rsidR="00110502" w:rsidRDefault="00110502" w:rsidP="00ED0D0D">
      <w:pPr>
        <w:pStyle w:val="ps"/>
        <w:spacing w:before="120" w:after="240"/>
      </w:pPr>
      <w:r w:rsidRPr="00110502">
        <w:t xml:space="preserve">Les tableaux </w:t>
      </w:r>
      <w:r>
        <w:t xml:space="preserve">ci-après présentent les ouvrages projetés pour les réseaux à construire pour le périmètre de </w:t>
      </w:r>
      <w:proofErr w:type="spellStart"/>
      <w:r>
        <w:t>Manankatafana</w:t>
      </w:r>
      <w:proofErr w:type="spellEnd"/>
      <w:r>
        <w:t> : 30 ouvrages sont prévus dont 23 pour le canal principal, 4 pour le canal secondaire N°1 et 2 pour le canal secondaire N°2.</w:t>
      </w:r>
    </w:p>
    <w:p w14:paraId="2C49805D" w14:textId="77777777" w:rsidR="00110502" w:rsidRPr="00110502" w:rsidRDefault="00110502" w:rsidP="00ED0D0D">
      <w:pPr>
        <w:pStyle w:val="ps"/>
        <w:spacing w:before="120" w:after="240"/>
        <w:rPr>
          <w:b/>
          <w:u w:val="single"/>
        </w:rPr>
      </w:pPr>
      <w:r w:rsidRPr="00110502">
        <w:rPr>
          <w:b/>
          <w:u w:val="single"/>
        </w:rPr>
        <w:t>Ouvrages sur canal principal :</w:t>
      </w:r>
    </w:p>
    <w:tbl>
      <w:tblPr>
        <w:tblW w:w="8620" w:type="dxa"/>
        <w:tblInd w:w="55" w:type="dxa"/>
        <w:tblCellMar>
          <w:left w:w="70" w:type="dxa"/>
          <w:right w:w="70" w:type="dxa"/>
        </w:tblCellMar>
        <w:tblLook w:val="04A0" w:firstRow="1" w:lastRow="0" w:firstColumn="1" w:lastColumn="0" w:noHBand="0" w:noVBand="1"/>
      </w:tblPr>
      <w:tblGrid>
        <w:gridCol w:w="820"/>
        <w:gridCol w:w="2080"/>
        <w:gridCol w:w="1360"/>
        <w:gridCol w:w="1520"/>
        <w:gridCol w:w="1540"/>
        <w:gridCol w:w="1300"/>
      </w:tblGrid>
      <w:tr w:rsidR="00110502" w:rsidRPr="00BE58F8" w14:paraId="2C498064" w14:textId="77777777" w:rsidTr="007A67C1">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05E"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N°</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C49805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Type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498060"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Nombre réhabilitation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C498061"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Nombre reconstruction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C498062"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Nombre nouvelle construction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C498063"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Nombre total</w:t>
            </w:r>
          </w:p>
        </w:tc>
      </w:tr>
      <w:tr w:rsidR="00110502" w:rsidRPr="00BE58F8" w14:paraId="2C49806B"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65"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2080" w:type="dxa"/>
            <w:tcBorders>
              <w:top w:val="nil"/>
              <w:left w:val="nil"/>
              <w:bottom w:val="single" w:sz="4" w:space="0" w:color="auto"/>
              <w:right w:val="single" w:sz="4" w:space="0" w:color="auto"/>
            </w:tcBorders>
            <w:shd w:val="clear" w:color="auto" w:fill="auto"/>
            <w:noWrap/>
            <w:vAlign w:val="center"/>
            <w:hideMark/>
          </w:tcPr>
          <w:p w14:paraId="2C498066"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Barrage</w:t>
            </w:r>
          </w:p>
        </w:tc>
        <w:tc>
          <w:tcPr>
            <w:tcW w:w="1360" w:type="dxa"/>
            <w:tcBorders>
              <w:top w:val="nil"/>
              <w:left w:val="nil"/>
              <w:bottom w:val="single" w:sz="4" w:space="0" w:color="auto"/>
              <w:right w:val="single" w:sz="4" w:space="0" w:color="auto"/>
            </w:tcBorders>
            <w:shd w:val="clear" w:color="auto" w:fill="auto"/>
            <w:noWrap/>
            <w:vAlign w:val="center"/>
            <w:hideMark/>
          </w:tcPr>
          <w:p w14:paraId="2C498067"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68"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69"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6A"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72"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6C"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2</w:t>
            </w:r>
          </w:p>
        </w:tc>
        <w:tc>
          <w:tcPr>
            <w:tcW w:w="2080" w:type="dxa"/>
            <w:tcBorders>
              <w:top w:val="nil"/>
              <w:left w:val="nil"/>
              <w:bottom w:val="single" w:sz="4" w:space="0" w:color="auto"/>
              <w:right w:val="single" w:sz="4" w:space="0" w:color="auto"/>
            </w:tcBorders>
            <w:shd w:val="clear" w:color="auto" w:fill="auto"/>
            <w:noWrap/>
            <w:vAlign w:val="center"/>
            <w:hideMark/>
          </w:tcPr>
          <w:p w14:paraId="2C49806D"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Canal bétonné</w:t>
            </w:r>
          </w:p>
        </w:tc>
        <w:tc>
          <w:tcPr>
            <w:tcW w:w="1360" w:type="dxa"/>
            <w:tcBorders>
              <w:top w:val="nil"/>
              <w:left w:val="nil"/>
              <w:bottom w:val="single" w:sz="4" w:space="0" w:color="auto"/>
              <w:right w:val="single" w:sz="4" w:space="0" w:color="auto"/>
            </w:tcBorders>
            <w:shd w:val="clear" w:color="auto" w:fill="auto"/>
            <w:noWrap/>
            <w:vAlign w:val="center"/>
            <w:hideMark/>
          </w:tcPr>
          <w:p w14:paraId="2C49806E"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6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70"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3</w:t>
            </w:r>
          </w:p>
        </w:tc>
        <w:tc>
          <w:tcPr>
            <w:tcW w:w="1300" w:type="dxa"/>
            <w:tcBorders>
              <w:top w:val="nil"/>
              <w:left w:val="nil"/>
              <w:bottom w:val="single" w:sz="4" w:space="0" w:color="auto"/>
              <w:right w:val="single" w:sz="4" w:space="0" w:color="auto"/>
            </w:tcBorders>
            <w:shd w:val="clear" w:color="auto" w:fill="auto"/>
            <w:noWrap/>
            <w:vAlign w:val="center"/>
            <w:hideMark/>
          </w:tcPr>
          <w:p w14:paraId="2C498071"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3</w:t>
            </w:r>
          </w:p>
        </w:tc>
      </w:tr>
      <w:tr w:rsidR="00110502" w:rsidRPr="00BE58F8" w14:paraId="2C498079"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73"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3</w:t>
            </w:r>
          </w:p>
        </w:tc>
        <w:tc>
          <w:tcPr>
            <w:tcW w:w="2080" w:type="dxa"/>
            <w:tcBorders>
              <w:top w:val="nil"/>
              <w:left w:val="nil"/>
              <w:bottom w:val="single" w:sz="4" w:space="0" w:color="auto"/>
              <w:right w:val="single" w:sz="4" w:space="0" w:color="auto"/>
            </w:tcBorders>
            <w:shd w:val="clear" w:color="auto" w:fill="auto"/>
            <w:noWrap/>
            <w:vAlign w:val="center"/>
            <w:hideMark/>
          </w:tcPr>
          <w:p w14:paraId="2C498074"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Canal autoporté</w:t>
            </w:r>
          </w:p>
        </w:tc>
        <w:tc>
          <w:tcPr>
            <w:tcW w:w="1360" w:type="dxa"/>
            <w:tcBorders>
              <w:top w:val="nil"/>
              <w:left w:val="nil"/>
              <w:bottom w:val="single" w:sz="4" w:space="0" w:color="auto"/>
              <w:right w:val="single" w:sz="4" w:space="0" w:color="auto"/>
            </w:tcBorders>
            <w:shd w:val="clear" w:color="auto" w:fill="auto"/>
            <w:noWrap/>
            <w:vAlign w:val="center"/>
            <w:hideMark/>
          </w:tcPr>
          <w:p w14:paraId="2C498075"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76"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77"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78"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80"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7A"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5</w:t>
            </w:r>
          </w:p>
        </w:tc>
        <w:tc>
          <w:tcPr>
            <w:tcW w:w="2080" w:type="dxa"/>
            <w:tcBorders>
              <w:top w:val="nil"/>
              <w:left w:val="nil"/>
              <w:bottom w:val="single" w:sz="4" w:space="0" w:color="auto"/>
              <w:right w:val="single" w:sz="4" w:space="0" w:color="auto"/>
            </w:tcBorders>
            <w:shd w:val="clear" w:color="auto" w:fill="auto"/>
            <w:noWrap/>
            <w:vAlign w:val="center"/>
            <w:hideMark/>
          </w:tcPr>
          <w:p w14:paraId="2C49807B"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Bâche</w:t>
            </w:r>
          </w:p>
        </w:tc>
        <w:tc>
          <w:tcPr>
            <w:tcW w:w="1360" w:type="dxa"/>
            <w:tcBorders>
              <w:top w:val="nil"/>
              <w:left w:val="nil"/>
              <w:bottom w:val="single" w:sz="4" w:space="0" w:color="auto"/>
              <w:right w:val="single" w:sz="4" w:space="0" w:color="auto"/>
            </w:tcBorders>
            <w:shd w:val="clear" w:color="auto" w:fill="auto"/>
            <w:noWrap/>
            <w:vAlign w:val="center"/>
            <w:hideMark/>
          </w:tcPr>
          <w:p w14:paraId="2C49807C"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7D"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7E"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4</w:t>
            </w:r>
          </w:p>
        </w:tc>
        <w:tc>
          <w:tcPr>
            <w:tcW w:w="1300" w:type="dxa"/>
            <w:tcBorders>
              <w:top w:val="nil"/>
              <w:left w:val="nil"/>
              <w:bottom w:val="single" w:sz="4" w:space="0" w:color="auto"/>
              <w:right w:val="single" w:sz="4" w:space="0" w:color="auto"/>
            </w:tcBorders>
            <w:shd w:val="clear" w:color="auto" w:fill="auto"/>
            <w:noWrap/>
            <w:vAlign w:val="center"/>
            <w:hideMark/>
          </w:tcPr>
          <w:p w14:paraId="2C49807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4</w:t>
            </w:r>
          </w:p>
        </w:tc>
      </w:tr>
      <w:tr w:rsidR="00110502" w:rsidRPr="00BE58F8" w14:paraId="2C498087"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81"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6</w:t>
            </w:r>
          </w:p>
        </w:tc>
        <w:tc>
          <w:tcPr>
            <w:tcW w:w="2080" w:type="dxa"/>
            <w:tcBorders>
              <w:top w:val="nil"/>
              <w:left w:val="nil"/>
              <w:bottom w:val="single" w:sz="4" w:space="0" w:color="auto"/>
              <w:right w:val="single" w:sz="4" w:space="0" w:color="auto"/>
            </w:tcBorders>
            <w:shd w:val="clear" w:color="auto" w:fill="auto"/>
            <w:noWrap/>
            <w:vAlign w:val="center"/>
            <w:hideMark/>
          </w:tcPr>
          <w:p w14:paraId="2C498082"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Partiteur</w:t>
            </w:r>
          </w:p>
        </w:tc>
        <w:tc>
          <w:tcPr>
            <w:tcW w:w="1360" w:type="dxa"/>
            <w:tcBorders>
              <w:top w:val="nil"/>
              <w:left w:val="nil"/>
              <w:bottom w:val="single" w:sz="4" w:space="0" w:color="auto"/>
              <w:right w:val="single" w:sz="4" w:space="0" w:color="auto"/>
            </w:tcBorders>
            <w:shd w:val="clear" w:color="auto" w:fill="auto"/>
            <w:noWrap/>
            <w:vAlign w:val="center"/>
            <w:hideMark/>
          </w:tcPr>
          <w:p w14:paraId="2C498083"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84"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85"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2</w:t>
            </w:r>
          </w:p>
        </w:tc>
        <w:tc>
          <w:tcPr>
            <w:tcW w:w="1300" w:type="dxa"/>
            <w:tcBorders>
              <w:top w:val="nil"/>
              <w:left w:val="nil"/>
              <w:bottom w:val="single" w:sz="4" w:space="0" w:color="auto"/>
              <w:right w:val="single" w:sz="4" w:space="0" w:color="auto"/>
            </w:tcBorders>
            <w:shd w:val="clear" w:color="auto" w:fill="auto"/>
            <w:noWrap/>
            <w:vAlign w:val="center"/>
            <w:hideMark/>
          </w:tcPr>
          <w:p w14:paraId="2C498086"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2</w:t>
            </w:r>
          </w:p>
        </w:tc>
      </w:tr>
      <w:tr w:rsidR="00110502" w:rsidRPr="00BE58F8" w14:paraId="2C49808E"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88"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7</w:t>
            </w:r>
          </w:p>
        </w:tc>
        <w:tc>
          <w:tcPr>
            <w:tcW w:w="2080" w:type="dxa"/>
            <w:tcBorders>
              <w:top w:val="nil"/>
              <w:left w:val="nil"/>
              <w:bottom w:val="single" w:sz="4" w:space="0" w:color="auto"/>
              <w:right w:val="single" w:sz="4" w:space="0" w:color="auto"/>
            </w:tcBorders>
            <w:shd w:val="clear" w:color="auto" w:fill="auto"/>
            <w:noWrap/>
            <w:vAlign w:val="center"/>
            <w:hideMark/>
          </w:tcPr>
          <w:p w14:paraId="2C498089"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Prise</w:t>
            </w:r>
          </w:p>
        </w:tc>
        <w:tc>
          <w:tcPr>
            <w:tcW w:w="1360" w:type="dxa"/>
            <w:tcBorders>
              <w:top w:val="nil"/>
              <w:left w:val="nil"/>
              <w:bottom w:val="single" w:sz="4" w:space="0" w:color="auto"/>
              <w:right w:val="single" w:sz="4" w:space="0" w:color="auto"/>
            </w:tcBorders>
            <w:shd w:val="clear" w:color="auto" w:fill="auto"/>
            <w:noWrap/>
            <w:vAlign w:val="center"/>
            <w:hideMark/>
          </w:tcPr>
          <w:p w14:paraId="2C49808A"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8B"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8C" w14:textId="68C0AC4C" w:rsidR="00110502" w:rsidRPr="00BE58F8" w:rsidRDefault="00E814A4" w:rsidP="007A67C1">
            <w:pPr>
              <w:jc w:val="center"/>
              <w:rPr>
                <w:rFonts w:ascii="Verdana" w:hAnsi="Verdana"/>
                <w:color w:val="000000"/>
                <w:sz w:val="18"/>
                <w:szCs w:val="18"/>
                <w:lang w:val="fr-FR" w:eastAsia="fr-FR"/>
              </w:rPr>
            </w:pPr>
            <w:r>
              <w:rPr>
                <w:rFonts w:ascii="Verdana" w:hAnsi="Verdana"/>
                <w:color w:val="000000"/>
                <w:sz w:val="18"/>
                <w:szCs w:val="18"/>
                <w:lang w:val="fr-FR" w:eastAsia="fr-FR"/>
              </w:rPr>
              <w:t>5</w:t>
            </w:r>
          </w:p>
        </w:tc>
        <w:tc>
          <w:tcPr>
            <w:tcW w:w="1300" w:type="dxa"/>
            <w:tcBorders>
              <w:top w:val="nil"/>
              <w:left w:val="nil"/>
              <w:bottom w:val="single" w:sz="4" w:space="0" w:color="auto"/>
              <w:right w:val="single" w:sz="4" w:space="0" w:color="auto"/>
            </w:tcBorders>
            <w:shd w:val="clear" w:color="auto" w:fill="auto"/>
            <w:noWrap/>
            <w:vAlign w:val="center"/>
            <w:hideMark/>
          </w:tcPr>
          <w:p w14:paraId="2C49808D" w14:textId="429ECDFB" w:rsidR="00110502" w:rsidRPr="00BE58F8" w:rsidRDefault="00E814A4" w:rsidP="007A67C1">
            <w:pPr>
              <w:jc w:val="center"/>
              <w:rPr>
                <w:rFonts w:ascii="Verdana" w:hAnsi="Verdana"/>
                <w:color w:val="000000"/>
                <w:sz w:val="18"/>
                <w:szCs w:val="18"/>
                <w:lang w:val="fr-FR" w:eastAsia="fr-FR"/>
              </w:rPr>
            </w:pPr>
            <w:r>
              <w:rPr>
                <w:rFonts w:ascii="Verdana" w:hAnsi="Verdana"/>
                <w:color w:val="000000"/>
                <w:sz w:val="18"/>
                <w:szCs w:val="18"/>
                <w:lang w:val="fr-FR" w:eastAsia="fr-FR"/>
              </w:rPr>
              <w:t>5</w:t>
            </w:r>
          </w:p>
        </w:tc>
      </w:tr>
      <w:tr w:rsidR="00110502" w:rsidRPr="00BE58F8" w14:paraId="2C498095"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8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8</w:t>
            </w:r>
          </w:p>
        </w:tc>
        <w:tc>
          <w:tcPr>
            <w:tcW w:w="2080" w:type="dxa"/>
            <w:tcBorders>
              <w:top w:val="nil"/>
              <w:left w:val="nil"/>
              <w:bottom w:val="single" w:sz="4" w:space="0" w:color="auto"/>
              <w:right w:val="single" w:sz="4" w:space="0" w:color="auto"/>
            </w:tcBorders>
            <w:shd w:val="clear" w:color="auto" w:fill="auto"/>
            <w:noWrap/>
            <w:vAlign w:val="center"/>
            <w:hideMark/>
          </w:tcPr>
          <w:p w14:paraId="2C498090"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Dalot sous piste</w:t>
            </w:r>
          </w:p>
        </w:tc>
        <w:tc>
          <w:tcPr>
            <w:tcW w:w="1360" w:type="dxa"/>
            <w:tcBorders>
              <w:top w:val="nil"/>
              <w:left w:val="nil"/>
              <w:bottom w:val="single" w:sz="4" w:space="0" w:color="auto"/>
              <w:right w:val="single" w:sz="4" w:space="0" w:color="auto"/>
            </w:tcBorders>
            <w:shd w:val="clear" w:color="auto" w:fill="auto"/>
            <w:noWrap/>
            <w:vAlign w:val="center"/>
            <w:hideMark/>
          </w:tcPr>
          <w:p w14:paraId="2C498091"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92"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93"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94"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9C"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96"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9</w:t>
            </w:r>
          </w:p>
        </w:tc>
        <w:tc>
          <w:tcPr>
            <w:tcW w:w="2080" w:type="dxa"/>
            <w:tcBorders>
              <w:top w:val="nil"/>
              <w:left w:val="nil"/>
              <w:bottom w:val="single" w:sz="4" w:space="0" w:color="auto"/>
              <w:right w:val="single" w:sz="4" w:space="0" w:color="auto"/>
            </w:tcBorders>
            <w:shd w:val="clear" w:color="auto" w:fill="auto"/>
            <w:noWrap/>
            <w:vAlign w:val="center"/>
            <w:hideMark/>
          </w:tcPr>
          <w:p w14:paraId="2C498097"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Dalot sous canal</w:t>
            </w:r>
          </w:p>
        </w:tc>
        <w:tc>
          <w:tcPr>
            <w:tcW w:w="1360" w:type="dxa"/>
            <w:tcBorders>
              <w:top w:val="nil"/>
              <w:left w:val="nil"/>
              <w:bottom w:val="single" w:sz="4" w:space="0" w:color="auto"/>
              <w:right w:val="single" w:sz="4" w:space="0" w:color="auto"/>
            </w:tcBorders>
            <w:shd w:val="clear" w:color="auto" w:fill="auto"/>
            <w:noWrap/>
            <w:vAlign w:val="center"/>
            <w:hideMark/>
          </w:tcPr>
          <w:p w14:paraId="2C498098"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99"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9A"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9B"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A3"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9D"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10</w:t>
            </w:r>
          </w:p>
        </w:tc>
        <w:tc>
          <w:tcPr>
            <w:tcW w:w="2080" w:type="dxa"/>
            <w:tcBorders>
              <w:top w:val="nil"/>
              <w:left w:val="nil"/>
              <w:bottom w:val="single" w:sz="4" w:space="0" w:color="auto"/>
              <w:right w:val="single" w:sz="4" w:space="0" w:color="auto"/>
            </w:tcBorders>
            <w:shd w:val="clear" w:color="auto" w:fill="auto"/>
            <w:noWrap/>
            <w:vAlign w:val="center"/>
            <w:hideMark/>
          </w:tcPr>
          <w:p w14:paraId="2C49809E"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Passerelle</w:t>
            </w:r>
          </w:p>
        </w:tc>
        <w:tc>
          <w:tcPr>
            <w:tcW w:w="1360" w:type="dxa"/>
            <w:tcBorders>
              <w:top w:val="nil"/>
              <w:left w:val="nil"/>
              <w:bottom w:val="single" w:sz="4" w:space="0" w:color="auto"/>
              <w:right w:val="single" w:sz="4" w:space="0" w:color="auto"/>
            </w:tcBorders>
            <w:shd w:val="clear" w:color="auto" w:fill="auto"/>
            <w:noWrap/>
            <w:vAlign w:val="center"/>
            <w:hideMark/>
          </w:tcPr>
          <w:p w14:paraId="2C49809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A0"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A1"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A2"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AA"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A4"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14</w:t>
            </w:r>
          </w:p>
        </w:tc>
        <w:tc>
          <w:tcPr>
            <w:tcW w:w="2080" w:type="dxa"/>
            <w:tcBorders>
              <w:top w:val="nil"/>
              <w:left w:val="nil"/>
              <w:bottom w:val="single" w:sz="4" w:space="0" w:color="auto"/>
              <w:right w:val="single" w:sz="4" w:space="0" w:color="auto"/>
            </w:tcBorders>
            <w:shd w:val="clear" w:color="auto" w:fill="auto"/>
            <w:noWrap/>
            <w:vAlign w:val="center"/>
            <w:hideMark/>
          </w:tcPr>
          <w:p w14:paraId="2C4980A5"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Ouvrage de captage</w:t>
            </w:r>
          </w:p>
        </w:tc>
        <w:tc>
          <w:tcPr>
            <w:tcW w:w="1360" w:type="dxa"/>
            <w:tcBorders>
              <w:top w:val="nil"/>
              <w:left w:val="nil"/>
              <w:bottom w:val="single" w:sz="4" w:space="0" w:color="auto"/>
              <w:right w:val="single" w:sz="4" w:space="0" w:color="auto"/>
            </w:tcBorders>
            <w:shd w:val="clear" w:color="auto" w:fill="auto"/>
            <w:noWrap/>
            <w:vAlign w:val="center"/>
            <w:hideMark/>
          </w:tcPr>
          <w:p w14:paraId="2C4980A6"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A7"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A8"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A9"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B1" w14:textId="77777777" w:rsidTr="007A67C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4980AB"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15</w:t>
            </w:r>
          </w:p>
        </w:tc>
        <w:tc>
          <w:tcPr>
            <w:tcW w:w="2080" w:type="dxa"/>
            <w:tcBorders>
              <w:top w:val="nil"/>
              <w:left w:val="nil"/>
              <w:bottom w:val="single" w:sz="4" w:space="0" w:color="auto"/>
              <w:right w:val="single" w:sz="4" w:space="0" w:color="auto"/>
            </w:tcBorders>
            <w:shd w:val="clear" w:color="auto" w:fill="auto"/>
            <w:noWrap/>
            <w:vAlign w:val="center"/>
            <w:hideMark/>
          </w:tcPr>
          <w:p w14:paraId="2C4980AC" w14:textId="77777777" w:rsidR="00110502" w:rsidRPr="00BE58F8" w:rsidRDefault="00110502" w:rsidP="007A67C1">
            <w:pPr>
              <w:rPr>
                <w:rFonts w:ascii="Verdana" w:hAnsi="Verdana"/>
                <w:color w:val="000000"/>
                <w:sz w:val="18"/>
                <w:szCs w:val="18"/>
                <w:lang w:val="fr-FR" w:eastAsia="fr-FR"/>
              </w:rPr>
            </w:pPr>
            <w:r w:rsidRPr="00BE58F8">
              <w:rPr>
                <w:rFonts w:ascii="Verdana" w:hAnsi="Verdana"/>
                <w:color w:val="000000"/>
                <w:sz w:val="18"/>
                <w:szCs w:val="18"/>
                <w:lang w:val="fr-FR" w:eastAsia="fr-FR"/>
              </w:rPr>
              <w:t>Déversoir de sécurité</w:t>
            </w:r>
          </w:p>
        </w:tc>
        <w:tc>
          <w:tcPr>
            <w:tcW w:w="1360" w:type="dxa"/>
            <w:tcBorders>
              <w:top w:val="nil"/>
              <w:left w:val="nil"/>
              <w:bottom w:val="single" w:sz="4" w:space="0" w:color="auto"/>
              <w:right w:val="single" w:sz="4" w:space="0" w:color="auto"/>
            </w:tcBorders>
            <w:shd w:val="clear" w:color="auto" w:fill="auto"/>
            <w:noWrap/>
            <w:vAlign w:val="center"/>
            <w:hideMark/>
          </w:tcPr>
          <w:p w14:paraId="2C4980AD"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C4980AE"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C4980AF"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4980B0" w14:textId="77777777" w:rsidR="00110502" w:rsidRPr="00BE58F8" w:rsidRDefault="00110502" w:rsidP="007A67C1">
            <w:pPr>
              <w:jc w:val="center"/>
              <w:rPr>
                <w:rFonts w:ascii="Verdana" w:hAnsi="Verdana"/>
                <w:color w:val="000000"/>
                <w:sz w:val="18"/>
                <w:szCs w:val="18"/>
                <w:lang w:val="fr-FR" w:eastAsia="fr-FR"/>
              </w:rPr>
            </w:pPr>
            <w:r w:rsidRPr="00BE58F8">
              <w:rPr>
                <w:rFonts w:ascii="Verdana" w:hAnsi="Verdana"/>
                <w:color w:val="000000"/>
                <w:sz w:val="18"/>
                <w:szCs w:val="18"/>
                <w:lang w:val="fr-FR" w:eastAsia="fr-FR"/>
              </w:rPr>
              <w:t>1</w:t>
            </w:r>
          </w:p>
        </w:tc>
      </w:tr>
      <w:tr w:rsidR="00110502" w:rsidRPr="00BE58F8" w14:paraId="2C4980B4" w14:textId="77777777" w:rsidTr="007A67C1">
        <w:trPr>
          <w:trHeight w:val="300"/>
        </w:trPr>
        <w:tc>
          <w:tcPr>
            <w:tcW w:w="7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0B2" w14:textId="77777777" w:rsidR="00110502" w:rsidRPr="00BE58F8" w:rsidRDefault="00110502" w:rsidP="007A67C1">
            <w:pPr>
              <w:jc w:val="center"/>
              <w:rPr>
                <w:rFonts w:ascii="Verdana" w:hAnsi="Verdana"/>
                <w:b/>
                <w:bCs/>
                <w:color w:val="000000"/>
                <w:sz w:val="18"/>
                <w:szCs w:val="18"/>
                <w:lang w:val="fr-FR" w:eastAsia="fr-FR"/>
              </w:rPr>
            </w:pPr>
            <w:r w:rsidRPr="00BE58F8">
              <w:rPr>
                <w:rFonts w:ascii="Verdana" w:hAnsi="Verdana"/>
                <w:b/>
                <w:bCs/>
                <w:color w:val="000000"/>
                <w:sz w:val="18"/>
                <w:szCs w:val="18"/>
                <w:lang w:val="fr-FR" w:eastAsia="fr-FR"/>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2C4980B3" w14:textId="6150DF03" w:rsidR="00110502" w:rsidRPr="00BE58F8" w:rsidRDefault="00110502" w:rsidP="007A67C1">
            <w:pPr>
              <w:jc w:val="center"/>
              <w:rPr>
                <w:rFonts w:ascii="Verdana" w:hAnsi="Verdana"/>
                <w:b/>
                <w:bCs/>
                <w:color w:val="000000"/>
                <w:sz w:val="18"/>
                <w:szCs w:val="18"/>
                <w:lang w:val="fr-FR" w:eastAsia="fr-FR"/>
              </w:rPr>
            </w:pPr>
            <w:r w:rsidRPr="00BE58F8">
              <w:rPr>
                <w:rFonts w:ascii="Verdana" w:hAnsi="Verdana"/>
                <w:b/>
                <w:bCs/>
                <w:color w:val="000000"/>
                <w:sz w:val="18"/>
                <w:szCs w:val="18"/>
                <w:lang w:val="fr-FR" w:eastAsia="fr-FR"/>
              </w:rPr>
              <w:t>2</w:t>
            </w:r>
            <w:r w:rsidR="00E814A4">
              <w:rPr>
                <w:rFonts w:ascii="Verdana" w:hAnsi="Verdana"/>
                <w:b/>
                <w:bCs/>
                <w:color w:val="000000"/>
                <w:sz w:val="18"/>
                <w:szCs w:val="18"/>
                <w:lang w:val="fr-FR" w:eastAsia="fr-FR"/>
              </w:rPr>
              <w:t>1</w:t>
            </w:r>
          </w:p>
        </w:tc>
      </w:tr>
    </w:tbl>
    <w:p w14:paraId="2C4980B5" w14:textId="77777777" w:rsidR="00110502" w:rsidRDefault="00110502" w:rsidP="00ED0D0D">
      <w:pPr>
        <w:pStyle w:val="ps"/>
        <w:spacing w:before="120" w:after="240"/>
        <w:rPr>
          <w:b/>
          <w:u w:val="single"/>
        </w:rPr>
      </w:pPr>
    </w:p>
    <w:p w14:paraId="2C4980B6" w14:textId="77777777" w:rsidR="00110502" w:rsidRPr="00110502" w:rsidRDefault="00110502" w:rsidP="00110502">
      <w:pPr>
        <w:pStyle w:val="ps"/>
        <w:spacing w:before="120" w:after="240"/>
        <w:rPr>
          <w:b/>
          <w:u w:val="single"/>
        </w:rPr>
      </w:pPr>
      <w:r w:rsidRPr="00110502">
        <w:rPr>
          <w:b/>
          <w:u w:val="single"/>
        </w:rPr>
        <w:t>Ouvrages sur canal secondaire N°1 :</w:t>
      </w:r>
    </w:p>
    <w:tbl>
      <w:tblPr>
        <w:tblW w:w="8620" w:type="dxa"/>
        <w:tblInd w:w="65" w:type="dxa"/>
        <w:tblCellMar>
          <w:left w:w="70" w:type="dxa"/>
          <w:right w:w="70" w:type="dxa"/>
        </w:tblCellMar>
        <w:tblLook w:val="04A0" w:firstRow="1" w:lastRow="0" w:firstColumn="1" w:lastColumn="0" w:noHBand="0" w:noVBand="1"/>
      </w:tblPr>
      <w:tblGrid>
        <w:gridCol w:w="820"/>
        <w:gridCol w:w="2080"/>
        <w:gridCol w:w="1360"/>
        <w:gridCol w:w="1520"/>
        <w:gridCol w:w="1540"/>
        <w:gridCol w:w="1300"/>
      </w:tblGrid>
      <w:tr w:rsidR="005C63B7" w:rsidRPr="00C7287A" w14:paraId="004E17C4" w14:textId="77777777" w:rsidTr="005C63B7">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BF57"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N°</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AF1149E"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Type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B0CB16"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Nombre réhabilitation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26BF518"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Nombre reconstruction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2A654FC"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Nombre nouvelle construction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173B62"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Nombre total</w:t>
            </w:r>
          </w:p>
        </w:tc>
      </w:tr>
      <w:tr w:rsidR="005C63B7" w:rsidRPr="00C7287A" w14:paraId="44D1EE68" w14:textId="77777777" w:rsidTr="005C63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F262BD"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3</w:t>
            </w:r>
          </w:p>
        </w:tc>
        <w:tc>
          <w:tcPr>
            <w:tcW w:w="2080" w:type="dxa"/>
            <w:tcBorders>
              <w:top w:val="nil"/>
              <w:left w:val="nil"/>
              <w:bottom w:val="single" w:sz="4" w:space="0" w:color="auto"/>
              <w:right w:val="single" w:sz="4" w:space="0" w:color="auto"/>
            </w:tcBorders>
            <w:shd w:val="clear" w:color="auto" w:fill="auto"/>
            <w:noWrap/>
            <w:vAlign w:val="center"/>
            <w:hideMark/>
          </w:tcPr>
          <w:p w14:paraId="43C2D0C4" w14:textId="77777777" w:rsidR="005C63B7" w:rsidRPr="00C7287A" w:rsidRDefault="005C63B7" w:rsidP="001D6CBC">
            <w:pPr>
              <w:rPr>
                <w:rFonts w:ascii="Verdana" w:hAnsi="Verdana"/>
                <w:color w:val="000000"/>
                <w:sz w:val="18"/>
                <w:szCs w:val="18"/>
                <w:lang w:val="fr-FR" w:eastAsia="fr-FR"/>
              </w:rPr>
            </w:pPr>
            <w:r w:rsidRPr="00C7287A">
              <w:rPr>
                <w:rFonts w:ascii="Verdana" w:hAnsi="Verdana"/>
                <w:color w:val="000000"/>
                <w:sz w:val="18"/>
                <w:szCs w:val="18"/>
                <w:lang w:val="fr-FR" w:eastAsia="fr-FR"/>
              </w:rPr>
              <w:t>Canal autoporté</w:t>
            </w:r>
          </w:p>
        </w:tc>
        <w:tc>
          <w:tcPr>
            <w:tcW w:w="1360" w:type="dxa"/>
            <w:tcBorders>
              <w:top w:val="nil"/>
              <w:left w:val="nil"/>
              <w:bottom w:val="single" w:sz="4" w:space="0" w:color="auto"/>
              <w:right w:val="single" w:sz="4" w:space="0" w:color="auto"/>
            </w:tcBorders>
            <w:shd w:val="clear" w:color="auto" w:fill="auto"/>
            <w:noWrap/>
            <w:vAlign w:val="center"/>
            <w:hideMark/>
          </w:tcPr>
          <w:p w14:paraId="23CFCAD8"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75A57990"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683572E2"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658545C1"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1</w:t>
            </w:r>
          </w:p>
        </w:tc>
      </w:tr>
      <w:tr w:rsidR="005C63B7" w:rsidRPr="00C7287A" w14:paraId="14A6885B" w14:textId="77777777" w:rsidTr="005C63B7">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B3D7D5"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5</w:t>
            </w:r>
          </w:p>
        </w:tc>
        <w:tc>
          <w:tcPr>
            <w:tcW w:w="2080" w:type="dxa"/>
            <w:tcBorders>
              <w:top w:val="nil"/>
              <w:left w:val="nil"/>
              <w:bottom w:val="single" w:sz="4" w:space="0" w:color="auto"/>
              <w:right w:val="single" w:sz="4" w:space="0" w:color="auto"/>
            </w:tcBorders>
            <w:shd w:val="clear" w:color="auto" w:fill="auto"/>
            <w:noWrap/>
            <w:vAlign w:val="center"/>
            <w:hideMark/>
          </w:tcPr>
          <w:p w14:paraId="426BEE3B" w14:textId="77777777" w:rsidR="005C63B7" w:rsidRPr="00C7287A" w:rsidRDefault="005C63B7" w:rsidP="001D6CBC">
            <w:pPr>
              <w:rPr>
                <w:rFonts w:ascii="Verdana" w:hAnsi="Verdana"/>
                <w:color w:val="000000"/>
                <w:sz w:val="18"/>
                <w:szCs w:val="18"/>
                <w:lang w:val="fr-FR" w:eastAsia="fr-FR"/>
              </w:rPr>
            </w:pPr>
            <w:r w:rsidRPr="00C7287A">
              <w:rPr>
                <w:rFonts w:ascii="Verdana" w:hAnsi="Verdana"/>
                <w:color w:val="000000"/>
                <w:sz w:val="18"/>
                <w:szCs w:val="18"/>
                <w:lang w:val="fr-FR" w:eastAsia="fr-FR"/>
              </w:rPr>
              <w:t>Bâche</w:t>
            </w:r>
          </w:p>
        </w:tc>
        <w:tc>
          <w:tcPr>
            <w:tcW w:w="1360" w:type="dxa"/>
            <w:tcBorders>
              <w:top w:val="nil"/>
              <w:left w:val="nil"/>
              <w:bottom w:val="single" w:sz="4" w:space="0" w:color="auto"/>
              <w:right w:val="single" w:sz="4" w:space="0" w:color="auto"/>
            </w:tcBorders>
            <w:shd w:val="clear" w:color="auto" w:fill="auto"/>
            <w:noWrap/>
            <w:vAlign w:val="center"/>
            <w:hideMark/>
          </w:tcPr>
          <w:p w14:paraId="419F1DD5"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0484A66"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405AF29D"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7C1A366A" w14:textId="77777777" w:rsidR="005C63B7" w:rsidRPr="00C7287A" w:rsidRDefault="005C63B7" w:rsidP="001D6CBC">
            <w:pPr>
              <w:jc w:val="center"/>
              <w:rPr>
                <w:rFonts w:ascii="Verdana" w:hAnsi="Verdana"/>
                <w:color w:val="000000"/>
                <w:sz w:val="18"/>
                <w:szCs w:val="18"/>
                <w:lang w:val="fr-FR" w:eastAsia="fr-FR"/>
              </w:rPr>
            </w:pPr>
            <w:r w:rsidRPr="00C7287A">
              <w:rPr>
                <w:rFonts w:ascii="Verdana" w:hAnsi="Verdana"/>
                <w:color w:val="000000"/>
                <w:sz w:val="18"/>
                <w:szCs w:val="18"/>
                <w:lang w:val="fr-FR" w:eastAsia="fr-FR"/>
              </w:rPr>
              <w:t>1</w:t>
            </w:r>
          </w:p>
        </w:tc>
      </w:tr>
      <w:tr w:rsidR="005C63B7" w:rsidRPr="00C7287A" w14:paraId="2EAC4DBB" w14:textId="77777777" w:rsidTr="005C63B7">
        <w:trPr>
          <w:trHeight w:val="300"/>
        </w:trPr>
        <w:tc>
          <w:tcPr>
            <w:tcW w:w="7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CAAC" w14:textId="77777777" w:rsidR="005C63B7" w:rsidRPr="00C7287A" w:rsidRDefault="005C63B7" w:rsidP="001D6CBC">
            <w:pPr>
              <w:jc w:val="center"/>
              <w:rPr>
                <w:rFonts w:ascii="Verdana" w:hAnsi="Verdana"/>
                <w:b/>
                <w:bCs/>
                <w:color w:val="000000"/>
                <w:sz w:val="18"/>
                <w:szCs w:val="18"/>
                <w:lang w:val="fr-FR" w:eastAsia="fr-FR"/>
              </w:rPr>
            </w:pPr>
            <w:r w:rsidRPr="00C7287A">
              <w:rPr>
                <w:rFonts w:ascii="Verdana" w:hAnsi="Verdana"/>
                <w:b/>
                <w:bCs/>
                <w:color w:val="000000"/>
                <w:sz w:val="18"/>
                <w:szCs w:val="18"/>
                <w:lang w:val="fr-FR" w:eastAsia="fr-FR"/>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7F710A7D" w14:textId="77777777" w:rsidR="005C63B7" w:rsidRPr="00C7287A" w:rsidRDefault="005C63B7" w:rsidP="001D6CBC">
            <w:pPr>
              <w:jc w:val="center"/>
              <w:rPr>
                <w:rFonts w:ascii="Verdana" w:hAnsi="Verdana"/>
                <w:b/>
                <w:bCs/>
                <w:color w:val="000000"/>
                <w:sz w:val="18"/>
                <w:szCs w:val="18"/>
                <w:lang w:val="fr-FR" w:eastAsia="fr-FR"/>
              </w:rPr>
            </w:pPr>
            <w:r w:rsidRPr="00C7287A">
              <w:rPr>
                <w:rFonts w:ascii="Verdana" w:hAnsi="Verdana"/>
                <w:b/>
                <w:bCs/>
                <w:color w:val="000000"/>
                <w:sz w:val="18"/>
                <w:szCs w:val="18"/>
                <w:lang w:val="fr-FR" w:eastAsia="fr-FR"/>
              </w:rPr>
              <w:t>2</w:t>
            </w:r>
          </w:p>
        </w:tc>
      </w:tr>
    </w:tbl>
    <w:p w14:paraId="2C4980CF" w14:textId="77777777" w:rsidR="00110502" w:rsidRDefault="00110502" w:rsidP="00406620">
      <w:pPr>
        <w:pStyle w:val="ps"/>
        <w:spacing w:before="120" w:after="120"/>
        <w:rPr>
          <w:u w:val="single"/>
        </w:rPr>
      </w:pPr>
    </w:p>
    <w:p w14:paraId="2C4980D0" w14:textId="77777777" w:rsidR="00110502" w:rsidRDefault="00110502" w:rsidP="00110502">
      <w:pPr>
        <w:pStyle w:val="ps"/>
        <w:spacing w:before="120" w:after="240"/>
        <w:rPr>
          <w:b/>
          <w:u w:val="single"/>
        </w:rPr>
      </w:pPr>
      <w:r w:rsidRPr="00110502">
        <w:rPr>
          <w:b/>
          <w:u w:val="single"/>
        </w:rPr>
        <w:t>Ouvrages sur canal secondaire N°2 :</w:t>
      </w:r>
    </w:p>
    <w:tbl>
      <w:tblPr>
        <w:tblW w:w="8740" w:type="dxa"/>
        <w:tblInd w:w="65" w:type="dxa"/>
        <w:tblCellMar>
          <w:left w:w="70" w:type="dxa"/>
          <w:right w:w="70" w:type="dxa"/>
        </w:tblCellMar>
        <w:tblLook w:val="04A0" w:firstRow="1" w:lastRow="0" w:firstColumn="1" w:lastColumn="0" w:noHBand="0" w:noVBand="1"/>
      </w:tblPr>
      <w:tblGrid>
        <w:gridCol w:w="1200"/>
        <w:gridCol w:w="2060"/>
        <w:gridCol w:w="1420"/>
        <w:gridCol w:w="1500"/>
        <w:gridCol w:w="1360"/>
        <w:gridCol w:w="1200"/>
      </w:tblGrid>
      <w:tr w:rsidR="005C63B7" w:rsidRPr="00995DF2" w14:paraId="31BBA8B7" w14:textId="77777777" w:rsidTr="001D6CBC">
        <w:trPr>
          <w:trHeight w:val="6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3B73"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6D58F7B"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Type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9EE4052"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Nombre réhabilitation</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4264D14"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Nombre reconstruction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C67B016"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Nombre nouvelle construction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DB2232"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Nombre total</w:t>
            </w:r>
          </w:p>
        </w:tc>
      </w:tr>
      <w:tr w:rsidR="005C63B7" w:rsidRPr="00995DF2" w14:paraId="282C541A" w14:textId="77777777" w:rsidTr="001D6CB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443213"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5</w:t>
            </w:r>
          </w:p>
        </w:tc>
        <w:tc>
          <w:tcPr>
            <w:tcW w:w="2060" w:type="dxa"/>
            <w:tcBorders>
              <w:top w:val="nil"/>
              <w:left w:val="nil"/>
              <w:bottom w:val="single" w:sz="4" w:space="0" w:color="auto"/>
              <w:right w:val="single" w:sz="4" w:space="0" w:color="auto"/>
            </w:tcBorders>
            <w:shd w:val="clear" w:color="auto" w:fill="auto"/>
            <w:noWrap/>
            <w:vAlign w:val="center"/>
            <w:hideMark/>
          </w:tcPr>
          <w:p w14:paraId="5E41C237" w14:textId="77777777" w:rsidR="005C63B7" w:rsidRPr="00995DF2" w:rsidRDefault="005C63B7" w:rsidP="001D6CBC">
            <w:pPr>
              <w:rPr>
                <w:rFonts w:ascii="Verdana" w:hAnsi="Verdana"/>
                <w:color w:val="000000"/>
                <w:sz w:val="18"/>
                <w:szCs w:val="18"/>
                <w:lang w:val="fr-FR" w:eastAsia="fr-FR"/>
              </w:rPr>
            </w:pPr>
            <w:r w:rsidRPr="00995DF2">
              <w:rPr>
                <w:rFonts w:ascii="Verdana" w:hAnsi="Verdana"/>
                <w:color w:val="000000"/>
                <w:sz w:val="18"/>
                <w:szCs w:val="18"/>
                <w:lang w:val="fr-FR" w:eastAsia="fr-FR"/>
              </w:rPr>
              <w:t>Bâche</w:t>
            </w:r>
          </w:p>
        </w:tc>
        <w:tc>
          <w:tcPr>
            <w:tcW w:w="1420" w:type="dxa"/>
            <w:tcBorders>
              <w:top w:val="nil"/>
              <w:left w:val="nil"/>
              <w:bottom w:val="single" w:sz="4" w:space="0" w:color="auto"/>
              <w:right w:val="single" w:sz="4" w:space="0" w:color="auto"/>
            </w:tcBorders>
            <w:shd w:val="clear" w:color="auto" w:fill="auto"/>
            <w:noWrap/>
            <w:vAlign w:val="center"/>
            <w:hideMark/>
          </w:tcPr>
          <w:p w14:paraId="1BC4A47B"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61E6B6C2"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FE1388"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402731"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1</w:t>
            </w:r>
          </w:p>
        </w:tc>
      </w:tr>
      <w:tr w:rsidR="005C63B7" w:rsidRPr="00995DF2" w14:paraId="7F2F61A0" w14:textId="77777777" w:rsidTr="001D6CB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A31FFE"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7</w:t>
            </w:r>
          </w:p>
        </w:tc>
        <w:tc>
          <w:tcPr>
            <w:tcW w:w="2060" w:type="dxa"/>
            <w:tcBorders>
              <w:top w:val="nil"/>
              <w:left w:val="nil"/>
              <w:bottom w:val="single" w:sz="4" w:space="0" w:color="auto"/>
              <w:right w:val="single" w:sz="4" w:space="0" w:color="auto"/>
            </w:tcBorders>
            <w:shd w:val="clear" w:color="auto" w:fill="auto"/>
            <w:noWrap/>
            <w:vAlign w:val="center"/>
            <w:hideMark/>
          </w:tcPr>
          <w:p w14:paraId="580F361A" w14:textId="77777777" w:rsidR="005C63B7" w:rsidRPr="00995DF2" w:rsidRDefault="005C63B7" w:rsidP="001D6CBC">
            <w:pPr>
              <w:rPr>
                <w:rFonts w:ascii="Verdana" w:hAnsi="Verdana"/>
                <w:color w:val="000000"/>
                <w:sz w:val="18"/>
                <w:szCs w:val="18"/>
                <w:lang w:val="fr-FR" w:eastAsia="fr-FR"/>
              </w:rPr>
            </w:pPr>
            <w:r w:rsidRPr="00995DF2">
              <w:rPr>
                <w:rFonts w:ascii="Verdana" w:hAnsi="Verdana"/>
                <w:color w:val="000000"/>
                <w:sz w:val="18"/>
                <w:szCs w:val="18"/>
                <w:lang w:val="fr-FR" w:eastAsia="fr-FR"/>
              </w:rPr>
              <w:t>Prise</w:t>
            </w:r>
          </w:p>
        </w:tc>
        <w:tc>
          <w:tcPr>
            <w:tcW w:w="1420" w:type="dxa"/>
            <w:tcBorders>
              <w:top w:val="nil"/>
              <w:left w:val="nil"/>
              <w:bottom w:val="single" w:sz="4" w:space="0" w:color="auto"/>
              <w:right w:val="single" w:sz="4" w:space="0" w:color="auto"/>
            </w:tcBorders>
            <w:shd w:val="clear" w:color="auto" w:fill="auto"/>
            <w:noWrap/>
            <w:vAlign w:val="center"/>
            <w:hideMark/>
          </w:tcPr>
          <w:p w14:paraId="5A9B73B0"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18B20487"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645D81"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14:paraId="2563C2A8" w14:textId="77777777" w:rsidR="005C63B7" w:rsidRPr="00995DF2" w:rsidRDefault="005C63B7" w:rsidP="001D6CBC">
            <w:pPr>
              <w:jc w:val="center"/>
              <w:rPr>
                <w:rFonts w:ascii="Verdana" w:hAnsi="Verdana"/>
                <w:color w:val="000000"/>
                <w:sz w:val="18"/>
                <w:szCs w:val="18"/>
                <w:lang w:val="fr-FR" w:eastAsia="fr-FR"/>
              </w:rPr>
            </w:pPr>
            <w:r w:rsidRPr="00995DF2">
              <w:rPr>
                <w:rFonts w:ascii="Verdana" w:hAnsi="Verdana"/>
                <w:color w:val="000000"/>
                <w:sz w:val="18"/>
                <w:szCs w:val="18"/>
                <w:lang w:val="fr-FR" w:eastAsia="fr-FR"/>
              </w:rPr>
              <w:t>3</w:t>
            </w:r>
          </w:p>
        </w:tc>
      </w:tr>
      <w:tr w:rsidR="005C63B7" w:rsidRPr="00995DF2" w14:paraId="70199E47" w14:textId="77777777" w:rsidTr="001D6CBC">
        <w:trPr>
          <w:trHeight w:val="300"/>
        </w:trPr>
        <w:tc>
          <w:tcPr>
            <w:tcW w:w="7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20FF" w14:textId="77777777" w:rsidR="005C63B7" w:rsidRPr="00995DF2" w:rsidRDefault="005C63B7" w:rsidP="001D6CBC">
            <w:pPr>
              <w:jc w:val="center"/>
              <w:rPr>
                <w:rFonts w:ascii="Verdana" w:hAnsi="Verdana"/>
                <w:b/>
                <w:bCs/>
                <w:color w:val="000000"/>
                <w:sz w:val="18"/>
                <w:szCs w:val="18"/>
                <w:lang w:val="fr-FR" w:eastAsia="fr-FR"/>
              </w:rPr>
            </w:pPr>
            <w:r w:rsidRPr="00995DF2">
              <w:rPr>
                <w:rFonts w:ascii="Verdana" w:hAnsi="Verdana"/>
                <w:b/>
                <w:bCs/>
                <w:color w:val="000000"/>
                <w:sz w:val="18"/>
                <w:szCs w:val="18"/>
                <w:lang w:val="fr-FR" w:eastAsia="fr-FR"/>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271BC9CE" w14:textId="77777777" w:rsidR="005C63B7" w:rsidRPr="00995DF2" w:rsidRDefault="005C63B7" w:rsidP="001D6CBC">
            <w:pPr>
              <w:jc w:val="center"/>
              <w:rPr>
                <w:rFonts w:ascii="Verdana" w:hAnsi="Verdana"/>
                <w:b/>
                <w:bCs/>
                <w:color w:val="000000"/>
                <w:sz w:val="18"/>
                <w:szCs w:val="18"/>
                <w:lang w:val="fr-FR" w:eastAsia="fr-FR"/>
              </w:rPr>
            </w:pPr>
            <w:r w:rsidRPr="00995DF2">
              <w:rPr>
                <w:rFonts w:ascii="Verdana" w:hAnsi="Verdana"/>
                <w:b/>
                <w:bCs/>
                <w:color w:val="000000"/>
                <w:sz w:val="18"/>
                <w:szCs w:val="18"/>
                <w:lang w:val="fr-FR" w:eastAsia="fr-FR"/>
              </w:rPr>
              <w:t>4</w:t>
            </w:r>
          </w:p>
        </w:tc>
      </w:tr>
    </w:tbl>
    <w:p w14:paraId="50BEF9A4" w14:textId="77777777" w:rsidR="005C63B7" w:rsidRDefault="005C63B7" w:rsidP="00291484">
      <w:pPr>
        <w:pStyle w:val="ps"/>
        <w:spacing w:before="120" w:after="120"/>
      </w:pPr>
    </w:p>
    <w:p w14:paraId="0C8E9D8E" w14:textId="77777777" w:rsidR="00641EF8" w:rsidRPr="00406620" w:rsidRDefault="00641EF8" w:rsidP="00291484">
      <w:pPr>
        <w:pStyle w:val="ps"/>
        <w:spacing w:before="120" w:after="120"/>
      </w:pPr>
    </w:p>
    <w:p w14:paraId="2C4980E9" w14:textId="77777777" w:rsidR="00ED0D0D" w:rsidRPr="005B44AA" w:rsidRDefault="00ED0D0D" w:rsidP="00ED0D0D">
      <w:pPr>
        <w:pStyle w:val="ps"/>
        <w:spacing w:before="120" w:after="240"/>
        <w:rPr>
          <w:b/>
          <w:u w:val="single"/>
        </w:rPr>
      </w:pPr>
      <w:r w:rsidRPr="005B44AA">
        <w:rPr>
          <w:b/>
          <w:u w:val="single"/>
        </w:rPr>
        <w:t>A-BARRAGE ET CANAL PRINCIPAL</w:t>
      </w:r>
    </w:p>
    <w:p w14:paraId="2C4980EA" w14:textId="77777777" w:rsidR="00ED0D0D" w:rsidRDefault="00ED0D0D" w:rsidP="00ED0D0D">
      <w:pPr>
        <w:pStyle w:val="ps"/>
        <w:spacing w:before="120" w:after="120"/>
      </w:pPr>
      <w:r>
        <w:t xml:space="preserve">Les travaux envisagés dans le périmètre </w:t>
      </w:r>
      <w:proofErr w:type="spellStart"/>
      <w:r>
        <w:t>Manakatafana</w:t>
      </w:r>
      <w:proofErr w:type="spellEnd"/>
      <w:r w:rsidRPr="0071209F">
        <w:t xml:space="preserve"> </w:t>
      </w:r>
      <w:r>
        <w:t>sont les suivants :</w:t>
      </w:r>
    </w:p>
    <w:p w14:paraId="2C4980EB" w14:textId="77777777" w:rsidR="00ED0D0D" w:rsidRDefault="00ED0D0D" w:rsidP="002D3661">
      <w:pPr>
        <w:pStyle w:val="ps"/>
        <w:numPr>
          <w:ilvl w:val="0"/>
          <w:numId w:val="19"/>
        </w:numPr>
        <w:spacing w:before="120" w:after="120"/>
        <w:ind w:left="714" w:hanging="357"/>
      </w:pPr>
      <w:r>
        <w:t xml:space="preserve">Construction du barrage de dérivation sur </w:t>
      </w:r>
      <w:r w:rsidRPr="00AA4646">
        <w:t xml:space="preserve">sol meuble et gros galet de rivière </w:t>
      </w:r>
      <w:r>
        <w:t xml:space="preserve">(L=8 m ; H=1,65m). Le profilé </w:t>
      </w:r>
      <w:proofErr w:type="spellStart"/>
      <w:r>
        <w:t>craeger</w:t>
      </w:r>
      <w:proofErr w:type="spellEnd"/>
      <w:r>
        <w:t xml:space="preserve"> doit être respecté lors de la mise en œuvre des travaux.</w:t>
      </w:r>
    </w:p>
    <w:tbl>
      <w:tblPr>
        <w:tblW w:w="6335" w:type="dxa"/>
        <w:jc w:val="center"/>
        <w:tblCellMar>
          <w:left w:w="70" w:type="dxa"/>
          <w:right w:w="70" w:type="dxa"/>
        </w:tblCellMar>
        <w:tblLook w:val="04A0" w:firstRow="1" w:lastRow="0" w:firstColumn="1" w:lastColumn="0" w:noHBand="0" w:noVBand="1"/>
      </w:tblPr>
      <w:tblGrid>
        <w:gridCol w:w="4268"/>
        <w:gridCol w:w="2067"/>
      </w:tblGrid>
      <w:tr w:rsidR="00ED0D0D" w:rsidRPr="00222E17" w14:paraId="2C4980EE" w14:textId="77777777" w:rsidTr="004B71D3">
        <w:trPr>
          <w:trHeight w:val="300"/>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0EC"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Longueur seuil (m)</w:t>
            </w:r>
          </w:p>
        </w:tc>
        <w:tc>
          <w:tcPr>
            <w:tcW w:w="2067" w:type="dxa"/>
            <w:tcBorders>
              <w:top w:val="single" w:sz="4" w:space="0" w:color="auto"/>
              <w:left w:val="nil"/>
              <w:bottom w:val="single" w:sz="4" w:space="0" w:color="auto"/>
              <w:right w:val="single" w:sz="4" w:space="0" w:color="auto"/>
            </w:tcBorders>
            <w:shd w:val="clear" w:color="auto" w:fill="auto"/>
            <w:noWrap/>
            <w:vAlign w:val="bottom"/>
            <w:hideMark/>
          </w:tcPr>
          <w:p w14:paraId="2C4980ED"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8,00</w:t>
            </w:r>
          </w:p>
        </w:tc>
      </w:tr>
      <w:tr w:rsidR="00ED0D0D" w:rsidRPr="00222E17" w14:paraId="2C4980F1"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EF" w14:textId="1DB6A1CE"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C</w:t>
            </w:r>
            <w:r w:rsidR="007976B2">
              <w:rPr>
                <w:rFonts w:ascii="Verdana" w:eastAsia="Arial Narrow" w:hAnsi="Verdana" w:cs="Arial"/>
                <w:sz w:val="18"/>
                <w:szCs w:val="18"/>
                <w:lang w:val="fr-FR" w:eastAsia="fr-FR"/>
              </w:rPr>
              <w:t>o</w:t>
            </w:r>
            <w:r w:rsidRPr="00222E17">
              <w:rPr>
                <w:rFonts w:ascii="Verdana" w:eastAsia="Arial Narrow" w:hAnsi="Verdana" w:cs="Arial"/>
                <w:sz w:val="18"/>
                <w:szCs w:val="18"/>
                <w:lang w:val="fr-FR" w:eastAsia="fr-FR"/>
              </w:rPr>
              <w:t>te radier</w:t>
            </w:r>
          </w:p>
        </w:tc>
        <w:tc>
          <w:tcPr>
            <w:tcW w:w="2067" w:type="dxa"/>
            <w:tcBorders>
              <w:top w:val="nil"/>
              <w:left w:val="nil"/>
              <w:bottom w:val="single" w:sz="4" w:space="0" w:color="auto"/>
              <w:right w:val="single" w:sz="4" w:space="0" w:color="auto"/>
            </w:tcBorders>
            <w:shd w:val="clear" w:color="auto" w:fill="auto"/>
            <w:noWrap/>
            <w:vAlign w:val="bottom"/>
            <w:hideMark/>
          </w:tcPr>
          <w:p w14:paraId="2C4980F0"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11,93</w:t>
            </w:r>
          </w:p>
        </w:tc>
      </w:tr>
      <w:tr w:rsidR="00ED0D0D" w:rsidRPr="00222E17" w14:paraId="2C4980F4"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F2" w14:textId="02069EC6"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C</w:t>
            </w:r>
            <w:r w:rsidR="007976B2">
              <w:rPr>
                <w:rFonts w:ascii="Verdana" w:eastAsia="Arial Narrow" w:hAnsi="Verdana" w:cs="Arial"/>
                <w:sz w:val="18"/>
                <w:szCs w:val="18"/>
                <w:lang w:val="fr-FR" w:eastAsia="fr-FR"/>
              </w:rPr>
              <w:t>o</w:t>
            </w:r>
            <w:r>
              <w:rPr>
                <w:rFonts w:ascii="Verdana" w:eastAsia="Arial Narrow" w:hAnsi="Verdana" w:cs="Arial"/>
                <w:sz w:val="18"/>
                <w:szCs w:val="18"/>
                <w:lang w:val="fr-FR" w:eastAsia="fr-FR"/>
              </w:rPr>
              <w:t>te</w:t>
            </w:r>
            <w:r w:rsidRPr="00222E17">
              <w:rPr>
                <w:rFonts w:ascii="Verdana" w:eastAsia="Arial Narrow" w:hAnsi="Verdana" w:cs="Arial"/>
                <w:sz w:val="18"/>
                <w:szCs w:val="18"/>
                <w:lang w:val="fr-FR" w:eastAsia="fr-FR"/>
              </w:rPr>
              <w:t xml:space="preserve"> prise/</w:t>
            </w:r>
            <w:r>
              <w:rPr>
                <w:rFonts w:ascii="Verdana" w:eastAsia="Arial Narrow" w:hAnsi="Verdana" w:cs="Arial"/>
                <w:sz w:val="18"/>
                <w:szCs w:val="18"/>
                <w:lang w:val="fr-FR" w:eastAsia="fr-FR"/>
              </w:rPr>
              <w:t>C</w:t>
            </w:r>
            <w:r w:rsidR="008337B1">
              <w:rPr>
                <w:rFonts w:ascii="Verdana" w:eastAsia="Arial Narrow" w:hAnsi="Verdana" w:cs="Arial"/>
                <w:sz w:val="18"/>
                <w:szCs w:val="18"/>
                <w:lang w:val="fr-FR" w:eastAsia="fr-FR"/>
              </w:rPr>
              <w:t>o</w:t>
            </w:r>
            <w:r>
              <w:rPr>
                <w:rFonts w:ascii="Verdana" w:eastAsia="Arial Narrow" w:hAnsi="Verdana" w:cs="Arial"/>
                <w:sz w:val="18"/>
                <w:szCs w:val="18"/>
                <w:lang w:val="fr-FR" w:eastAsia="fr-FR"/>
              </w:rPr>
              <w:t>te</w:t>
            </w:r>
            <w:r w:rsidRPr="00222E17">
              <w:rPr>
                <w:rFonts w:ascii="Verdana" w:eastAsia="Arial Narrow" w:hAnsi="Verdana" w:cs="Arial"/>
                <w:sz w:val="18"/>
                <w:szCs w:val="18"/>
                <w:lang w:val="fr-FR" w:eastAsia="fr-FR"/>
              </w:rPr>
              <w:t xml:space="preserve"> avant canal</w:t>
            </w:r>
          </w:p>
        </w:tc>
        <w:tc>
          <w:tcPr>
            <w:tcW w:w="2067" w:type="dxa"/>
            <w:tcBorders>
              <w:top w:val="nil"/>
              <w:left w:val="nil"/>
              <w:bottom w:val="single" w:sz="4" w:space="0" w:color="auto"/>
              <w:right w:val="single" w:sz="4" w:space="0" w:color="auto"/>
            </w:tcBorders>
            <w:shd w:val="clear" w:color="auto" w:fill="auto"/>
            <w:noWrap/>
            <w:vAlign w:val="bottom"/>
            <w:hideMark/>
          </w:tcPr>
          <w:p w14:paraId="2C4980F3"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13,27</w:t>
            </w:r>
          </w:p>
        </w:tc>
      </w:tr>
      <w:tr w:rsidR="00ED0D0D" w:rsidRPr="00222E17" w14:paraId="2C4980F7"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F5" w14:textId="2075ACD1"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C</w:t>
            </w:r>
            <w:r w:rsidR="008337B1">
              <w:rPr>
                <w:rFonts w:ascii="Verdana" w:eastAsia="Arial Narrow" w:hAnsi="Verdana" w:cs="Arial"/>
                <w:sz w:val="18"/>
                <w:szCs w:val="18"/>
                <w:lang w:val="fr-FR" w:eastAsia="fr-FR"/>
              </w:rPr>
              <w:t>o</w:t>
            </w:r>
            <w:r>
              <w:rPr>
                <w:rFonts w:ascii="Verdana" w:eastAsia="Arial Narrow" w:hAnsi="Verdana" w:cs="Arial"/>
                <w:sz w:val="18"/>
                <w:szCs w:val="18"/>
                <w:lang w:val="fr-FR" w:eastAsia="fr-FR"/>
              </w:rPr>
              <w:t>te</w:t>
            </w:r>
            <w:r w:rsidRPr="00222E17">
              <w:rPr>
                <w:rFonts w:ascii="Verdana" w:eastAsia="Arial Narrow" w:hAnsi="Verdana" w:cs="Arial"/>
                <w:sz w:val="18"/>
                <w:szCs w:val="18"/>
                <w:lang w:val="fr-FR" w:eastAsia="fr-FR"/>
              </w:rPr>
              <w:t xml:space="preserve"> seuil</w:t>
            </w:r>
          </w:p>
        </w:tc>
        <w:tc>
          <w:tcPr>
            <w:tcW w:w="2067" w:type="dxa"/>
            <w:tcBorders>
              <w:top w:val="nil"/>
              <w:left w:val="nil"/>
              <w:bottom w:val="single" w:sz="4" w:space="0" w:color="auto"/>
              <w:right w:val="single" w:sz="4" w:space="0" w:color="auto"/>
            </w:tcBorders>
            <w:shd w:val="clear" w:color="auto" w:fill="auto"/>
            <w:noWrap/>
            <w:vAlign w:val="bottom"/>
            <w:hideMark/>
          </w:tcPr>
          <w:p w14:paraId="2C4980F6"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13,58</w:t>
            </w:r>
          </w:p>
        </w:tc>
      </w:tr>
      <w:tr w:rsidR="00ED0D0D" w:rsidRPr="00222E17" w14:paraId="2C4980FA"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F8" w14:textId="3882012E"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C</w:t>
            </w:r>
            <w:r w:rsidR="008337B1">
              <w:rPr>
                <w:rFonts w:ascii="Verdana" w:eastAsia="Arial Narrow" w:hAnsi="Verdana" w:cs="Arial"/>
                <w:sz w:val="18"/>
                <w:szCs w:val="18"/>
                <w:lang w:val="fr-FR" w:eastAsia="fr-FR"/>
              </w:rPr>
              <w:t>o</w:t>
            </w:r>
            <w:r>
              <w:rPr>
                <w:rFonts w:ascii="Verdana" w:eastAsia="Arial Narrow" w:hAnsi="Verdana" w:cs="Arial"/>
                <w:sz w:val="18"/>
                <w:szCs w:val="18"/>
                <w:lang w:val="fr-FR" w:eastAsia="fr-FR"/>
              </w:rPr>
              <w:t>te</w:t>
            </w:r>
            <w:r w:rsidRPr="00222E17">
              <w:rPr>
                <w:rFonts w:ascii="Verdana" w:eastAsia="Arial Narrow" w:hAnsi="Verdana" w:cs="Arial"/>
                <w:sz w:val="18"/>
                <w:szCs w:val="18"/>
                <w:lang w:val="fr-FR" w:eastAsia="fr-FR"/>
              </w:rPr>
              <w:t xml:space="preserve"> calage des murs de fermeture droite</w:t>
            </w:r>
          </w:p>
        </w:tc>
        <w:tc>
          <w:tcPr>
            <w:tcW w:w="2067" w:type="dxa"/>
            <w:tcBorders>
              <w:top w:val="nil"/>
              <w:left w:val="nil"/>
              <w:bottom w:val="single" w:sz="4" w:space="0" w:color="auto"/>
              <w:right w:val="single" w:sz="4" w:space="0" w:color="auto"/>
            </w:tcBorders>
            <w:shd w:val="clear" w:color="auto" w:fill="auto"/>
            <w:noWrap/>
            <w:vAlign w:val="bottom"/>
            <w:hideMark/>
          </w:tcPr>
          <w:p w14:paraId="2C4980F9"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15,57</w:t>
            </w:r>
          </w:p>
        </w:tc>
      </w:tr>
      <w:tr w:rsidR="00ED0D0D" w:rsidRPr="00222E17" w14:paraId="2C4980FD"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FB" w14:textId="73D3CA1D"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C</w:t>
            </w:r>
            <w:r w:rsidR="008337B1">
              <w:rPr>
                <w:rFonts w:ascii="Verdana" w:eastAsia="Arial Narrow" w:hAnsi="Verdana" w:cs="Arial"/>
                <w:sz w:val="18"/>
                <w:szCs w:val="18"/>
                <w:lang w:val="fr-FR" w:eastAsia="fr-FR"/>
              </w:rPr>
              <w:t>o</w:t>
            </w:r>
            <w:r>
              <w:rPr>
                <w:rFonts w:ascii="Verdana" w:eastAsia="Arial Narrow" w:hAnsi="Verdana" w:cs="Arial"/>
                <w:sz w:val="18"/>
                <w:szCs w:val="18"/>
                <w:lang w:val="fr-FR" w:eastAsia="fr-FR"/>
              </w:rPr>
              <w:t>te</w:t>
            </w:r>
            <w:r w:rsidRPr="00222E17">
              <w:rPr>
                <w:rFonts w:ascii="Verdana" w:eastAsia="Arial Narrow" w:hAnsi="Verdana" w:cs="Arial"/>
                <w:sz w:val="18"/>
                <w:szCs w:val="18"/>
                <w:lang w:val="fr-FR" w:eastAsia="fr-FR"/>
              </w:rPr>
              <w:t xml:space="preserve"> calage des murs de fermeture gauche</w:t>
            </w:r>
          </w:p>
        </w:tc>
        <w:tc>
          <w:tcPr>
            <w:tcW w:w="2067" w:type="dxa"/>
            <w:tcBorders>
              <w:top w:val="nil"/>
              <w:left w:val="nil"/>
              <w:bottom w:val="single" w:sz="4" w:space="0" w:color="auto"/>
              <w:right w:val="single" w:sz="4" w:space="0" w:color="auto"/>
            </w:tcBorders>
            <w:shd w:val="clear" w:color="auto" w:fill="auto"/>
            <w:noWrap/>
            <w:vAlign w:val="bottom"/>
            <w:hideMark/>
          </w:tcPr>
          <w:p w14:paraId="2C4980FC"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14,07</w:t>
            </w:r>
          </w:p>
        </w:tc>
      </w:tr>
      <w:tr w:rsidR="00ED0D0D" w:rsidRPr="00222E17" w14:paraId="2C498100"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0FE"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Hauteur maximale du seuil (m)</w:t>
            </w:r>
          </w:p>
        </w:tc>
        <w:tc>
          <w:tcPr>
            <w:tcW w:w="2067" w:type="dxa"/>
            <w:tcBorders>
              <w:top w:val="nil"/>
              <w:left w:val="nil"/>
              <w:bottom w:val="single" w:sz="4" w:space="0" w:color="auto"/>
              <w:right w:val="single" w:sz="4" w:space="0" w:color="auto"/>
            </w:tcBorders>
            <w:shd w:val="clear" w:color="auto" w:fill="auto"/>
            <w:noWrap/>
            <w:vAlign w:val="bottom"/>
            <w:hideMark/>
          </w:tcPr>
          <w:p w14:paraId="2C4980FF"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1,65</w:t>
            </w:r>
          </w:p>
        </w:tc>
      </w:tr>
      <w:tr w:rsidR="00ED0D0D" w:rsidRPr="00222E17" w14:paraId="2C498103"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01" w14:textId="77777777" w:rsidR="00ED0D0D" w:rsidRPr="00222E17" w:rsidRDefault="00ED0D0D"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Largeur maximale à</w:t>
            </w:r>
            <w:r w:rsidRPr="00222E17">
              <w:rPr>
                <w:rFonts w:ascii="Verdana" w:eastAsia="Arial Narrow" w:hAnsi="Verdana" w:cs="Arial"/>
                <w:sz w:val="18"/>
                <w:szCs w:val="18"/>
                <w:lang w:val="fr-FR" w:eastAsia="fr-FR"/>
              </w:rPr>
              <w:t xml:space="preserve"> la base (m)</w:t>
            </w:r>
          </w:p>
        </w:tc>
        <w:tc>
          <w:tcPr>
            <w:tcW w:w="2067" w:type="dxa"/>
            <w:tcBorders>
              <w:top w:val="nil"/>
              <w:left w:val="nil"/>
              <w:bottom w:val="single" w:sz="4" w:space="0" w:color="auto"/>
              <w:right w:val="single" w:sz="4" w:space="0" w:color="auto"/>
            </w:tcBorders>
            <w:shd w:val="clear" w:color="auto" w:fill="auto"/>
            <w:noWrap/>
            <w:vAlign w:val="bottom"/>
            <w:hideMark/>
          </w:tcPr>
          <w:p w14:paraId="2C498102"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3,15</w:t>
            </w:r>
          </w:p>
        </w:tc>
      </w:tr>
      <w:tr w:rsidR="00ED0D0D" w:rsidRPr="00222E17" w14:paraId="2C498106"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04"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Profil</w:t>
            </w:r>
          </w:p>
        </w:tc>
        <w:tc>
          <w:tcPr>
            <w:tcW w:w="2067" w:type="dxa"/>
            <w:tcBorders>
              <w:top w:val="nil"/>
              <w:left w:val="nil"/>
              <w:bottom w:val="single" w:sz="4" w:space="0" w:color="auto"/>
              <w:right w:val="single" w:sz="4" w:space="0" w:color="auto"/>
            </w:tcBorders>
            <w:shd w:val="clear" w:color="auto" w:fill="auto"/>
            <w:noWrap/>
            <w:vAlign w:val="bottom"/>
            <w:hideMark/>
          </w:tcPr>
          <w:p w14:paraId="2C498105" w14:textId="77777777" w:rsidR="00ED0D0D" w:rsidRPr="00222E17" w:rsidRDefault="00ED0D0D" w:rsidP="004B71D3">
            <w:pPr>
              <w:jc w:val="center"/>
              <w:rPr>
                <w:rFonts w:ascii="Verdana" w:eastAsia="Arial Narrow" w:hAnsi="Verdana" w:cs="Arial"/>
                <w:sz w:val="18"/>
                <w:szCs w:val="18"/>
                <w:lang w:val="fr-FR" w:eastAsia="fr-FR"/>
              </w:rPr>
            </w:pPr>
            <w:proofErr w:type="spellStart"/>
            <w:r w:rsidRPr="00222E17">
              <w:rPr>
                <w:rFonts w:ascii="Verdana" w:eastAsia="Arial Narrow" w:hAnsi="Verdana" w:cs="Arial"/>
                <w:sz w:val="18"/>
                <w:szCs w:val="18"/>
                <w:lang w:val="fr-FR" w:eastAsia="fr-FR"/>
              </w:rPr>
              <w:t>Creager</w:t>
            </w:r>
            <w:proofErr w:type="spellEnd"/>
          </w:p>
        </w:tc>
      </w:tr>
      <w:tr w:rsidR="00ED0D0D" w:rsidRPr="00222E17" w14:paraId="2C498109"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07"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 xml:space="preserve">Nombres de passes de </w:t>
            </w:r>
            <w:proofErr w:type="spellStart"/>
            <w:r w:rsidRPr="00222E17">
              <w:rPr>
                <w:rFonts w:ascii="Verdana" w:eastAsia="Arial Narrow" w:hAnsi="Verdana" w:cs="Arial"/>
                <w:sz w:val="18"/>
                <w:szCs w:val="18"/>
                <w:lang w:val="fr-FR" w:eastAsia="fr-FR"/>
              </w:rPr>
              <w:t>dégravements</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2C498108"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2,00</w:t>
            </w:r>
          </w:p>
        </w:tc>
      </w:tr>
      <w:tr w:rsidR="00ED0D0D" w:rsidRPr="00222E17" w14:paraId="2C49810C"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0A"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 xml:space="preserve">Largeur passe </w:t>
            </w:r>
            <w:proofErr w:type="spellStart"/>
            <w:r w:rsidRPr="00222E17">
              <w:rPr>
                <w:rFonts w:ascii="Verdana" w:eastAsia="Arial Narrow" w:hAnsi="Verdana" w:cs="Arial"/>
                <w:sz w:val="18"/>
                <w:szCs w:val="18"/>
                <w:lang w:val="fr-FR" w:eastAsia="fr-FR"/>
              </w:rPr>
              <w:t>batardable</w:t>
            </w:r>
            <w:proofErr w:type="spellEnd"/>
            <w:r w:rsidRPr="00222E17">
              <w:rPr>
                <w:rFonts w:ascii="Verdana" w:eastAsia="Arial Narrow" w:hAnsi="Verdana" w:cs="Arial"/>
                <w:sz w:val="18"/>
                <w:szCs w:val="18"/>
                <w:lang w:val="fr-FR" w:eastAsia="fr-FR"/>
              </w:rPr>
              <w:t xml:space="preserve"> (m)</w:t>
            </w:r>
          </w:p>
        </w:tc>
        <w:tc>
          <w:tcPr>
            <w:tcW w:w="2067" w:type="dxa"/>
            <w:tcBorders>
              <w:top w:val="nil"/>
              <w:left w:val="nil"/>
              <w:bottom w:val="single" w:sz="4" w:space="0" w:color="auto"/>
              <w:right w:val="single" w:sz="4" w:space="0" w:color="auto"/>
            </w:tcBorders>
            <w:shd w:val="clear" w:color="auto" w:fill="auto"/>
            <w:noWrap/>
            <w:vAlign w:val="bottom"/>
            <w:hideMark/>
          </w:tcPr>
          <w:p w14:paraId="2C49810B"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1,00</w:t>
            </w:r>
          </w:p>
        </w:tc>
      </w:tr>
      <w:tr w:rsidR="00ED0D0D" w:rsidRPr="00222E17" w14:paraId="2C49810F"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0D"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Largeur radier amont (m)</w:t>
            </w:r>
          </w:p>
        </w:tc>
        <w:tc>
          <w:tcPr>
            <w:tcW w:w="2067" w:type="dxa"/>
            <w:tcBorders>
              <w:top w:val="nil"/>
              <w:left w:val="nil"/>
              <w:bottom w:val="single" w:sz="4" w:space="0" w:color="auto"/>
              <w:right w:val="single" w:sz="4" w:space="0" w:color="auto"/>
            </w:tcBorders>
            <w:shd w:val="clear" w:color="auto" w:fill="auto"/>
            <w:noWrap/>
            <w:vAlign w:val="bottom"/>
            <w:hideMark/>
          </w:tcPr>
          <w:p w14:paraId="2C49810E"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1,50</w:t>
            </w:r>
          </w:p>
        </w:tc>
      </w:tr>
      <w:tr w:rsidR="00ED0D0D" w:rsidRPr="00222E17" w14:paraId="2C498112"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10"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Largeur radier aval (m)</w:t>
            </w:r>
          </w:p>
        </w:tc>
        <w:tc>
          <w:tcPr>
            <w:tcW w:w="2067" w:type="dxa"/>
            <w:tcBorders>
              <w:top w:val="nil"/>
              <w:left w:val="nil"/>
              <w:bottom w:val="single" w:sz="4" w:space="0" w:color="auto"/>
              <w:right w:val="single" w:sz="4" w:space="0" w:color="auto"/>
            </w:tcBorders>
            <w:shd w:val="clear" w:color="auto" w:fill="auto"/>
            <w:noWrap/>
            <w:vAlign w:val="bottom"/>
            <w:hideMark/>
          </w:tcPr>
          <w:p w14:paraId="2C498111"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2,50</w:t>
            </w:r>
          </w:p>
        </w:tc>
      </w:tr>
      <w:tr w:rsidR="00ED0D0D" w:rsidRPr="00222E17" w14:paraId="2C498115"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13"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 xml:space="preserve">Hauteur </w:t>
            </w:r>
            <w:proofErr w:type="spellStart"/>
            <w:r w:rsidRPr="00222E17">
              <w:rPr>
                <w:rFonts w:ascii="Verdana" w:eastAsia="Arial Narrow" w:hAnsi="Verdana" w:cs="Arial"/>
                <w:sz w:val="18"/>
                <w:szCs w:val="18"/>
                <w:lang w:val="fr-FR" w:eastAsia="fr-FR"/>
              </w:rPr>
              <w:t>parafouille</w:t>
            </w:r>
            <w:proofErr w:type="spellEnd"/>
            <w:r w:rsidRPr="00222E17">
              <w:rPr>
                <w:rFonts w:ascii="Verdana" w:eastAsia="Arial Narrow" w:hAnsi="Verdana" w:cs="Arial"/>
                <w:sz w:val="18"/>
                <w:szCs w:val="18"/>
                <w:lang w:val="fr-FR" w:eastAsia="fr-FR"/>
              </w:rPr>
              <w:t xml:space="preserve"> amont</w:t>
            </w:r>
          </w:p>
        </w:tc>
        <w:tc>
          <w:tcPr>
            <w:tcW w:w="2067" w:type="dxa"/>
            <w:tcBorders>
              <w:top w:val="nil"/>
              <w:left w:val="nil"/>
              <w:bottom w:val="single" w:sz="4" w:space="0" w:color="auto"/>
              <w:right w:val="single" w:sz="4" w:space="0" w:color="auto"/>
            </w:tcBorders>
            <w:shd w:val="clear" w:color="auto" w:fill="auto"/>
            <w:noWrap/>
            <w:vAlign w:val="bottom"/>
            <w:hideMark/>
          </w:tcPr>
          <w:p w14:paraId="2C498114"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2,00</w:t>
            </w:r>
          </w:p>
        </w:tc>
      </w:tr>
      <w:tr w:rsidR="00ED0D0D" w:rsidRPr="00222E17" w14:paraId="2C498118" w14:textId="77777777" w:rsidTr="004B71D3">
        <w:trPr>
          <w:trHeight w:val="300"/>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2C498116" w14:textId="77777777" w:rsidR="00ED0D0D" w:rsidRPr="00222E17" w:rsidRDefault="00ED0D0D" w:rsidP="004B71D3">
            <w:pP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Ha</w:t>
            </w:r>
            <w:r>
              <w:rPr>
                <w:rFonts w:ascii="Verdana" w:eastAsia="Arial Narrow" w:hAnsi="Verdana" w:cs="Arial"/>
                <w:sz w:val="18"/>
                <w:szCs w:val="18"/>
                <w:lang w:val="fr-FR" w:eastAsia="fr-FR"/>
              </w:rPr>
              <w:t>u</w:t>
            </w:r>
            <w:r w:rsidRPr="00222E17">
              <w:rPr>
                <w:rFonts w:ascii="Verdana" w:eastAsia="Arial Narrow" w:hAnsi="Verdana" w:cs="Arial"/>
                <w:sz w:val="18"/>
                <w:szCs w:val="18"/>
                <w:lang w:val="fr-FR" w:eastAsia="fr-FR"/>
              </w:rPr>
              <w:t xml:space="preserve">teur </w:t>
            </w:r>
            <w:proofErr w:type="spellStart"/>
            <w:r w:rsidRPr="00222E17">
              <w:rPr>
                <w:rFonts w:ascii="Verdana" w:eastAsia="Arial Narrow" w:hAnsi="Verdana" w:cs="Arial"/>
                <w:sz w:val="18"/>
                <w:szCs w:val="18"/>
                <w:lang w:val="fr-FR" w:eastAsia="fr-FR"/>
              </w:rPr>
              <w:t>parafouille</w:t>
            </w:r>
            <w:proofErr w:type="spellEnd"/>
            <w:r w:rsidRPr="00222E17">
              <w:rPr>
                <w:rFonts w:ascii="Verdana" w:eastAsia="Arial Narrow" w:hAnsi="Verdana" w:cs="Arial"/>
                <w:sz w:val="18"/>
                <w:szCs w:val="18"/>
                <w:lang w:val="fr-FR" w:eastAsia="fr-FR"/>
              </w:rPr>
              <w:t xml:space="preserve"> aval (m)</w:t>
            </w:r>
          </w:p>
        </w:tc>
        <w:tc>
          <w:tcPr>
            <w:tcW w:w="2067" w:type="dxa"/>
            <w:tcBorders>
              <w:top w:val="nil"/>
              <w:left w:val="nil"/>
              <w:bottom w:val="single" w:sz="4" w:space="0" w:color="auto"/>
              <w:right w:val="single" w:sz="4" w:space="0" w:color="auto"/>
            </w:tcBorders>
            <w:shd w:val="clear" w:color="auto" w:fill="auto"/>
            <w:noWrap/>
            <w:vAlign w:val="bottom"/>
            <w:hideMark/>
          </w:tcPr>
          <w:p w14:paraId="2C498117" w14:textId="77777777" w:rsidR="00ED0D0D" w:rsidRPr="00222E17" w:rsidRDefault="00ED0D0D" w:rsidP="004B71D3">
            <w:pPr>
              <w:jc w:val="center"/>
              <w:rPr>
                <w:rFonts w:ascii="Verdana" w:eastAsia="Arial Narrow" w:hAnsi="Verdana" w:cs="Arial"/>
                <w:sz w:val="18"/>
                <w:szCs w:val="18"/>
                <w:lang w:val="fr-FR" w:eastAsia="fr-FR"/>
              </w:rPr>
            </w:pPr>
            <w:r w:rsidRPr="00222E17">
              <w:rPr>
                <w:rFonts w:ascii="Verdana" w:eastAsia="Arial Narrow" w:hAnsi="Verdana" w:cs="Arial"/>
                <w:sz w:val="18"/>
                <w:szCs w:val="18"/>
                <w:lang w:val="fr-FR" w:eastAsia="fr-FR"/>
              </w:rPr>
              <w:t>1,00</w:t>
            </w:r>
          </w:p>
        </w:tc>
      </w:tr>
    </w:tbl>
    <w:p w14:paraId="2C498119" w14:textId="77777777" w:rsidR="00ED0D0D" w:rsidRDefault="00ED0D0D" w:rsidP="00ED0D0D">
      <w:pPr>
        <w:pStyle w:val="ps"/>
        <w:spacing w:before="120" w:after="120"/>
      </w:pPr>
    </w:p>
    <w:p w14:paraId="2C49811A" w14:textId="77777777" w:rsidR="00ED0D0D" w:rsidRDefault="00ED0D0D" w:rsidP="002D3661">
      <w:pPr>
        <w:pStyle w:val="ps"/>
        <w:numPr>
          <w:ilvl w:val="0"/>
          <w:numId w:val="19"/>
        </w:numPr>
        <w:spacing w:before="120" w:after="120"/>
        <w:ind w:left="714" w:hanging="357"/>
      </w:pPr>
      <w:r>
        <w:t>Construction d’un avant canal autoporté L=50 m ;</w:t>
      </w:r>
    </w:p>
    <w:tbl>
      <w:tblPr>
        <w:tblW w:w="8946" w:type="dxa"/>
        <w:tblInd w:w="55" w:type="dxa"/>
        <w:tblCellMar>
          <w:left w:w="70" w:type="dxa"/>
          <w:right w:w="70" w:type="dxa"/>
        </w:tblCellMar>
        <w:tblLook w:val="04A0" w:firstRow="1" w:lastRow="0" w:firstColumn="1" w:lastColumn="0" w:noHBand="0" w:noVBand="1"/>
      </w:tblPr>
      <w:tblGrid>
        <w:gridCol w:w="1273"/>
        <w:gridCol w:w="1258"/>
        <w:gridCol w:w="839"/>
        <w:gridCol w:w="1258"/>
        <w:gridCol w:w="1118"/>
        <w:gridCol w:w="849"/>
        <w:gridCol w:w="1188"/>
        <w:gridCol w:w="1189"/>
      </w:tblGrid>
      <w:tr w:rsidR="00ED0D0D" w:rsidRPr="00FB799C" w14:paraId="2C498123" w14:textId="77777777" w:rsidTr="004B71D3">
        <w:trPr>
          <w:trHeight w:val="525"/>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11B"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Localisations</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2C49811C"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Longueurs (m)</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2C49811D"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Débits (m3/s)</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2C49811E"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 xml:space="preserve">Cote radier amont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C49811F"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 xml:space="preserve">Cote radier aval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C498120"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Largeurs (m)</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2C498121" w14:textId="77777777" w:rsidR="00ED0D0D" w:rsidRPr="00FB799C" w:rsidRDefault="00ED0D0D" w:rsidP="004B71D3">
            <w:pPr>
              <w:jc w:val="center"/>
              <w:rPr>
                <w:rFonts w:ascii="Calibri" w:hAnsi="Calibri"/>
                <w:b/>
                <w:bCs/>
                <w:color w:val="000000"/>
                <w:sz w:val="20"/>
                <w:szCs w:val="20"/>
                <w:lang w:val="fr-FR" w:eastAsia="fr-FR"/>
              </w:rPr>
            </w:pPr>
            <w:r w:rsidRPr="00FB799C">
              <w:rPr>
                <w:rFonts w:ascii="Calibri" w:hAnsi="Calibri"/>
                <w:b/>
                <w:bCs/>
                <w:color w:val="000000"/>
                <w:sz w:val="20"/>
                <w:szCs w:val="20"/>
                <w:lang w:val="fr-FR" w:eastAsia="fr-FR"/>
              </w:rPr>
              <w:t>Hauteurs(m)</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2C498122" w14:textId="05B2C489" w:rsidR="00ED0D0D" w:rsidRPr="00FB799C" w:rsidRDefault="00982E0B"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ED0D0D" w:rsidRPr="00FB799C" w14:paraId="2C49812C" w14:textId="77777777" w:rsidTr="004B71D3">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2C498124"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PM 00 - 50</w:t>
            </w:r>
          </w:p>
        </w:tc>
        <w:tc>
          <w:tcPr>
            <w:tcW w:w="1258" w:type="dxa"/>
            <w:tcBorders>
              <w:top w:val="nil"/>
              <w:left w:val="nil"/>
              <w:bottom w:val="single" w:sz="4" w:space="0" w:color="auto"/>
              <w:right w:val="single" w:sz="4" w:space="0" w:color="auto"/>
            </w:tcBorders>
            <w:shd w:val="clear" w:color="auto" w:fill="auto"/>
            <w:noWrap/>
            <w:vAlign w:val="bottom"/>
            <w:hideMark/>
          </w:tcPr>
          <w:p w14:paraId="2C498125"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50,00</w:t>
            </w:r>
          </w:p>
        </w:tc>
        <w:tc>
          <w:tcPr>
            <w:tcW w:w="839" w:type="dxa"/>
            <w:tcBorders>
              <w:top w:val="nil"/>
              <w:left w:val="nil"/>
              <w:bottom w:val="single" w:sz="4" w:space="0" w:color="auto"/>
              <w:right w:val="single" w:sz="4" w:space="0" w:color="auto"/>
            </w:tcBorders>
            <w:shd w:val="clear" w:color="auto" w:fill="auto"/>
            <w:noWrap/>
            <w:vAlign w:val="bottom"/>
            <w:hideMark/>
          </w:tcPr>
          <w:p w14:paraId="2C498126"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66,00</w:t>
            </w:r>
          </w:p>
        </w:tc>
        <w:tc>
          <w:tcPr>
            <w:tcW w:w="1258" w:type="dxa"/>
            <w:tcBorders>
              <w:top w:val="nil"/>
              <w:left w:val="nil"/>
              <w:bottom w:val="single" w:sz="4" w:space="0" w:color="auto"/>
              <w:right w:val="single" w:sz="4" w:space="0" w:color="auto"/>
            </w:tcBorders>
            <w:shd w:val="clear" w:color="auto" w:fill="auto"/>
            <w:noWrap/>
            <w:vAlign w:val="bottom"/>
            <w:hideMark/>
          </w:tcPr>
          <w:p w14:paraId="2C498127"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13,10</w:t>
            </w:r>
          </w:p>
        </w:tc>
        <w:tc>
          <w:tcPr>
            <w:tcW w:w="1118" w:type="dxa"/>
            <w:tcBorders>
              <w:top w:val="nil"/>
              <w:left w:val="nil"/>
              <w:bottom w:val="single" w:sz="4" w:space="0" w:color="auto"/>
              <w:right w:val="single" w:sz="4" w:space="0" w:color="auto"/>
            </w:tcBorders>
            <w:shd w:val="clear" w:color="auto" w:fill="auto"/>
            <w:noWrap/>
            <w:vAlign w:val="bottom"/>
            <w:hideMark/>
          </w:tcPr>
          <w:p w14:paraId="2C498128"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13,08</w:t>
            </w:r>
          </w:p>
        </w:tc>
        <w:tc>
          <w:tcPr>
            <w:tcW w:w="840" w:type="dxa"/>
            <w:tcBorders>
              <w:top w:val="nil"/>
              <w:left w:val="nil"/>
              <w:bottom w:val="single" w:sz="4" w:space="0" w:color="auto"/>
              <w:right w:val="single" w:sz="4" w:space="0" w:color="auto"/>
            </w:tcBorders>
            <w:shd w:val="clear" w:color="auto" w:fill="auto"/>
            <w:noWrap/>
            <w:vAlign w:val="bottom"/>
            <w:hideMark/>
          </w:tcPr>
          <w:p w14:paraId="2C498129"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0,60</w:t>
            </w:r>
          </w:p>
        </w:tc>
        <w:tc>
          <w:tcPr>
            <w:tcW w:w="1171" w:type="dxa"/>
            <w:tcBorders>
              <w:top w:val="nil"/>
              <w:left w:val="nil"/>
              <w:bottom w:val="single" w:sz="4" w:space="0" w:color="auto"/>
              <w:right w:val="single" w:sz="4" w:space="0" w:color="auto"/>
            </w:tcBorders>
            <w:shd w:val="clear" w:color="auto" w:fill="auto"/>
            <w:noWrap/>
            <w:vAlign w:val="bottom"/>
            <w:hideMark/>
          </w:tcPr>
          <w:p w14:paraId="2C49812A"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0,80</w:t>
            </w:r>
          </w:p>
        </w:tc>
        <w:tc>
          <w:tcPr>
            <w:tcW w:w="1189" w:type="dxa"/>
            <w:tcBorders>
              <w:top w:val="nil"/>
              <w:left w:val="nil"/>
              <w:bottom w:val="single" w:sz="4" w:space="0" w:color="auto"/>
              <w:right w:val="single" w:sz="4" w:space="0" w:color="auto"/>
            </w:tcBorders>
            <w:shd w:val="clear" w:color="auto" w:fill="auto"/>
            <w:noWrap/>
            <w:vAlign w:val="bottom"/>
            <w:hideMark/>
          </w:tcPr>
          <w:p w14:paraId="2C49812B" w14:textId="77777777" w:rsidR="00ED0D0D" w:rsidRPr="00FB799C" w:rsidRDefault="00ED0D0D" w:rsidP="004B71D3">
            <w:pPr>
              <w:jc w:val="center"/>
              <w:rPr>
                <w:rFonts w:ascii="Calibri" w:hAnsi="Calibri"/>
                <w:color w:val="000000"/>
                <w:sz w:val="20"/>
                <w:szCs w:val="20"/>
                <w:lang w:val="fr-FR" w:eastAsia="fr-FR"/>
              </w:rPr>
            </w:pPr>
            <w:r w:rsidRPr="00FB799C">
              <w:rPr>
                <w:rFonts w:ascii="Calibri" w:hAnsi="Calibri"/>
                <w:color w:val="000000"/>
                <w:sz w:val="20"/>
                <w:szCs w:val="20"/>
                <w:lang w:val="fr-FR" w:eastAsia="fr-FR"/>
              </w:rPr>
              <w:t>10</w:t>
            </w:r>
          </w:p>
        </w:tc>
      </w:tr>
    </w:tbl>
    <w:p w14:paraId="2C49812D" w14:textId="77777777" w:rsidR="00ED0D0D" w:rsidRDefault="00ED0D0D" w:rsidP="00ED0D0D">
      <w:pPr>
        <w:pStyle w:val="ps"/>
        <w:spacing w:before="120" w:after="120"/>
      </w:pPr>
    </w:p>
    <w:p w14:paraId="2C49812E" w14:textId="77777777" w:rsidR="00ED0D0D" w:rsidRDefault="00ED0D0D" w:rsidP="002D3661">
      <w:pPr>
        <w:pStyle w:val="ps"/>
        <w:numPr>
          <w:ilvl w:val="0"/>
          <w:numId w:val="19"/>
        </w:numPr>
        <w:spacing w:before="120" w:after="120"/>
        <w:ind w:left="714" w:hanging="357"/>
      </w:pPr>
      <w:r>
        <w:t>Ouverture et réouverture de canal principal en terre ;</w:t>
      </w:r>
    </w:p>
    <w:tbl>
      <w:tblPr>
        <w:tblW w:w="9232" w:type="dxa"/>
        <w:jc w:val="center"/>
        <w:tblCellMar>
          <w:left w:w="70" w:type="dxa"/>
          <w:right w:w="70" w:type="dxa"/>
        </w:tblCellMar>
        <w:tblLook w:val="04A0" w:firstRow="1" w:lastRow="0" w:firstColumn="1" w:lastColumn="0" w:noHBand="0" w:noVBand="1"/>
      </w:tblPr>
      <w:tblGrid>
        <w:gridCol w:w="1575"/>
        <w:gridCol w:w="1134"/>
        <w:gridCol w:w="992"/>
        <w:gridCol w:w="992"/>
        <w:gridCol w:w="992"/>
        <w:gridCol w:w="993"/>
        <w:gridCol w:w="1134"/>
        <w:gridCol w:w="1420"/>
      </w:tblGrid>
      <w:tr w:rsidR="00ED0D0D" w:rsidRPr="00D835DB" w14:paraId="2C498137" w14:textId="77777777" w:rsidTr="004B71D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12F"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130"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131"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132" w14:textId="77777777" w:rsidR="00ED0D0D" w:rsidRPr="00D835DB" w:rsidRDefault="00ED0D0D"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D835DB">
              <w:rPr>
                <w:rFonts w:ascii="Calibri" w:hAnsi="Calibri"/>
                <w:b/>
                <w:bCs/>
                <w:color w:val="000000"/>
                <w:sz w:val="20"/>
                <w:szCs w:val="20"/>
                <w:lang w:val="fr-FR" w:eastAsia="fr-FR"/>
              </w:rPr>
              <w:t>/s)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133"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Largeur (m)</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C498134"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135"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Vitesse (m/s)</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C498136" w14:textId="77777777" w:rsidR="00ED0D0D" w:rsidRPr="00D835DB" w:rsidRDefault="00ED0D0D" w:rsidP="004B71D3">
            <w:pPr>
              <w:jc w:val="center"/>
              <w:rPr>
                <w:rFonts w:ascii="Calibri" w:hAnsi="Calibri"/>
                <w:b/>
                <w:bCs/>
                <w:color w:val="000000"/>
                <w:sz w:val="20"/>
                <w:szCs w:val="20"/>
                <w:lang w:val="fr-FR" w:eastAsia="fr-FR"/>
              </w:rPr>
            </w:pPr>
            <w:r w:rsidRPr="00D835DB">
              <w:rPr>
                <w:rFonts w:ascii="Calibri" w:hAnsi="Calibri"/>
                <w:b/>
                <w:bCs/>
                <w:color w:val="000000"/>
                <w:sz w:val="20"/>
                <w:szCs w:val="20"/>
                <w:lang w:val="fr-FR" w:eastAsia="fr-FR"/>
              </w:rPr>
              <w:t>Type</w:t>
            </w:r>
          </w:p>
        </w:tc>
      </w:tr>
      <w:tr w:rsidR="00ED0D0D" w:rsidRPr="00D835DB" w14:paraId="2C498140"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38"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PM 150 - 530</w:t>
            </w:r>
          </w:p>
        </w:tc>
        <w:tc>
          <w:tcPr>
            <w:tcW w:w="1134" w:type="dxa"/>
            <w:tcBorders>
              <w:top w:val="nil"/>
              <w:left w:val="nil"/>
              <w:bottom w:val="single" w:sz="4" w:space="0" w:color="auto"/>
              <w:right w:val="single" w:sz="4" w:space="0" w:color="auto"/>
            </w:tcBorders>
            <w:shd w:val="clear" w:color="auto" w:fill="auto"/>
            <w:noWrap/>
            <w:vAlign w:val="bottom"/>
            <w:hideMark/>
          </w:tcPr>
          <w:p w14:paraId="2C498139"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380,00</w:t>
            </w:r>
          </w:p>
        </w:tc>
        <w:tc>
          <w:tcPr>
            <w:tcW w:w="992" w:type="dxa"/>
            <w:tcBorders>
              <w:top w:val="nil"/>
              <w:left w:val="nil"/>
              <w:bottom w:val="single" w:sz="4" w:space="0" w:color="auto"/>
              <w:right w:val="single" w:sz="4" w:space="0" w:color="auto"/>
            </w:tcBorders>
            <w:shd w:val="clear" w:color="auto" w:fill="auto"/>
            <w:noWrap/>
            <w:vAlign w:val="bottom"/>
            <w:hideMark/>
          </w:tcPr>
          <w:p w14:paraId="2C49813A" w14:textId="7A03CE8A"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3B"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100,00</w:t>
            </w:r>
          </w:p>
        </w:tc>
        <w:tc>
          <w:tcPr>
            <w:tcW w:w="992" w:type="dxa"/>
            <w:tcBorders>
              <w:top w:val="nil"/>
              <w:left w:val="nil"/>
              <w:bottom w:val="single" w:sz="4" w:space="0" w:color="auto"/>
              <w:right w:val="single" w:sz="4" w:space="0" w:color="auto"/>
            </w:tcBorders>
            <w:shd w:val="clear" w:color="auto" w:fill="auto"/>
            <w:noWrap/>
            <w:vAlign w:val="bottom"/>
            <w:hideMark/>
          </w:tcPr>
          <w:p w14:paraId="2C49813C"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0,60</w:t>
            </w:r>
          </w:p>
        </w:tc>
        <w:tc>
          <w:tcPr>
            <w:tcW w:w="993" w:type="dxa"/>
            <w:tcBorders>
              <w:top w:val="nil"/>
              <w:left w:val="nil"/>
              <w:bottom w:val="single" w:sz="4" w:space="0" w:color="auto"/>
              <w:right w:val="single" w:sz="4" w:space="0" w:color="auto"/>
            </w:tcBorders>
            <w:shd w:val="clear" w:color="auto" w:fill="auto"/>
            <w:noWrap/>
            <w:vAlign w:val="bottom"/>
            <w:hideMark/>
          </w:tcPr>
          <w:p w14:paraId="2C49813D"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49813E"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0,26</w:t>
            </w:r>
          </w:p>
        </w:tc>
        <w:tc>
          <w:tcPr>
            <w:tcW w:w="1420" w:type="dxa"/>
            <w:tcBorders>
              <w:top w:val="nil"/>
              <w:left w:val="nil"/>
              <w:bottom w:val="single" w:sz="4" w:space="0" w:color="auto"/>
              <w:right w:val="single" w:sz="4" w:space="0" w:color="auto"/>
            </w:tcBorders>
            <w:shd w:val="clear" w:color="auto" w:fill="auto"/>
            <w:noWrap/>
            <w:vAlign w:val="bottom"/>
            <w:hideMark/>
          </w:tcPr>
          <w:p w14:paraId="2C49813F"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déblai</w:t>
            </w:r>
          </w:p>
        </w:tc>
      </w:tr>
      <w:tr w:rsidR="00ED0D0D" w:rsidRPr="00D835DB" w14:paraId="2C498149"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41" w14:textId="3BEDE5F3"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PM 530 -</w:t>
            </w:r>
            <w:r w:rsidR="000B7487">
              <w:rPr>
                <w:rFonts w:ascii="Calibri" w:hAnsi="Calibri"/>
                <w:color w:val="000000"/>
                <w:sz w:val="20"/>
                <w:szCs w:val="20"/>
                <w:lang w:val="fr-FR" w:eastAsia="fr-FR"/>
              </w:rPr>
              <w:t xml:space="preserve"> </w:t>
            </w:r>
            <w:r w:rsidRPr="00D835DB">
              <w:rPr>
                <w:rFonts w:ascii="Calibri" w:hAnsi="Calibri"/>
                <w:color w:val="000000"/>
                <w:sz w:val="20"/>
                <w:szCs w:val="20"/>
                <w:lang w:val="fr-FR" w:eastAsia="fr-FR"/>
              </w:rPr>
              <w:t>650</w:t>
            </w:r>
          </w:p>
        </w:tc>
        <w:tc>
          <w:tcPr>
            <w:tcW w:w="1134" w:type="dxa"/>
            <w:tcBorders>
              <w:top w:val="nil"/>
              <w:left w:val="nil"/>
              <w:bottom w:val="single" w:sz="4" w:space="0" w:color="auto"/>
              <w:right w:val="single" w:sz="4" w:space="0" w:color="auto"/>
            </w:tcBorders>
            <w:shd w:val="clear" w:color="auto" w:fill="auto"/>
            <w:noWrap/>
            <w:vAlign w:val="bottom"/>
            <w:hideMark/>
          </w:tcPr>
          <w:p w14:paraId="2C498142"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120,00</w:t>
            </w:r>
          </w:p>
        </w:tc>
        <w:tc>
          <w:tcPr>
            <w:tcW w:w="992" w:type="dxa"/>
            <w:tcBorders>
              <w:top w:val="nil"/>
              <w:left w:val="nil"/>
              <w:bottom w:val="single" w:sz="4" w:space="0" w:color="auto"/>
              <w:right w:val="single" w:sz="4" w:space="0" w:color="auto"/>
            </w:tcBorders>
            <w:shd w:val="clear" w:color="auto" w:fill="auto"/>
            <w:noWrap/>
            <w:vAlign w:val="bottom"/>
            <w:hideMark/>
          </w:tcPr>
          <w:p w14:paraId="2C498143" w14:textId="7F177DBD"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1,5</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44"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85,00</w:t>
            </w:r>
          </w:p>
        </w:tc>
        <w:tc>
          <w:tcPr>
            <w:tcW w:w="992" w:type="dxa"/>
            <w:tcBorders>
              <w:top w:val="nil"/>
              <w:left w:val="nil"/>
              <w:bottom w:val="single" w:sz="4" w:space="0" w:color="auto"/>
              <w:right w:val="single" w:sz="4" w:space="0" w:color="auto"/>
            </w:tcBorders>
            <w:shd w:val="clear" w:color="auto" w:fill="auto"/>
            <w:noWrap/>
            <w:vAlign w:val="bottom"/>
            <w:hideMark/>
          </w:tcPr>
          <w:p w14:paraId="2C498145"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0,50</w:t>
            </w:r>
          </w:p>
        </w:tc>
        <w:tc>
          <w:tcPr>
            <w:tcW w:w="993" w:type="dxa"/>
            <w:tcBorders>
              <w:top w:val="nil"/>
              <w:left w:val="nil"/>
              <w:bottom w:val="single" w:sz="4" w:space="0" w:color="auto"/>
              <w:right w:val="single" w:sz="4" w:space="0" w:color="auto"/>
            </w:tcBorders>
            <w:shd w:val="clear" w:color="auto" w:fill="auto"/>
            <w:noWrap/>
            <w:vAlign w:val="bottom"/>
            <w:hideMark/>
          </w:tcPr>
          <w:p w14:paraId="2C498146"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498147"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0,37</w:t>
            </w:r>
          </w:p>
        </w:tc>
        <w:tc>
          <w:tcPr>
            <w:tcW w:w="1420" w:type="dxa"/>
            <w:tcBorders>
              <w:top w:val="nil"/>
              <w:left w:val="nil"/>
              <w:bottom w:val="single" w:sz="4" w:space="0" w:color="auto"/>
              <w:right w:val="single" w:sz="4" w:space="0" w:color="auto"/>
            </w:tcBorders>
            <w:shd w:val="clear" w:color="auto" w:fill="auto"/>
            <w:noWrap/>
            <w:vAlign w:val="bottom"/>
            <w:hideMark/>
          </w:tcPr>
          <w:p w14:paraId="2C498148"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mixte</w:t>
            </w:r>
          </w:p>
        </w:tc>
      </w:tr>
      <w:tr w:rsidR="00ED0D0D" w:rsidRPr="00D835DB" w14:paraId="2C498152"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4A"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PM 760 - 1120</w:t>
            </w:r>
          </w:p>
        </w:tc>
        <w:tc>
          <w:tcPr>
            <w:tcW w:w="1134" w:type="dxa"/>
            <w:tcBorders>
              <w:top w:val="nil"/>
              <w:left w:val="nil"/>
              <w:bottom w:val="single" w:sz="4" w:space="0" w:color="auto"/>
              <w:right w:val="single" w:sz="4" w:space="0" w:color="auto"/>
            </w:tcBorders>
            <w:shd w:val="clear" w:color="auto" w:fill="auto"/>
            <w:noWrap/>
            <w:vAlign w:val="bottom"/>
            <w:hideMark/>
          </w:tcPr>
          <w:p w14:paraId="2C49814B"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360,00</w:t>
            </w:r>
          </w:p>
        </w:tc>
        <w:tc>
          <w:tcPr>
            <w:tcW w:w="992" w:type="dxa"/>
            <w:tcBorders>
              <w:top w:val="nil"/>
              <w:left w:val="nil"/>
              <w:bottom w:val="single" w:sz="4" w:space="0" w:color="auto"/>
              <w:right w:val="single" w:sz="4" w:space="0" w:color="auto"/>
            </w:tcBorders>
            <w:shd w:val="clear" w:color="auto" w:fill="auto"/>
            <w:noWrap/>
            <w:vAlign w:val="bottom"/>
            <w:hideMark/>
          </w:tcPr>
          <w:p w14:paraId="2C49814C" w14:textId="433FB45F"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1,0</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4D"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85,00</w:t>
            </w:r>
          </w:p>
        </w:tc>
        <w:tc>
          <w:tcPr>
            <w:tcW w:w="992" w:type="dxa"/>
            <w:tcBorders>
              <w:top w:val="nil"/>
              <w:left w:val="nil"/>
              <w:bottom w:val="single" w:sz="4" w:space="0" w:color="auto"/>
              <w:right w:val="single" w:sz="4" w:space="0" w:color="auto"/>
            </w:tcBorders>
            <w:shd w:val="clear" w:color="auto" w:fill="auto"/>
            <w:noWrap/>
            <w:vAlign w:val="bottom"/>
            <w:hideMark/>
          </w:tcPr>
          <w:p w14:paraId="2C49814E"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0,50</w:t>
            </w:r>
          </w:p>
        </w:tc>
        <w:tc>
          <w:tcPr>
            <w:tcW w:w="993" w:type="dxa"/>
            <w:tcBorders>
              <w:top w:val="nil"/>
              <w:left w:val="nil"/>
              <w:bottom w:val="single" w:sz="4" w:space="0" w:color="auto"/>
              <w:right w:val="single" w:sz="4" w:space="0" w:color="auto"/>
            </w:tcBorders>
            <w:shd w:val="clear" w:color="auto" w:fill="auto"/>
            <w:noWrap/>
            <w:vAlign w:val="bottom"/>
            <w:hideMark/>
          </w:tcPr>
          <w:p w14:paraId="2C49814F"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498150"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0,32</w:t>
            </w:r>
          </w:p>
        </w:tc>
        <w:tc>
          <w:tcPr>
            <w:tcW w:w="1420" w:type="dxa"/>
            <w:tcBorders>
              <w:top w:val="nil"/>
              <w:left w:val="nil"/>
              <w:bottom w:val="single" w:sz="4" w:space="0" w:color="auto"/>
              <w:right w:val="single" w:sz="4" w:space="0" w:color="auto"/>
            </w:tcBorders>
            <w:shd w:val="clear" w:color="auto" w:fill="auto"/>
            <w:noWrap/>
            <w:vAlign w:val="bottom"/>
            <w:hideMark/>
          </w:tcPr>
          <w:p w14:paraId="2C498151"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mixte</w:t>
            </w:r>
          </w:p>
        </w:tc>
      </w:tr>
      <w:tr w:rsidR="00ED0D0D" w:rsidRPr="00D835DB" w14:paraId="2C49815B"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53" w14:textId="57FCC527" w:rsidR="00ED0D0D" w:rsidRPr="00D835DB"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PM 1120</w:t>
            </w:r>
            <w:r w:rsidR="000B7487">
              <w:rPr>
                <w:rFonts w:ascii="Calibri" w:hAnsi="Calibri"/>
                <w:color w:val="000000"/>
                <w:sz w:val="20"/>
                <w:szCs w:val="20"/>
                <w:lang w:val="fr-FR" w:eastAsia="fr-FR"/>
              </w:rPr>
              <w:t xml:space="preserve"> </w:t>
            </w:r>
            <w:r>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Pr>
                <w:rFonts w:ascii="Calibri" w:hAnsi="Calibri"/>
                <w:color w:val="000000"/>
                <w:sz w:val="20"/>
                <w:szCs w:val="20"/>
                <w:lang w:val="fr-FR" w:eastAsia="fr-FR"/>
              </w:rPr>
              <w:t>1225</w:t>
            </w:r>
          </w:p>
        </w:tc>
        <w:tc>
          <w:tcPr>
            <w:tcW w:w="1134" w:type="dxa"/>
            <w:tcBorders>
              <w:top w:val="nil"/>
              <w:left w:val="nil"/>
              <w:bottom w:val="single" w:sz="4" w:space="0" w:color="auto"/>
              <w:right w:val="single" w:sz="4" w:space="0" w:color="auto"/>
            </w:tcBorders>
            <w:shd w:val="clear" w:color="auto" w:fill="auto"/>
            <w:noWrap/>
            <w:vAlign w:val="bottom"/>
            <w:hideMark/>
          </w:tcPr>
          <w:p w14:paraId="2C498154" w14:textId="77777777" w:rsidR="00ED0D0D" w:rsidRPr="00D835DB"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10</w:t>
            </w:r>
            <w:r w:rsidRPr="00D835DB">
              <w:rPr>
                <w:rFonts w:ascii="Calibri" w:hAnsi="Calibri"/>
                <w:color w:val="000000"/>
                <w:sz w:val="20"/>
                <w:szCs w:val="20"/>
                <w:lang w:val="fr-FR" w:eastAsia="fr-FR"/>
              </w:rPr>
              <w:t>5,00</w:t>
            </w:r>
          </w:p>
        </w:tc>
        <w:tc>
          <w:tcPr>
            <w:tcW w:w="992" w:type="dxa"/>
            <w:tcBorders>
              <w:top w:val="nil"/>
              <w:left w:val="nil"/>
              <w:bottom w:val="single" w:sz="4" w:space="0" w:color="auto"/>
              <w:right w:val="single" w:sz="4" w:space="0" w:color="auto"/>
            </w:tcBorders>
            <w:shd w:val="clear" w:color="auto" w:fill="auto"/>
            <w:noWrap/>
            <w:vAlign w:val="bottom"/>
            <w:hideMark/>
          </w:tcPr>
          <w:p w14:paraId="2C498155" w14:textId="7DF76BF6"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56"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2C498157"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0,50</w:t>
            </w:r>
          </w:p>
        </w:tc>
        <w:tc>
          <w:tcPr>
            <w:tcW w:w="993" w:type="dxa"/>
            <w:tcBorders>
              <w:top w:val="nil"/>
              <w:left w:val="nil"/>
              <w:bottom w:val="single" w:sz="4" w:space="0" w:color="auto"/>
              <w:right w:val="single" w:sz="4" w:space="0" w:color="auto"/>
            </w:tcBorders>
            <w:shd w:val="clear" w:color="auto" w:fill="auto"/>
            <w:noWrap/>
            <w:vAlign w:val="bottom"/>
            <w:hideMark/>
          </w:tcPr>
          <w:p w14:paraId="2C498158"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8159"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0,22</w:t>
            </w:r>
          </w:p>
        </w:tc>
        <w:tc>
          <w:tcPr>
            <w:tcW w:w="1420" w:type="dxa"/>
            <w:tcBorders>
              <w:top w:val="nil"/>
              <w:left w:val="nil"/>
              <w:bottom w:val="single" w:sz="4" w:space="0" w:color="auto"/>
              <w:right w:val="single" w:sz="4" w:space="0" w:color="auto"/>
            </w:tcBorders>
            <w:shd w:val="clear" w:color="auto" w:fill="auto"/>
            <w:noWrap/>
            <w:vAlign w:val="bottom"/>
            <w:hideMark/>
          </w:tcPr>
          <w:p w14:paraId="2C49815A"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déblai</w:t>
            </w:r>
          </w:p>
        </w:tc>
      </w:tr>
      <w:tr w:rsidR="00ED0D0D" w:rsidRPr="00D835DB" w14:paraId="2C498164"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5C" w14:textId="690E08A6"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PM 1265</w:t>
            </w:r>
            <w:r w:rsidR="000B7487">
              <w:rPr>
                <w:rFonts w:ascii="Calibri" w:hAnsi="Calibri"/>
                <w:color w:val="000000"/>
                <w:sz w:val="20"/>
                <w:szCs w:val="20"/>
                <w:lang w:val="fr-FR" w:eastAsia="fr-FR"/>
              </w:rPr>
              <w:t xml:space="preserve"> </w:t>
            </w:r>
            <w:r w:rsidRPr="00D835DB">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sidRPr="00D835DB">
              <w:rPr>
                <w:rFonts w:ascii="Calibri" w:hAnsi="Calibri"/>
                <w:color w:val="000000"/>
                <w:sz w:val="20"/>
                <w:szCs w:val="20"/>
                <w:lang w:val="fr-FR" w:eastAsia="fr-FR"/>
              </w:rPr>
              <w:t>1382</w:t>
            </w:r>
          </w:p>
        </w:tc>
        <w:tc>
          <w:tcPr>
            <w:tcW w:w="1134" w:type="dxa"/>
            <w:tcBorders>
              <w:top w:val="nil"/>
              <w:left w:val="nil"/>
              <w:bottom w:val="single" w:sz="4" w:space="0" w:color="auto"/>
              <w:right w:val="single" w:sz="4" w:space="0" w:color="auto"/>
            </w:tcBorders>
            <w:shd w:val="clear" w:color="auto" w:fill="auto"/>
            <w:noWrap/>
            <w:vAlign w:val="bottom"/>
            <w:hideMark/>
          </w:tcPr>
          <w:p w14:paraId="2C49815D"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117,00</w:t>
            </w:r>
          </w:p>
        </w:tc>
        <w:tc>
          <w:tcPr>
            <w:tcW w:w="992" w:type="dxa"/>
            <w:tcBorders>
              <w:top w:val="nil"/>
              <w:left w:val="nil"/>
              <w:bottom w:val="single" w:sz="4" w:space="0" w:color="auto"/>
              <w:right w:val="single" w:sz="4" w:space="0" w:color="auto"/>
            </w:tcBorders>
            <w:shd w:val="clear" w:color="auto" w:fill="auto"/>
            <w:noWrap/>
            <w:vAlign w:val="bottom"/>
            <w:hideMark/>
          </w:tcPr>
          <w:p w14:paraId="2C49815E" w14:textId="17F5B933"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5F"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2C498160"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0,50</w:t>
            </w:r>
          </w:p>
        </w:tc>
        <w:tc>
          <w:tcPr>
            <w:tcW w:w="993" w:type="dxa"/>
            <w:tcBorders>
              <w:top w:val="nil"/>
              <w:left w:val="nil"/>
              <w:bottom w:val="single" w:sz="4" w:space="0" w:color="auto"/>
              <w:right w:val="single" w:sz="4" w:space="0" w:color="auto"/>
            </w:tcBorders>
            <w:shd w:val="clear" w:color="auto" w:fill="auto"/>
            <w:noWrap/>
            <w:vAlign w:val="bottom"/>
            <w:hideMark/>
          </w:tcPr>
          <w:p w14:paraId="2C498161"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8162"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0,22</w:t>
            </w:r>
          </w:p>
        </w:tc>
        <w:tc>
          <w:tcPr>
            <w:tcW w:w="1420" w:type="dxa"/>
            <w:tcBorders>
              <w:top w:val="nil"/>
              <w:left w:val="nil"/>
              <w:bottom w:val="single" w:sz="4" w:space="0" w:color="auto"/>
              <w:right w:val="single" w:sz="4" w:space="0" w:color="auto"/>
            </w:tcBorders>
            <w:shd w:val="clear" w:color="auto" w:fill="auto"/>
            <w:noWrap/>
            <w:vAlign w:val="bottom"/>
            <w:hideMark/>
          </w:tcPr>
          <w:p w14:paraId="2C498163"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mixte</w:t>
            </w:r>
          </w:p>
        </w:tc>
      </w:tr>
      <w:tr w:rsidR="00ED0D0D" w:rsidRPr="00D835DB" w14:paraId="2C49816D"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165" w14:textId="660680CB"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PM 1422</w:t>
            </w:r>
            <w:r w:rsidR="000B7487">
              <w:rPr>
                <w:rFonts w:ascii="Calibri" w:hAnsi="Calibri"/>
                <w:color w:val="000000"/>
                <w:sz w:val="20"/>
                <w:szCs w:val="20"/>
                <w:lang w:val="fr-FR" w:eastAsia="fr-FR"/>
              </w:rPr>
              <w:t xml:space="preserve"> </w:t>
            </w:r>
            <w:r w:rsidRPr="00D835DB">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sidRPr="00D835DB">
              <w:rPr>
                <w:rFonts w:ascii="Calibri" w:hAnsi="Calibri"/>
                <w:color w:val="000000"/>
                <w:sz w:val="20"/>
                <w:szCs w:val="20"/>
                <w:lang w:val="fr-FR" w:eastAsia="fr-FR"/>
              </w:rPr>
              <w:t>1700</w:t>
            </w:r>
          </w:p>
        </w:tc>
        <w:tc>
          <w:tcPr>
            <w:tcW w:w="1134" w:type="dxa"/>
            <w:tcBorders>
              <w:top w:val="nil"/>
              <w:left w:val="nil"/>
              <w:bottom w:val="single" w:sz="4" w:space="0" w:color="auto"/>
              <w:right w:val="single" w:sz="4" w:space="0" w:color="auto"/>
            </w:tcBorders>
            <w:shd w:val="clear" w:color="auto" w:fill="auto"/>
            <w:noWrap/>
            <w:vAlign w:val="bottom"/>
            <w:hideMark/>
          </w:tcPr>
          <w:p w14:paraId="2C498166"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278,00</w:t>
            </w:r>
          </w:p>
        </w:tc>
        <w:tc>
          <w:tcPr>
            <w:tcW w:w="992" w:type="dxa"/>
            <w:tcBorders>
              <w:top w:val="nil"/>
              <w:left w:val="nil"/>
              <w:bottom w:val="single" w:sz="4" w:space="0" w:color="auto"/>
              <w:right w:val="single" w:sz="4" w:space="0" w:color="auto"/>
            </w:tcBorders>
            <w:shd w:val="clear" w:color="auto" w:fill="auto"/>
            <w:noWrap/>
            <w:vAlign w:val="bottom"/>
            <w:hideMark/>
          </w:tcPr>
          <w:p w14:paraId="2C498167" w14:textId="48CEA488"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w:t>
            </w:r>
            <w:r w:rsidR="00D70145">
              <w:rPr>
                <w:rFonts w:ascii="Calibri" w:hAnsi="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C498168"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2C498169"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0,50</w:t>
            </w:r>
          </w:p>
        </w:tc>
        <w:tc>
          <w:tcPr>
            <w:tcW w:w="993" w:type="dxa"/>
            <w:tcBorders>
              <w:top w:val="nil"/>
              <w:left w:val="nil"/>
              <w:bottom w:val="single" w:sz="4" w:space="0" w:color="auto"/>
              <w:right w:val="single" w:sz="4" w:space="0" w:color="auto"/>
            </w:tcBorders>
            <w:shd w:val="clear" w:color="auto" w:fill="auto"/>
            <w:noWrap/>
            <w:vAlign w:val="bottom"/>
            <w:hideMark/>
          </w:tcPr>
          <w:p w14:paraId="2C49816A"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816B"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0,22</w:t>
            </w:r>
          </w:p>
        </w:tc>
        <w:tc>
          <w:tcPr>
            <w:tcW w:w="1420" w:type="dxa"/>
            <w:tcBorders>
              <w:top w:val="nil"/>
              <w:left w:val="nil"/>
              <w:bottom w:val="single" w:sz="4" w:space="0" w:color="auto"/>
              <w:right w:val="single" w:sz="4" w:space="0" w:color="auto"/>
            </w:tcBorders>
            <w:shd w:val="clear" w:color="auto" w:fill="auto"/>
            <w:noWrap/>
            <w:vAlign w:val="bottom"/>
            <w:hideMark/>
          </w:tcPr>
          <w:p w14:paraId="2C49816C" w14:textId="77777777" w:rsidR="00ED0D0D" w:rsidRPr="00D835DB" w:rsidRDefault="00ED0D0D" w:rsidP="004B71D3">
            <w:pPr>
              <w:jc w:val="center"/>
              <w:rPr>
                <w:rFonts w:ascii="Calibri" w:hAnsi="Calibri"/>
                <w:color w:val="000000"/>
                <w:sz w:val="20"/>
                <w:szCs w:val="20"/>
                <w:lang w:val="fr-FR" w:eastAsia="fr-FR"/>
              </w:rPr>
            </w:pPr>
            <w:r w:rsidRPr="00D835DB">
              <w:rPr>
                <w:rFonts w:ascii="Calibri" w:hAnsi="Calibri"/>
                <w:color w:val="000000"/>
                <w:sz w:val="20"/>
                <w:szCs w:val="20"/>
                <w:lang w:val="fr-FR" w:eastAsia="fr-FR"/>
              </w:rPr>
              <w:t>Canal déblai</w:t>
            </w:r>
          </w:p>
        </w:tc>
      </w:tr>
    </w:tbl>
    <w:p w14:paraId="2C49816E" w14:textId="77777777" w:rsidR="00242BC9" w:rsidRDefault="00242BC9" w:rsidP="00ED0D0D">
      <w:pPr>
        <w:pStyle w:val="ps"/>
        <w:spacing w:before="120" w:after="120"/>
      </w:pPr>
    </w:p>
    <w:p w14:paraId="2C49816F" w14:textId="4B58FC01" w:rsidR="00ED0D0D" w:rsidRPr="00291484" w:rsidRDefault="00ED0D0D" w:rsidP="002D3661">
      <w:pPr>
        <w:pStyle w:val="ps"/>
        <w:numPr>
          <w:ilvl w:val="0"/>
          <w:numId w:val="19"/>
        </w:numPr>
        <w:spacing w:before="0"/>
        <w:ind w:left="714" w:hanging="357"/>
      </w:pPr>
      <w:r w:rsidRPr="00291484">
        <w:t xml:space="preserve">Construction d’un canal bétonné L=100m </w:t>
      </w:r>
      <w:r w:rsidR="00400DD4">
        <w:t>au</w:t>
      </w:r>
      <w:r w:rsidRPr="00291484">
        <w:t xml:space="preserve"> PM </w:t>
      </w:r>
      <w:r w:rsidR="00D408A4" w:rsidRPr="00291484">
        <w:t>50</w:t>
      </w:r>
      <w:r w:rsidR="000E44D5">
        <w:t xml:space="preserve"> </w:t>
      </w:r>
      <w:r w:rsidRPr="00291484">
        <w:t>: traversant la zone de culture de café ;</w:t>
      </w:r>
    </w:p>
    <w:p w14:paraId="2C498170" w14:textId="77777777" w:rsidR="00ED0D0D" w:rsidRDefault="00ED0D0D" w:rsidP="002D3661">
      <w:pPr>
        <w:pStyle w:val="ps"/>
        <w:numPr>
          <w:ilvl w:val="0"/>
          <w:numId w:val="19"/>
        </w:numPr>
        <w:spacing w:before="0"/>
        <w:ind w:left="714" w:hanging="357"/>
      </w:pPr>
      <w:r>
        <w:t xml:space="preserve">Construction d’un canal en béton au PM 685, L=70m : après l’ouvrage de captage </w:t>
      </w:r>
      <w:proofErr w:type="spellStart"/>
      <w:r>
        <w:t>Maromanditra</w:t>
      </w:r>
      <w:proofErr w:type="spellEnd"/>
      <w:r>
        <w:t> ;</w:t>
      </w:r>
    </w:p>
    <w:p w14:paraId="2C498171" w14:textId="1200310E" w:rsidR="00ED0D0D" w:rsidRPr="00291484" w:rsidRDefault="00ED0D0D" w:rsidP="002D3661">
      <w:pPr>
        <w:pStyle w:val="ps"/>
        <w:numPr>
          <w:ilvl w:val="0"/>
          <w:numId w:val="19"/>
        </w:numPr>
        <w:spacing w:before="0" w:after="120"/>
        <w:ind w:left="714" w:hanging="357"/>
      </w:pPr>
      <w:r w:rsidRPr="00291484">
        <w:t xml:space="preserve">Construction d’un canal bétonné revêtu sur remblai à travers la rizière après l’Alambic L=40 m </w:t>
      </w:r>
      <w:r w:rsidR="000E44D5">
        <w:t>au</w:t>
      </w:r>
      <w:r w:rsidRPr="00291484">
        <w:t xml:space="preserve"> PM </w:t>
      </w:r>
      <w:r w:rsidR="00D408A4" w:rsidRPr="00EA4673">
        <w:t>1382</w:t>
      </w:r>
      <w:r w:rsidR="00291484">
        <w:t> ;</w:t>
      </w:r>
    </w:p>
    <w:tbl>
      <w:tblPr>
        <w:tblW w:w="9159" w:type="dxa"/>
        <w:jc w:val="center"/>
        <w:tblCellMar>
          <w:left w:w="70" w:type="dxa"/>
          <w:right w:w="70" w:type="dxa"/>
        </w:tblCellMar>
        <w:tblLook w:val="04A0" w:firstRow="1" w:lastRow="0" w:firstColumn="1" w:lastColumn="0" w:noHBand="0" w:noVBand="1"/>
      </w:tblPr>
      <w:tblGrid>
        <w:gridCol w:w="1575"/>
        <w:gridCol w:w="1433"/>
        <w:gridCol w:w="1148"/>
        <w:gridCol w:w="1193"/>
        <w:gridCol w:w="1201"/>
        <w:gridCol w:w="1333"/>
        <w:gridCol w:w="1276"/>
      </w:tblGrid>
      <w:tr w:rsidR="00ED0D0D" w:rsidRPr="00D33569" w14:paraId="2C498179" w14:textId="77777777" w:rsidTr="004B71D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172"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Localisations</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C498173"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Longueurs (m)</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2C498174"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Pente (%o)</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2C498175"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Débits (L/s)</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C498176"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Largeur (m)</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C498177"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Hauteurs (m)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98178" w14:textId="77777777" w:rsidR="00ED0D0D" w:rsidRPr="00D33569" w:rsidRDefault="00ED0D0D" w:rsidP="004B71D3">
            <w:pPr>
              <w:jc w:val="center"/>
              <w:rPr>
                <w:rFonts w:ascii="Calibri" w:hAnsi="Calibri"/>
                <w:b/>
                <w:bCs/>
                <w:color w:val="000000"/>
                <w:sz w:val="20"/>
                <w:szCs w:val="20"/>
                <w:lang w:val="fr-FR" w:eastAsia="fr-FR"/>
              </w:rPr>
            </w:pPr>
            <w:r w:rsidRPr="00D33569">
              <w:rPr>
                <w:rFonts w:ascii="Calibri" w:hAnsi="Calibri"/>
                <w:b/>
                <w:bCs/>
                <w:color w:val="000000"/>
                <w:sz w:val="20"/>
                <w:szCs w:val="20"/>
                <w:lang w:val="fr-FR" w:eastAsia="fr-FR"/>
              </w:rPr>
              <w:t>Vitesse (m/s)</w:t>
            </w:r>
          </w:p>
        </w:tc>
      </w:tr>
      <w:tr w:rsidR="00ED0D0D" w:rsidRPr="00D33569" w14:paraId="2C498181"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17A" w14:textId="52B5E37C"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PM 50</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150</w:t>
            </w:r>
          </w:p>
        </w:tc>
        <w:tc>
          <w:tcPr>
            <w:tcW w:w="1433" w:type="dxa"/>
            <w:tcBorders>
              <w:top w:val="nil"/>
              <w:left w:val="nil"/>
              <w:bottom w:val="single" w:sz="4" w:space="0" w:color="auto"/>
              <w:right w:val="single" w:sz="4" w:space="0" w:color="auto"/>
            </w:tcBorders>
            <w:shd w:val="clear" w:color="auto" w:fill="auto"/>
            <w:noWrap/>
            <w:vAlign w:val="center"/>
            <w:hideMark/>
          </w:tcPr>
          <w:p w14:paraId="2C49817B"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100,00</w:t>
            </w:r>
          </w:p>
        </w:tc>
        <w:tc>
          <w:tcPr>
            <w:tcW w:w="1148" w:type="dxa"/>
            <w:tcBorders>
              <w:top w:val="nil"/>
              <w:left w:val="nil"/>
              <w:bottom w:val="single" w:sz="4" w:space="0" w:color="auto"/>
              <w:right w:val="single" w:sz="4" w:space="0" w:color="auto"/>
            </w:tcBorders>
            <w:shd w:val="clear" w:color="auto" w:fill="auto"/>
            <w:noWrap/>
            <w:vAlign w:val="center"/>
            <w:hideMark/>
          </w:tcPr>
          <w:p w14:paraId="2C49817C" w14:textId="77777777" w:rsidR="00ED0D0D" w:rsidRPr="00D33569"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0,50</w:t>
            </w:r>
          </w:p>
        </w:tc>
        <w:tc>
          <w:tcPr>
            <w:tcW w:w="1193" w:type="dxa"/>
            <w:tcBorders>
              <w:top w:val="nil"/>
              <w:left w:val="nil"/>
              <w:bottom w:val="single" w:sz="4" w:space="0" w:color="auto"/>
              <w:right w:val="single" w:sz="4" w:space="0" w:color="auto"/>
            </w:tcBorders>
            <w:shd w:val="clear" w:color="auto" w:fill="auto"/>
            <w:noWrap/>
            <w:vAlign w:val="center"/>
            <w:hideMark/>
          </w:tcPr>
          <w:p w14:paraId="2C49817D"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100,00</w:t>
            </w:r>
          </w:p>
        </w:tc>
        <w:tc>
          <w:tcPr>
            <w:tcW w:w="1201" w:type="dxa"/>
            <w:tcBorders>
              <w:top w:val="nil"/>
              <w:left w:val="nil"/>
              <w:bottom w:val="single" w:sz="4" w:space="0" w:color="auto"/>
              <w:right w:val="single" w:sz="4" w:space="0" w:color="auto"/>
            </w:tcBorders>
            <w:shd w:val="clear" w:color="auto" w:fill="auto"/>
            <w:noWrap/>
            <w:vAlign w:val="center"/>
            <w:hideMark/>
          </w:tcPr>
          <w:p w14:paraId="2C49817E"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0,60</w:t>
            </w:r>
          </w:p>
        </w:tc>
        <w:tc>
          <w:tcPr>
            <w:tcW w:w="1333" w:type="dxa"/>
            <w:tcBorders>
              <w:top w:val="nil"/>
              <w:left w:val="nil"/>
              <w:bottom w:val="single" w:sz="4" w:space="0" w:color="auto"/>
              <w:right w:val="single" w:sz="4" w:space="0" w:color="auto"/>
            </w:tcBorders>
            <w:shd w:val="clear" w:color="auto" w:fill="auto"/>
            <w:noWrap/>
            <w:vAlign w:val="center"/>
            <w:hideMark/>
          </w:tcPr>
          <w:p w14:paraId="2C49817F"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0,60</w:t>
            </w:r>
          </w:p>
        </w:tc>
        <w:tc>
          <w:tcPr>
            <w:tcW w:w="1276" w:type="dxa"/>
            <w:tcBorders>
              <w:top w:val="nil"/>
              <w:left w:val="nil"/>
              <w:bottom w:val="single" w:sz="4" w:space="0" w:color="auto"/>
              <w:right w:val="single" w:sz="4" w:space="0" w:color="auto"/>
            </w:tcBorders>
            <w:shd w:val="clear" w:color="auto" w:fill="auto"/>
            <w:noWrap/>
            <w:vAlign w:val="center"/>
            <w:hideMark/>
          </w:tcPr>
          <w:p w14:paraId="2C498180"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0,41</w:t>
            </w:r>
          </w:p>
        </w:tc>
      </w:tr>
      <w:tr w:rsidR="00ED0D0D" w:rsidRPr="00D33569" w14:paraId="2C498189"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182" w14:textId="36C701F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PM 685</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755</w:t>
            </w:r>
          </w:p>
        </w:tc>
        <w:tc>
          <w:tcPr>
            <w:tcW w:w="1433" w:type="dxa"/>
            <w:tcBorders>
              <w:top w:val="nil"/>
              <w:left w:val="nil"/>
              <w:bottom w:val="single" w:sz="4" w:space="0" w:color="auto"/>
              <w:right w:val="single" w:sz="4" w:space="0" w:color="auto"/>
            </w:tcBorders>
            <w:shd w:val="clear" w:color="auto" w:fill="auto"/>
            <w:noWrap/>
            <w:vAlign w:val="center"/>
            <w:hideMark/>
          </w:tcPr>
          <w:p w14:paraId="2C498183"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70,00</w:t>
            </w:r>
          </w:p>
        </w:tc>
        <w:tc>
          <w:tcPr>
            <w:tcW w:w="1148" w:type="dxa"/>
            <w:tcBorders>
              <w:top w:val="nil"/>
              <w:left w:val="nil"/>
              <w:bottom w:val="single" w:sz="4" w:space="0" w:color="auto"/>
              <w:right w:val="single" w:sz="4" w:space="0" w:color="auto"/>
            </w:tcBorders>
            <w:shd w:val="clear" w:color="auto" w:fill="auto"/>
            <w:noWrap/>
            <w:vAlign w:val="center"/>
            <w:hideMark/>
          </w:tcPr>
          <w:p w14:paraId="2C498184" w14:textId="3A8AC86D" w:rsidR="00ED0D0D" w:rsidRPr="00D33569"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1</w:t>
            </w:r>
            <w:r w:rsidR="00D70145">
              <w:rPr>
                <w:rFonts w:ascii="Calibri" w:hAnsi="Calibri"/>
                <w:color w:val="000000"/>
                <w:sz w:val="20"/>
                <w:szCs w:val="20"/>
                <w:lang w:val="fr-FR" w:eastAsia="fr-FR"/>
              </w:rPr>
              <w:t>,00</w:t>
            </w:r>
          </w:p>
        </w:tc>
        <w:tc>
          <w:tcPr>
            <w:tcW w:w="1193" w:type="dxa"/>
            <w:tcBorders>
              <w:top w:val="nil"/>
              <w:left w:val="nil"/>
              <w:bottom w:val="single" w:sz="4" w:space="0" w:color="auto"/>
              <w:right w:val="single" w:sz="4" w:space="0" w:color="auto"/>
            </w:tcBorders>
            <w:shd w:val="clear" w:color="auto" w:fill="auto"/>
            <w:noWrap/>
            <w:vAlign w:val="center"/>
            <w:hideMark/>
          </w:tcPr>
          <w:p w14:paraId="2C498185"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85,00</w:t>
            </w:r>
          </w:p>
        </w:tc>
        <w:tc>
          <w:tcPr>
            <w:tcW w:w="1201" w:type="dxa"/>
            <w:tcBorders>
              <w:top w:val="nil"/>
              <w:left w:val="nil"/>
              <w:bottom w:val="single" w:sz="4" w:space="0" w:color="auto"/>
              <w:right w:val="single" w:sz="4" w:space="0" w:color="auto"/>
            </w:tcBorders>
            <w:shd w:val="clear" w:color="auto" w:fill="auto"/>
            <w:noWrap/>
            <w:vAlign w:val="center"/>
            <w:hideMark/>
          </w:tcPr>
          <w:p w14:paraId="2C498186"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0,50</w:t>
            </w:r>
          </w:p>
        </w:tc>
        <w:tc>
          <w:tcPr>
            <w:tcW w:w="1333" w:type="dxa"/>
            <w:tcBorders>
              <w:top w:val="nil"/>
              <w:left w:val="nil"/>
              <w:bottom w:val="single" w:sz="4" w:space="0" w:color="auto"/>
              <w:right w:val="single" w:sz="4" w:space="0" w:color="auto"/>
            </w:tcBorders>
            <w:shd w:val="clear" w:color="auto" w:fill="auto"/>
            <w:noWrap/>
            <w:vAlign w:val="center"/>
            <w:hideMark/>
          </w:tcPr>
          <w:p w14:paraId="2C498187"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C498188"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0,52</w:t>
            </w:r>
          </w:p>
        </w:tc>
      </w:tr>
      <w:tr w:rsidR="00ED0D0D" w:rsidRPr="00D33569" w14:paraId="2C498191"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18A" w14:textId="0E449926"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PM 1382</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w:t>
            </w:r>
            <w:r w:rsidR="000B7487">
              <w:rPr>
                <w:rFonts w:ascii="Calibri" w:hAnsi="Calibri"/>
                <w:color w:val="000000"/>
                <w:sz w:val="20"/>
                <w:szCs w:val="20"/>
                <w:lang w:val="fr-FR" w:eastAsia="fr-FR"/>
              </w:rPr>
              <w:t xml:space="preserve"> </w:t>
            </w:r>
            <w:r w:rsidRPr="00D33569">
              <w:rPr>
                <w:rFonts w:ascii="Calibri" w:hAnsi="Calibri"/>
                <w:color w:val="000000"/>
                <w:sz w:val="20"/>
                <w:szCs w:val="20"/>
                <w:lang w:val="fr-FR" w:eastAsia="fr-FR"/>
              </w:rPr>
              <w:t>1422</w:t>
            </w:r>
          </w:p>
        </w:tc>
        <w:tc>
          <w:tcPr>
            <w:tcW w:w="1433" w:type="dxa"/>
            <w:tcBorders>
              <w:top w:val="nil"/>
              <w:left w:val="nil"/>
              <w:bottom w:val="single" w:sz="4" w:space="0" w:color="auto"/>
              <w:right w:val="single" w:sz="4" w:space="0" w:color="auto"/>
            </w:tcBorders>
            <w:shd w:val="clear" w:color="auto" w:fill="auto"/>
            <w:noWrap/>
            <w:vAlign w:val="center"/>
            <w:hideMark/>
          </w:tcPr>
          <w:p w14:paraId="2C49818B"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40,00</w:t>
            </w:r>
          </w:p>
        </w:tc>
        <w:tc>
          <w:tcPr>
            <w:tcW w:w="1148" w:type="dxa"/>
            <w:tcBorders>
              <w:top w:val="nil"/>
              <w:left w:val="nil"/>
              <w:bottom w:val="single" w:sz="4" w:space="0" w:color="auto"/>
              <w:right w:val="single" w:sz="4" w:space="0" w:color="auto"/>
            </w:tcBorders>
            <w:shd w:val="clear" w:color="auto" w:fill="auto"/>
            <w:noWrap/>
            <w:vAlign w:val="center"/>
            <w:hideMark/>
          </w:tcPr>
          <w:p w14:paraId="2C49818C" w14:textId="77777777" w:rsidR="00ED0D0D" w:rsidRPr="00D33569"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0,50</w:t>
            </w:r>
          </w:p>
        </w:tc>
        <w:tc>
          <w:tcPr>
            <w:tcW w:w="1193" w:type="dxa"/>
            <w:tcBorders>
              <w:top w:val="nil"/>
              <w:left w:val="nil"/>
              <w:bottom w:val="single" w:sz="4" w:space="0" w:color="auto"/>
              <w:right w:val="single" w:sz="4" w:space="0" w:color="auto"/>
            </w:tcBorders>
            <w:shd w:val="clear" w:color="auto" w:fill="auto"/>
            <w:noWrap/>
            <w:vAlign w:val="center"/>
            <w:hideMark/>
          </w:tcPr>
          <w:p w14:paraId="2C49818D"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50,00</w:t>
            </w:r>
          </w:p>
        </w:tc>
        <w:tc>
          <w:tcPr>
            <w:tcW w:w="1201" w:type="dxa"/>
            <w:tcBorders>
              <w:top w:val="nil"/>
              <w:left w:val="nil"/>
              <w:bottom w:val="single" w:sz="4" w:space="0" w:color="auto"/>
              <w:right w:val="single" w:sz="4" w:space="0" w:color="auto"/>
            </w:tcBorders>
            <w:shd w:val="clear" w:color="auto" w:fill="auto"/>
            <w:noWrap/>
            <w:vAlign w:val="center"/>
            <w:hideMark/>
          </w:tcPr>
          <w:p w14:paraId="2C49818E"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0,50</w:t>
            </w:r>
          </w:p>
        </w:tc>
        <w:tc>
          <w:tcPr>
            <w:tcW w:w="1333" w:type="dxa"/>
            <w:tcBorders>
              <w:top w:val="nil"/>
              <w:left w:val="nil"/>
              <w:bottom w:val="single" w:sz="4" w:space="0" w:color="auto"/>
              <w:right w:val="single" w:sz="4" w:space="0" w:color="auto"/>
            </w:tcBorders>
            <w:shd w:val="clear" w:color="auto" w:fill="auto"/>
            <w:noWrap/>
            <w:vAlign w:val="center"/>
            <w:hideMark/>
          </w:tcPr>
          <w:p w14:paraId="2C49818F"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C498190" w14:textId="77777777" w:rsidR="00ED0D0D" w:rsidRPr="00D33569" w:rsidRDefault="00ED0D0D" w:rsidP="004B71D3">
            <w:pPr>
              <w:jc w:val="center"/>
              <w:rPr>
                <w:rFonts w:ascii="Calibri" w:hAnsi="Calibri"/>
                <w:color w:val="000000"/>
                <w:sz w:val="20"/>
                <w:szCs w:val="20"/>
                <w:lang w:val="fr-FR" w:eastAsia="fr-FR"/>
              </w:rPr>
            </w:pPr>
            <w:r w:rsidRPr="00D33569">
              <w:rPr>
                <w:rFonts w:ascii="Calibri" w:hAnsi="Calibri"/>
                <w:color w:val="000000"/>
                <w:sz w:val="20"/>
                <w:szCs w:val="20"/>
                <w:lang w:val="fr-FR" w:eastAsia="fr-FR"/>
              </w:rPr>
              <w:t>0,35</w:t>
            </w:r>
          </w:p>
        </w:tc>
      </w:tr>
    </w:tbl>
    <w:p w14:paraId="2C498192" w14:textId="77777777" w:rsidR="00ED0D0D" w:rsidRDefault="00ED0D0D" w:rsidP="00ED0D0D">
      <w:pPr>
        <w:pStyle w:val="ps"/>
        <w:spacing w:before="120" w:after="120"/>
      </w:pPr>
    </w:p>
    <w:p w14:paraId="2C498193" w14:textId="77777777" w:rsidR="00110502" w:rsidRDefault="00110502" w:rsidP="00ED0D0D">
      <w:pPr>
        <w:pStyle w:val="ps"/>
        <w:spacing w:before="120" w:after="120"/>
      </w:pPr>
    </w:p>
    <w:p w14:paraId="2C498194" w14:textId="2C66A04F" w:rsidR="00ED0D0D" w:rsidRDefault="00ED0D0D" w:rsidP="002D3661">
      <w:pPr>
        <w:pStyle w:val="ps"/>
        <w:numPr>
          <w:ilvl w:val="0"/>
          <w:numId w:val="19"/>
        </w:numPr>
        <w:spacing w:before="120" w:after="120"/>
        <w:ind w:left="714" w:hanging="357"/>
      </w:pPr>
      <w:r>
        <w:t>Construction d’un dalot sous piste, PM 32</w:t>
      </w:r>
      <w:r w:rsidR="00FC7AD4">
        <w:t>5</w:t>
      </w:r>
      <w:r>
        <w:t xml:space="preserve"> : </w:t>
      </w:r>
      <w:r w:rsidRPr="00CD7C01">
        <w:t xml:space="preserve">Piste vers </w:t>
      </w:r>
      <w:proofErr w:type="spellStart"/>
      <w:r w:rsidRPr="00CD7C01">
        <w:t>Tsirarafana</w:t>
      </w:r>
      <w:proofErr w:type="spellEnd"/>
      <w:r>
        <w:t> ;</w:t>
      </w:r>
    </w:p>
    <w:tbl>
      <w:tblPr>
        <w:tblW w:w="8539" w:type="dxa"/>
        <w:jc w:val="center"/>
        <w:tblCellMar>
          <w:left w:w="70" w:type="dxa"/>
          <w:right w:w="70" w:type="dxa"/>
        </w:tblCellMar>
        <w:tblLook w:val="04A0" w:firstRow="1" w:lastRow="0" w:firstColumn="1" w:lastColumn="0" w:noHBand="0" w:noVBand="1"/>
      </w:tblPr>
      <w:tblGrid>
        <w:gridCol w:w="1433"/>
        <w:gridCol w:w="1276"/>
        <w:gridCol w:w="1088"/>
        <w:gridCol w:w="1056"/>
        <w:gridCol w:w="1134"/>
        <w:gridCol w:w="992"/>
        <w:gridCol w:w="1560"/>
      </w:tblGrid>
      <w:tr w:rsidR="00ED0D0D" w:rsidRPr="00AB2547" w14:paraId="2C49819C"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195"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Localisation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98196"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Longueurs (m)</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2C498197"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Pente (%o)</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2C498198"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199"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9819A"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Hauteur (m)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49819B" w14:textId="77777777" w:rsidR="00ED0D0D" w:rsidRPr="00AB2547" w:rsidRDefault="00ED0D0D" w:rsidP="004B71D3">
            <w:pPr>
              <w:jc w:val="center"/>
              <w:rPr>
                <w:rFonts w:ascii="Calibri" w:hAnsi="Calibri"/>
                <w:b/>
                <w:bCs/>
                <w:color w:val="000000"/>
                <w:sz w:val="20"/>
                <w:szCs w:val="20"/>
                <w:lang w:val="fr-FR" w:eastAsia="fr-FR"/>
              </w:rPr>
            </w:pPr>
            <w:r w:rsidRPr="00AB2547">
              <w:rPr>
                <w:rFonts w:ascii="Calibri" w:hAnsi="Calibri"/>
                <w:b/>
                <w:bCs/>
                <w:color w:val="000000"/>
                <w:sz w:val="20"/>
                <w:szCs w:val="20"/>
                <w:lang w:val="fr-FR" w:eastAsia="fr-FR"/>
              </w:rPr>
              <w:t>Vitesse (m/s)</w:t>
            </w:r>
          </w:p>
        </w:tc>
      </w:tr>
      <w:tr w:rsidR="00ED0D0D" w:rsidRPr="00AB2547" w14:paraId="2C4981A4"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19D" w14:textId="77777777" w:rsidR="00ED0D0D" w:rsidRPr="00AB2547" w:rsidRDefault="00ED0D0D" w:rsidP="004B71D3">
            <w:pPr>
              <w:jc w:val="center"/>
              <w:rPr>
                <w:rFonts w:ascii="Calibri" w:hAnsi="Calibri"/>
                <w:color w:val="000000"/>
                <w:sz w:val="20"/>
                <w:szCs w:val="20"/>
                <w:lang w:val="fr-FR" w:eastAsia="fr-FR"/>
              </w:rPr>
            </w:pPr>
            <w:r w:rsidRPr="00AB2547">
              <w:rPr>
                <w:rFonts w:ascii="Calibri" w:hAnsi="Calibri"/>
                <w:color w:val="000000"/>
                <w:sz w:val="20"/>
                <w:szCs w:val="20"/>
                <w:lang w:val="fr-FR" w:eastAsia="fr-FR"/>
              </w:rPr>
              <w:t>PM 325</w:t>
            </w:r>
          </w:p>
        </w:tc>
        <w:tc>
          <w:tcPr>
            <w:tcW w:w="1276" w:type="dxa"/>
            <w:tcBorders>
              <w:top w:val="nil"/>
              <w:left w:val="nil"/>
              <w:bottom w:val="single" w:sz="4" w:space="0" w:color="auto"/>
              <w:right w:val="single" w:sz="4" w:space="0" w:color="auto"/>
            </w:tcBorders>
            <w:shd w:val="clear" w:color="auto" w:fill="auto"/>
            <w:noWrap/>
            <w:vAlign w:val="center"/>
            <w:hideMark/>
          </w:tcPr>
          <w:p w14:paraId="2C49819E" w14:textId="77777777" w:rsidR="00ED0D0D" w:rsidRPr="00AB2547" w:rsidRDefault="00ED0D0D" w:rsidP="004B71D3">
            <w:pPr>
              <w:jc w:val="center"/>
              <w:rPr>
                <w:rFonts w:ascii="Calibri" w:hAnsi="Calibri"/>
                <w:color w:val="000000"/>
                <w:sz w:val="20"/>
                <w:szCs w:val="20"/>
                <w:lang w:val="fr-FR" w:eastAsia="fr-FR"/>
              </w:rPr>
            </w:pPr>
            <w:r w:rsidRPr="00AB2547">
              <w:rPr>
                <w:rFonts w:ascii="Calibri" w:hAnsi="Calibri"/>
                <w:color w:val="000000"/>
                <w:sz w:val="20"/>
                <w:szCs w:val="20"/>
                <w:lang w:val="fr-FR" w:eastAsia="fr-FR"/>
              </w:rPr>
              <w:t>6</w:t>
            </w:r>
          </w:p>
        </w:tc>
        <w:tc>
          <w:tcPr>
            <w:tcW w:w="1088" w:type="dxa"/>
            <w:tcBorders>
              <w:top w:val="nil"/>
              <w:left w:val="nil"/>
              <w:bottom w:val="single" w:sz="4" w:space="0" w:color="auto"/>
              <w:right w:val="single" w:sz="4" w:space="0" w:color="auto"/>
            </w:tcBorders>
            <w:shd w:val="clear" w:color="auto" w:fill="auto"/>
            <w:noWrap/>
            <w:vAlign w:val="center"/>
            <w:hideMark/>
          </w:tcPr>
          <w:p w14:paraId="2C49819F" w14:textId="77777777" w:rsidR="00ED0D0D" w:rsidRPr="00AB2547"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1,00</w:t>
            </w:r>
          </w:p>
        </w:tc>
        <w:tc>
          <w:tcPr>
            <w:tcW w:w="1056" w:type="dxa"/>
            <w:tcBorders>
              <w:top w:val="nil"/>
              <w:left w:val="nil"/>
              <w:bottom w:val="single" w:sz="4" w:space="0" w:color="auto"/>
              <w:right w:val="single" w:sz="4" w:space="0" w:color="auto"/>
            </w:tcBorders>
            <w:shd w:val="clear" w:color="auto" w:fill="auto"/>
            <w:noWrap/>
            <w:vAlign w:val="center"/>
            <w:hideMark/>
          </w:tcPr>
          <w:p w14:paraId="2C4981A0" w14:textId="77777777" w:rsidR="00ED0D0D" w:rsidRPr="00AB2547" w:rsidRDefault="00ED0D0D" w:rsidP="004B71D3">
            <w:pPr>
              <w:jc w:val="center"/>
              <w:rPr>
                <w:rFonts w:ascii="Calibri" w:hAnsi="Calibri"/>
                <w:color w:val="000000"/>
                <w:sz w:val="20"/>
                <w:szCs w:val="20"/>
                <w:lang w:val="fr-FR" w:eastAsia="fr-FR"/>
              </w:rPr>
            </w:pPr>
            <w:r w:rsidRPr="00AB2547">
              <w:rPr>
                <w:rFonts w:ascii="Calibri" w:hAnsi="Calibri"/>
                <w:color w:val="000000"/>
                <w:sz w:val="20"/>
                <w:szCs w:val="20"/>
                <w:lang w:val="fr-FR" w:eastAsia="fr-FR"/>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C4981A1" w14:textId="77777777" w:rsidR="00ED0D0D" w:rsidRPr="00AB2547" w:rsidRDefault="00ED0D0D" w:rsidP="004B71D3">
            <w:pPr>
              <w:jc w:val="center"/>
              <w:rPr>
                <w:rFonts w:ascii="Calibri" w:hAnsi="Calibri"/>
                <w:color w:val="000000"/>
                <w:sz w:val="20"/>
                <w:szCs w:val="20"/>
                <w:lang w:val="fr-FR" w:eastAsia="fr-FR"/>
              </w:rPr>
            </w:pPr>
            <w:r w:rsidRPr="00AB2547">
              <w:rPr>
                <w:rFonts w:ascii="Calibri" w:hAnsi="Calibri"/>
                <w:color w:val="000000"/>
                <w:sz w:val="20"/>
                <w:szCs w:val="20"/>
                <w:lang w:val="fr-FR"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2C4981A2" w14:textId="77777777" w:rsidR="00ED0D0D" w:rsidRPr="00AB2547" w:rsidRDefault="00ED0D0D" w:rsidP="004B71D3">
            <w:pPr>
              <w:jc w:val="center"/>
              <w:rPr>
                <w:rFonts w:ascii="Calibri" w:hAnsi="Calibri"/>
                <w:color w:val="000000"/>
                <w:sz w:val="20"/>
                <w:szCs w:val="20"/>
                <w:lang w:val="fr-FR" w:eastAsia="fr-FR"/>
              </w:rPr>
            </w:pPr>
            <w:r w:rsidRPr="00AB2547">
              <w:rPr>
                <w:rFonts w:ascii="Calibri" w:hAnsi="Calibri"/>
                <w:color w:val="000000"/>
                <w:sz w:val="20"/>
                <w:szCs w:val="20"/>
                <w:lang w:val="fr-FR" w:eastAsia="fr-FR"/>
              </w:rPr>
              <w:t>0,60</w:t>
            </w:r>
          </w:p>
        </w:tc>
        <w:tc>
          <w:tcPr>
            <w:tcW w:w="1560" w:type="dxa"/>
            <w:tcBorders>
              <w:top w:val="nil"/>
              <w:left w:val="nil"/>
              <w:bottom w:val="single" w:sz="4" w:space="0" w:color="auto"/>
              <w:right w:val="single" w:sz="4" w:space="0" w:color="auto"/>
            </w:tcBorders>
            <w:shd w:val="clear" w:color="auto" w:fill="auto"/>
            <w:noWrap/>
            <w:vAlign w:val="center"/>
            <w:hideMark/>
          </w:tcPr>
          <w:p w14:paraId="2C4981A3" w14:textId="77777777" w:rsidR="00ED0D0D" w:rsidRPr="00AB2547" w:rsidRDefault="00ED0D0D"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0,54</w:t>
            </w:r>
          </w:p>
        </w:tc>
      </w:tr>
    </w:tbl>
    <w:p w14:paraId="2C4981A5" w14:textId="77777777" w:rsidR="00ED0D0D" w:rsidRDefault="00ED0D0D" w:rsidP="00ED0D0D">
      <w:pPr>
        <w:pStyle w:val="ps"/>
        <w:spacing w:before="120" w:after="120"/>
      </w:pPr>
    </w:p>
    <w:p w14:paraId="2C4981A6" w14:textId="77777777" w:rsidR="00ED0D0D" w:rsidRDefault="00ED0D0D" w:rsidP="002D3661">
      <w:pPr>
        <w:pStyle w:val="ps"/>
        <w:numPr>
          <w:ilvl w:val="0"/>
          <w:numId w:val="19"/>
        </w:numPr>
        <w:spacing w:before="120"/>
        <w:ind w:left="714" w:hanging="357"/>
      </w:pPr>
      <w:r w:rsidRPr="00CD7C01">
        <w:t>Construction d’une bâche PM 360, L=15 m : à travers la rizière à côté de la culture de la vanille ;</w:t>
      </w:r>
    </w:p>
    <w:p w14:paraId="2C4981A7" w14:textId="77777777" w:rsidR="00ED0D0D" w:rsidRDefault="00ED0D0D" w:rsidP="002D3661">
      <w:pPr>
        <w:pStyle w:val="ps"/>
        <w:numPr>
          <w:ilvl w:val="0"/>
          <w:numId w:val="19"/>
        </w:numPr>
        <w:spacing w:before="0"/>
        <w:ind w:left="714" w:hanging="357"/>
      </w:pPr>
      <w:r>
        <w:t xml:space="preserve">Construction d’une bâche traversant une rizière </w:t>
      </w:r>
      <w:proofErr w:type="spellStart"/>
      <w:r w:rsidRPr="00241574">
        <w:t>Maromanditra</w:t>
      </w:r>
      <w:proofErr w:type="spellEnd"/>
      <w:r>
        <w:t xml:space="preserve"> au PM 650, culée et pile intermédiaire avec semelle en béton et fondé sur pieu, L=35m ;</w:t>
      </w:r>
    </w:p>
    <w:p w14:paraId="41C375DE" w14:textId="7820AF58" w:rsidR="00E536EE" w:rsidRDefault="00ED0D0D" w:rsidP="00E536EE">
      <w:pPr>
        <w:pStyle w:val="ps"/>
        <w:numPr>
          <w:ilvl w:val="0"/>
          <w:numId w:val="19"/>
        </w:numPr>
        <w:spacing w:before="0"/>
        <w:ind w:left="714" w:hanging="357"/>
      </w:pPr>
      <w:r w:rsidRPr="009B692C">
        <w:t>Construction d’une bâche L=40 m au PM 12</w:t>
      </w:r>
      <w:r w:rsidR="00FC7AD4">
        <w:t>2</w:t>
      </w:r>
      <w:r w:rsidRPr="009B692C">
        <w:t>5 : pour traverser la rizière ;</w:t>
      </w:r>
      <w:r w:rsidR="00E536EE" w:rsidRPr="00E536EE">
        <w:t xml:space="preserve"> </w:t>
      </w:r>
    </w:p>
    <w:p w14:paraId="2C4981A9" w14:textId="52A6EBBB" w:rsidR="00ED0D0D" w:rsidRPr="009B692C" w:rsidRDefault="00E536EE" w:rsidP="00DF6510">
      <w:pPr>
        <w:pStyle w:val="ps"/>
        <w:numPr>
          <w:ilvl w:val="0"/>
          <w:numId w:val="19"/>
        </w:numPr>
        <w:spacing w:before="0" w:after="120"/>
        <w:ind w:left="714" w:hanging="357"/>
      </w:pPr>
      <w:r>
        <w:t>Construction d’une bâche L=6 m au PM 1422 avec semelle de culée en béton armé et fondée sur pieu : pour exutoire dans le canal en remblai revêtu après l’Alambic ;</w:t>
      </w:r>
    </w:p>
    <w:tbl>
      <w:tblPr>
        <w:tblW w:w="9424" w:type="dxa"/>
        <w:jc w:val="center"/>
        <w:tblCellMar>
          <w:left w:w="70" w:type="dxa"/>
          <w:right w:w="70" w:type="dxa"/>
        </w:tblCellMar>
        <w:tblLook w:val="04A0" w:firstRow="1" w:lastRow="0" w:firstColumn="1" w:lastColumn="0" w:noHBand="0" w:noVBand="1"/>
      </w:tblPr>
      <w:tblGrid>
        <w:gridCol w:w="1716"/>
        <w:gridCol w:w="1134"/>
        <w:gridCol w:w="993"/>
        <w:gridCol w:w="1134"/>
        <w:gridCol w:w="1134"/>
        <w:gridCol w:w="943"/>
        <w:gridCol w:w="1103"/>
        <w:gridCol w:w="1267"/>
      </w:tblGrid>
      <w:tr w:rsidR="00ED0D0D" w:rsidRPr="003C6F0C" w14:paraId="2C4981B2" w14:textId="77777777" w:rsidTr="004B71D3">
        <w:trPr>
          <w:trHeight w:val="525"/>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1AA"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1AB"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Longueurs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81AC"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1AD"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1AE"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 xml:space="preserve">Cote radier aval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C4981AF"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Largeurs (m)</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2C4981B0" w14:textId="77777777" w:rsidR="00ED0D0D" w:rsidRPr="003C6F0C" w:rsidRDefault="00ED0D0D" w:rsidP="004B71D3">
            <w:pPr>
              <w:jc w:val="center"/>
              <w:rPr>
                <w:rFonts w:ascii="Calibri" w:hAnsi="Calibri"/>
                <w:b/>
                <w:bCs/>
                <w:color w:val="000000"/>
                <w:sz w:val="20"/>
                <w:szCs w:val="20"/>
                <w:lang w:val="fr-FR" w:eastAsia="fr-FR"/>
              </w:rPr>
            </w:pPr>
            <w:r w:rsidRPr="003C6F0C">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3C6F0C">
              <w:rPr>
                <w:rFonts w:ascii="Calibri" w:hAnsi="Calibri"/>
                <w:b/>
                <w:bCs/>
                <w:color w:val="000000"/>
                <w:sz w:val="20"/>
                <w:szCs w:val="20"/>
                <w:lang w:val="fr-FR" w:eastAsia="fr-FR"/>
              </w:rPr>
              <w:t>(m)</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2C4981B1" w14:textId="77777777" w:rsidR="00ED0D0D" w:rsidRPr="003C6F0C" w:rsidRDefault="00ED0D0D"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Nombres de travées</w:t>
            </w:r>
          </w:p>
        </w:tc>
      </w:tr>
      <w:tr w:rsidR="00ED0D0D" w:rsidRPr="003C6F0C" w14:paraId="2C4981BB"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1B3" w14:textId="2B5BF06B"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360</w:t>
            </w:r>
            <w:r w:rsidR="000B7487">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w:t>
            </w:r>
            <w:r w:rsidR="000B7487">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375</w:t>
            </w:r>
          </w:p>
        </w:tc>
        <w:tc>
          <w:tcPr>
            <w:tcW w:w="1134" w:type="dxa"/>
            <w:tcBorders>
              <w:top w:val="nil"/>
              <w:left w:val="nil"/>
              <w:bottom w:val="single" w:sz="4" w:space="0" w:color="auto"/>
              <w:right w:val="single" w:sz="4" w:space="0" w:color="auto"/>
            </w:tcBorders>
            <w:shd w:val="clear" w:color="auto" w:fill="auto"/>
            <w:noWrap/>
            <w:vAlign w:val="bottom"/>
            <w:hideMark/>
          </w:tcPr>
          <w:p w14:paraId="2C4981B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15,00</w:t>
            </w:r>
          </w:p>
        </w:tc>
        <w:tc>
          <w:tcPr>
            <w:tcW w:w="993" w:type="dxa"/>
            <w:tcBorders>
              <w:top w:val="nil"/>
              <w:left w:val="nil"/>
              <w:bottom w:val="single" w:sz="4" w:space="0" w:color="auto"/>
              <w:right w:val="single" w:sz="4" w:space="0" w:color="auto"/>
            </w:tcBorders>
            <w:shd w:val="clear" w:color="auto" w:fill="auto"/>
            <w:noWrap/>
            <w:vAlign w:val="bottom"/>
            <w:hideMark/>
          </w:tcPr>
          <w:p w14:paraId="2C4981B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2C4981B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12,95</w:t>
            </w:r>
          </w:p>
        </w:tc>
        <w:tc>
          <w:tcPr>
            <w:tcW w:w="1134" w:type="dxa"/>
            <w:tcBorders>
              <w:top w:val="nil"/>
              <w:left w:val="nil"/>
              <w:bottom w:val="single" w:sz="4" w:space="0" w:color="auto"/>
              <w:right w:val="single" w:sz="4" w:space="0" w:color="auto"/>
            </w:tcBorders>
            <w:shd w:val="clear" w:color="auto" w:fill="auto"/>
            <w:noWrap/>
            <w:vAlign w:val="bottom"/>
            <w:hideMark/>
          </w:tcPr>
          <w:p w14:paraId="2C4981B7"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12,95</w:t>
            </w:r>
          </w:p>
        </w:tc>
        <w:tc>
          <w:tcPr>
            <w:tcW w:w="943" w:type="dxa"/>
            <w:tcBorders>
              <w:top w:val="nil"/>
              <w:left w:val="nil"/>
              <w:bottom w:val="single" w:sz="4" w:space="0" w:color="auto"/>
              <w:right w:val="single" w:sz="4" w:space="0" w:color="auto"/>
            </w:tcBorders>
            <w:shd w:val="clear" w:color="auto" w:fill="auto"/>
            <w:noWrap/>
            <w:vAlign w:val="bottom"/>
            <w:hideMark/>
          </w:tcPr>
          <w:p w14:paraId="2C4981B8"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0,60</w:t>
            </w:r>
          </w:p>
        </w:tc>
        <w:tc>
          <w:tcPr>
            <w:tcW w:w="1103" w:type="dxa"/>
            <w:tcBorders>
              <w:top w:val="nil"/>
              <w:left w:val="nil"/>
              <w:bottom w:val="single" w:sz="4" w:space="0" w:color="auto"/>
              <w:right w:val="single" w:sz="4" w:space="0" w:color="auto"/>
            </w:tcBorders>
            <w:shd w:val="clear" w:color="auto" w:fill="auto"/>
            <w:noWrap/>
            <w:vAlign w:val="bottom"/>
            <w:hideMark/>
          </w:tcPr>
          <w:p w14:paraId="2C4981B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0,80</w:t>
            </w:r>
          </w:p>
        </w:tc>
        <w:tc>
          <w:tcPr>
            <w:tcW w:w="1267" w:type="dxa"/>
            <w:tcBorders>
              <w:top w:val="nil"/>
              <w:left w:val="nil"/>
              <w:bottom w:val="single" w:sz="4" w:space="0" w:color="auto"/>
              <w:right w:val="single" w:sz="4" w:space="0" w:color="auto"/>
            </w:tcBorders>
            <w:shd w:val="clear" w:color="auto" w:fill="auto"/>
            <w:noWrap/>
            <w:vAlign w:val="bottom"/>
            <w:hideMark/>
          </w:tcPr>
          <w:p w14:paraId="2C4981B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2</w:t>
            </w:r>
          </w:p>
        </w:tc>
      </w:tr>
      <w:tr w:rsidR="00ED0D0D" w:rsidRPr="003C6F0C" w14:paraId="2C4981C4"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1BC" w14:textId="34A0DAB2"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650</w:t>
            </w:r>
            <w:r w:rsidR="000B7487">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w:t>
            </w:r>
            <w:r w:rsidR="000B7487">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685</w:t>
            </w:r>
          </w:p>
        </w:tc>
        <w:tc>
          <w:tcPr>
            <w:tcW w:w="1134" w:type="dxa"/>
            <w:tcBorders>
              <w:top w:val="nil"/>
              <w:left w:val="nil"/>
              <w:bottom w:val="single" w:sz="4" w:space="0" w:color="auto"/>
              <w:right w:val="single" w:sz="4" w:space="0" w:color="auto"/>
            </w:tcBorders>
            <w:shd w:val="clear" w:color="auto" w:fill="auto"/>
            <w:noWrap/>
            <w:vAlign w:val="bottom"/>
            <w:hideMark/>
          </w:tcPr>
          <w:p w14:paraId="2C4981B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35,00</w:t>
            </w:r>
          </w:p>
        </w:tc>
        <w:tc>
          <w:tcPr>
            <w:tcW w:w="993" w:type="dxa"/>
            <w:tcBorders>
              <w:top w:val="nil"/>
              <w:left w:val="nil"/>
              <w:bottom w:val="single" w:sz="4" w:space="0" w:color="auto"/>
              <w:right w:val="single" w:sz="4" w:space="0" w:color="auto"/>
            </w:tcBorders>
            <w:shd w:val="clear" w:color="auto" w:fill="auto"/>
            <w:noWrap/>
            <w:vAlign w:val="bottom"/>
            <w:hideMark/>
          </w:tcPr>
          <w:p w14:paraId="2C4981B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85,00</w:t>
            </w:r>
          </w:p>
        </w:tc>
        <w:tc>
          <w:tcPr>
            <w:tcW w:w="1134" w:type="dxa"/>
            <w:tcBorders>
              <w:top w:val="nil"/>
              <w:left w:val="nil"/>
              <w:bottom w:val="single" w:sz="4" w:space="0" w:color="auto"/>
              <w:right w:val="single" w:sz="4" w:space="0" w:color="auto"/>
            </w:tcBorders>
            <w:shd w:val="clear" w:color="auto" w:fill="auto"/>
            <w:noWrap/>
            <w:vAlign w:val="bottom"/>
            <w:hideMark/>
          </w:tcPr>
          <w:p w14:paraId="2C4981B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12,66</w:t>
            </w:r>
          </w:p>
        </w:tc>
        <w:tc>
          <w:tcPr>
            <w:tcW w:w="1134" w:type="dxa"/>
            <w:tcBorders>
              <w:top w:val="nil"/>
              <w:left w:val="nil"/>
              <w:bottom w:val="single" w:sz="4" w:space="0" w:color="auto"/>
              <w:right w:val="single" w:sz="4" w:space="0" w:color="auto"/>
            </w:tcBorders>
            <w:shd w:val="clear" w:color="auto" w:fill="auto"/>
            <w:noWrap/>
            <w:vAlign w:val="bottom"/>
            <w:hideMark/>
          </w:tcPr>
          <w:p w14:paraId="2C4981C0"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12,62</w:t>
            </w:r>
          </w:p>
        </w:tc>
        <w:tc>
          <w:tcPr>
            <w:tcW w:w="943" w:type="dxa"/>
            <w:tcBorders>
              <w:top w:val="nil"/>
              <w:left w:val="nil"/>
              <w:bottom w:val="single" w:sz="4" w:space="0" w:color="auto"/>
              <w:right w:val="single" w:sz="4" w:space="0" w:color="auto"/>
            </w:tcBorders>
            <w:shd w:val="clear" w:color="auto" w:fill="auto"/>
            <w:noWrap/>
            <w:vAlign w:val="bottom"/>
            <w:hideMark/>
          </w:tcPr>
          <w:p w14:paraId="2C4981C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103" w:type="dxa"/>
            <w:tcBorders>
              <w:top w:val="nil"/>
              <w:left w:val="nil"/>
              <w:bottom w:val="single" w:sz="4" w:space="0" w:color="auto"/>
              <w:right w:val="single" w:sz="4" w:space="0" w:color="auto"/>
            </w:tcBorders>
            <w:shd w:val="clear" w:color="auto" w:fill="auto"/>
            <w:noWrap/>
            <w:vAlign w:val="bottom"/>
            <w:hideMark/>
          </w:tcPr>
          <w:p w14:paraId="2C4981C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0,60</w:t>
            </w:r>
          </w:p>
        </w:tc>
        <w:tc>
          <w:tcPr>
            <w:tcW w:w="1267" w:type="dxa"/>
            <w:tcBorders>
              <w:top w:val="nil"/>
              <w:left w:val="nil"/>
              <w:bottom w:val="single" w:sz="4" w:space="0" w:color="auto"/>
              <w:right w:val="single" w:sz="4" w:space="0" w:color="auto"/>
            </w:tcBorders>
            <w:shd w:val="clear" w:color="auto" w:fill="auto"/>
            <w:noWrap/>
            <w:vAlign w:val="bottom"/>
            <w:hideMark/>
          </w:tcPr>
          <w:p w14:paraId="2C4981C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7</w:t>
            </w:r>
          </w:p>
        </w:tc>
      </w:tr>
      <w:tr w:rsidR="00ED0D0D" w:rsidRPr="003C6F0C" w14:paraId="2C4981CD"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1C5" w14:textId="19F29BE2"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1225</w:t>
            </w:r>
            <w:r w:rsidR="000B7487">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- 1265</w:t>
            </w:r>
          </w:p>
        </w:tc>
        <w:tc>
          <w:tcPr>
            <w:tcW w:w="1134" w:type="dxa"/>
            <w:tcBorders>
              <w:top w:val="nil"/>
              <w:left w:val="nil"/>
              <w:bottom w:val="single" w:sz="4" w:space="0" w:color="auto"/>
              <w:right w:val="single" w:sz="4" w:space="0" w:color="auto"/>
            </w:tcBorders>
            <w:shd w:val="clear" w:color="auto" w:fill="auto"/>
            <w:noWrap/>
            <w:vAlign w:val="bottom"/>
            <w:hideMark/>
          </w:tcPr>
          <w:p w14:paraId="2C4981C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40,00</w:t>
            </w:r>
          </w:p>
        </w:tc>
        <w:tc>
          <w:tcPr>
            <w:tcW w:w="993" w:type="dxa"/>
            <w:tcBorders>
              <w:top w:val="nil"/>
              <w:left w:val="nil"/>
              <w:bottom w:val="single" w:sz="4" w:space="0" w:color="auto"/>
              <w:right w:val="single" w:sz="4" w:space="0" w:color="auto"/>
            </w:tcBorders>
            <w:shd w:val="clear" w:color="auto" w:fill="auto"/>
            <w:noWrap/>
            <w:vAlign w:val="bottom"/>
            <w:hideMark/>
          </w:tcPr>
          <w:p w14:paraId="2C4981C7"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2C4981C8"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12,25</w:t>
            </w:r>
          </w:p>
        </w:tc>
        <w:tc>
          <w:tcPr>
            <w:tcW w:w="1134" w:type="dxa"/>
            <w:tcBorders>
              <w:top w:val="nil"/>
              <w:left w:val="nil"/>
              <w:bottom w:val="single" w:sz="4" w:space="0" w:color="auto"/>
              <w:right w:val="single" w:sz="4" w:space="0" w:color="auto"/>
            </w:tcBorders>
            <w:shd w:val="clear" w:color="auto" w:fill="auto"/>
            <w:noWrap/>
            <w:vAlign w:val="bottom"/>
            <w:hideMark/>
          </w:tcPr>
          <w:p w14:paraId="2C4981C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12,23</w:t>
            </w:r>
          </w:p>
        </w:tc>
        <w:tc>
          <w:tcPr>
            <w:tcW w:w="943" w:type="dxa"/>
            <w:tcBorders>
              <w:top w:val="nil"/>
              <w:left w:val="nil"/>
              <w:bottom w:val="single" w:sz="4" w:space="0" w:color="auto"/>
              <w:right w:val="single" w:sz="4" w:space="0" w:color="auto"/>
            </w:tcBorders>
            <w:shd w:val="clear" w:color="auto" w:fill="auto"/>
            <w:noWrap/>
            <w:vAlign w:val="bottom"/>
            <w:hideMark/>
          </w:tcPr>
          <w:p w14:paraId="2C4981C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103" w:type="dxa"/>
            <w:tcBorders>
              <w:top w:val="nil"/>
              <w:left w:val="nil"/>
              <w:bottom w:val="single" w:sz="4" w:space="0" w:color="auto"/>
              <w:right w:val="single" w:sz="4" w:space="0" w:color="auto"/>
            </w:tcBorders>
            <w:shd w:val="clear" w:color="auto" w:fill="auto"/>
            <w:noWrap/>
            <w:vAlign w:val="bottom"/>
            <w:hideMark/>
          </w:tcPr>
          <w:p w14:paraId="2C4981C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267" w:type="dxa"/>
            <w:tcBorders>
              <w:top w:val="nil"/>
              <w:left w:val="nil"/>
              <w:bottom w:val="single" w:sz="4" w:space="0" w:color="auto"/>
              <w:right w:val="single" w:sz="4" w:space="0" w:color="auto"/>
            </w:tcBorders>
            <w:shd w:val="clear" w:color="auto" w:fill="auto"/>
            <w:noWrap/>
            <w:vAlign w:val="bottom"/>
            <w:hideMark/>
          </w:tcPr>
          <w:p w14:paraId="2C4981C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8</w:t>
            </w:r>
          </w:p>
        </w:tc>
      </w:tr>
      <w:tr w:rsidR="00ED0D0D" w:rsidRPr="003C6F0C" w14:paraId="2C4981D6"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1CE" w14:textId="2706CC69"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142</w:t>
            </w:r>
            <w:r w:rsidR="00FC7AD4">
              <w:rPr>
                <w:rFonts w:ascii="Verdana" w:eastAsia="Arial Narrow" w:hAnsi="Verdana" w:cs="Arial"/>
                <w:sz w:val="18"/>
                <w:szCs w:val="18"/>
                <w:lang w:val="fr-FR" w:eastAsia="fr-FR"/>
              </w:rPr>
              <w:t>2</w:t>
            </w:r>
            <w:r w:rsidRPr="009F4DAF">
              <w:rPr>
                <w:rFonts w:ascii="Verdana" w:eastAsia="Arial Narrow" w:hAnsi="Verdana" w:cs="Arial"/>
                <w:sz w:val="18"/>
                <w:szCs w:val="18"/>
                <w:lang w:val="fr-FR" w:eastAsia="fr-FR"/>
              </w:rPr>
              <w:t xml:space="preserve"> - 1</w:t>
            </w:r>
            <w:r w:rsidR="00FC7AD4">
              <w:rPr>
                <w:rFonts w:ascii="Verdana" w:eastAsia="Arial Narrow" w:hAnsi="Verdana" w:cs="Arial"/>
                <w:sz w:val="18"/>
                <w:szCs w:val="18"/>
                <w:lang w:val="fr-FR" w:eastAsia="fr-FR"/>
              </w:rPr>
              <w:t>428</w:t>
            </w:r>
          </w:p>
        </w:tc>
        <w:tc>
          <w:tcPr>
            <w:tcW w:w="1134" w:type="dxa"/>
            <w:tcBorders>
              <w:top w:val="nil"/>
              <w:left w:val="nil"/>
              <w:bottom w:val="single" w:sz="4" w:space="0" w:color="auto"/>
              <w:right w:val="single" w:sz="4" w:space="0" w:color="auto"/>
            </w:tcBorders>
            <w:shd w:val="clear" w:color="auto" w:fill="auto"/>
            <w:noWrap/>
            <w:vAlign w:val="bottom"/>
            <w:hideMark/>
          </w:tcPr>
          <w:p w14:paraId="2C4981C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6,00</w:t>
            </w:r>
          </w:p>
        </w:tc>
        <w:tc>
          <w:tcPr>
            <w:tcW w:w="993" w:type="dxa"/>
            <w:tcBorders>
              <w:top w:val="nil"/>
              <w:left w:val="nil"/>
              <w:bottom w:val="single" w:sz="4" w:space="0" w:color="auto"/>
              <w:right w:val="single" w:sz="4" w:space="0" w:color="auto"/>
            </w:tcBorders>
            <w:shd w:val="clear" w:color="auto" w:fill="auto"/>
            <w:noWrap/>
            <w:vAlign w:val="bottom"/>
            <w:hideMark/>
          </w:tcPr>
          <w:p w14:paraId="2C4981D0"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2C4981D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12,03</w:t>
            </w:r>
          </w:p>
        </w:tc>
        <w:tc>
          <w:tcPr>
            <w:tcW w:w="1134" w:type="dxa"/>
            <w:tcBorders>
              <w:top w:val="nil"/>
              <w:left w:val="nil"/>
              <w:bottom w:val="single" w:sz="4" w:space="0" w:color="auto"/>
              <w:right w:val="single" w:sz="4" w:space="0" w:color="auto"/>
            </w:tcBorders>
            <w:shd w:val="clear" w:color="auto" w:fill="auto"/>
            <w:noWrap/>
            <w:vAlign w:val="bottom"/>
            <w:hideMark/>
          </w:tcPr>
          <w:p w14:paraId="2C4981D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12,02</w:t>
            </w:r>
          </w:p>
        </w:tc>
        <w:tc>
          <w:tcPr>
            <w:tcW w:w="943" w:type="dxa"/>
            <w:tcBorders>
              <w:top w:val="nil"/>
              <w:left w:val="nil"/>
              <w:bottom w:val="single" w:sz="4" w:space="0" w:color="auto"/>
              <w:right w:val="single" w:sz="4" w:space="0" w:color="auto"/>
            </w:tcBorders>
            <w:shd w:val="clear" w:color="auto" w:fill="auto"/>
            <w:noWrap/>
            <w:vAlign w:val="bottom"/>
            <w:hideMark/>
          </w:tcPr>
          <w:p w14:paraId="2C4981D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103" w:type="dxa"/>
            <w:tcBorders>
              <w:top w:val="nil"/>
              <w:left w:val="nil"/>
              <w:bottom w:val="single" w:sz="4" w:space="0" w:color="auto"/>
              <w:right w:val="single" w:sz="4" w:space="0" w:color="auto"/>
            </w:tcBorders>
            <w:shd w:val="clear" w:color="auto" w:fill="auto"/>
            <w:noWrap/>
            <w:vAlign w:val="bottom"/>
            <w:hideMark/>
          </w:tcPr>
          <w:p w14:paraId="2C4981D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267" w:type="dxa"/>
            <w:tcBorders>
              <w:top w:val="nil"/>
              <w:left w:val="nil"/>
              <w:bottom w:val="single" w:sz="4" w:space="0" w:color="auto"/>
              <w:right w:val="single" w:sz="4" w:space="0" w:color="auto"/>
            </w:tcBorders>
            <w:shd w:val="clear" w:color="auto" w:fill="auto"/>
            <w:noWrap/>
            <w:vAlign w:val="bottom"/>
            <w:hideMark/>
          </w:tcPr>
          <w:p w14:paraId="2C4981D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w:t>
            </w:r>
          </w:p>
        </w:tc>
      </w:tr>
    </w:tbl>
    <w:p w14:paraId="2C4981D7" w14:textId="77777777" w:rsidR="00ED0D0D" w:rsidRPr="00CD7C01" w:rsidRDefault="00ED0D0D" w:rsidP="00ED0D0D">
      <w:pPr>
        <w:pStyle w:val="ps"/>
        <w:spacing w:before="120" w:after="120"/>
      </w:pPr>
    </w:p>
    <w:p w14:paraId="2C4981D8" w14:textId="77777777" w:rsidR="00ED0D0D" w:rsidRDefault="00ED0D0D" w:rsidP="002D3661">
      <w:pPr>
        <w:pStyle w:val="ps"/>
        <w:numPr>
          <w:ilvl w:val="0"/>
          <w:numId w:val="19"/>
        </w:numPr>
        <w:spacing w:before="120" w:after="120"/>
        <w:ind w:left="714" w:hanging="357"/>
      </w:pPr>
      <w:r w:rsidRPr="00CD7C01">
        <w:t>Construction dalot sous canal PM 420 : pour collecter l’arrivée d’eau latérale ;</w:t>
      </w:r>
    </w:p>
    <w:tbl>
      <w:tblPr>
        <w:tblW w:w="8837" w:type="dxa"/>
        <w:jc w:val="center"/>
        <w:tblCellMar>
          <w:left w:w="70" w:type="dxa"/>
          <w:right w:w="70" w:type="dxa"/>
        </w:tblCellMar>
        <w:tblLook w:val="04A0" w:firstRow="1" w:lastRow="0" w:firstColumn="1" w:lastColumn="0" w:noHBand="0" w:noVBand="1"/>
      </w:tblPr>
      <w:tblGrid>
        <w:gridCol w:w="1716"/>
        <w:gridCol w:w="1701"/>
        <w:gridCol w:w="1820"/>
        <w:gridCol w:w="1820"/>
        <w:gridCol w:w="1780"/>
      </w:tblGrid>
      <w:tr w:rsidR="00ED0D0D" w:rsidRPr="00807AAD" w14:paraId="2C4981DE" w14:textId="77777777" w:rsidTr="004B71D3">
        <w:trPr>
          <w:trHeight w:val="300"/>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1D9" w14:textId="77777777" w:rsidR="00ED0D0D" w:rsidRPr="00807AAD" w:rsidRDefault="00ED0D0D" w:rsidP="004B71D3">
            <w:pPr>
              <w:jc w:val="center"/>
              <w:rPr>
                <w:rFonts w:ascii="Calibri" w:hAnsi="Calibri"/>
                <w:b/>
                <w:bCs/>
                <w:color w:val="000000"/>
                <w:sz w:val="20"/>
                <w:szCs w:val="20"/>
                <w:lang w:val="fr-FR" w:eastAsia="fr-FR"/>
              </w:rPr>
            </w:pPr>
            <w:r w:rsidRPr="00807AAD">
              <w:rPr>
                <w:rFonts w:ascii="Calibri" w:hAnsi="Calibri"/>
                <w:b/>
                <w:bCs/>
                <w:color w:val="000000"/>
                <w:sz w:val="20"/>
                <w:szCs w:val="20"/>
                <w:lang w:val="fr-FR" w:eastAsia="fr-FR"/>
              </w:rPr>
              <w:t>Localisation</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4981DA" w14:textId="77777777" w:rsidR="00ED0D0D" w:rsidRPr="00807AAD" w:rsidRDefault="00ED0D0D" w:rsidP="004B71D3">
            <w:pPr>
              <w:jc w:val="center"/>
              <w:rPr>
                <w:rFonts w:ascii="Calibri" w:hAnsi="Calibri"/>
                <w:b/>
                <w:bCs/>
                <w:color w:val="000000"/>
                <w:sz w:val="20"/>
                <w:szCs w:val="20"/>
                <w:lang w:val="fr-FR" w:eastAsia="fr-FR"/>
              </w:rPr>
            </w:pPr>
            <w:r w:rsidRPr="00807AAD">
              <w:rPr>
                <w:rFonts w:ascii="Calibri" w:hAnsi="Calibri"/>
                <w:b/>
                <w:bCs/>
                <w:color w:val="000000"/>
                <w:sz w:val="20"/>
                <w:szCs w:val="20"/>
                <w:lang w:val="fr-FR" w:eastAsia="fr-FR"/>
              </w:rPr>
              <w:t>Section (m x m)</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2C4981DB" w14:textId="77777777" w:rsidR="00ED0D0D" w:rsidRPr="00807AAD" w:rsidRDefault="00ED0D0D" w:rsidP="004B71D3">
            <w:pPr>
              <w:jc w:val="center"/>
              <w:rPr>
                <w:rFonts w:ascii="Calibri" w:hAnsi="Calibri"/>
                <w:b/>
                <w:bCs/>
                <w:color w:val="000000"/>
                <w:sz w:val="20"/>
                <w:szCs w:val="20"/>
                <w:lang w:val="fr-FR" w:eastAsia="fr-FR"/>
              </w:rPr>
            </w:pPr>
            <w:r w:rsidRPr="00807AAD">
              <w:rPr>
                <w:rFonts w:ascii="Calibri" w:hAnsi="Calibri"/>
                <w:b/>
                <w:bCs/>
                <w:color w:val="000000"/>
                <w:sz w:val="20"/>
                <w:szCs w:val="20"/>
                <w:lang w:val="fr-FR" w:eastAsia="fr-FR"/>
              </w:rPr>
              <w:t>Longueurs (m)</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2C4981DC" w14:textId="037C5E3E" w:rsidR="00ED0D0D" w:rsidRPr="00807AAD" w:rsidRDefault="00ED0D0D" w:rsidP="004B71D3">
            <w:pPr>
              <w:jc w:val="center"/>
              <w:rPr>
                <w:rFonts w:ascii="Calibri" w:hAnsi="Calibri"/>
                <w:b/>
                <w:bCs/>
                <w:color w:val="000000"/>
                <w:sz w:val="20"/>
                <w:szCs w:val="20"/>
                <w:lang w:val="fr-FR" w:eastAsia="fr-FR"/>
              </w:rPr>
            </w:pPr>
            <w:r w:rsidRPr="00807AAD">
              <w:rPr>
                <w:rFonts w:ascii="Calibri" w:hAnsi="Calibri"/>
                <w:b/>
                <w:bCs/>
                <w:color w:val="000000"/>
                <w:sz w:val="20"/>
                <w:szCs w:val="20"/>
                <w:lang w:val="fr-FR" w:eastAsia="fr-FR"/>
              </w:rPr>
              <w:t>C</w:t>
            </w:r>
            <w:r w:rsidR="008337B1">
              <w:rPr>
                <w:rFonts w:ascii="Calibri" w:hAnsi="Calibri"/>
                <w:b/>
                <w:bCs/>
                <w:color w:val="000000"/>
                <w:sz w:val="20"/>
                <w:szCs w:val="20"/>
                <w:lang w:val="fr-FR" w:eastAsia="fr-FR"/>
              </w:rPr>
              <w:t>o</w:t>
            </w:r>
            <w:r w:rsidRPr="00807AAD">
              <w:rPr>
                <w:rFonts w:ascii="Calibri" w:hAnsi="Calibri"/>
                <w:b/>
                <w:bCs/>
                <w:color w:val="000000"/>
                <w:sz w:val="20"/>
                <w:szCs w:val="20"/>
                <w:lang w:val="fr-FR" w:eastAsia="fr-FR"/>
              </w:rPr>
              <w:t>te radier amont</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2C4981DD" w14:textId="674274BA" w:rsidR="00ED0D0D" w:rsidRPr="00807AAD" w:rsidRDefault="00ED0D0D" w:rsidP="004B71D3">
            <w:pPr>
              <w:jc w:val="center"/>
              <w:rPr>
                <w:rFonts w:ascii="Calibri" w:hAnsi="Calibri"/>
                <w:b/>
                <w:bCs/>
                <w:color w:val="000000"/>
                <w:sz w:val="20"/>
                <w:szCs w:val="20"/>
                <w:lang w:val="fr-FR" w:eastAsia="fr-FR"/>
              </w:rPr>
            </w:pPr>
            <w:r w:rsidRPr="00807AAD">
              <w:rPr>
                <w:rFonts w:ascii="Calibri" w:hAnsi="Calibri"/>
                <w:b/>
                <w:bCs/>
                <w:color w:val="000000"/>
                <w:sz w:val="20"/>
                <w:szCs w:val="20"/>
                <w:lang w:val="fr-FR" w:eastAsia="fr-FR"/>
              </w:rPr>
              <w:t>C</w:t>
            </w:r>
            <w:r w:rsidR="008337B1">
              <w:rPr>
                <w:rFonts w:ascii="Calibri" w:hAnsi="Calibri"/>
                <w:b/>
                <w:bCs/>
                <w:color w:val="000000"/>
                <w:sz w:val="20"/>
                <w:szCs w:val="20"/>
                <w:lang w:val="fr-FR" w:eastAsia="fr-FR"/>
              </w:rPr>
              <w:t>o</w:t>
            </w:r>
            <w:r w:rsidRPr="00807AAD">
              <w:rPr>
                <w:rFonts w:ascii="Calibri" w:hAnsi="Calibri"/>
                <w:b/>
                <w:bCs/>
                <w:color w:val="000000"/>
                <w:sz w:val="20"/>
                <w:szCs w:val="20"/>
                <w:lang w:val="fr-FR" w:eastAsia="fr-FR"/>
              </w:rPr>
              <w:t>te radier amont</w:t>
            </w:r>
          </w:p>
        </w:tc>
      </w:tr>
      <w:tr w:rsidR="00ED0D0D" w:rsidRPr="00807AAD" w14:paraId="2C4981E4"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1DF" w14:textId="77777777" w:rsidR="00ED0D0D" w:rsidRPr="00807AAD" w:rsidRDefault="00ED0D0D" w:rsidP="004B71D3">
            <w:pPr>
              <w:jc w:val="center"/>
              <w:rPr>
                <w:rFonts w:ascii="Calibri" w:hAnsi="Calibri"/>
                <w:color w:val="000000"/>
                <w:sz w:val="20"/>
                <w:szCs w:val="20"/>
                <w:lang w:val="fr-FR" w:eastAsia="fr-FR"/>
              </w:rPr>
            </w:pPr>
            <w:r w:rsidRPr="00807AAD">
              <w:rPr>
                <w:rFonts w:ascii="Calibri" w:hAnsi="Calibri"/>
                <w:color w:val="000000"/>
                <w:sz w:val="20"/>
                <w:szCs w:val="20"/>
                <w:lang w:val="fr-FR" w:eastAsia="fr-FR"/>
              </w:rPr>
              <w:t>PM 420</w:t>
            </w:r>
          </w:p>
        </w:tc>
        <w:tc>
          <w:tcPr>
            <w:tcW w:w="1701" w:type="dxa"/>
            <w:tcBorders>
              <w:top w:val="nil"/>
              <w:left w:val="nil"/>
              <w:bottom w:val="single" w:sz="4" w:space="0" w:color="auto"/>
              <w:right w:val="single" w:sz="4" w:space="0" w:color="auto"/>
            </w:tcBorders>
            <w:shd w:val="clear" w:color="auto" w:fill="auto"/>
            <w:noWrap/>
            <w:vAlign w:val="bottom"/>
            <w:hideMark/>
          </w:tcPr>
          <w:p w14:paraId="2C4981E0" w14:textId="77777777" w:rsidR="00ED0D0D" w:rsidRPr="00807AAD" w:rsidRDefault="00ED0D0D" w:rsidP="004B71D3">
            <w:pPr>
              <w:jc w:val="center"/>
              <w:rPr>
                <w:rFonts w:ascii="Calibri" w:hAnsi="Calibri"/>
                <w:color w:val="000000"/>
                <w:sz w:val="20"/>
                <w:szCs w:val="20"/>
                <w:lang w:val="fr-FR" w:eastAsia="fr-FR"/>
              </w:rPr>
            </w:pPr>
            <w:r w:rsidRPr="00807AAD">
              <w:rPr>
                <w:rFonts w:ascii="Calibri" w:hAnsi="Calibri"/>
                <w:color w:val="000000"/>
                <w:sz w:val="20"/>
                <w:szCs w:val="20"/>
                <w:lang w:val="fr-FR" w:eastAsia="fr-FR"/>
              </w:rPr>
              <w:t>0,5 x 0,5</w:t>
            </w:r>
          </w:p>
        </w:tc>
        <w:tc>
          <w:tcPr>
            <w:tcW w:w="1820" w:type="dxa"/>
            <w:tcBorders>
              <w:top w:val="nil"/>
              <w:left w:val="nil"/>
              <w:bottom w:val="single" w:sz="4" w:space="0" w:color="auto"/>
              <w:right w:val="single" w:sz="4" w:space="0" w:color="auto"/>
            </w:tcBorders>
            <w:shd w:val="clear" w:color="auto" w:fill="auto"/>
            <w:noWrap/>
            <w:vAlign w:val="bottom"/>
            <w:hideMark/>
          </w:tcPr>
          <w:p w14:paraId="2C4981E1" w14:textId="77777777" w:rsidR="00ED0D0D" w:rsidRPr="00807AAD" w:rsidRDefault="00ED0D0D" w:rsidP="004B71D3">
            <w:pPr>
              <w:jc w:val="center"/>
              <w:rPr>
                <w:rFonts w:ascii="Calibri" w:hAnsi="Calibri"/>
                <w:color w:val="000000"/>
                <w:sz w:val="20"/>
                <w:szCs w:val="20"/>
                <w:lang w:val="fr-FR" w:eastAsia="fr-FR"/>
              </w:rPr>
            </w:pPr>
            <w:r w:rsidRPr="00807AAD">
              <w:rPr>
                <w:rFonts w:ascii="Calibri" w:hAnsi="Calibri"/>
                <w:color w:val="000000"/>
                <w:sz w:val="20"/>
                <w:szCs w:val="20"/>
                <w:lang w:val="fr-FR" w:eastAsia="fr-FR"/>
              </w:rPr>
              <w:t>4,00</w:t>
            </w:r>
          </w:p>
        </w:tc>
        <w:tc>
          <w:tcPr>
            <w:tcW w:w="1820" w:type="dxa"/>
            <w:tcBorders>
              <w:top w:val="nil"/>
              <w:left w:val="nil"/>
              <w:bottom w:val="single" w:sz="4" w:space="0" w:color="auto"/>
              <w:right w:val="single" w:sz="4" w:space="0" w:color="auto"/>
            </w:tcBorders>
            <w:shd w:val="clear" w:color="auto" w:fill="auto"/>
            <w:noWrap/>
            <w:vAlign w:val="bottom"/>
            <w:hideMark/>
          </w:tcPr>
          <w:p w14:paraId="2C4981E2" w14:textId="77777777" w:rsidR="00ED0D0D" w:rsidRPr="00807AAD" w:rsidRDefault="00ED0D0D" w:rsidP="004B71D3">
            <w:pPr>
              <w:jc w:val="center"/>
              <w:rPr>
                <w:rFonts w:ascii="Calibri" w:hAnsi="Calibri"/>
                <w:color w:val="000000"/>
                <w:sz w:val="20"/>
                <w:szCs w:val="20"/>
                <w:lang w:val="fr-FR" w:eastAsia="fr-FR"/>
              </w:rPr>
            </w:pPr>
            <w:r w:rsidRPr="00807AAD">
              <w:rPr>
                <w:rFonts w:ascii="Calibri" w:hAnsi="Calibri"/>
                <w:color w:val="000000"/>
                <w:sz w:val="20"/>
                <w:szCs w:val="20"/>
                <w:lang w:val="fr-FR" w:eastAsia="fr-FR"/>
              </w:rPr>
              <w:t>12,35</w:t>
            </w:r>
          </w:p>
        </w:tc>
        <w:tc>
          <w:tcPr>
            <w:tcW w:w="1780" w:type="dxa"/>
            <w:tcBorders>
              <w:top w:val="nil"/>
              <w:left w:val="nil"/>
              <w:bottom w:val="single" w:sz="4" w:space="0" w:color="auto"/>
              <w:right w:val="single" w:sz="4" w:space="0" w:color="auto"/>
            </w:tcBorders>
            <w:shd w:val="clear" w:color="auto" w:fill="auto"/>
            <w:noWrap/>
            <w:vAlign w:val="bottom"/>
            <w:hideMark/>
          </w:tcPr>
          <w:p w14:paraId="2C4981E3" w14:textId="77777777" w:rsidR="00ED0D0D" w:rsidRPr="00807AAD" w:rsidRDefault="00ED0D0D" w:rsidP="004B71D3">
            <w:pPr>
              <w:jc w:val="center"/>
              <w:rPr>
                <w:rFonts w:ascii="Calibri" w:hAnsi="Calibri"/>
                <w:color w:val="000000"/>
                <w:sz w:val="20"/>
                <w:szCs w:val="20"/>
                <w:lang w:val="fr-FR" w:eastAsia="fr-FR"/>
              </w:rPr>
            </w:pPr>
            <w:r w:rsidRPr="00807AAD">
              <w:rPr>
                <w:rFonts w:ascii="Calibri" w:hAnsi="Calibri"/>
                <w:color w:val="000000"/>
                <w:sz w:val="20"/>
                <w:szCs w:val="20"/>
                <w:lang w:val="fr-FR" w:eastAsia="fr-FR"/>
              </w:rPr>
              <w:t>12,25</w:t>
            </w:r>
          </w:p>
        </w:tc>
      </w:tr>
    </w:tbl>
    <w:p w14:paraId="2C4981E5" w14:textId="77777777" w:rsidR="00ED0D0D" w:rsidRPr="00CD7C01" w:rsidRDefault="00ED0D0D" w:rsidP="00ED0D0D">
      <w:pPr>
        <w:pStyle w:val="ps"/>
        <w:spacing w:before="120" w:after="120"/>
      </w:pPr>
    </w:p>
    <w:p w14:paraId="2C4981E6" w14:textId="77777777" w:rsidR="00ED0D0D" w:rsidRDefault="00ED0D0D" w:rsidP="002D3661">
      <w:pPr>
        <w:pStyle w:val="ps"/>
        <w:numPr>
          <w:ilvl w:val="0"/>
          <w:numId w:val="19"/>
        </w:numPr>
        <w:spacing w:before="120"/>
        <w:ind w:left="714" w:hanging="357"/>
      </w:pPr>
      <w:r>
        <w:t xml:space="preserve">Construction d’un partiteur N°01 </w:t>
      </w:r>
      <w:r w:rsidRPr="00CD7C01">
        <w:t xml:space="preserve">à deux directions </w:t>
      </w:r>
      <w:r>
        <w:t xml:space="preserve">au PM 530 : </w:t>
      </w:r>
      <w:r w:rsidRPr="00CD7C01">
        <w:t>partiteur</w:t>
      </w:r>
      <w:r w:rsidRPr="00241574">
        <w:t xml:space="preserve"> vers le canal secondaire CSRG 1</w:t>
      </w:r>
      <w:r>
        <w:t> ;</w:t>
      </w:r>
    </w:p>
    <w:p w14:paraId="2C4981E7" w14:textId="77777777" w:rsidR="00ED0D0D" w:rsidRDefault="00ED0D0D" w:rsidP="002D3661">
      <w:pPr>
        <w:pStyle w:val="ps"/>
        <w:numPr>
          <w:ilvl w:val="0"/>
          <w:numId w:val="19"/>
        </w:numPr>
        <w:spacing w:before="0" w:after="120"/>
        <w:ind w:left="714" w:hanging="357"/>
      </w:pPr>
      <w:r>
        <w:t xml:space="preserve">Construction d’un partiteur N°02 </w:t>
      </w:r>
      <w:r>
        <w:rPr>
          <w:rFonts w:ascii="Calibri" w:hAnsi="Calibri" w:cs="Calibri"/>
          <w:color w:val="000000"/>
          <w:sz w:val="22"/>
          <w:szCs w:val="22"/>
        </w:rPr>
        <w:t xml:space="preserve">à deux directions </w:t>
      </w:r>
      <w:r>
        <w:t>au PM 1120 ;</w:t>
      </w:r>
    </w:p>
    <w:tbl>
      <w:tblPr>
        <w:tblW w:w="6621" w:type="dxa"/>
        <w:jc w:val="center"/>
        <w:tblCellMar>
          <w:left w:w="70" w:type="dxa"/>
          <w:right w:w="70" w:type="dxa"/>
        </w:tblCellMar>
        <w:tblLook w:val="04A0" w:firstRow="1" w:lastRow="0" w:firstColumn="1" w:lastColumn="0" w:noHBand="0" w:noVBand="1"/>
      </w:tblPr>
      <w:tblGrid>
        <w:gridCol w:w="2921"/>
        <w:gridCol w:w="1880"/>
        <w:gridCol w:w="1820"/>
      </w:tblGrid>
      <w:tr w:rsidR="00ED0D0D" w:rsidRPr="006D24AC" w14:paraId="2C4981EB" w14:textId="77777777" w:rsidTr="004B71D3">
        <w:trPr>
          <w:trHeight w:val="300"/>
          <w:jc w:val="center"/>
        </w:trPr>
        <w:tc>
          <w:tcPr>
            <w:tcW w:w="2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1E8" w14:textId="77777777" w:rsidR="00ED0D0D" w:rsidRPr="006D24AC" w:rsidRDefault="00ED0D0D" w:rsidP="004B71D3">
            <w:pPr>
              <w:jc w:val="center"/>
              <w:rPr>
                <w:rFonts w:ascii="Calibri" w:hAnsi="Calibri"/>
                <w:b/>
                <w:bCs/>
                <w:color w:val="000000"/>
                <w:sz w:val="20"/>
                <w:szCs w:val="20"/>
                <w:lang w:val="fr-FR" w:eastAsia="fr-FR"/>
              </w:rPr>
            </w:pPr>
            <w:r w:rsidRPr="006D24AC">
              <w:rPr>
                <w:rFonts w:ascii="Calibri" w:hAnsi="Calibri"/>
                <w:b/>
                <w:bCs/>
                <w:color w:val="000000"/>
                <w:sz w:val="20"/>
                <w:szCs w:val="20"/>
                <w:lang w:val="fr-FR" w:eastAsia="fr-FR"/>
              </w:rPr>
              <w:t>Nominalisations</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2C4981E9" w14:textId="77777777" w:rsidR="00ED0D0D" w:rsidRPr="006D24AC" w:rsidRDefault="00ED0D0D" w:rsidP="004B71D3">
            <w:pPr>
              <w:jc w:val="center"/>
              <w:rPr>
                <w:rFonts w:ascii="Calibri" w:hAnsi="Calibri"/>
                <w:b/>
                <w:bCs/>
                <w:color w:val="000000"/>
                <w:sz w:val="20"/>
                <w:szCs w:val="20"/>
                <w:lang w:val="fr-FR" w:eastAsia="fr-FR"/>
              </w:rPr>
            </w:pPr>
            <w:r w:rsidRPr="006D24AC">
              <w:rPr>
                <w:rFonts w:ascii="Calibri" w:hAnsi="Calibri"/>
                <w:b/>
                <w:bCs/>
                <w:color w:val="000000"/>
                <w:sz w:val="20"/>
                <w:szCs w:val="20"/>
                <w:lang w:val="fr-FR" w:eastAsia="fr-FR"/>
              </w:rPr>
              <w:t>PM 530</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2C4981EA" w14:textId="77777777" w:rsidR="00ED0D0D" w:rsidRPr="006D24AC" w:rsidRDefault="00ED0D0D" w:rsidP="004B71D3">
            <w:pPr>
              <w:jc w:val="center"/>
              <w:rPr>
                <w:rFonts w:ascii="Calibri" w:hAnsi="Calibri"/>
                <w:b/>
                <w:bCs/>
                <w:color w:val="000000"/>
                <w:sz w:val="20"/>
                <w:szCs w:val="20"/>
                <w:lang w:val="fr-FR" w:eastAsia="fr-FR"/>
              </w:rPr>
            </w:pPr>
            <w:r w:rsidRPr="006D24AC">
              <w:rPr>
                <w:rFonts w:ascii="Calibri" w:hAnsi="Calibri"/>
                <w:b/>
                <w:bCs/>
                <w:color w:val="000000"/>
                <w:sz w:val="20"/>
                <w:szCs w:val="20"/>
                <w:lang w:val="fr-FR" w:eastAsia="fr-FR"/>
              </w:rPr>
              <w:t>PM 1120</w:t>
            </w:r>
          </w:p>
        </w:tc>
      </w:tr>
      <w:tr w:rsidR="00ED0D0D" w:rsidRPr="006D24AC" w14:paraId="2C4981EF"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1EC"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Hauteur normale amont (m)</w:t>
            </w:r>
          </w:p>
        </w:tc>
        <w:tc>
          <w:tcPr>
            <w:tcW w:w="1880" w:type="dxa"/>
            <w:tcBorders>
              <w:top w:val="nil"/>
              <w:left w:val="nil"/>
              <w:bottom w:val="single" w:sz="4" w:space="0" w:color="auto"/>
              <w:right w:val="single" w:sz="4" w:space="0" w:color="auto"/>
            </w:tcBorders>
            <w:shd w:val="clear" w:color="auto" w:fill="auto"/>
            <w:noWrap/>
            <w:vAlign w:val="bottom"/>
            <w:hideMark/>
          </w:tcPr>
          <w:p w14:paraId="2C4981E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0,52</w:t>
            </w:r>
          </w:p>
        </w:tc>
        <w:tc>
          <w:tcPr>
            <w:tcW w:w="1820" w:type="dxa"/>
            <w:tcBorders>
              <w:top w:val="nil"/>
              <w:left w:val="nil"/>
              <w:bottom w:val="single" w:sz="4" w:space="0" w:color="auto"/>
              <w:right w:val="single" w:sz="4" w:space="0" w:color="auto"/>
            </w:tcBorders>
            <w:shd w:val="clear" w:color="auto" w:fill="auto"/>
            <w:noWrap/>
            <w:vAlign w:val="bottom"/>
            <w:hideMark/>
          </w:tcPr>
          <w:p w14:paraId="2C4981E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0,52</w:t>
            </w:r>
          </w:p>
        </w:tc>
      </w:tr>
      <w:tr w:rsidR="00ED0D0D" w:rsidRPr="006D24AC" w14:paraId="2C4981F3"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1F0"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Hauteur seuil (m)</w:t>
            </w:r>
          </w:p>
        </w:tc>
        <w:tc>
          <w:tcPr>
            <w:tcW w:w="1880" w:type="dxa"/>
            <w:tcBorders>
              <w:top w:val="nil"/>
              <w:left w:val="nil"/>
              <w:bottom w:val="single" w:sz="4" w:space="0" w:color="auto"/>
              <w:right w:val="single" w:sz="4" w:space="0" w:color="auto"/>
            </w:tcBorders>
            <w:shd w:val="clear" w:color="auto" w:fill="auto"/>
            <w:noWrap/>
            <w:vAlign w:val="bottom"/>
            <w:hideMark/>
          </w:tcPr>
          <w:p w14:paraId="2C4981F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w:t>
            </w:r>
          </w:p>
        </w:tc>
        <w:tc>
          <w:tcPr>
            <w:tcW w:w="1820" w:type="dxa"/>
            <w:tcBorders>
              <w:top w:val="nil"/>
              <w:left w:val="nil"/>
              <w:bottom w:val="single" w:sz="4" w:space="0" w:color="auto"/>
              <w:right w:val="single" w:sz="4" w:space="0" w:color="auto"/>
            </w:tcBorders>
            <w:shd w:val="clear" w:color="auto" w:fill="auto"/>
            <w:noWrap/>
            <w:vAlign w:val="bottom"/>
            <w:hideMark/>
          </w:tcPr>
          <w:p w14:paraId="2C4981F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w:t>
            </w:r>
          </w:p>
        </w:tc>
      </w:tr>
      <w:tr w:rsidR="00ED0D0D" w:rsidRPr="006D24AC" w14:paraId="2C4981F7" w14:textId="77777777" w:rsidTr="00ED0D0D">
        <w:trPr>
          <w:trHeight w:val="332"/>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1F4"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Hauteur critique (m)</w:t>
            </w:r>
          </w:p>
        </w:tc>
        <w:tc>
          <w:tcPr>
            <w:tcW w:w="1880" w:type="dxa"/>
            <w:tcBorders>
              <w:top w:val="nil"/>
              <w:left w:val="nil"/>
              <w:bottom w:val="single" w:sz="4" w:space="0" w:color="auto"/>
              <w:right w:val="single" w:sz="4" w:space="0" w:color="auto"/>
            </w:tcBorders>
            <w:shd w:val="clear" w:color="auto" w:fill="auto"/>
            <w:noWrap/>
            <w:vAlign w:val="bottom"/>
            <w:hideMark/>
          </w:tcPr>
          <w:p w14:paraId="2C4981F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0,12</w:t>
            </w:r>
          </w:p>
        </w:tc>
        <w:tc>
          <w:tcPr>
            <w:tcW w:w="1820" w:type="dxa"/>
            <w:tcBorders>
              <w:top w:val="nil"/>
              <w:left w:val="nil"/>
              <w:bottom w:val="single" w:sz="4" w:space="0" w:color="auto"/>
              <w:right w:val="single" w:sz="4" w:space="0" w:color="auto"/>
            </w:tcBorders>
            <w:shd w:val="clear" w:color="auto" w:fill="auto"/>
            <w:noWrap/>
            <w:vAlign w:val="bottom"/>
            <w:hideMark/>
          </w:tcPr>
          <w:p w14:paraId="2C4981F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0,12</w:t>
            </w:r>
          </w:p>
        </w:tc>
      </w:tr>
      <w:tr w:rsidR="00ED0D0D" w:rsidRPr="006D24AC" w14:paraId="2C4981FB"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1F8"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Longueur seuil RG (m)</w:t>
            </w:r>
          </w:p>
        </w:tc>
        <w:tc>
          <w:tcPr>
            <w:tcW w:w="1880" w:type="dxa"/>
            <w:tcBorders>
              <w:top w:val="nil"/>
              <w:left w:val="nil"/>
              <w:bottom w:val="single" w:sz="4" w:space="0" w:color="auto"/>
              <w:right w:val="single" w:sz="4" w:space="0" w:color="auto"/>
            </w:tcBorders>
            <w:shd w:val="clear" w:color="auto" w:fill="auto"/>
            <w:noWrap/>
            <w:vAlign w:val="bottom"/>
            <w:hideMark/>
          </w:tcPr>
          <w:p w14:paraId="2C4981F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0,2</w:t>
            </w:r>
          </w:p>
        </w:tc>
        <w:tc>
          <w:tcPr>
            <w:tcW w:w="1820" w:type="dxa"/>
            <w:tcBorders>
              <w:top w:val="nil"/>
              <w:left w:val="nil"/>
              <w:bottom w:val="single" w:sz="4" w:space="0" w:color="auto"/>
              <w:right w:val="single" w:sz="4" w:space="0" w:color="auto"/>
            </w:tcBorders>
            <w:shd w:val="clear" w:color="auto" w:fill="auto"/>
            <w:noWrap/>
            <w:vAlign w:val="bottom"/>
            <w:hideMark/>
          </w:tcPr>
          <w:p w14:paraId="2C4981F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0,22</w:t>
            </w:r>
          </w:p>
        </w:tc>
      </w:tr>
      <w:tr w:rsidR="00ED0D0D" w:rsidRPr="006D24AC" w14:paraId="2C4981FF"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1FC"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Longueur seuil RD (m)</w:t>
            </w:r>
          </w:p>
        </w:tc>
        <w:tc>
          <w:tcPr>
            <w:tcW w:w="1880" w:type="dxa"/>
            <w:tcBorders>
              <w:top w:val="nil"/>
              <w:left w:val="nil"/>
              <w:bottom w:val="single" w:sz="4" w:space="0" w:color="auto"/>
              <w:right w:val="single" w:sz="4" w:space="0" w:color="auto"/>
            </w:tcBorders>
            <w:shd w:val="clear" w:color="auto" w:fill="auto"/>
            <w:noWrap/>
            <w:vAlign w:val="bottom"/>
            <w:hideMark/>
          </w:tcPr>
          <w:p w14:paraId="2C4981F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w:t>
            </w:r>
          </w:p>
        </w:tc>
        <w:tc>
          <w:tcPr>
            <w:tcW w:w="1820" w:type="dxa"/>
            <w:tcBorders>
              <w:top w:val="nil"/>
              <w:left w:val="nil"/>
              <w:bottom w:val="single" w:sz="4" w:space="0" w:color="auto"/>
              <w:right w:val="single" w:sz="4" w:space="0" w:color="auto"/>
            </w:tcBorders>
            <w:shd w:val="clear" w:color="auto" w:fill="auto"/>
            <w:noWrap/>
            <w:vAlign w:val="bottom"/>
            <w:hideMark/>
          </w:tcPr>
          <w:p w14:paraId="2C4981F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0,78</w:t>
            </w:r>
          </w:p>
        </w:tc>
      </w:tr>
      <w:tr w:rsidR="00ED0D0D" w:rsidRPr="006D24AC" w14:paraId="2C498203"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200" w14:textId="4ADCA0AD" w:rsidR="00ED0D0D" w:rsidRPr="009F4DAF" w:rsidRDefault="006A329E" w:rsidP="004B71D3">
            <w:pPr>
              <w:rPr>
                <w:rFonts w:ascii="Verdana" w:eastAsia="Arial Narrow" w:hAnsi="Verdana" w:cs="Arial"/>
                <w:sz w:val="18"/>
                <w:szCs w:val="18"/>
                <w:lang w:val="fr-FR" w:eastAsia="fr-FR"/>
              </w:rPr>
            </w:pPr>
            <w:r>
              <w:rPr>
                <w:rFonts w:ascii="Verdana" w:eastAsia="Arial Narrow" w:hAnsi="Verdana" w:cs="Arial"/>
                <w:sz w:val="18"/>
                <w:szCs w:val="18"/>
                <w:lang w:val="fr-FR" w:eastAsia="fr-FR"/>
              </w:rPr>
              <w:t>E</w:t>
            </w:r>
            <w:r w:rsidR="00ED0D0D" w:rsidRPr="009F4DAF">
              <w:rPr>
                <w:rFonts w:ascii="Verdana" w:eastAsia="Arial Narrow" w:hAnsi="Verdana" w:cs="Arial"/>
                <w:sz w:val="18"/>
                <w:szCs w:val="18"/>
                <w:lang w:val="fr-FR" w:eastAsia="fr-FR"/>
              </w:rPr>
              <w:t>paisseur seuil (m)</w:t>
            </w:r>
          </w:p>
        </w:tc>
        <w:tc>
          <w:tcPr>
            <w:tcW w:w="1880" w:type="dxa"/>
            <w:tcBorders>
              <w:top w:val="nil"/>
              <w:left w:val="nil"/>
              <w:bottom w:val="single" w:sz="4" w:space="0" w:color="auto"/>
              <w:right w:val="single" w:sz="4" w:space="0" w:color="auto"/>
            </w:tcBorders>
            <w:shd w:val="clear" w:color="auto" w:fill="auto"/>
            <w:noWrap/>
            <w:vAlign w:val="bottom"/>
            <w:hideMark/>
          </w:tcPr>
          <w:p w14:paraId="2C49820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0,3</w:t>
            </w:r>
          </w:p>
        </w:tc>
        <w:tc>
          <w:tcPr>
            <w:tcW w:w="1820" w:type="dxa"/>
            <w:tcBorders>
              <w:top w:val="nil"/>
              <w:left w:val="nil"/>
              <w:bottom w:val="single" w:sz="4" w:space="0" w:color="auto"/>
              <w:right w:val="single" w:sz="4" w:space="0" w:color="auto"/>
            </w:tcBorders>
            <w:shd w:val="clear" w:color="auto" w:fill="auto"/>
            <w:noWrap/>
            <w:vAlign w:val="bottom"/>
            <w:hideMark/>
          </w:tcPr>
          <w:p w14:paraId="2C49820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0,3</w:t>
            </w:r>
          </w:p>
        </w:tc>
      </w:tr>
      <w:tr w:rsidR="00ED0D0D" w:rsidRPr="006D24AC" w14:paraId="2C498207"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204"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Cote radier</w:t>
            </w:r>
          </w:p>
        </w:tc>
        <w:tc>
          <w:tcPr>
            <w:tcW w:w="1880" w:type="dxa"/>
            <w:tcBorders>
              <w:top w:val="nil"/>
              <w:left w:val="nil"/>
              <w:bottom w:val="single" w:sz="4" w:space="0" w:color="auto"/>
              <w:right w:val="single" w:sz="4" w:space="0" w:color="auto"/>
            </w:tcBorders>
            <w:shd w:val="clear" w:color="auto" w:fill="auto"/>
            <w:noWrap/>
            <w:vAlign w:val="bottom"/>
            <w:hideMark/>
          </w:tcPr>
          <w:p w14:paraId="2C49820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12,83</w:t>
            </w:r>
          </w:p>
        </w:tc>
        <w:tc>
          <w:tcPr>
            <w:tcW w:w="1820" w:type="dxa"/>
            <w:tcBorders>
              <w:top w:val="nil"/>
              <w:left w:val="nil"/>
              <w:bottom w:val="single" w:sz="4" w:space="0" w:color="auto"/>
              <w:right w:val="single" w:sz="4" w:space="0" w:color="auto"/>
            </w:tcBorders>
            <w:shd w:val="clear" w:color="auto" w:fill="auto"/>
            <w:noWrap/>
            <w:vAlign w:val="bottom"/>
            <w:hideMark/>
          </w:tcPr>
          <w:p w14:paraId="2C49820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12,19</w:t>
            </w:r>
          </w:p>
        </w:tc>
      </w:tr>
      <w:tr w:rsidR="00ED0D0D" w:rsidRPr="006D24AC" w14:paraId="2C49820B"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208"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Cote seuil</w:t>
            </w:r>
          </w:p>
        </w:tc>
        <w:tc>
          <w:tcPr>
            <w:tcW w:w="1880" w:type="dxa"/>
            <w:tcBorders>
              <w:top w:val="nil"/>
              <w:left w:val="nil"/>
              <w:bottom w:val="single" w:sz="4" w:space="0" w:color="auto"/>
              <w:right w:val="single" w:sz="4" w:space="0" w:color="auto"/>
            </w:tcBorders>
            <w:shd w:val="clear" w:color="auto" w:fill="auto"/>
            <w:noWrap/>
            <w:vAlign w:val="bottom"/>
            <w:hideMark/>
          </w:tcPr>
          <w:p w14:paraId="2C49820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13,23</w:t>
            </w:r>
          </w:p>
        </w:tc>
        <w:tc>
          <w:tcPr>
            <w:tcW w:w="1820" w:type="dxa"/>
            <w:tcBorders>
              <w:top w:val="nil"/>
              <w:left w:val="nil"/>
              <w:bottom w:val="single" w:sz="4" w:space="0" w:color="auto"/>
              <w:right w:val="single" w:sz="4" w:space="0" w:color="auto"/>
            </w:tcBorders>
            <w:shd w:val="clear" w:color="auto" w:fill="auto"/>
            <w:noWrap/>
            <w:vAlign w:val="bottom"/>
            <w:hideMark/>
          </w:tcPr>
          <w:p w14:paraId="2C49820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12,59</w:t>
            </w:r>
          </w:p>
        </w:tc>
      </w:tr>
      <w:tr w:rsidR="00ED0D0D" w:rsidRPr="006D24AC" w14:paraId="2C49820F"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20C"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CPE sur seuil</w:t>
            </w:r>
          </w:p>
        </w:tc>
        <w:tc>
          <w:tcPr>
            <w:tcW w:w="1880" w:type="dxa"/>
            <w:tcBorders>
              <w:top w:val="nil"/>
              <w:left w:val="nil"/>
              <w:bottom w:val="single" w:sz="4" w:space="0" w:color="auto"/>
              <w:right w:val="single" w:sz="4" w:space="0" w:color="auto"/>
            </w:tcBorders>
            <w:shd w:val="clear" w:color="auto" w:fill="auto"/>
            <w:noWrap/>
            <w:vAlign w:val="bottom"/>
            <w:hideMark/>
          </w:tcPr>
          <w:p w14:paraId="2C49820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13,35</w:t>
            </w:r>
          </w:p>
        </w:tc>
        <w:tc>
          <w:tcPr>
            <w:tcW w:w="1820" w:type="dxa"/>
            <w:tcBorders>
              <w:top w:val="nil"/>
              <w:left w:val="nil"/>
              <w:bottom w:val="single" w:sz="4" w:space="0" w:color="auto"/>
              <w:right w:val="single" w:sz="4" w:space="0" w:color="auto"/>
            </w:tcBorders>
            <w:shd w:val="clear" w:color="auto" w:fill="auto"/>
            <w:noWrap/>
            <w:vAlign w:val="bottom"/>
            <w:hideMark/>
          </w:tcPr>
          <w:p w14:paraId="2C49820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12,71</w:t>
            </w:r>
          </w:p>
        </w:tc>
      </w:tr>
      <w:tr w:rsidR="00ED0D0D" w:rsidRPr="006D24AC" w14:paraId="2C498213" w14:textId="77777777" w:rsidTr="004B71D3">
        <w:trPr>
          <w:trHeight w:val="300"/>
          <w:jc w:val="center"/>
        </w:trPr>
        <w:tc>
          <w:tcPr>
            <w:tcW w:w="2921" w:type="dxa"/>
            <w:tcBorders>
              <w:top w:val="nil"/>
              <w:left w:val="single" w:sz="4" w:space="0" w:color="auto"/>
              <w:bottom w:val="single" w:sz="4" w:space="0" w:color="auto"/>
              <w:right w:val="single" w:sz="4" w:space="0" w:color="auto"/>
            </w:tcBorders>
            <w:shd w:val="clear" w:color="auto" w:fill="auto"/>
            <w:vAlign w:val="bottom"/>
            <w:hideMark/>
          </w:tcPr>
          <w:p w14:paraId="2C498210" w14:textId="77777777" w:rsidR="00ED0D0D" w:rsidRPr="009F4DAF" w:rsidRDefault="00ED0D0D" w:rsidP="004B71D3">
            <w:pP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Cote murs</w:t>
            </w:r>
          </w:p>
        </w:tc>
        <w:tc>
          <w:tcPr>
            <w:tcW w:w="1880" w:type="dxa"/>
            <w:tcBorders>
              <w:top w:val="nil"/>
              <w:left w:val="nil"/>
              <w:bottom w:val="single" w:sz="4" w:space="0" w:color="auto"/>
              <w:right w:val="single" w:sz="4" w:space="0" w:color="auto"/>
            </w:tcBorders>
            <w:shd w:val="clear" w:color="auto" w:fill="auto"/>
            <w:noWrap/>
            <w:vAlign w:val="bottom"/>
            <w:hideMark/>
          </w:tcPr>
          <w:p w14:paraId="2C49821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13,55</w:t>
            </w:r>
          </w:p>
        </w:tc>
        <w:tc>
          <w:tcPr>
            <w:tcW w:w="1820" w:type="dxa"/>
            <w:tcBorders>
              <w:top w:val="nil"/>
              <w:left w:val="nil"/>
              <w:bottom w:val="single" w:sz="4" w:space="0" w:color="auto"/>
              <w:right w:val="single" w:sz="4" w:space="0" w:color="auto"/>
            </w:tcBorders>
            <w:shd w:val="clear" w:color="auto" w:fill="auto"/>
            <w:noWrap/>
            <w:vAlign w:val="bottom"/>
            <w:hideMark/>
          </w:tcPr>
          <w:p w14:paraId="2C49821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12,91</w:t>
            </w:r>
          </w:p>
        </w:tc>
      </w:tr>
    </w:tbl>
    <w:p w14:paraId="2C498214" w14:textId="77777777" w:rsidR="00ED0D0D" w:rsidRDefault="00ED0D0D" w:rsidP="00ED0D0D">
      <w:pPr>
        <w:pStyle w:val="ps"/>
        <w:spacing w:before="120" w:after="120"/>
      </w:pPr>
    </w:p>
    <w:p w14:paraId="2C498215" w14:textId="77777777" w:rsidR="00ED0D0D" w:rsidRDefault="00ED0D0D" w:rsidP="002D3661">
      <w:pPr>
        <w:pStyle w:val="ps"/>
        <w:numPr>
          <w:ilvl w:val="0"/>
          <w:numId w:val="19"/>
        </w:numPr>
        <w:spacing w:before="120" w:after="120"/>
        <w:ind w:left="714" w:hanging="357"/>
      </w:pPr>
      <w:r>
        <w:t xml:space="preserve">Construction d’un ouvrage de captage au PM 685 : source latérale </w:t>
      </w:r>
      <w:proofErr w:type="spellStart"/>
      <w:r>
        <w:t>Maromanditra</w:t>
      </w:r>
      <w:proofErr w:type="spellEnd"/>
      <w:r>
        <w:t xml:space="preserve"> </w:t>
      </w:r>
      <w:r w:rsidRPr="00241574">
        <w:t>en cas d'excédent d'eau</w:t>
      </w:r>
      <w:r>
        <w:t> ;</w:t>
      </w:r>
    </w:p>
    <w:tbl>
      <w:tblPr>
        <w:tblW w:w="8498" w:type="dxa"/>
        <w:jc w:val="center"/>
        <w:tblCellMar>
          <w:left w:w="70" w:type="dxa"/>
          <w:right w:w="70" w:type="dxa"/>
        </w:tblCellMar>
        <w:tblLook w:val="04A0" w:firstRow="1" w:lastRow="0" w:firstColumn="1" w:lastColumn="0" w:noHBand="0" w:noVBand="1"/>
      </w:tblPr>
      <w:tblGrid>
        <w:gridCol w:w="2000"/>
        <w:gridCol w:w="2693"/>
        <w:gridCol w:w="1985"/>
        <w:gridCol w:w="1820"/>
      </w:tblGrid>
      <w:tr w:rsidR="00ED0D0D" w:rsidRPr="00944E6E" w14:paraId="2C49821A" w14:textId="77777777" w:rsidTr="004B71D3">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216" w14:textId="77777777" w:rsidR="00ED0D0D" w:rsidRPr="00944E6E" w:rsidRDefault="00ED0D0D" w:rsidP="004B71D3">
            <w:pPr>
              <w:jc w:val="center"/>
              <w:rPr>
                <w:rFonts w:ascii="Calibri" w:hAnsi="Calibri"/>
                <w:b/>
                <w:bCs/>
                <w:color w:val="000000"/>
                <w:sz w:val="20"/>
                <w:szCs w:val="20"/>
                <w:lang w:val="fr-FR" w:eastAsia="fr-FR"/>
              </w:rPr>
            </w:pPr>
            <w:r w:rsidRPr="00944E6E">
              <w:rPr>
                <w:rFonts w:ascii="Calibri" w:hAnsi="Calibri"/>
                <w:b/>
                <w:bCs/>
                <w:color w:val="000000"/>
                <w:sz w:val="20"/>
                <w:szCs w:val="20"/>
                <w:lang w:val="fr-FR" w:eastAsia="fr-FR"/>
              </w:rPr>
              <w:t>Localisation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C498217" w14:textId="77777777" w:rsidR="00ED0D0D" w:rsidRPr="00944E6E" w:rsidRDefault="00ED0D0D" w:rsidP="004B71D3">
            <w:pPr>
              <w:jc w:val="center"/>
              <w:rPr>
                <w:rFonts w:ascii="Calibri" w:hAnsi="Calibri"/>
                <w:b/>
                <w:bCs/>
                <w:color w:val="000000"/>
                <w:sz w:val="20"/>
                <w:szCs w:val="20"/>
                <w:lang w:val="fr-FR" w:eastAsia="fr-FR"/>
              </w:rPr>
            </w:pPr>
            <w:r w:rsidRPr="00944E6E">
              <w:rPr>
                <w:rFonts w:ascii="Calibri" w:hAnsi="Calibri"/>
                <w:b/>
                <w:bCs/>
                <w:color w:val="000000"/>
                <w:sz w:val="20"/>
                <w:szCs w:val="20"/>
                <w:lang w:val="fr-FR" w:eastAsia="fr-FR"/>
              </w:rPr>
              <w:t>Section entonnement (m x m)</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C498218" w14:textId="77777777" w:rsidR="00ED0D0D" w:rsidRPr="00944E6E" w:rsidRDefault="00ED0D0D" w:rsidP="004B71D3">
            <w:pPr>
              <w:jc w:val="center"/>
              <w:rPr>
                <w:rFonts w:ascii="Calibri" w:hAnsi="Calibri"/>
                <w:b/>
                <w:bCs/>
                <w:color w:val="000000"/>
                <w:sz w:val="20"/>
                <w:szCs w:val="20"/>
                <w:lang w:val="fr-FR" w:eastAsia="fr-FR"/>
              </w:rPr>
            </w:pPr>
            <w:r w:rsidRPr="00944E6E">
              <w:rPr>
                <w:rFonts w:ascii="Calibri" w:hAnsi="Calibri"/>
                <w:b/>
                <w:bCs/>
                <w:color w:val="000000"/>
                <w:sz w:val="20"/>
                <w:szCs w:val="20"/>
                <w:lang w:val="fr-FR" w:eastAsia="fr-FR"/>
              </w:rPr>
              <w:t>Section canal de réception (m x m)</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2C498219" w14:textId="77777777" w:rsidR="00ED0D0D" w:rsidRPr="00944E6E" w:rsidRDefault="00ED0D0D" w:rsidP="004B71D3">
            <w:pPr>
              <w:jc w:val="center"/>
              <w:rPr>
                <w:rFonts w:ascii="Calibri" w:hAnsi="Calibri"/>
                <w:b/>
                <w:bCs/>
                <w:color w:val="000000"/>
                <w:sz w:val="20"/>
                <w:szCs w:val="20"/>
                <w:lang w:val="fr-FR" w:eastAsia="fr-FR"/>
              </w:rPr>
            </w:pPr>
            <w:proofErr w:type="spellStart"/>
            <w:r w:rsidRPr="00944E6E">
              <w:rPr>
                <w:rFonts w:ascii="Calibri" w:hAnsi="Calibri"/>
                <w:b/>
                <w:bCs/>
                <w:color w:val="000000"/>
                <w:sz w:val="20"/>
                <w:szCs w:val="20"/>
                <w:lang w:val="fr-FR" w:eastAsia="fr-FR"/>
              </w:rPr>
              <w:t>L</w:t>
            </w:r>
            <w:proofErr w:type="spellEnd"/>
            <w:r w:rsidRPr="00944E6E">
              <w:rPr>
                <w:rFonts w:ascii="Calibri" w:hAnsi="Calibri"/>
                <w:b/>
                <w:bCs/>
                <w:color w:val="000000"/>
                <w:sz w:val="20"/>
                <w:szCs w:val="20"/>
                <w:lang w:val="fr-FR" w:eastAsia="fr-FR"/>
              </w:rPr>
              <w:t xml:space="preserve"> pied droit (m)</w:t>
            </w:r>
          </w:p>
        </w:tc>
      </w:tr>
      <w:tr w:rsidR="00ED0D0D" w:rsidRPr="00944E6E" w14:paraId="2C49821F"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C49821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685</w:t>
            </w:r>
          </w:p>
        </w:tc>
        <w:tc>
          <w:tcPr>
            <w:tcW w:w="2693" w:type="dxa"/>
            <w:tcBorders>
              <w:top w:val="nil"/>
              <w:left w:val="nil"/>
              <w:bottom w:val="single" w:sz="4" w:space="0" w:color="auto"/>
              <w:right w:val="single" w:sz="4" w:space="0" w:color="auto"/>
            </w:tcBorders>
            <w:shd w:val="clear" w:color="auto" w:fill="auto"/>
            <w:noWrap/>
            <w:vAlign w:val="center"/>
            <w:hideMark/>
          </w:tcPr>
          <w:p w14:paraId="2C49821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1,40 x 0,60</w:t>
            </w:r>
          </w:p>
        </w:tc>
        <w:tc>
          <w:tcPr>
            <w:tcW w:w="1985" w:type="dxa"/>
            <w:tcBorders>
              <w:top w:val="nil"/>
              <w:left w:val="nil"/>
              <w:bottom w:val="single" w:sz="4" w:space="0" w:color="auto"/>
              <w:right w:val="single" w:sz="4" w:space="0" w:color="auto"/>
            </w:tcBorders>
            <w:shd w:val="clear" w:color="auto" w:fill="auto"/>
            <w:noWrap/>
            <w:vAlign w:val="center"/>
            <w:hideMark/>
          </w:tcPr>
          <w:p w14:paraId="2C49821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 x 0,50</w:t>
            </w:r>
          </w:p>
        </w:tc>
        <w:tc>
          <w:tcPr>
            <w:tcW w:w="1820" w:type="dxa"/>
            <w:tcBorders>
              <w:top w:val="nil"/>
              <w:left w:val="nil"/>
              <w:bottom w:val="single" w:sz="4" w:space="0" w:color="auto"/>
              <w:right w:val="single" w:sz="4" w:space="0" w:color="auto"/>
            </w:tcBorders>
            <w:shd w:val="clear" w:color="auto" w:fill="auto"/>
            <w:noWrap/>
            <w:vAlign w:val="center"/>
            <w:hideMark/>
          </w:tcPr>
          <w:p w14:paraId="2C49821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2,00</w:t>
            </w:r>
          </w:p>
        </w:tc>
      </w:tr>
    </w:tbl>
    <w:p w14:paraId="563F058F" w14:textId="77777777" w:rsidR="00641EF8" w:rsidRDefault="00641EF8" w:rsidP="00641EF8">
      <w:pPr>
        <w:pStyle w:val="ps"/>
        <w:spacing w:before="120" w:after="120"/>
      </w:pPr>
    </w:p>
    <w:p w14:paraId="08BED341" w14:textId="77777777" w:rsidR="00641EF8" w:rsidRDefault="00641EF8" w:rsidP="00641EF8">
      <w:pPr>
        <w:pStyle w:val="ps"/>
        <w:spacing w:before="120" w:after="120"/>
      </w:pPr>
    </w:p>
    <w:p w14:paraId="1BBB13F8" w14:textId="77777777" w:rsidR="00641EF8" w:rsidRDefault="00641EF8" w:rsidP="00641EF8">
      <w:pPr>
        <w:pStyle w:val="ps"/>
        <w:spacing w:before="120" w:after="120"/>
      </w:pPr>
    </w:p>
    <w:p w14:paraId="4AC528E6" w14:textId="77777777" w:rsidR="00641EF8" w:rsidRDefault="00641EF8" w:rsidP="00641EF8">
      <w:pPr>
        <w:pStyle w:val="ps"/>
        <w:spacing w:before="120" w:after="120"/>
      </w:pPr>
    </w:p>
    <w:p w14:paraId="2C498220" w14:textId="77777777" w:rsidR="00ED0D0D" w:rsidRDefault="00ED0D0D" w:rsidP="002D3661">
      <w:pPr>
        <w:pStyle w:val="ps"/>
        <w:numPr>
          <w:ilvl w:val="0"/>
          <w:numId w:val="19"/>
        </w:numPr>
        <w:spacing w:before="120" w:after="120"/>
        <w:ind w:left="714" w:hanging="357"/>
      </w:pPr>
      <w:r>
        <w:t>Construction d’un déversoir de sécurité au PM 1100 ;</w:t>
      </w:r>
    </w:p>
    <w:tbl>
      <w:tblPr>
        <w:tblW w:w="9229" w:type="dxa"/>
        <w:jc w:val="center"/>
        <w:tblCellMar>
          <w:left w:w="70" w:type="dxa"/>
          <w:right w:w="70" w:type="dxa"/>
        </w:tblCellMar>
        <w:tblLook w:val="04A0" w:firstRow="1" w:lastRow="0" w:firstColumn="1" w:lastColumn="0" w:noHBand="0" w:noVBand="1"/>
      </w:tblPr>
      <w:tblGrid>
        <w:gridCol w:w="1291"/>
        <w:gridCol w:w="851"/>
        <w:gridCol w:w="1276"/>
        <w:gridCol w:w="1701"/>
        <w:gridCol w:w="1133"/>
        <w:gridCol w:w="1418"/>
        <w:gridCol w:w="1559"/>
      </w:tblGrid>
      <w:tr w:rsidR="00ED0D0D" w:rsidRPr="003A5A77" w14:paraId="2C498228" w14:textId="77777777" w:rsidTr="004B71D3">
        <w:trPr>
          <w:trHeight w:val="30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221"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Localisation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498222"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Débits (L/s)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223"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longueur déversoir (m)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498224" w14:textId="77777777" w:rsidR="00ED0D0D" w:rsidRPr="003A5A77" w:rsidRDefault="00ED0D0D" w:rsidP="004B71D3">
            <w:pPr>
              <w:jc w:val="center"/>
              <w:rPr>
                <w:rFonts w:ascii="Calibri" w:hAnsi="Calibri"/>
                <w:b/>
                <w:bCs/>
                <w:color w:val="000000"/>
                <w:sz w:val="20"/>
                <w:szCs w:val="20"/>
                <w:lang w:val="fr-FR" w:eastAsia="fr-FR"/>
              </w:rPr>
            </w:pPr>
            <w:proofErr w:type="spellStart"/>
            <w:r w:rsidRPr="003A5A77">
              <w:rPr>
                <w:rFonts w:ascii="Calibri" w:hAnsi="Calibri"/>
                <w:b/>
                <w:bCs/>
                <w:color w:val="000000"/>
                <w:sz w:val="20"/>
                <w:szCs w:val="20"/>
                <w:lang w:val="fr-FR" w:eastAsia="fr-FR"/>
              </w:rPr>
              <w:t>L</w:t>
            </w:r>
            <w:proofErr w:type="spellEnd"/>
            <w:r w:rsidRPr="003A5A77">
              <w:rPr>
                <w:rFonts w:ascii="Calibri" w:hAnsi="Calibri"/>
                <w:b/>
                <w:bCs/>
                <w:color w:val="000000"/>
                <w:sz w:val="20"/>
                <w:szCs w:val="20"/>
                <w:lang w:val="fr-FR" w:eastAsia="fr-FR"/>
              </w:rPr>
              <w:t xml:space="preserve"> radier sortie déversoir aval (m)</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2C498225"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Hauteur seuil (m)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498226"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Cote fond canal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98227" w14:textId="77777777" w:rsidR="00ED0D0D" w:rsidRPr="003A5A77" w:rsidRDefault="00ED0D0D" w:rsidP="004B71D3">
            <w:pPr>
              <w:jc w:val="center"/>
              <w:rPr>
                <w:rFonts w:ascii="Calibri" w:hAnsi="Calibri"/>
                <w:b/>
                <w:bCs/>
                <w:color w:val="000000"/>
                <w:sz w:val="20"/>
                <w:szCs w:val="20"/>
                <w:lang w:val="fr-FR" w:eastAsia="fr-FR"/>
              </w:rPr>
            </w:pPr>
            <w:r w:rsidRPr="003A5A77">
              <w:rPr>
                <w:rFonts w:ascii="Calibri" w:hAnsi="Calibri"/>
                <w:b/>
                <w:bCs/>
                <w:color w:val="000000"/>
                <w:sz w:val="20"/>
                <w:szCs w:val="20"/>
                <w:lang w:val="fr-FR" w:eastAsia="fr-FR"/>
              </w:rPr>
              <w:t>Cote seuil déversant</w:t>
            </w:r>
          </w:p>
        </w:tc>
      </w:tr>
      <w:tr w:rsidR="00ED0D0D" w:rsidRPr="003A5A77" w14:paraId="2C498230" w14:textId="77777777" w:rsidTr="004B71D3">
        <w:trPr>
          <w:trHeight w:val="44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C49822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1100</w:t>
            </w:r>
          </w:p>
        </w:tc>
        <w:tc>
          <w:tcPr>
            <w:tcW w:w="851" w:type="dxa"/>
            <w:tcBorders>
              <w:top w:val="nil"/>
              <w:left w:val="nil"/>
              <w:bottom w:val="single" w:sz="4" w:space="0" w:color="auto"/>
              <w:right w:val="single" w:sz="4" w:space="0" w:color="auto"/>
            </w:tcBorders>
            <w:shd w:val="clear" w:color="auto" w:fill="auto"/>
            <w:noWrap/>
            <w:vAlign w:val="bottom"/>
            <w:hideMark/>
          </w:tcPr>
          <w:p w14:paraId="2C49822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2C49822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2C49822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1,50</w:t>
            </w:r>
          </w:p>
        </w:tc>
        <w:tc>
          <w:tcPr>
            <w:tcW w:w="1133" w:type="dxa"/>
            <w:tcBorders>
              <w:top w:val="nil"/>
              <w:left w:val="nil"/>
              <w:bottom w:val="single" w:sz="4" w:space="0" w:color="auto"/>
              <w:right w:val="single" w:sz="4" w:space="0" w:color="auto"/>
            </w:tcBorders>
            <w:shd w:val="clear" w:color="auto" w:fill="auto"/>
            <w:noWrap/>
            <w:vAlign w:val="bottom"/>
            <w:hideMark/>
          </w:tcPr>
          <w:p w14:paraId="2C49822D" w14:textId="77777777" w:rsidR="00ED0D0D" w:rsidRPr="009F4DAF" w:rsidRDefault="00ED0D0D" w:rsidP="004B71D3">
            <w:pPr>
              <w:jc w:val="center"/>
              <w:rPr>
                <w:rFonts w:ascii="Verdana" w:eastAsia="Arial Narrow" w:hAnsi="Verdana" w:cs="Arial"/>
                <w:sz w:val="18"/>
                <w:szCs w:val="18"/>
                <w:lang w:val="fr-FR" w:eastAsia="fr-FR"/>
              </w:rPr>
            </w:pPr>
            <w:r>
              <w:rPr>
                <w:rFonts w:ascii="Verdana" w:eastAsia="Arial Narrow" w:hAnsi="Verdana" w:cs="Arial"/>
                <w:sz w:val="18"/>
                <w:szCs w:val="18"/>
                <w:lang w:val="fr-FR" w:eastAsia="fr-FR"/>
              </w:rPr>
              <w:t>0,4</w:t>
            </w:r>
            <w:r w:rsidRPr="009F4DAF">
              <w:rPr>
                <w:rFonts w:ascii="Verdana" w:eastAsia="Arial Narrow" w:hAnsi="Verdana" w:cs="Arial"/>
                <w:sz w:val="18"/>
                <w:szCs w:val="18"/>
                <w:lang w:val="fr-FR" w:eastAsia="fr-FR"/>
              </w:rPr>
              <w:t>0</w:t>
            </w:r>
          </w:p>
        </w:tc>
        <w:tc>
          <w:tcPr>
            <w:tcW w:w="1418" w:type="dxa"/>
            <w:tcBorders>
              <w:top w:val="nil"/>
              <w:left w:val="nil"/>
              <w:bottom w:val="single" w:sz="4" w:space="0" w:color="auto"/>
              <w:right w:val="single" w:sz="4" w:space="0" w:color="auto"/>
            </w:tcBorders>
            <w:shd w:val="clear" w:color="auto" w:fill="auto"/>
            <w:noWrap/>
            <w:vAlign w:val="bottom"/>
            <w:hideMark/>
          </w:tcPr>
          <w:p w14:paraId="2C49822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11,79</w:t>
            </w:r>
          </w:p>
        </w:tc>
        <w:tc>
          <w:tcPr>
            <w:tcW w:w="1559" w:type="dxa"/>
            <w:tcBorders>
              <w:top w:val="nil"/>
              <w:left w:val="nil"/>
              <w:bottom w:val="single" w:sz="4" w:space="0" w:color="auto"/>
              <w:right w:val="single" w:sz="4" w:space="0" w:color="auto"/>
            </w:tcBorders>
            <w:shd w:val="clear" w:color="auto" w:fill="auto"/>
            <w:noWrap/>
            <w:vAlign w:val="bottom"/>
            <w:hideMark/>
          </w:tcPr>
          <w:p w14:paraId="2C49822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12,09</w:t>
            </w:r>
          </w:p>
        </w:tc>
      </w:tr>
    </w:tbl>
    <w:p w14:paraId="2C498231" w14:textId="77777777" w:rsidR="00ED0D0D" w:rsidRDefault="00ED0D0D" w:rsidP="00ED0D0D">
      <w:pPr>
        <w:pStyle w:val="ps"/>
        <w:spacing w:before="120" w:after="120"/>
      </w:pPr>
    </w:p>
    <w:p w14:paraId="2C498232" w14:textId="77777777" w:rsidR="00ED0D0D" w:rsidRDefault="00ED0D0D" w:rsidP="002D3661">
      <w:pPr>
        <w:pStyle w:val="ps"/>
        <w:numPr>
          <w:ilvl w:val="0"/>
          <w:numId w:val="19"/>
        </w:numPr>
        <w:spacing w:before="120" w:after="120"/>
        <w:ind w:left="714" w:hanging="357"/>
      </w:pPr>
      <w:r w:rsidRPr="00FE2208">
        <w:t xml:space="preserve">Construction d’une passerelle pour piéton et à zébu au PM </w:t>
      </w:r>
      <w:r>
        <w:t>1470</w:t>
      </w:r>
      <w:r w:rsidRPr="00FE2208">
        <w:t> ;</w:t>
      </w:r>
    </w:p>
    <w:tbl>
      <w:tblPr>
        <w:tblW w:w="8662" w:type="dxa"/>
        <w:jc w:val="center"/>
        <w:tblCellMar>
          <w:left w:w="70" w:type="dxa"/>
          <w:right w:w="70" w:type="dxa"/>
        </w:tblCellMar>
        <w:tblLook w:val="04A0" w:firstRow="1" w:lastRow="0" w:firstColumn="1" w:lastColumn="0" w:noHBand="0" w:noVBand="1"/>
      </w:tblPr>
      <w:tblGrid>
        <w:gridCol w:w="1291"/>
        <w:gridCol w:w="1134"/>
        <w:gridCol w:w="1134"/>
        <w:gridCol w:w="1276"/>
        <w:gridCol w:w="1134"/>
        <w:gridCol w:w="1134"/>
        <w:gridCol w:w="1559"/>
      </w:tblGrid>
      <w:tr w:rsidR="00ED0D0D" w:rsidRPr="00E053F6" w14:paraId="2C498236" w14:textId="77777777" w:rsidTr="004B71D3">
        <w:trPr>
          <w:trHeight w:val="300"/>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8233"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Localisation</w:t>
            </w:r>
          </w:p>
        </w:tc>
        <w:tc>
          <w:tcPr>
            <w:tcW w:w="35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498234"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Dalle</w:t>
            </w:r>
          </w:p>
        </w:tc>
        <w:tc>
          <w:tcPr>
            <w:tcW w:w="38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498235"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Culée</w:t>
            </w:r>
          </w:p>
        </w:tc>
      </w:tr>
      <w:tr w:rsidR="00ED0D0D" w:rsidRPr="00E053F6" w14:paraId="2C49823E" w14:textId="77777777" w:rsidTr="004B71D3">
        <w:trPr>
          <w:trHeight w:val="30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2C498237" w14:textId="77777777" w:rsidR="00ED0D0D" w:rsidRPr="00E053F6" w:rsidRDefault="00ED0D0D" w:rsidP="004B71D3">
            <w:pPr>
              <w:jc w:val="center"/>
              <w:rPr>
                <w:rFonts w:ascii="Calibri" w:hAnsi="Calibri"/>
                <w:b/>
                <w:bCs/>
                <w:color w:val="000000"/>
                <w:sz w:val="20"/>
                <w:szCs w:val="20"/>
                <w:lang w:val="fr-FR"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2C498238"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Longueur (m)</w:t>
            </w:r>
          </w:p>
        </w:tc>
        <w:tc>
          <w:tcPr>
            <w:tcW w:w="1134" w:type="dxa"/>
            <w:tcBorders>
              <w:top w:val="nil"/>
              <w:left w:val="nil"/>
              <w:bottom w:val="single" w:sz="4" w:space="0" w:color="auto"/>
              <w:right w:val="single" w:sz="4" w:space="0" w:color="auto"/>
            </w:tcBorders>
            <w:shd w:val="clear" w:color="auto" w:fill="auto"/>
            <w:noWrap/>
            <w:vAlign w:val="bottom"/>
            <w:hideMark/>
          </w:tcPr>
          <w:p w14:paraId="2C498239"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Largeur (m)</w:t>
            </w:r>
          </w:p>
        </w:tc>
        <w:tc>
          <w:tcPr>
            <w:tcW w:w="1276" w:type="dxa"/>
            <w:tcBorders>
              <w:top w:val="nil"/>
              <w:left w:val="nil"/>
              <w:bottom w:val="single" w:sz="4" w:space="0" w:color="auto"/>
              <w:right w:val="single" w:sz="4" w:space="0" w:color="auto"/>
            </w:tcBorders>
            <w:shd w:val="clear" w:color="auto" w:fill="auto"/>
            <w:noWrap/>
            <w:vAlign w:val="bottom"/>
            <w:hideMark/>
          </w:tcPr>
          <w:p w14:paraId="2C49823A"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Epaisseur (m)</w:t>
            </w:r>
          </w:p>
        </w:tc>
        <w:tc>
          <w:tcPr>
            <w:tcW w:w="1134" w:type="dxa"/>
            <w:tcBorders>
              <w:top w:val="nil"/>
              <w:left w:val="nil"/>
              <w:bottom w:val="single" w:sz="4" w:space="0" w:color="auto"/>
              <w:right w:val="single" w:sz="4" w:space="0" w:color="auto"/>
            </w:tcBorders>
            <w:shd w:val="clear" w:color="auto" w:fill="auto"/>
            <w:noWrap/>
            <w:vAlign w:val="bottom"/>
            <w:hideMark/>
          </w:tcPr>
          <w:p w14:paraId="2C49823B"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Longueur (m)</w:t>
            </w:r>
          </w:p>
        </w:tc>
        <w:tc>
          <w:tcPr>
            <w:tcW w:w="1134" w:type="dxa"/>
            <w:tcBorders>
              <w:top w:val="nil"/>
              <w:left w:val="nil"/>
              <w:bottom w:val="single" w:sz="4" w:space="0" w:color="auto"/>
              <w:right w:val="single" w:sz="4" w:space="0" w:color="auto"/>
            </w:tcBorders>
            <w:shd w:val="clear" w:color="auto" w:fill="auto"/>
            <w:noWrap/>
            <w:vAlign w:val="bottom"/>
            <w:hideMark/>
          </w:tcPr>
          <w:p w14:paraId="2C49823C"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Largeur (m)</w:t>
            </w:r>
          </w:p>
        </w:tc>
        <w:tc>
          <w:tcPr>
            <w:tcW w:w="1559" w:type="dxa"/>
            <w:tcBorders>
              <w:top w:val="nil"/>
              <w:left w:val="nil"/>
              <w:bottom w:val="single" w:sz="4" w:space="0" w:color="auto"/>
              <w:right w:val="single" w:sz="4" w:space="0" w:color="auto"/>
            </w:tcBorders>
            <w:shd w:val="clear" w:color="auto" w:fill="auto"/>
            <w:noWrap/>
            <w:vAlign w:val="bottom"/>
            <w:hideMark/>
          </w:tcPr>
          <w:p w14:paraId="2C49823D" w14:textId="77777777" w:rsidR="00ED0D0D" w:rsidRPr="00E053F6" w:rsidRDefault="00ED0D0D" w:rsidP="004B71D3">
            <w:pPr>
              <w:jc w:val="center"/>
              <w:rPr>
                <w:rFonts w:ascii="Calibri" w:hAnsi="Calibri"/>
                <w:b/>
                <w:bCs/>
                <w:color w:val="000000"/>
                <w:sz w:val="20"/>
                <w:szCs w:val="20"/>
                <w:lang w:val="fr-FR" w:eastAsia="fr-FR"/>
              </w:rPr>
            </w:pPr>
            <w:r w:rsidRPr="00E053F6">
              <w:rPr>
                <w:rFonts w:ascii="Calibri" w:hAnsi="Calibri"/>
                <w:b/>
                <w:bCs/>
                <w:color w:val="000000"/>
                <w:sz w:val="20"/>
                <w:szCs w:val="20"/>
                <w:lang w:val="fr-FR" w:eastAsia="fr-FR"/>
              </w:rPr>
              <w:t>Hauteur (m)</w:t>
            </w:r>
          </w:p>
        </w:tc>
      </w:tr>
      <w:tr w:rsidR="00ED0D0D" w:rsidRPr="00E053F6" w14:paraId="2C498246"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C49823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1470</w:t>
            </w:r>
          </w:p>
        </w:tc>
        <w:tc>
          <w:tcPr>
            <w:tcW w:w="1134" w:type="dxa"/>
            <w:tcBorders>
              <w:top w:val="nil"/>
              <w:left w:val="nil"/>
              <w:bottom w:val="single" w:sz="4" w:space="0" w:color="auto"/>
              <w:right w:val="single" w:sz="4" w:space="0" w:color="auto"/>
            </w:tcBorders>
            <w:shd w:val="clear" w:color="auto" w:fill="auto"/>
            <w:noWrap/>
            <w:vAlign w:val="bottom"/>
            <w:hideMark/>
          </w:tcPr>
          <w:p w14:paraId="2C498240"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C49824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C49824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C49824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C49824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0,40</w:t>
            </w:r>
          </w:p>
        </w:tc>
        <w:tc>
          <w:tcPr>
            <w:tcW w:w="1559" w:type="dxa"/>
            <w:tcBorders>
              <w:top w:val="nil"/>
              <w:left w:val="nil"/>
              <w:bottom w:val="single" w:sz="4" w:space="0" w:color="auto"/>
              <w:right w:val="single" w:sz="4" w:space="0" w:color="auto"/>
            </w:tcBorders>
            <w:shd w:val="clear" w:color="auto" w:fill="auto"/>
            <w:noWrap/>
            <w:vAlign w:val="bottom"/>
            <w:hideMark/>
          </w:tcPr>
          <w:p w14:paraId="2C49824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w:t>
            </w:r>
          </w:p>
        </w:tc>
      </w:tr>
    </w:tbl>
    <w:p w14:paraId="2C498247" w14:textId="77777777" w:rsidR="00ED0D0D" w:rsidRDefault="00ED0D0D" w:rsidP="00ED0D0D">
      <w:pPr>
        <w:pStyle w:val="ps"/>
        <w:spacing w:before="120" w:after="120"/>
      </w:pPr>
    </w:p>
    <w:p w14:paraId="2C498248" w14:textId="5245B245" w:rsidR="00ED0D0D" w:rsidRDefault="00ED0D0D" w:rsidP="002D3661">
      <w:pPr>
        <w:pStyle w:val="ps"/>
        <w:numPr>
          <w:ilvl w:val="0"/>
          <w:numId w:val="19"/>
        </w:numPr>
        <w:spacing w:before="120" w:after="120"/>
        <w:ind w:left="714" w:hanging="357"/>
      </w:pPr>
      <w:r>
        <w:t>Construction de cinq prises (5) simplifiées </w:t>
      </w:r>
      <w:r w:rsidR="00565B4D">
        <w:t xml:space="preserve">aux PM </w:t>
      </w:r>
      <w:r w:rsidR="00E814A4">
        <w:t>325, 725, 1325, 1442 et 1550</w:t>
      </w:r>
      <w:r w:rsidR="002963F1">
        <w:t> ;</w:t>
      </w:r>
    </w:p>
    <w:tbl>
      <w:tblPr>
        <w:tblW w:w="8776" w:type="dxa"/>
        <w:jc w:val="center"/>
        <w:tblCellMar>
          <w:left w:w="70" w:type="dxa"/>
          <w:right w:w="70" w:type="dxa"/>
        </w:tblCellMar>
        <w:tblLook w:val="04A0" w:firstRow="1" w:lastRow="0" w:firstColumn="1" w:lastColumn="0" w:noHBand="0" w:noVBand="1"/>
      </w:tblPr>
      <w:tblGrid>
        <w:gridCol w:w="1491"/>
        <w:gridCol w:w="1246"/>
        <w:gridCol w:w="1384"/>
        <w:gridCol w:w="1058"/>
        <w:gridCol w:w="1178"/>
        <w:gridCol w:w="938"/>
        <w:gridCol w:w="1481"/>
      </w:tblGrid>
      <w:tr w:rsidR="00ED0D0D" w:rsidRPr="005A4C52" w14:paraId="2C498250" w14:textId="77777777" w:rsidTr="004B71D3">
        <w:trPr>
          <w:trHeight w:val="300"/>
          <w:jc w:val="center"/>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249"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Localisations</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14:paraId="2C49824A"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Cote rizière</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2C49824B"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surfaces rizière</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2C49824C"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Q prise (l/s)</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C49824D"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Diamètres PVC/ buse</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2C49824E" w14:textId="77777777"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calage</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2C49824F" w14:textId="60BF8380" w:rsidR="00ED0D0D" w:rsidRPr="00F20B5A" w:rsidRDefault="00ED0D0D" w:rsidP="004B71D3">
            <w:pPr>
              <w:jc w:val="center"/>
              <w:rPr>
                <w:rFonts w:ascii="Calibri" w:hAnsi="Calibri"/>
                <w:b/>
                <w:bCs/>
                <w:color w:val="000000"/>
                <w:sz w:val="20"/>
                <w:szCs w:val="20"/>
                <w:lang w:val="fr-FR" w:eastAsia="fr-FR"/>
              </w:rPr>
            </w:pPr>
            <w:r w:rsidRPr="00F20B5A">
              <w:rPr>
                <w:rFonts w:ascii="Calibri" w:hAnsi="Calibri"/>
                <w:b/>
                <w:bCs/>
                <w:color w:val="000000"/>
                <w:sz w:val="20"/>
                <w:szCs w:val="20"/>
                <w:lang w:val="fr-FR" w:eastAsia="fr-FR"/>
              </w:rPr>
              <w:t>c</w:t>
            </w:r>
            <w:r w:rsidR="001E0FBF">
              <w:rPr>
                <w:rFonts w:ascii="Calibri" w:hAnsi="Calibri"/>
                <w:b/>
                <w:bCs/>
                <w:color w:val="000000"/>
                <w:sz w:val="20"/>
                <w:szCs w:val="20"/>
                <w:lang w:val="fr-FR" w:eastAsia="fr-FR"/>
              </w:rPr>
              <w:t>o</w:t>
            </w:r>
            <w:r w:rsidRPr="00F20B5A">
              <w:rPr>
                <w:rFonts w:ascii="Calibri" w:hAnsi="Calibri"/>
                <w:b/>
                <w:bCs/>
                <w:color w:val="000000"/>
                <w:sz w:val="20"/>
                <w:szCs w:val="20"/>
                <w:lang w:val="fr-FR" w:eastAsia="fr-FR"/>
              </w:rPr>
              <w:t>te plan d'eau au droit</w:t>
            </w:r>
          </w:p>
        </w:tc>
      </w:tr>
      <w:tr w:rsidR="00ED0D0D" w:rsidRPr="00F20B5A" w14:paraId="2C498258" w14:textId="77777777" w:rsidTr="004B71D3">
        <w:trPr>
          <w:trHeight w:val="300"/>
          <w:jc w:val="center"/>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C49825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325</w:t>
            </w:r>
          </w:p>
        </w:tc>
        <w:tc>
          <w:tcPr>
            <w:tcW w:w="1246" w:type="dxa"/>
            <w:tcBorders>
              <w:top w:val="nil"/>
              <w:left w:val="nil"/>
              <w:bottom w:val="single" w:sz="4" w:space="0" w:color="auto"/>
              <w:right w:val="single" w:sz="4" w:space="0" w:color="auto"/>
            </w:tcBorders>
            <w:shd w:val="clear" w:color="auto" w:fill="auto"/>
            <w:noWrap/>
            <w:vAlign w:val="bottom"/>
            <w:hideMark/>
          </w:tcPr>
          <w:p w14:paraId="2C49825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12,54</w:t>
            </w:r>
          </w:p>
        </w:tc>
        <w:tc>
          <w:tcPr>
            <w:tcW w:w="1384" w:type="dxa"/>
            <w:tcBorders>
              <w:top w:val="nil"/>
              <w:left w:val="nil"/>
              <w:bottom w:val="single" w:sz="4" w:space="0" w:color="auto"/>
              <w:right w:val="single" w:sz="4" w:space="0" w:color="auto"/>
            </w:tcBorders>
            <w:shd w:val="clear" w:color="auto" w:fill="auto"/>
            <w:noWrap/>
            <w:vAlign w:val="bottom"/>
            <w:hideMark/>
          </w:tcPr>
          <w:p w14:paraId="2C49825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0,40</w:t>
            </w:r>
          </w:p>
        </w:tc>
        <w:tc>
          <w:tcPr>
            <w:tcW w:w="1058" w:type="dxa"/>
            <w:tcBorders>
              <w:top w:val="nil"/>
              <w:left w:val="nil"/>
              <w:bottom w:val="single" w:sz="4" w:space="0" w:color="auto"/>
              <w:right w:val="single" w:sz="4" w:space="0" w:color="auto"/>
            </w:tcBorders>
            <w:shd w:val="clear" w:color="auto" w:fill="auto"/>
            <w:noWrap/>
            <w:vAlign w:val="bottom"/>
            <w:hideMark/>
          </w:tcPr>
          <w:p w14:paraId="2C49825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0,65</w:t>
            </w:r>
          </w:p>
        </w:tc>
        <w:tc>
          <w:tcPr>
            <w:tcW w:w="1178" w:type="dxa"/>
            <w:tcBorders>
              <w:top w:val="nil"/>
              <w:left w:val="nil"/>
              <w:bottom w:val="single" w:sz="4" w:space="0" w:color="auto"/>
              <w:right w:val="single" w:sz="4" w:space="0" w:color="auto"/>
            </w:tcBorders>
            <w:shd w:val="clear" w:color="auto" w:fill="auto"/>
            <w:noWrap/>
            <w:vAlign w:val="bottom"/>
            <w:hideMark/>
          </w:tcPr>
          <w:p w14:paraId="2C49825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938" w:type="dxa"/>
            <w:tcBorders>
              <w:top w:val="nil"/>
              <w:left w:val="nil"/>
              <w:bottom w:val="single" w:sz="4" w:space="0" w:color="auto"/>
              <w:right w:val="single" w:sz="4" w:space="0" w:color="auto"/>
            </w:tcBorders>
            <w:shd w:val="clear" w:color="auto" w:fill="auto"/>
            <w:noWrap/>
            <w:vAlign w:val="bottom"/>
            <w:hideMark/>
          </w:tcPr>
          <w:p w14:paraId="2C49825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13,10</w:t>
            </w:r>
          </w:p>
        </w:tc>
        <w:tc>
          <w:tcPr>
            <w:tcW w:w="1481" w:type="dxa"/>
            <w:tcBorders>
              <w:top w:val="nil"/>
              <w:left w:val="nil"/>
              <w:bottom w:val="single" w:sz="4" w:space="0" w:color="auto"/>
              <w:right w:val="single" w:sz="4" w:space="0" w:color="auto"/>
            </w:tcBorders>
            <w:shd w:val="clear" w:color="auto" w:fill="auto"/>
            <w:noWrap/>
            <w:vAlign w:val="bottom"/>
            <w:hideMark/>
          </w:tcPr>
          <w:p w14:paraId="2C498257"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13,35</w:t>
            </w:r>
          </w:p>
        </w:tc>
      </w:tr>
      <w:tr w:rsidR="00ED0D0D" w:rsidRPr="00F20B5A" w14:paraId="2C498260" w14:textId="77777777" w:rsidTr="004B71D3">
        <w:trPr>
          <w:trHeight w:val="300"/>
          <w:jc w:val="center"/>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C49825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725</w:t>
            </w:r>
          </w:p>
        </w:tc>
        <w:tc>
          <w:tcPr>
            <w:tcW w:w="1246" w:type="dxa"/>
            <w:tcBorders>
              <w:top w:val="nil"/>
              <w:left w:val="nil"/>
              <w:bottom w:val="single" w:sz="4" w:space="0" w:color="auto"/>
              <w:right w:val="single" w:sz="4" w:space="0" w:color="auto"/>
            </w:tcBorders>
            <w:shd w:val="clear" w:color="auto" w:fill="auto"/>
            <w:noWrap/>
            <w:vAlign w:val="bottom"/>
            <w:hideMark/>
          </w:tcPr>
          <w:p w14:paraId="2C49825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12,45</w:t>
            </w:r>
          </w:p>
        </w:tc>
        <w:tc>
          <w:tcPr>
            <w:tcW w:w="1384" w:type="dxa"/>
            <w:tcBorders>
              <w:top w:val="nil"/>
              <w:left w:val="nil"/>
              <w:bottom w:val="single" w:sz="4" w:space="0" w:color="auto"/>
              <w:right w:val="single" w:sz="4" w:space="0" w:color="auto"/>
            </w:tcBorders>
            <w:shd w:val="clear" w:color="auto" w:fill="auto"/>
            <w:noWrap/>
            <w:vAlign w:val="bottom"/>
            <w:hideMark/>
          </w:tcPr>
          <w:p w14:paraId="2C49825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1,40</w:t>
            </w:r>
          </w:p>
        </w:tc>
        <w:tc>
          <w:tcPr>
            <w:tcW w:w="1058" w:type="dxa"/>
            <w:tcBorders>
              <w:top w:val="nil"/>
              <w:left w:val="nil"/>
              <w:bottom w:val="single" w:sz="4" w:space="0" w:color="auto"/>
              <w:right w:val="single" w:sz="4" w:space="0" w:color="auto"/>
            </w:tcBorders>
            <w:shd w:val="clear" w:color="auto" w:fill="auto"/>
            <w:noWrap/>
            <w:vAlign w:val="bottom"/>
            <w:hideMark/>
          </w:tcPr>
          <w:p w14:paraId="2C49825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2,27</w:t>
            </w:r>
          </w:p>
        </w:tc>
        <w:tc>
          <w:tcPr>
            <w:tcW w:w="1178" w:type="dxa"/>
            <w:tcBorders>
              <w:top w:val="nil"/>
              <w:left w:val="nil"/>
              <w:bottom w:val="single" w:sz="4" w:space="0" w:color="auto"/>
              <w:right w:val="single" w:sz="4" w:space="0" w:color="auto"/>
            </w:tcBorders>
            <w:shd w:val="clear" w:color="auto" w:fill="auto"/>
            <w:noWrap/>
            <w:vAlign w:val="bottom"/>
            <w:hideMark/>
          </w:tcPr>
          <w:p w14:paraId="2C49825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938" w:type="dxa"/>
            <w:tcBorders>
              <w:top w:val="nil"/>
              <w:left w:val="nil"/>
              <w:bottom w:val="single" w:sz="4" w:space="0" w:color="auto"/>
              <w:right w:val="single" w:sz="4" w:space="0" w:color="auto"/>
            </w:tcBorders>
            <w:shd w:val="clear" w:color="auto" w:fill="auto"/>
            <w:noWrap/>
            <w:vAlign w:val="bottom"/>
            <w:hideMark/>
          </w:tcPr>
          <w:p w14:paraId="2C49825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12,75</w:t>
            </w:r>
          </w:p>
        </w:tc>
        <w:tc>
          <w:tcPr>
            <w:tcW w:w="1481" w:type="dxa"/>
            <w:tcBorders>
              <w:top w:val="nil"/>
              <w:left w:val="nil"/>
              <w:bottom w:val="single" w:sz="4" w:space="0" w:color="auto"/>
              <w:right w:val="single" w:sz="4" w:space="0" w:color="auto"/>
            </w:tcBorders>
            <w:shd w:val="clear" w:color="auto" w:fill="auto"/>
            <w:noWrap/>
            <w:vAlign w:val="bottom"/>
            <w:hideMark/>
          </w:tcPr>
          <w:p w14:paraId="2C49825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13,05</w:t>
            </w:r>
          </w:p>
        </w:tc>
      </w:tr>
      <w:tr w:rsidR="00ED0D0D" w:rsidRPr="00F20B5A" w14:paraId="2C498268" w14:textId="77777777" w:rsidTr="004B71D3">
        <w:trPr>
          <w:trHeight w:val="300"/>
          <w:jc w:val="center"/>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C49826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1325</w:t>
            </w:r>
          </w:p>
        </w:tc>
        <w:tc>
          <w:tcPr>
            <w:tcW w:w="1246" w:type="dxa"/>
            <w:tcBorders>
              <w:top w:val="nil"/>
              <w:left w:val="nil"/>
              <w:bottom w:val="single" w:sz="4" w:space="0" w:color="auto"/>
              <w:right w:val="single" w:sz="4" w:space="0" w:color="auto"/>
            </w:tcBorders>
            <w:shd w:val="clear" w:color="auto" w:fill="auto"/>
            <w:noWrap/>
            <w:vAlign w:val="bottom"/>
            <w:hideMark/>
          </w:tcPr>
          <w:p w14:paraId="2C49826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11,77</w:t>
            </w:r>
          </w:p>
        </w:tc>
        <w:tc>
          <w:tcPr>
            <w:tcW w:w="1384" w:type="dxa"/>
            <w:tcBorders>
              <w:top w:val="nil"/>
              <w:left w:val="nil"/>
              <w:bottom w:val="single" w:sz="4" w:space="0" w:color="auto"/>
              <w:right w:val="single" w:sz="4" w:space="0" w:color="auto"/>
            </w:tcBorders>
            <w:shd w:val="clear" w:color="auto" w:fill="auto"/>
            <w:noWrap/>
            <w:vAlign w:val="bottom"/>
            <w:hideMark/>
          </w:tcPr>
          <w:p w14:paraId="2C49826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0,7</w:t>
            </w:r>
          </w:p>
        </w:tc>
        <w:tc>
          <w:tcPr>
            <w:tcW w:w="1058" w:type="dxa"/>
            <w:tcBorders>
              <w:top w:val="nil"/>
              <w:left w:val="nil"/>
              <w:bottom w:val="single" w:sz="4" w:space="0" w:color="auto"/>
              <w:right w:val="single" w:sz="4" w:space="0" w:color="auto"/>
            </w:tcBorders>
            <w:shd w:val="clear" w:color="auto" w:fill="auto"/>
            <w:noWrap/>
            <w:vAlign w:val="bottom"/>
            <w:hideMark/>
          </w:tcPr>
          <w:p w14:paraId="2C49826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1,13</w:t>
            </w:r>
          </w:p>
        </w:tc>
        <w:tc>
          <w:tcPr>
            <w:tcW w:w="1178" w:type="dxa"/>
            <w:tcBorders>
              <w:top w:val="nil"/>
              <w:left w:val="nil"/>
              <w:bottom w:val="single" w:sz="4" w:space="0" w:color="auto"/>
              <w:right w:val="single" w:sz="4" w:space="0" w:color="auto"/>
            </w:tcBorders>
            <w:shd w:val="clear" w:color="auto" w:fill="auto"/>
            <w:noWrap/>
            <w:vAlign w:val="bottom"/>
            <w:hideMark/>
          </w:tcPr>
          <w:p w14:paraId="2C49826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938" w:type="dxa"/>
            <w:tcBorders>
              <w:top w:val="nil"/>
              <w:left w:val="nil"/>
              <w:bottom w:val="single" w:sz="4" w:space="0" w:color="auto"/>
              <w:right w:val="single" w:sz="4" w:space="0" w:color="auto"/>
            </w:tcBorders>
            <w:shd w:val="clear" w:color="auto" w:fill="auto"/>
            <w:noWrap/>
            <w:vAlign w:val="bottom"/>
            <w:hideMark/>
          </w:tcPr>
          <w:p w14:paraId="2C49826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12,3</w:t>
            </w:r>
          </w:p>
        </w:tc>
        <w:tc>
          <w:tcPr>
            <w:tcW w:w="1481" w:type="dxa"/>
            <w:tcBorders>
              <w:top w:val="nil"/>
              <w:left w:val="nil"/>
              <w:bottom w:val="single" w:sz="4" w:space="0" w:color="auto"/>
              <w:right w:val="single" w:sz="4" w:space="0" w:color="auto"/>
            </w:tcBorders>
            <w:shd w:val="clear" w:color="auto" w:fill="auto"/>
            <w:noWrap/>
            <w:vAlign w:val="bottom"/>
            <w:hideMark/>
          </w:tcPr>
          <w:p w14:paraId="2C498267"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12,52</w:t>
            </w:r>
          </w:p>
        </w:tc>
      </w:tr>
      <w:tr w:rsidR="00ED0D0D" w:rsidRPr="00F20B5A" w14:paraId="2C498270" w14:textId="77777777" w:rsidTr="004B71D3">
        <w:trPr>
          <w:trHeight w:val="300"/>
          <w:jc w:val="center"/>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C49826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1442</w:t>
            </w:r>
          </w:p>
        </w:tc>
        <w:tc>
          <w:tcPr>
            <w:tcW w:w="1246" w:type="dxa"/>
            <w:tcBorders>
              <w:top w:val="nil"/>
              <w:left w:val="nil"/>
              <w:bottom w:val="single" w:sz="4" w:space="0" w:color="auto"/>
              <w:right w:val="single" w:sz="4" w:space="0" w:color="auto"/>
            </w:tcBorders>
            <w:shd w:val="clear" w:color="auto" w:fill="auto"/>
            <w:noWrap/>
            <w:vAlign w:val="bottom"/>
            <w:hideMark/>
          </w:tcPr>
          <w:p w14:paraId="2C49826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11,9</w:t>
            </w:r>
          </w:p>
        </w:tc>
        <w:tc>
          <w:tcPr>
            <w:tcW w:w="1384" w:type="dxa"/>
            <w:tcBorders>
              <w:top w:val="nil"/>
              <w:left w:val="nil"/>
              <w:bottom w:val="single" w:sz="4" w:space="0" w:color="auto"/>
              <w:right w:val="single" w:sz="4" w:space="0" w:color="auto"/>
            </w:tcBorders>
            <w:shd w:val="clear" w:color="auto" w:fill="auto"/>
            <w:noWrap/>
            <w:vAlign w:val="bottom"/>
            <w:hideMark/>
          </w:tcPr>
          <w:p w14:paraId="2C49826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0,7</w:t>
            </w:r>
          </w:p>
        </w:tc>
        <w:tc>
          <w:tcPr>
            <w:tcW w:w="1058" w:type="dxa"/>
            <w:tcBorders>
              <w:top w:val="nil"/>
              <w:left w:val="nil"/>
              <w:bottom w:val="single" w:sz="4" w:space="0" w:color="auto"/>
              <w:right w:val="single" w:sz="4" w:space="0" w:color="auto"/>
            </w:tcBorders>
            <w:shd w:val="clear" w:color="auto" w:fill="auto"/>
            <w:noWrap/>
            <w:vAlign w:val="bottom"/>
            <w:hideMark/>
          </w:tcPr>
          <w:p w14:paraId="2C49826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1,13</w:t>
            </w:r>
          </w:p>
        </w:tc>
        <w:tc>
          <w:tcPr>
            <w:tcW w:w="1178" w:type="dxa"/>
            <w:tcBorders>
              <w:top w:val="nil"/>
              <w:left w:val="nil"/>
              <w:bottom w:val="single" w:sz="4" w:space="0" w:color="auto"/>
              <w:right w:val="single" w:sz="4" w:space="0" w:color="auto"/>
            </w:tcBorders>
            <w:shd w:val="clear" w:color="auto" w:fill="auto"/>
            <w:noWrap/>
            <w:vAlign w:val="bottom"/>
            <w:hideMark/>
          </w:tcPr>
          <w:p w14:paraId="2C49826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938" w:type="dxa"/>
            <w:tcBorders>
              <w:top w:val="nil"/>
              <w:left w:val="nil"/>
              <w:bottom w:val="single" w:sz="4" w:space="0" w:color="auto"/>
              <w:right w:val="single" w:sz="4" w:space="0" w:color="auto"/>
            </w:tcBorders>
            <w:shd w:val="clear" w:color="auto" w:fill="auto"/>
            <w:noWrap/>
            <w:vAlign w:val="bottom"/>
            <w:hideMark/>
          </w:tcPr>
          <w:p w14:paraId="2C49826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w:t>
            </w:r>
          </w:p>
        </w:tc>
        <w:tc>
          <w:tcPr>
            <w:tcW w:w="1481" w:type="dxa"/>
            <w:tcBorders>
              <w:top w:val="nil"/>
              <w:left w:val="nil"/>
              <w:bottom w:val="single" w:sz="4" w:space="0" w:color="auto"/>
              <w:right w:val="single" w:sz="4" w:space="0" w:color="auto"/>
            </w:tcBorders>
            <w:shd w:val="clear" w:color="auto" w:fill="auto"/>
            <w:noWrap/>
            <w:vAlign w:val="bottom"/>
            <w:hideMark/>
          </w:tcPr>
          <w:p w14:paraId="2C49826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12,46</w:t>
            </w:r>
          </w:p>
        </w:tc>
      </w:tr>
      <w:tr w:rsidR="00ED0D0D" w:rsidRPr="00F20B5A" w14:paraId="2C498278" w14:textId="77777777" w:rsidTr="004B71D3">
        <w:trPr>
          <w:trHeight w:val="300"/>
          <w:jc w:val="center"/>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C49827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1550</w:t>
            </w:r>
          </w:p>
        </w:tc>
        <w:tc>
          <w:tcPr>
            <w:tcW w:w="1246" w:type="dxa"/>
            <w:tcBorders>
              <w:top w:val="nil"/>
              <w:left w:val="nil"/>
              <w:bottom w:val="single" w:sz="4" w:space="0" w:color="auto"/>
              <w:right w:val="single" w:sz="4" w:space="0" w:color="auto"/>
            </w:tcBorders>
            <w:shd w:val="clear" w:color="auto" w:fill="auto"/>
            <w:noWrap/>
            <w:vAlign w:val="bottom"/>
            <w:hideMark/>
          </w:tcPr>
          <w:p w14:paraId="2C49827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11,49</w:t>
            </w:r>
          </w:p>
        </w:tc>
        <w:tc>
          <w:tcPr>
            <w:tcW w:w="1384" w:type="dxa"/>
            <w:tcBorders>
              <w:top w:val="nil"/>
              <w:left w:val="nil"/>
              <w:bottom w:val="single" w:sz="4" w:space="0" w:color="auto"/>
              <w:right w:val="single" w:sz="4" w:space="0" w:color="auto"/>
            </w:tcBorders>
            <w:shd w:val="clear" w:color="auto" w:fill="auto"/>
            <w:noWrap/>
            <w:vAlign w:val="bottom"/>
            <w:hideMark/>
          </w:tcPr>
          <w:p w14:paraId="2C49827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w:t>
            </w:r>
          </w:p>
        </w:tc>
        <w:tc>
          <w:tcPr>
            <w:tcW w:w="1058" w:type="dxa"/>
            <w:tcBorders>
              <w:top w:val="nil"/>
              <w:left w:val="nil"/>
              <w:bottom w:val="single" w:sz="4" w:space="0" w:color="auto"/>
              <w:right w:val="single" w:sz="4" w:space="0" w:color="auto"/>
            </w:tcBorders>
            <w:shd w:val="clear" w:color="auto" w:fill="auto"/>
            <w:noWrap/>
            <w:vAlign w:val="bottom"/>
            <w:hideMark/>
          </w:tcPr>
          <w:p w14:paraId="2C49827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16,20</w:t>
            </w:r>
          </w:p>
        </w:tc>
        <w:tc>
          <w:tcPr>
            <w:tcW w:w="1178" w:type="dxa"/>
            <w:tcBorders>
              <w:top w:val="nil"/>
              <w:left w:val="nil"/>
              <w:bottom w:val="single" w:sz="4" w:space="0" w:color="auto"/>
              <w:right w:val="single" w:sz="4" w:space="0" w:color="auto"/>
            </w:tcBorders>
            <w:shd w:val="clear" w:color="auto" w:fill="auto"/>
            <w:noWrap/>
            <w:vAlign w:val="bottom"/>
            <w:hideMark/>
          </w:tcPr>
          <w:p w14:paraId="2C49827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2X100</w:t>
            </w:r>
          </w:p>
        </w:tc>
        <w:tc>
          <w:tcPr>
            <w:tcW w:w="938" w:type="dxa"/>
            <w:tcBorders>
              <w:top w:val="nil"/>
              <w:left w:val="nil"/>
              <w:bottom w:val="single" w:sz="4" w:space="0" w:color="auto"/>
              <w:right w:val="single" w:sz="4" w:space="0" w:color="auto"/>
            </w:tcBorders>
            <w:shd w:val="clear" w:color="auto" w:fill="auto"/>
            <w:noWrap/>
            <w:vAlign w:val="bottom"/>
            <w:hideMark/>
          </w:tcPr>
          <w:p w14:paraId="2C49827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12,15</w:t>
            </w:r>
          </w:p>
        </w:tc>
        <w:tc>
          <w:tcPr>
            <w:tcW w:w="1481" w:type="dxa"/>
            <w:tcBorders>
              <w:top w:val="nil"/>
              <w:left w:val="nil"/>
              <w:bottom w:val="single" w:sz="4" w:space="0" w:color="auto"/>
              <w:right w:val="single" w:sz="4" w:space="0" w:color="auto"/>
            </w:tcBorders>
            <w:shd w:val="clear" w:color="auto" w:fill="auto"/>
            <w:noWrap/>
            <w:vAlign w:val="bottom"/>
            <w:hideMark/>
          </w:tcPr>
          <w:p w14:paraId="2C498277"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12,4</w:t>
            </w:r>
          </w:p>
        </w:tc>
      </w:tr>
    </w:tbl>
    <w:p w14:paraId="2C498279" w14:textId="77777777" w:rsidR="00ED0D0D" w:rsidRDefault="00ED0D0D" w:rsidP="00ED0D0D">
      <w:pPr>
        <w:pStyle w:val="ps"/>
      </w:pPr>
    </w:p>
    <w:p w14:paraId="2C49827A" w14:textId="77777777" w:rsidR="00ED0D0D" w:rsidRDefault="00ED0D0D" w:rsidP="00ED0D0D">
      <w:pPr>
        <w:spacing w:after="200" w:line="276" w:lineRule="auto"/>
        <w:rPr>
          <w:rFonts w:ascii="Verdana" w:eastAsia="Arial Narrow" w:hAnsi="Verdana" w:cs="Arial"/>
          <w:sz w:val="18"/>
          <w:szCs w:val="18"/>
          <w:lang w:val="fr-FR" w:eastAsia="fr-FR"/>
        </w:rPr>
      </w:pPr>
      <w:r>
        <w:br w:type="page"/>
      </w:r>
    </w:p>
    <w:p w14:paraId="2C49827B" w14:textId="77777777" w:rsidR="00ED0D0D" w:rsidRDefault="00ED0D0D" w:rsidP="00ED0D0D">
      <w:pPr>
        <w:pStyle w:val="ps"/>
        <w:spacing w:before="120" w:after="240"/>
        <w:rPr>
          <w:b/>
          <w:u w:val="single"/>
        </w:rPr>
      </w:pPr>
      <w:r w:rsidRPr="004F6266">
        <w:rPr>
          <w:b/>
          <w:u w:val="single"/>
        </w:rPr>
        <w:lastRenderedPageBreak/>
        <w:t>B-CANAL SECONDAIRE 1</w:t>
      </w:r>
      <w:r w:rsidRPr="009C3267">
        <w:rPr>
          <w:b/>
          <w:u w:val="single"/>
        </w:rPr>
        <w:t> :</w:t>
      </w:r>
    </w:p>
    <w:p w14:paraId="2C49827C" w14:textId="56D4E252" w:rsidR="00ED0D0D" w:rsidRPr="003E141B" w:rsidRDefault="00ED0D0D" w:rsidP="002D3661">
      <w:pPr>
        <w:pStyle w:val="ps"/>
        <w:numPr>
          <w:ilvl w:val="0"/>
          <w:numId w:val="19"/>
        </w:numPr>
        <w:spacing w:before="120" w:after="120"/>
        <w:ind w:left="714" w:hanging="357"/>
        <w:rPr>
          <w:bCs/>
        </w:rPr>
      </w:pPr>
      <w:r>
        <w:rPr>
          <w:bCs/>
        </w:rPr>
        <w:t>Ouverture du canal secondaire 1 en HIMO structurée ;</w:t>
      </w:r>
    </w:p>
    <w:p w14:paraId="2C49827D" w14:textId="1B3FA450" w:rsidR="00ED0D0D" w:rsidRPr="005A4C52" w:rsidRDefault="00ED0D0D" w:rsidP="002D3661">
      <w:pPr>
        <w:pStyle w:val="ps"/>
        <w:numPr>
          <w:ilvl w:val="0"/>
          <w:numId w:val="19"/>
        </w:numPr>
        <w:spacing w:before="120" w:after="120"/>
        <w:ind w:left="714" w:hanging="357"/>
        <w:rPr>
          <w:bCs/>
        </w:rPr>
      </w:pPr>
      <w:r w:rsidRPr="00C37701">
        <w:t>Construction</w:t>
      </w:r>
      <w:r>
        <w:rPr>
          <w:bCs/>
        </w:rPr>
        <w:t xml:space="preserve"> d’un canal autoporté + bâche dont la longueur totale est L=30 m</w:t>
      </w:r>
      <w:r w:rsidR="00630E0F">
        <w:rPr>
          <w:bCs/>
        </w:rPr>
        <w:t xml:space="preserve"> au PM 15</w:t>
      </w:r>
      <w:r>
        <w:rPr>
          <w:bCs/>
        </w:rPr>
        <w:t xml:space="preserve">, </w:t>
      </w:r>
      <w:r>
        <w:t>culée et pile intermédiaire avec semelle en béton et fondé sur pieu</w:t>
      </w:r>
      <w:r>
        <w:rPr>
          <w:bCs/>
        </w:rPr>
        <w:t>, après le partiteur</w:t>
      </w:r>
      <w:r w:rsidR="005C63B7">
        <w:rPr>
          <w:bCs/>
        </w:rPr>
        <w:t xml:space="preserve"> N°01</w:t>
      </w:r>
      <w:r>
        <w:rPr>
          <w:bCs/>
        </w:rPr>
        <w:t xml:space="preserve">, pour irriguer la surface en aval du pont vers </w:t>
      </w:r>
      <w:proofErr w:type="spellStart"/>
      <w:r>
        <w:rPr>
          <w:bCs/>
        </w:rPr>
        <w:t>Tsirarafana</w:t>
      </w:r>
      <w:proofErr w:type="spellEnd"/>
      <w:r>
        <w:rPr>
          <w:bCs/>
        </w:rPr>
        <w:t>, rizière plus en amont à irriguer pour ce périmètre ;</w:t>
      </w:r>
    </w:p>
    <w:tbl>
      <w:tblPr>
        <w:tblW w:w="9087" w:type="dxa"/>
        <w:jc w:val="center"/>
        <w:tblCellMar>
          <w:left w:w="70" w:type="dxa"/>
          <w:right w:w="70" w:type="dxa"/>
        </w:tblCellMar>
        <w:tblLook w:val="04A0" w:firstRow="1" w:lastRow="0" w:firstColumn="1" w:lastColumn="0" w:noHBand="0" w:noVBand="1"/>
      </w:tblPr>
      <w:tblGrid>
        <w:gridCol w:w="1291"/>
        <w:gridCol w:w="1001"/>
        <w:gridCol w:w="984"/>
        <w:gridCol w:w="1134"/>
        <w:gridCol w:w="1275"/>
        <w:gridCol w:w="851"/>
        <w:gridCol w:w="1188"/>
        <w:gridCol w:w="1363"/>
      </w:tblGrid>
      <w:tr w:rsidR="00ED0D0D" w:rsidRPr="008D7EC9" w14:paraId="2C498286" w14:textId="77777777" w:rsidTr="004B71D3">
        <w:trPr>
          <w:trHeight w:val="525"/>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27E"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C49827F"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Longueurs (m)</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2C498280"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281"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Cote radier amont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498282"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Cote radier aval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498283"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2C498284" w14:textId="77777777" w:rsidR="00ED0D0D" w:rsidRPr="008D7EC9" w:rsidRDefault="00ED0D0D" w:rsidP="004B71D3">
            <w:pPr>
              <w:jc w:val="center"/>
              <w:rPr>
                <w:rFonts w:ascii="Calibri" w:hAnsi="Calibri"/>
                <w:b/>
                <w:bCs/>
                <w:color w:val="000000"/>
                <w:sz w:val="20"/>
                <w:szCs w:val="20"/>
                <w:lang w:val="fr-FR" w:eastAsia="fr-FR"/>
              </w:rPr>
            </w:pPr>
            <w:r w:rsidRPr="008D7EC9">
              <w:rPr>
                <w:rFonts w:ascii="Calibri" w:hAnsi="Calibri"/>
                <w:b/>
                <w:bCs/>
                <w:color w:val="000000"/>
                <w:sz w:val="20"/>
                <w:szCs w:val="20"/>
                <w:lang w:val="fr-FR" w:eastAsia="fr-FR"/>
              </w:rPr>
              <w:t>Hauteurs(m)</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2C498285" w14:textId="463CE97C" w:rsidR="00ED0D0D" w:rsidRPr="008D7EC9" w:rsidRDefault="00982E0B"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ED0D0D" w:rsidRPr="008D7EC9" w14:paraId="2C49828F"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C498287" w14:textId="3203F9A6"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15</w:t>
            </w:r>
            <w:r w:rsidR="003B11AF">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w:t>
            </w:r>
            <w:r w:rsidR="003B11AF">
              <w:rPr>
                <w:rFonts w:ascii="Verdana" w:eastAsia="Arial Narrow" w:hAnsi="Verdana" w:cs="Arial"/>
                <w:sz w:val="18"/>
                <w:szCs w:val="18"/>
                <w:lang w:val="fr-FR" w:eastAsia="fr-FR"/>
              </w:rPr>
              <w:t xml:space="preserve"> </w:t>
            </w:r>
            <w:r w:rsidRPr="009F4DAF">
              <w:rPr>
                <w:rFonts w:ascii="Verdana" w:eastAsia="Arial Narrow" w:hAnsi="Verdana" w:cs="Arial"/>
                <w:sz w:val="18"/>
                <w:szCs w:val="18"/>
                <w:lang w:val="fr-FR" w:eastAsia="fr-FR"/>
              </w:rPr>
              <w:t>45</w:t>
            </w:r>
          </w:p>
        </w:tc>
        <w:tc>
          <w:tcPr>
            <w:tcW w:w="1001" w:type="dxa"/>
            <w:tcBorders>
              <w:top w:val="nil"/>
              <w:left w:val="nil"/>
              <w:bottom w:val="single" w:sz="4" w:space="0" w:color="auto"/>
              <w:right w:val="single" w:sz="4" w:space="0" w:color="auto"/>
            </w:tcBorders>
            <w:shd w:val="clear" w:color="auto" w:fill="auto"/>
            <w:vAlign w:val="bottom"/>
            <w:hideMark/>
          </w:tcPr>
          <w:p w14:paraId="2C498288"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30,00</w:t>
            </w:r>
          </w:p>
        </w:tc>
        <w:tc>
          <w:tcPr>
            <w:tcW w:w="984" w:type="dxa"/>
            <w:tcBorders>
              <w:top w:val="nil"/>
              <w:left w:val="nil"/>
              <w:bottom w:val="single" w:sz="4" w:space="0" w:color="auto"/>
              <w:right w:val="single" w:sz="4" w:space="0" w:color="auto"/>
            </w:tcBorders>
            <w:shd w:val="clear" w:color="auto" w:fill="auto"/>
            <w:vAlign w:val="bottom"/>
            <w:hideMark/>
          </w:tcPr>
          <w:p w14:paraId="2C49828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10,00</w:t>
            </w:r>
          </w:p>
        </w:tc>
        <w:tc>
          <w:tcPr>
            <w:tcW w:w="1134" w:type="dxa"/>
            <w:tcBorders>
              <w:top w:val="nil"/>
              <w:left w:val="nil"/>
              <w:bottom w:val="single" w:sz="4" w:space="0" w:color="auto"/>
              <w:right w:val="single" w:sz="4" w:space="0" w:color="auto"/>
            </w:tcBorders>
            <w:shd w:val="clear" w:color="auto" w:fill="auto"/>
            <w:vAlign w:val="bottom"/>
            <w:hideMark/>
          </w:tcPr>
          <w:p w14:paraId="2C49828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12,82</w:t>
            </w:r>
          </w:p>
        </w:tc>
        <w:tc>
          <w:tcPr>
            <w:tcW w:w="1275" w:type="dxa"/>
            <w:tcBorders>
              <w:top w:val="nil"/>
              <w:left w:val="nil"/>
              <w:bottom w:val="single" w:sz="4" w:space="0" w:color="auto"/>
              <w:right w:val="single" w:sz="4" w:space="0" w:color="auto"/>
            </w:tcBorders>
            <w:shd w:val="clear" w:color="auto" w:fill="auto"/>
            <w:vAlign w:val="bottom"/>
            <w:hideMark/>
          </w:tcPr>
          <w:p w14:paraId="2C49828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12,79</w:t>
            </w:r>
          </w:p>
        </w:tc>
        <w:tc>
          <w:tcPr>
            <w:tcW w:w="851" w:type="dxa"/>
            <w:tcBorders>
              <w:top w:val="nil"/>
              <w:left w:val="nil"/>
              <w:bottom w:val="single" w:sz="4" w:space="0" w:color="auto"/>
              <w:right w:val="single" w:sz="4" w:space="0" w:color="auto"/>
            </w:tcBorders>
            <w:shd w:val="clear" w:color="auto" w:fill="auto"/>
            <w:vAlign w:val="bottom"/>
            <w:hideMark/>
          </w:tcPr>
          <w:p w14:paraId="2C49828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0,30</w:t>
            </w:r>
          </w:p>
        </w:tc>
        <w:tc>
          <w:tcPr>
            <w:tcW w:w="1188" w:type="dxa"/>
            <w:tcBorders>
              <w:top w:val="nil"/>
              <w:left w:val="nil"/>
              <w:bottom w:val="single" w:sz="4" w:space="0" w:color="auto"/>
              <w:right w:val="single" w:sz="4" w:space="0" w:color="auto"/>
            </w:tcBorders>
            <w:shd w:val="clear" w:color="auto" w:fill="auto"/>
            <w:vAlign w:val="bottom"/>
            <w:hideMark/>
          </w:tcPr>
          <w:p w14:paraId="2C49828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0,30</w:t>
            </w:r>
          </w:p>
        </w:tc>
        <w:tc>
          <w:tcPr>
            <w:tcW w:w="1363" w:type="dxa"/>
            <w:tcBorders>
              <w:top w:val="nil"/>
              <w:left w:val="nil"/>
              <w:bottom w:val="single" w:sz="4" w:space="0" w:color="auto"/>
              <w:right w:val="single" w:sz="4" w:space="0" w:color="auto"/>
            </w:tcBorders>
            <w:shd w:val="clear" w:color="auto" w:fill="auto"/>
            <w:vAlign w:val="bottom"/>
            <w:hideMark/>
          </w:tcPr>
          <w:p w14:paraId="2C49828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7</w:t>
            </w:r>
          </w:p>
        </w:tc>
      </w:tr>
    </w:tbl>
    <w:p w14:paraId="2C498290" w14:textId="77777777" w:rsidR="00ED0D0D" w:rsidRDefault="00ED0D0D" w:rsidP="00ED0D0D">
      <w:pPr>
        <w:pStyle w:val="ps"/>
        <w:spacing w:before="120" w:after="240"/>
        <w:rPr>
          <w:bCs/>
        </w:rPr>
      </w:pPr>
    </w:p>
    <w:p w14:paraId="2C498291" w14:textId="77777777" w:rsidR="00ED0D0D" w:rsidRDefault="00ED0D0D" w:rsidP="00ED0D0D">
      <w:pPr>
        <w:pStyle w:val="ps"/>
        <w:spacing w:before="120" w:after="240"/>
        <w:rPr>
          <w:b/>
          <w:u w:val="single"/>
        </w:rPr>
      </w:pPr>
      <w:r w:rsidRPr="0002212A">
        <w:rPr>
          <w:b/>
          <w:u w:val="single"/>
        </w:rPr>
        <w:t>C-CANAL SECONDAIRE 2</w:t>
      </w:r>
      <w:r>
        <w:rPr>
          <w:b/>
          <w:u w:val="single"/>
        </w:rPr>
        <w:t> :</w:t>
      </w:r>
    </w:p>
    <w:p w14:paraId="2C498292" w14:textId="77777777" w:rsidR="00ED0D0D" w:rsidRDefault="00ED0D0D" w:rsidP="00ED0D0D">
      <w:pPr>
        <w:pStyle w:val="ps"/>
        <w:spacing w:before="120" w:after="240"/>
        <w:rPr>
          <w:bCs/>
        </w:rPr>
      </w:pPr>
      <w:r w:rsidRPr="00E4545D">
        <w:rPr>
          <w:bCs/>
        </w:rPr>
        <w:t xml:space="preserve">Le canal mesure environ 730 ml, </w:t>
      </w:r>
      <w:r>
        <w:rPr>
          <w:bCs/>
        </w:rPr>
        <w:t xml:space="preserve">sur cette partie, </w:t>
      </w:r>
      <w:r w:rsidRPr="00E4545D">
        <w:rPr>
          <w:bCs/>
        </w:rPr>
        <w:t>il existe des zones d’extension probable.</w:t>
      </w:r>
      <w:r>
        <w:rPr>
          <w:bCs/>
        </w:rPr>
        <w:t xml:space="preserve"> </w:t>
      </w:r>
    </w:p>
    <w:p w14:paraId="2C498293" w14:textId="29D613BD" w:rsidR="00ED0D0D" w:rsidRDefault="005C61AA" w:rsidP="002D3661">
      <w:pPr>
        <w:pStyle w:val="ps"/>
        <w:numPr>
          <w:ilvl w:val="0"/>
          <w:numId w:val="19"/>
        </w:numPr>
        <w:spacing w:before="120" w:after="120"/>
        <w:rPr>
          <w:bCs/>
        </w:rPr>
      </w:pPr>
      <w:r>
        <w:rPr>
          <w:bCs/>
        </w:rPr>
        <w:t>O</w:t>
      </w:r>
      <w:r w:rsidR="00ED0D0D" w:rsidRPr="00CD61E4">
        <w:rPr>
          <w:bCs/>
        </w:rPr>
        <w:t>uverture du canal secondaire 2</w:t>
      </w:r>
      <w:r w:rsidR="00ED0D0D">
        <w:rPr>
          <w:bCs/>
        </w:rPr>
        <w:t xml:space="preserve"> en HIMO structurée ;</w:t>
      </w:r>
    </w:p>
    <w:p w14:paraId="2C498294" w14:textId="686556A0" w:rsidR="00ED0D0D" w:rsidRDefault="00ED0D0D" w:rsidP="002D3661">
      <w:pPr>
        <w:pStyle w:val="ps"/>
        <w:numPr>
          <w:ilvl w:val="0"/>
          <w:numId w:val="19"/>
        </w:numPr>
        <w:spacing w:before="120" w:after="120"/>
        <w:ind w:left="714" w:hanging="357"/>
        <w:rPr>
          <w:bCs/>
        </w:rPr>
      </w:pPr>
      <w:r>
        <w:rPr>
          <w:bCs/>
        </w:rPr>
        <w:t>Construction de la bâche L=</w:t>
      </w:r>
      <w:r w:rsidR="000A440C">
        <w:rPr>
          <w:bCs/>
        </w:rPr>
        <w:t xml:space="preserve"> </w:t>
      </w:r>
      <w:r>
        <w:rPr>
          <w:bCs/>
        </w:rPr>
        <w:t>35</w:t>
      </w:r>
      <w:r w:rsidR="000A440C">
        <w:rPr>
          <w:bCs/>
        </w:rPr>
        <w:t xml:space="preserve"> </w:t>
      </w:r>
      <w:r>
        <w:rPr>
          <w:bCs/>
        </w:rPr>
        <w:t xml:space="preserve">m à travers la rivière </w:t>
      </w:r>
      <w:proofErr w:type="spellStart"/>
      <w:r>
        <w:rPr>
          <w:bCs/>
        </w:rPr>
        <w:t>Manakatafana</w:t>
      </w:r>
      <w:proofErr w:type="spellEnd"/>
      <w:r>
        <w:rPr>
          <w:bCs/>
        </w:rPr>
        <w:t xml:space="preserve"> </w:t>
      </w:r>
      <w:r w:rsidR="005C63B7">
        <w:rPr>
          <w:bCs/>
        </w:rPr>
        <w:t xml:space="preserve">au PM 90 </w:t>
      </w:r>
      <w:r>
        <w:rPr>
          <w:bCs/>
        </w:rPr>
        <w:t xml:space="preserve">vers le canal secondaire N°2, </w:t>
      </w:r>
      <w:r>
        <w:t>culée et pile intermédiaire avec semelle en béton et fondé sur pieux</w:t>
      </w:r>
      <w:r>
        <w:rPr>
          <w:bCs/>
        </w:rPr>
        <w:t xml:space="preserve">, vers la surface en aval de </w:t>
      </w:r>
      <w:proofErr w:type="spellStart"/>
      <w:r>
        <w:rPr>
          <w:bCs/>
        </w:rPr>
        <w:t>Masiakamalona</w:t>
      </w:r>
      <w:proofErr w:type="spellEnd"/>
      <w:r>
        <w:rPr>
          <w:bCs/>
        </w:rPr>
        <w:t xml:space="preserve">, à côté du village </w:t>
      </w:r>
      <w:proofErr w:type="spellStart"/>
      <w:r>
        <w:rPr>
          <w:bCs/>
        </w:rPr>
        <w:t>Manakatafana</w:t>
      </w:r>
      <w:proofErr w:type="spellEnd"/>
      <w:r>
        <w:rPr>
          <w:bCs/>
        </w:rPr>
        <w:t> ;</w:t>
      </w:r>
    </w:p>
    <w:tbl>
      <w:tblPr>
        <w:tblW w:w="8946" w:type="dxa"/>
        <w:jc w:val="center"/>
        <w:tblCellMar>
          <w:left w:w="70" w:type="dxa"/>
          <w:right w:w="70" w:type="dxa"/>
        </w:tblCellMar>
        <w:tblLook w:val="04A0" w:firstRow="1" w:lastRow="0" w:firstColumn="1" w:lastColumn="0" w:noHBand="0" w:noVBand="1"/>
      </w:tblPr>
      <w:tblGrid>
        <w:gridCol w:w="1291"/>
        <w:gridCol w:w="1001"/>
        <w:gridCol w:w="984"/>
        <w:gridCol w:w="1134"/>
        <w:gridCol w:w="1134"/>
        <w:gridCol w:w="992"/>
        <w:gridCol w:w="1188"/>
        <w:gridCol w:w="1222"/>
      </w:tblGrid>
      <w:tr w:rsidR="00ED0D0D" w:rsidRPr="0084223C" w14:paraId="2C49829D" w14:textId="77777777" w:rsidTr="004B71D3">
        <w:trPr>
          <w:trHeight w:val="300"/>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295"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2C498296"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Longueurs (m)</w:t>
            </w:r>
          </w:p>
        </w:tc>
        <w:tc>
          <w:tcPr>
            <w:tcW w:w="984" w:type="dxa"/>
            <w:tcBorders>
              <w:top w:val="single" w:sz="4" w:space="0" w:color="auto"/>
              <w:left w:val="nil"/>
              <w:bottom w:val="single" w:sz="4" w:space="0" w:color="auto"/>
              <w:right w:val="single" w:sz="4" w:space="0" w:color="auto"/>
            </w:tcBorders>
            <w:shd w:val="clear" w:color="auto" w:fill="auto"/>
            <w:vAlign w:val="bottom"/>
            <w:hideMark/>
          </w:tcPr>
          <w:p w14:paraId="2C498297"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298"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299"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29A"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14:paraId="2C49829B"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84223C">
              <w:rPr>
                <w:rFonts w:ascii="Calibri" w:hAnsi="Calibri"/>
                <w:b/>
                <w:bCs/>
                <w:color w:val="000000"/>
                <w:sz w:val="20"/>
                <w:szCs w:val="20"/>
                <w:lang w:val="fr-FR" w:eastAsia="fr-FR"/>
              </w:rPr>
              <w:t>(m)</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2C49829C" w14:textId="77777777" w:rsidR="00ED0D0D" w:rsidRPr="0084223C" w:rsidRDefault="00ED0D0D" w:rsidP="004B71D3">
            <w:pPr>
              <w:jc w:val="center"/>
              <w:rPr>
                <w:rFonts w:ascii="Calibri" w:hAnsi="Calibri"/>
                <w:b/>
                <w:bCs/>
                <w:color w:val="000000"/>
                <w:sz w:val="20"/>
                <w:szCs w:val="20"/>
                <w:lang w:val="fr-FR" w:eastAsia="fr-FR"/>
              </w:rPr>
            </w:pPr>
            <w:r w:rsidRPr="0084223C">
              <w:rPr>
                <w:rFonts w:ascii="Calibri" w:hAnsi="Calibri"/>
                <w:b/>
                <w:bCs/>
                <w:color w:val="000000"/>
                <w:sz w:val="20"/>
                <w:szCs w:val="20"/>
                <w:lang w:val="fr-FR" w:eastAsia="fr-FR"/>
              </w:rPr>
              <w:t>Nombres de travée</w:t>
            </w:r>
          </w:p>
        </w:tc>
      </w:tr>
      <w:tr w:rsidR="00ED0D0D" w:rsidRPr="0084223C" w14:paraId="2C4982A6"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bottom"/>
            <w:hideMark/>
          </w:tcPr>
          <w:p w14:paraId="2C49829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90 - 125</w:t>
            </w:r>
          </w:p>
        </w:tc>
        <w:tc>
          <w:tcPr>
            <w:tcW w:w="1001" w:type="dxa"/>
            <w:tcBorders>
              <w:top w:val="nil"/>
              <w:left w:val="nil"/>
              <w:bottom w:val="single" w:sz="4" w:space="0" w:color="auto"/>
              <w:right w:val="single" w:sz="4" w:space="0" w:color="auto"/>
            </w:tcBorders>
            <w:shd w:val="clear" w:color="auto" w:fill="auto"/>
            <w:vAlign w:val="bottom"/>
            <w:hideMark/>
          </w:tcPr>
          <w:p w14:paraId="2C49829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35,00</w:t>
            </w:r>
          </w:p>
        </w:tc>
        <w:tc>
          <w:tcPr>
            <w:tcW w:w="984" w:type="dxa"/>
            <w:tcBorders>
              <w:top w:val="nil"/>
              <w:left w:val="nil"/>
              <w:bottom w:val="single" w:sz="4" w:space="0" w:color="auto"/>
              <w:right w:val="single" w:sz="4" w:space="0" w:color="auto"/>
            </w:tcBorders>
            <w:shd w:val="clear" w:color="auto" w:fill="auto"/>
            <w:vAlign w:val="bottom"/>
            <w:hideMark/>
          </w:tcPr>
          <w:p w14:paraId="2C4982A0"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20,00</w:t>
            </w:r>
          </w:p>
        </w:tc>
        <w:tc>
          <w:tcPr>
            <w:tcW w:w="1134" w:type="dxa"/>
            <w:tcBorders>
              <w:top w:val="nil"/>
              <w:left w:val="nil"/>
              <w:bottom w:val="single" w:sz="4" w:space="0" w:color="auto"/>
              <w:right w:val="single" w:sz="4" w:space="0" w:color="auto"/>
            </w:tcBorders>
            <w:shd w:val="clear" w:color="auto" w:fill="auto"/>
            <w:vAlign w:val="bottom"/>
            <w:hideMark/>
          </w:tcPr>
          <w:p w14:paraId="2C4982A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12,14</w:t>
            </w:r>
          </w:p>
        </w:tc>
        <w:tc>
          <w:tcPr>
            <w:tcW w:w="1134" w:type="dxa"/>
            <w:tcBorders>
              <w:top w:val="nil"/>
              <w:left w:val="nil"/>
              <w:bottom w:val="single" w:sz="4" w:space="0" w:color="auto"/>
              <w:right w:val="single" w:sz="4" w:space="0" w:color="auto"/>
            </w:tcBorders>
            <w:shd w:val="clear" w:color="auto" w:fill="auto"/>
            <w:vAlign w:val="bottom"/>
            <w:hideMark/>
          </w:tcPr>
          <w:p w14:paraId="2C4982A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12,12</w:t>
            </w:r>
          </w:p>
        </w:tc>
        <w:tc>
          <w:tcPr>
            <w:tcW w:w="992" w:type="dxa"/>
            <w:tcBorders>
              <w:top w:val="nil"/>
              <w:left w:val="nil"/>
              <w:bottom w:val="single" w:sz="4" w:space="0" w:color="auto"/>
              <w:right w:val="single" w:sz="4" w:space="0" w:color="auto"/>
            </w:tcBorders>
            <w:shd w:val="clear" w:color="auto" w:fill="auto"/>
            <w:vAlign w:val="bottom"/>
            <w:hideMark/>
          </w:tcPr>
          <w:p w14:paraId="2C4982A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0,40</w:t>
            </w:r>
          </w:p>
        </w:tc>
        <w:tc>
          <w:tcPr>
            <w:tcW w:w="1188" w:type="dxa"/>
            <w:tcBorders>
              <w:top w:val="nil"/>
              <w:left w:val="nil"/>
              <w:bottom w:val="single" w:sz="4" w:space="0" w:color="auto"/>
              <w:right w:val="single" w:sz="4" w:space="0" w:color="auto"/>
            </w:tcBorders>
            <w:shd w:val="clear" w:color="auto" w:fill="auto"/>
            <w:vAlign w:val="bottom"/>
            <w:hideMark/>
          </w:tcPr>
          <w:p w14:paraId="2C4982A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0,40</w:t>
            </w:r>
          </w:p>
        </w:tc>
        <w:tc>
          <w:tcPr>
            <w:tcW w:w="1222" w:type="dxa"/>
            <w:tcBorders>
              <w:top w:val="nil"/>
              <w:left w:val="nil"/>
              <w:bottom w:val="single" w:sz="4" w:space="0" w:color="auto"/>
              <w:right w:val="single" w:sz="4" w:space="0" w:color="auto"/>
            </w:tcBorders>
            <w:shd w:val="clear" w:color="auto" w:fill="auto"/>
            <w:vAlign w:val="bottom"/>
            <w:hideMark/>
          </w:tcPr>
          <w:p w14:paraId="2C4982A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7</w:t>
            </w:r>
          </w:p>
        </w:tc>
      </w:tr>
    </w:tbl>
    <w:p w14:paraId="2C4982A7" w14:textId="77777777" w:rsidR="00ED0D0D" w:rsidRDefault="00ED0D0D" w:rsidP="00ED0D0D">
      <w:pPr>
        <w:pStyle w:val="ps"/>
        <w:spacing w:before="120" w:after="120"/>
        <w:rPr>
          <w:bCs/>
        </w:rPr>
      </w:pPr>
    </w:p>
    <w:p w14:paraId="2C4982A8" w14:textId="10B426D2" w:rsidR="00ED0D0D" w:rsidRPr="00BC235A" w:rsidRDefault="00ED0D0D" w:rsidP="002D3661">
      <w:pPr>
        <w:pStyle w:val="ps"/>
        <w:numPr>
          <w:ilvl w:val="0"/>
          <w:numId w:val="19"/>
        </w:numPr>
        <w:spacing w:before="120" w:after="120"/>
        <w:ind w:left="714" w:hanging="357"/>
        <w:rPr>
          <w:bCs/>
        </w:rPr>
      </w:pPr>
      <w:r>
        <w:rPr>
          <w:bCs/>
        </w:rPr>
        <w:t>Construction de trois prises simplifiées</w:t>
      </w:r>
      <w:r w:rsidR="005C61AA">
        <w:rPr>
          <w:bCs/>
        </w:rPr>
        <w:t xml:space="preserve"> aux PM </w:t>
      </w:r>
      <w:r w:rsidR="00431741">
        <w:rPr>
          <w:bCs/>
        </w:rPr>
        <w:t>25, 300 et 450</w:t>
      </w:r>
      <w:r w:rsidR="000A440C">
        <w:rPr>
          <w:bCs/>
        </w:rPr>
        <w:t> ;</w:t>
      </w:r>
    </w:p>
    <w:tbl>
      <w:tblPr>
        <w:tblW w:w="9051" w:type="dxa"/>
        <w:jc w:val="center"/>
        <w:tblCellMar>
          <w:left w:w="70" w:type="dxa"/>
          <w:right w:w="70" w:type="dxa"/>
        </w:tblCellMar>
        <w:tblLook w:val="04A0" w:firstRow="1" w:lastRow="0" w:firstColumn="1" w:lastColumn="0" w:noHBand="0" w:noVBand="1"/>
      </w:tblPr>
      <w:tblGrid>
        <w:gridCol w:w="1247"/>
        <w:gridCol w:w="946"/>
        <w:gridCol w:w="1003"/>
        <w:gridCol w:w="1144"/>
        <w:gridCol w:w="1035"/>
        <w:gridCol w:w="873"/>
        <w:gridCol w:w="1023"/>
        <w:gridCol w:w="1780"/>
      </w:tblGrid>
      <w:tr w:rsidR="00ED0D0D" w:rsidRPr="005A4C52" w14:paraId="2C4982B0" w14:textId="77777777" w:rsidTr="004B71D3">
        <w:trPr>
          <w:trHeight w:val="300"/>
          <w:jc w:val="center"/>
        </w:trPr>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9"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Localisations</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A"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Cote rizière</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B"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surfaces rizière</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C"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Q prise (l/s)</w:t>
            </w:r>
          </w:p>
        </w:tc>
        <w:tc>
          <w:tcPr>
            <w:tcW w:w="1908" w:type="dxa"/>
            <w:gridSpan w:val="2"/>
            <w:tcBorders>
              <w:top w:val="single" w:sz="4" w:space="0" w:color="auto"/>
              <w:left w:val="nil"/>
              <w:bottom w:val="nil"/>
              <w:right w:val="single" w:sz="4" w:space="0" w:color="000000"/>
            </w:tcBorders>
            <w:shd w:val="clear" w:color="auto" w:fill="auto"/>
            <w:vAlign w:val="center"/>
            <w:hideMark/>
          </w:tcPr>
          <w:p w14:paraId="2C4982AD"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Diamètres PVC/ buse</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E"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calage</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982AF" w14:textId="281CFDA2"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c</w:t>
            </w:r>
            <w:r w:rsidR="001D17C7">
              <w:rPr>
                <w:rFonts w:ascii="Calibri" w:hAnsi="Calibri"/>
                <w:b/>
                <w:bCs/>
                <w:color w:val="000000"/>
                <w:sz w:val="20"/>
                <w:szCs w:val="20"/>
                <w:lang w:val="fr-FR" w:eastAsia="fr-FR"/>
              </w:rPr>
              <w:t>o</w:t>
            </w:r>
            <w:r w:rsidRPr="00CE64F0">
              <w:rPr>
                <w:rFonts w:ascii="Calibri" w:hAnsi="Calibri"/>
                <w:b/>
                <w:bCs/>
                <w:color w:val="000000"/>
                <w:sz w:val="20"/>
                <w:szCs w:val="20"/>
                <w:lang w:val="fr-FR" w:eastAsia="fr-FR"/>
              </w:rPr>
              <w:t>te plan d'eau au droit</w:t>
            </w:r>
          </w:p>
        </w:tc>
      </w:tr>
      <w:tr w:rsidR="00ED0D0D" w:rsidRPr="00CE64F0" w14:paraId="2C4982B9" w14:textId="77777777" w:rsidTr="004B71D3">
        <w:trPr>
          <w:trHeight w:val="300"/>
          <w:jc w:val="center"/>
        </w:trPr>
        <w:tc>
          <w:tcPr>
            <w:tcW w:w="1247" w:type="dxa"/>
            <w:vMerge/>
            <w:tcBorders>
              <w:top w:val="single" w:sz="4" w:space="0" w:color="auto"/>
              <w:left w:val="single" w:sz="4" w:space="0" w:color="auto"/>
              <w:bottom w:val="single" w:sz="4" w:space="0" w:color="000000"/>
              <w:right w:val="single" w:sz="4" w:space="0" w:color="auto"/>
            </w:tcBorders>
            <w:vAlign w:val="center"/>
            <w:hideMark/>
          </w:tcPr>
          <w:p w14:paraId="2C4982B1" w14:textId="77777777" w:rsidR="00ED0D0D" w:rsidRPr="00CE64F0" w:rsidRDefault="00ED0D0D" w:rsidP="004B71D3">
            <w:pPr>
              <w:jc w:val="center"/>
              <w:rPr>
                <w:rFonts w:ascii="Calibri" w:hAnsi="Calibri"/>
                <w:b/>
                <w:bCs/>
                <w:color w:val="000000"/>
                <w:sz w:val="20"/>
                <w:szCs w:val="20"/>
                <w:lang w:val="fr-FR" w:eastAsia="fr-FR"/>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2C4982B2" w14:textId="77777777" w:rsidR="00ED0D0D" w:rsidRPr="00CE64F0" w:rsidRDefault="00ED0D0D" w:rsidP="004B71D3">
            <w:pPr>
              <w:jc w:val="center"/>
              <w:rPr>
                <w:rFonts w:ascii="Calibri" w:hAnsi="Calibri"/>
                <w:b/>
                <w:bCs/>
                <w:color w:val="000000"/>
                <w:sz w:val="20"/>
                <w:szCs w:val="20"/>
                <w:lang w:val="fr-FR" w:eastAsia="fr-FR"/>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14:paraId="2C4982B3" w14:textId="77777777" w:rsidR="00ED0D0D" w:rsidRPr="00CE64F0" w:rsidRDefault="00ED0D0D" w:rsidP="004B71D3">
            <w:pPr>
              <w:jc w:val="center"/>
              <w:rPr>
                <w:rFonts w:ascii="Calibri" w:hAnsi="Calibri"/>
                <w:b/>
                <w:bCs/>
                <w:color w:val="000000"/>
                <w:sz w:val="20"/>
                <w:szCs w:val="20"/>
                <w:lang w:val="fr-FR" w:eastAsia="fr-FR"/>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14:paraId="2C4982B4" w14:textId="77777777" w:rsidR="00ED0D0D" w:rsidRPr="00CE64F0" w:rsidRDefault="00ED0D0D" w:rsidP="004B71D3">
            <w:pPr>
              <w:jc w:val="center"/>
              <w:rPr>
                <w:rFonts w:ascii="Calibri" w:hAnsi="Calibri"/>
                <w:b/>
                <w:bCs/>
                <w:color w:val="000000"/>
                <w:sz w:val="20"/>
                <w:szCs w:val="20"/>
                <w:lang w:val="fr-FR" w:eastAsia="fr-FR"/>
              </w:rPr>
            </w:pP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C4982B5"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gauche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C4982B6" w14:textId="77777777" w:rsidR="00ED0D0D" w:rsidRPr="00CE64F0" w:rsidRDefault="00ED0D0D" w:rsidP="004B71D3">
            <w:pPr>
              <w:jc w:val="center"/>
              <w:rPr>
                <w:rFonts w:ascii="Calibri" w:hAnsi="Calibri"/>
                <w:b/>
                <w:bCs/>
                <w:color w:val="000000"/>
                <w:sz w:val="20"/>
                <w:szCs w:val="20"/>
                <w:lang w:val="fr-FR" w:eastAsia="fr-FR"/>
              </w:rPr>
            </w:pPr>
            <w:r w:rsidRPr="00CE64F0">
              <w:rPr>
                <w:rFonts w:ascii="Calibri" w:hAnsi="Calibri"/>
                <w:b/>
                <w:bCs/>
                <w:color w:val="000000"/>
                <w:sz w:val="20"/>
                <w:szCs w:val="20"/>
                <w:lang w:val="fr-FR" w:eastAsia="fr-FR"/>
              </w:rPr>
              <w:t>droite</w:t>
            </w: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2C4982B7" w14:textId="77777777" w:rsidR="00ED0D0D" w:rsidRPr="00CE64F0" w:rsidRDefault="00ED0D0D" w:rsidP="004B71D3">
            <w:pPr>
              <w:jc w:val="center"/>
              <w:rPr>
                <w:rFonts w:ascii="Calibri" w:hAnsi="Calibri"/>
                <w:b/>
                <w:bCs/>
                <w:color w:val="000000"/>
                <w:sz w:val="20"/>
                <w:szCs w:val="20"/>
                <w:lang w:val="fr-FR" w:eastAsia="fr-FR"/>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2C4982B8" w14:textId="77777777" w:rsidR="00ED0D0D" w:rsidRPr="00CE64F0" w:rsidRDefault="00ED0D0D" w:rsidP="004B71D3">
            <w:pPr>
              <w:jc w:val="center"/>
              <w:rPr>
                <w:rFonts w:ascii="Calibri" w:hAnsi="Calibri"/>
                <w:b/>
                <w:bCs/>
                <w:color w:val="000000"/>
                <w:sz w:val="20"/>
                <w:szCs w:val="20"/>
                <w:lang w:val="fr-FR" w:eastAsia="fr-FR"/>
              </w:rPr>
            </w:pPr>
          </w:p>
        </w:tc>
      </w:tr>
      <w:tr w:rsidR="00ED0D0D" w:rsidRPr="00CE64F0" w14:paraId="2C4982C2" w14:textId="77777777" w:rsidTr="004B71D3">
        <w:trPr>
          <w:trHeight w:val="300"/>
          <w:jc w:val="center"/>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C4982B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25</w:t>
            </w:r>
          </w:p>
        </w:tc>
        <w:tc>
          <w:tcPr>
            <w:tcW w:w="946" w:type="dxa"/>
            <w:tcBorders>
              <w:top w:val="nil"/>
              <w:left w:val="nil"/>
              <w:bottom w:val="single" w:sz="4" w:space="0" w:color="auto"/>
              <w:right w:val="single" w:sz="4" w:space="0" w:color="auto"/>
            </w:tcBorders>
            <w:shd w:val="clear" w:color="auto" w:fill="auto"/>
            <w:vAlign w:val="center"/>
            <w:hideMark/>
          </w:tcPr>
          <w:p w14:paraId="2C4982BB"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11,73</w:t>
            </w:r>
          </w:p>
        </w:tc>
        <w:tc>
          <w:tcPr>
            <w:tcW w:w="1003" w:type="dxa"/>
            <w:tcBorders>
              <w:top w:val="nil"/>
              <w:left w:val="nil"/>
              <w:bottom w:val="single" w:sz="4" w:space="0" w:color="auto"/>
              <w:right w:val="single" w:sz="4" w:space="0" w:color="auto"/>
            </w:tcBorders>
            <w:shd w:val="clear" w:color="auto" w:fill="auto"/>
            <w:vAlign w:val="center"/>
            <w:hideMark/>
          </w:tcPr>
          <w:p w14:paraId="2C4982B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0,60</w:t>
            </w:r>
          </w:p>
        </w:tc>
        <w:tc>
          <w:tcPr>
            <w:tcW w:w="1144" w:type="dxa"/>
            <w:tcBorders>
              <w:top w:val="nil"/>
              <w:left w:val="nil"/>
              <w:bottom w:val="single" w:sz="4" w:space="0" w:color="auto"/>
              <w:right w:val="single" w:sz="4" w:space="0" w:color="auto"/>
            </w:tcBorders>
            <w:shd w:val="clear" w:color="auto" w:fill="auto"/>
            <w:vAlign w:val="center"/>
            <w:hideMark/>
          </w:tcPr>
          <w:p w14:paraId="2C4982B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0,97</w:t>
            </w:r>
          </w:p>
        </w:tc>
        <w:tc>
          <w:tcPr>
            <w:tcW w:w="1035" w:type="dxa"/>
            <w:tcBorders>
              <w:top w:val="nil"/>
              <w:left w:val="nil"/>
              <w:bottom w:val="single" w:sz="4" w:space="0" w:color="auto"/>
              <w:right w:val="single" w:sz="4" w:space="0" w:color="auto"/>
            </w:tcBorders>
            <w:shd w:val="clear" w:color="auto" w:fill="auto"/>
            <w:vAlign w:val="center"/>
            <w:hideMark/>
          </w:tcPr>
          <w:p w14:paraId="2C4982B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873" w:type="dxa"/>
            <w:tcBorders>
              <w:top w:val="nil"/>
              <w:left w:val="nil"/>
              <w:bottom w:val="single" w:sz="4" w:space="0" w:color="auto"/>
              <w:right w:val="single" w:sz="4" w:space="0" w:color="auto"/>
            </w:tcBorders>
            <w:shd w:val="clear" w:color="auto" w:fill="auto"/>
            <w:vAlign w:val="center"/>
            <w:hideMark/>
          </w:tcPr>
          <w:p w14:paraId="2C4982B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1023" w:type="dxa"/>
            <w:tcBorders>
              <w:top w:val="nil"/>
              <w:left w:val="nil"/>
              <w:bottom w:val="single" w:sz="4" w:space="0" w:color="auto"/>
              <w:right w:val="single" w:sz="4" w:space="0" w:color="auto"/>
            </w:tcBorders>
            <w:shd w:val="clear" w:color="auto" w:fill="auto"/>
            <w:vAlign w:val="center"/>
            <w:hideMark/>
          </w:tcPr>
          <w:p w14:paraId="2C4982C0"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12,25</w:t>
            </w:r>
          </w:p>
        </w:tc>
        <w:tc>
          <w:tcPr>
            <w:tcW w:w="1780" w:type="dxa"/>
            <w:tcBorders>
              <w:top w:val="nil"/>
              <w:left w:val="nil"/>
              <w:bottom w:val="single" w:sz="4" w:space="0" w:color="auto"/>
              <w:right w:val="single" w:sz="4" w:space="0" w:color="auto"/>
            </w:tcBorders>
            <w:shd w:val="clear" w:color="auto" w:fill="auto"/>
            <w:vAlign w:val="center"/>
            <w:hideMark/>
          </w:tcPr>
          <w:p w14:paraId="2C4982C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12,40</w:t>
            </w:r>
          </w:p>
        </w:tc>
      </w:tr>
      <w:tr w:rsidR="00ED0D0D" w:rsidRPr="00CE64F0" w14:paraId="2C4982CB" w14:textId="77777777" w:rsidTr="004B71D3">
        <w:trPr>
          <w:trHeight w:val="300"/>
          <w:jc w:val="center"/>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C4982C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300</w:t>
            </w:r>
          </w:p>
        </w:tc>
        <w:tc>
          <w:tcPr>
            <w:tcW w:w="946" w:type="dxa"/>
            <w:tcBorders>
              <w:top w:val="nil"/>
              <w:left w:val="nil"/>
              <w:bottom w:val="single" w:sz="4" w:space="0" w:color="auto"/>
              <w:right w:val="single" w:sz="4" w:space="0" w:color="auto"/>
            </w:tcBorders>
            <w:shd w:val="clear" w:color="auto" w:fill="auto"/>
            <w:vAlign w:val="center"/>
            <w:hideMark/>
          </w:tcPr>
          <w:p w14:paraId="2C4982C4"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11,52</w:t>
            </w:r>
          </w:p>
        </w:tc>
        <w:tc>
          <w:tcPr>
            <w:tcW w:w="1003" w:type="dxa"/>
            <w:tcBorders>
              <w:top w:val="nil"/>
              <w:left w:val="nil"/>
              <w:bottom w:val="single" w:sz="4" w:space="0" w:color="auto"/>
              <w:right w:val="single" w:sz="4" w:space="0" w:color="auto"/>
            </w:tcBorders>
            <w:shd w:val="clear" w:color="auto" w:fill="auto"/>
            <w:vAlign w:val="center"/>
            <w:hideMark/>
          </w:tcPr>
          <w:p w14:paraId="2C4982C5"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0,50</w:t>
            </w:r>
          </w:p>
        </w:tc>
        <w:tc>
          <w:tcPr>
            <w:tcW w:w="1144" w:type="dxa"/>
            <w:tcBorders>
              <w:top w:val="nil"/>
              <w:left w:val="nil"/>
              <w:bottom w:val="single" w:sz="4" w:space="0" w:color="auto"/>
              <w:right w:val="single" w:sz="4" w:space="0" w:color="auto"/>
            </w:tcBorders>
            <w:shd w:val="clear" w:color="auto" w:fill="auto"/>
            <w:vAlign w:val="center"/>
            <w:hideMark/>
          </w:tcPr>
          <w:p w14:paraId="2C4982C6"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0,81</w:t>
            </w:r>
          </w:p>
        </w:tc>
        <w:tc>
          <w:tcPr>
            <w:tcW w:w="1035" w:type="dxa"/>
            <w:tcBorders>
              <w:top w:val="nil"/>
              <w:left w:val="nil"/>
              <w:bottom w:val="single" w:sz="4" w:space="0" w:color="auto"/>
              <w:right w:val="single" w:sz="4" w:space="0" w:color="auto"/>
            </w:tcBorders>
            <w:shd w:val="clear" w:color="auto" w:fill="auto"/>
            <w:vAlign w:val="center"/>
            <w:hideMark/>
          </w:tcPr>
          <w:p w14:paraId="2C4982C7" w14:textId="77777777" w:rsidR="00ED0D0D" w:rsidRPr="009F4DAF" w:rsidRDefault="00ED0D0D" w:rsidP="004B71D3">
            <w:pPr>
              <w:jc w:val="center"/>
              <w:rPr>
                <w:rFonts w:ascii="Verdana" w:eastAsia="Arial Narrow" w:hAnsi="Verdana" w:cs="Arial"/>
                <w:sz w:val="18"/>
                <w:szCs w:val="18"/>
                <w:lang w:val="fr-FR" w:eastAsia="fr-FR"/>
              </w:rPr>
            </w:pPr>
          </w:p>
        </w:tc>
        <w:tc>
          <w:tcPr>
            <w:tcW w:w="873" w:type="dxa"/>
            <w:tcBorders>
              <w:top w:val="nil"/>
              <w:left w:val="nil"/>
              <w:bottom w:val="single" w:sz="4" w:space="0" w:color="auto"/>
              <w:right w:val="single" w:sz="4" w:space="0" w:color="auto"/>
            </w:tcBorders>
            <w:shd w:val="clear" w:color="auto" w:fill="auto"/>
            <w:vAlign w:val="center"/>
            <w:hideMark/>
          </w:tcPr>
          <w:p w14:paraId="2C4982C8"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1023" w:type="dxa"/>
            <w:tcBorders>
              <w:top w:val="nil"/>
              <w:left w:val="nil"/>
              <w:bottom w:val="single" w:sz="4" w:space="0" w:color="auto"/>
              <w:right w:val="single" w:sz="4" w:space="0" w:color="auto"/>
            </w:tcBorders>
            <w:shd w:val="clear" w:color="auto" w:fill="auto"/>
            <w:vAlign w:val="center"/>
            <w:hideMark/>
          </w:tcPr>
          <w:p w14:paraId="2C4982C9"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12,10</w:t>
            </w:r>
          </w:p>
        </w:tc>
        <w:tc>
          <w:tcPr>
            <w:tcW w:w="1780" w:type="dxa"/>
            <w:tcBorders>
              <w:top w:val="nil"/>
              <w:left w:val="nil"/>
              <w:bottom w:val="single" w:sz="4" w:space="0" w:color="auto"/>
              <w:right w:val="single" w:sz="4" w:space="0" w:color="auto"/>
            </w:tcBorders>
            <w:shd w:val="clear" w:color="auto" w:fill="auto"/>
            <w:vAlign w:val="center"/>
            <w:hideMark/>
          </w:tcPr>
          <w:p w14:paraId="2C4982CA"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12,25</w:t>
            </w:r>
          </w:p>
        </w:tc>
      </w:tr>
      <w:tr w:rsidR="00ED0D0D" w:rsidRPr="00CE64F0" w14:paraId="2C4982D4" w14:textId="77777777" w:rsidTr="004B71D3">
        <w:trPr>
          <w:trHeight w:val="300"/>
          <w:jc w:val="center"/>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C4982CC"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PM 450</w:t>
            </w:r>
          </w:p>
        </w:tc>
        <w:tc>
          <w:tcPr>
            <w:tcW w:w="946" w:type="dxa"/>
            <w:tcBorders>
              <w:top w:val="nil"/>
              <w:left w:val="nil"/>
              <w:bottom w:val="single" w:sz="4" w:space="0" w:color="auto"/>
              <w:right w:val="single" w:sz="4" w:space="0" w:color="auto"/>
            </w:tcBorders>
            <w:shd w:val="clear" w:color="auto" w:fill="auto"/>
            <w:vAlign w:val="center"/>
            <w:hideMark/>
          </w:tcPr>
          <w:p w14:paraId="2C4982CD"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11,55</w:t>
            </w:r>
          </w:p>
        </w:tc>
        <w:tc>
          <w:tcPr>
            <w:tcW w:w="1003" w:type="dxa"/>
            <w:tcBorders>
              <w:top w:val="nil"/>
              <w:left w:val="nil"/>
              <w:bottom w:val="single" w:sz="4" w:space="0" w:color="auto"/>
              <w:right w:val="single" w:sz="4" w:space="0" w:color="auto"/>
            </w:tcBorders>
            <w:shd w:val="clear" w:color="auto" w:fill="auto"/>
            <w:vAlign w:val="center"/>
            <w:hideMark/>
          </w:tcPr>
          <w:p w14:paraId="2C4982CE"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0,60</w:t>
            </w:r>
          </w:p>
        </w:tc>
        <w:tc>
          <w:tcPr>
            <w:tcW w:w="1144" w:type="dxa"/>
            <w:tcBorders>
              <w:top w:val="nil"/>
              <w:left w:val="nil"/>
              <w:bottom w:val="single" w:sz="4" w:space="0" w:color="auto"/>
              <w:right w:val="single" w:sz="4" w:space="0" w:color="auto"/>
            </w:tcBorders>
            <w:shd w:val="clear" w:color="auto" w:fill="auto"/>
            <w:vAlign w:val="center"/>
            <w:hideMark/>
          </w:tcPr>
          <w:p w14:paraId="2C4982CF"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0,97</w:t>
            </w:r>
          </w:p>
        </w:tc>
        <w:tc>
          <w:tcPr>
            <w:tcW w:w="1035" w:type="dxa"/>
            <w:tcBorders>
              <w:top w:val="nil"/>
              <w:left w:val="nil"/>
              <w:bottom w:val="single" w:sz="4" w:space="0" w:color="auto"/>
              <w:right w:val="single" w:sz="4" w:space="0" w:color="auto"/>
            </w:tcBorders>
            <w:shd w:val="clear" w:color="auto" w:fill="auto"/>
            <w:vAlign w:val="center"/>
            <w:hideMark/>
          </w:tcPr>
          <w:p w14:paraId="2C4982D0" w14:textId="77777777" w:rsidR="00ED0D0D" w:rsidRPr="009F4DAF" w:rsidRDefault="00ED0D0D" w:rsidP="004B71D3">
            <w:pPr>
              <w:jc w:val="center"/>
              <w:rPr>
                <w:rFonts w:ascii="Verdana" w:eastAsia="Arial Narrow" w:hAnsi="Verdana" w:cs="Arial"/>
                <w:sz w:val="18"/>
                <w:szCs w:val="18"/>
                <w:lang w:val="fr-FR" w:eastAsia="fr-FR"/>
              </w:rPr>
            </w:pPr>
          </w:p>
        </w:tc>
        <w:tc>
          <w:tcPr>
            <w:tcW w:w="873" w:type="dxa"/>
            <w:tcBorders>
              <w:top w:val="nil"/>
              <w:left w:val="nil"/>
              <w:bottom w:val="single" w:sz="4" w:space="0" w:color="auto"/>
              <w:right w:val="single" w:sz="4" w:space="0" w:color="auto"/>
            </w:tcBorders>
            <w:shd w:val="clear" w:color="auto" w:fill="auto"/>
            <w:vAlign w:val="center"/>
            <w:hideMark/>
          </w:tcPr>
          <w:p w14:paraId="2C4982D1"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63</w:t>
            </w:r>
          </w:p>
        </w:tc>
        <w:tc>
          <w:tcPr>
            <w:tcW w:w="1023" w:type="dxa"/>
            <w:tcBorders>
              <w:top w:val="nil"/>
              <w:left w:val="nil"/>
              <w:bottom w:val="single" w:sz="4" w:space="0" w:color="auto"/>
              <w:right w:val="single" w:sz="4" w:space="0" w:color="auto"/>
            </w:tcBorders>
            <w:shd w:val="clear" w:color="auto" w:fill="auto"/>
            <w:vAlign w:val="center"/>
            <w:hideMark/>
          </w:tcPr>
          <w:p w14:paraId="2C4982D2"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12,05</w:t>
            </w:r>
          </w:p>
        </w:tc>
        <w:tc>
          <w:tcPr>
            <w:tcW w:w="1780" w:type="dxa"/>
            <w:tcBorders>
              <w:top w:val="nil"/>
              <w:left w:val="nil"/>
              <w:bottom w:val="single" w:sz="4" w:space="0" w:color="auto"/>
              <w:right w:val="single" w:sz="4" w:space="0" w:color="auto"/>
            </w:tcBorders>
            <w:shd w:val="clear" w:color="auto" w:fill="auto"/>
            <w:vAlign w:val="center"/>
            <w:hideMark/>
          </w:tcPr>
          <w:p w14:paraId="2C4982D3" w14:textId="77777777" w:rsidR="00ED0D0D" w:rsidRPr="009F4DAF" w:rsidRDefault="00ED0D0D" w:rsidP="004B71D3">
            <w:pPr>
              <w:jc w:val="center"/>
              <w:rPr>
                <w:rFonts w:ascii="Verdana" w:eastAsia="Arial Narrow" w:hAnsi="Verdana" w:cs="Arial"/>
                <w:sz w:val="18"/>
                <w:szCs w:val="18"/>
                <w:lang w:val="fr-FR" w:eastAsia="fr-FR"/>
              </w:rPr>
            </w:pPr>
            <w:r w:rsidRPr="009F4DAF">
              <w:rPr>
                <w:rFonts w:ascii="Verdana" w:eastAsia="Arial Narrow" w:hAnsi="Verdana" w:cs="Arial"/>
                <w:sz w:val="18"/>
                <w:szCs w:val="18"/>
                <w:lang w:val="fr-FR" w:eastAsia="fr-FR"/>
              </w:rPr>
              <w:t>12,20</w:t>
            </w:r>
          </w:p>
        </w:tc>
      </w:tr>
    </w:tbl>
    <w:p w14:paraId="2C4982D5" w14:textId="77777777" w:rsidR="00ED0D0D" w:rsidRDefault="00ED0D0D" w:rsidP="00ED0D0D">
      <w:pPr>
        <w:pStyle w:val="ps"/>
        <w:spacing w:before="120" w:after="240"/>
        <w:rPr>
          <w:bCs/>
        </w:rPr>
      </w:pPr>
    </w:p>
    <w:p w14:paraId="2C4982D6" w14:textId="77777777" w:rsidR="00ED0D0D" w:rsidRPr="003A2581" w:rsidRDefault="00ED0D0D" w:rsidP="00ED0D0D">
      <w:pPr>
        <w:pStyle w:val="ps"/>
        <w:spacing w:before="120" w:after="240"/>
        <w:rPr>
          <w:b/>
          <w:u w:val="single"/>
        </w:rPr>
      </w:pPr>
      <w:r w:rsidRPr="003A2581">
        <w:rPr>
          <w:b/>
          <w:u w:val="single"/>
        </w:rPr>
        <w:t>D-REOUVERTURE DES DRAINS</w:t>
      </w:r>
    </w:p>
    <w:p w14:paraId="2C4982D7" w14:textId="77777777" w:rsidR="00ED0D0D" w:rsidRDefault="00ED0D0D" w:rsidP="00ED0D0D">
      <w:pPr>
        <w:pStyle w:val="ps"/>
        <w:spacing w:before="120" w:after="240"/>
        <w:rPr>
          <w:bCs/>
        </w:rPr>
      </w:pPr>
      <w:r>
        <w:rPr>
          <w:bCs/>
        </w:rPr>
        <w:t xml:space="preserve">Réouverture des drains </w:t>
      </w:r>
    </w:p>
    <w:tbl>
      <w:tblPr>
        <w:tblW w:w="7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7"/>
        <w:gridCol w:w="1532"/>
        <w:gridCol w:w="1651"/>
        <w:gridCol w:w="2172"/>
      </w:tblGrid>
      <w:tr w:rsidR="00ED0D0D" w:rsidRPr="00AF6F86" w14:paraId="2C4982DC" w14:textId="77777777" w:rsidTr="004B71D3">
        <w:trPr>
          <w:trHeight w:val="510"/>
          <w:jc w:val="center"/>
        </w:trPr>
        <w:tc>
          <w:tcPr>
            <w:tcW w:w="1807" w:type="dxa"/>
            <w:shd w:val="clear" w:color="auto" w:fill="auto"/>
            <w:noWrap/>
            <w:vAlign w:val="center"/>
            <w:hideMark/>
          </w:tcPr>
          <w:p w14:paraId="2C4982D8" w14:textId="77777777" w:rsidR="00ED0D0D" w:rsidRPr="00AF6F86" w:rsidRDefault="00ED0D0D" w:rsidP="004B71D3">
            <w:pPr>
              <w:jc w:val="center"/>
              <w:rPr>
                <w:rFonts w:ascii="Calibri" w:hAnsi="Calibri"/>
                <w:b/>
                <w:bCs/>
                <w:color w:val="000000"/>
                <w:sz w:val="20"/>
                <w:szCs w:val="20"/>
                <w:lang w:val="fr-FR" w:eastAsia="fr-FR"/>
              </w:rPr>
            </w:pPr>
            <w:r w:rsidRPr="00AF6F86">
              <w:rPr>
                <w:rFonts w:ascii="Calibri" w:hAnsi="Calibri"/>
                <w:b/>
                <w:bCs/>
                <w:color w:val="000000"/>
                <w:sz w:val="20"/>
                <w:szCs w:val="20"/>
                <w:lang w:eastAsia="fr-FR"/>
              </w:rPr>
              <w:t>DRAINS</w:t>
            </w:r>
          </w:p>
        </w:tc>
        <w:tc>
          <w:tcPr>
            <w:tcW w:w="1532" w:type="dxa"/>
            <w:shd w:val="clear" w:color="auto" w:fill="auto"/>
            <w:vAlign w:val="center"/>
            <w:hideMark/>
          </w:tcPr>
          <w:p w14:paraId="2C4982D9" w14:textId="77777777" w:rsidR="00ED0D0D" w:rsidRPr="00AF6F86" w:rsidRDefault="00ED0D0D" w:rsidP="004B71D3">
            <w:pPr>
              <w:jc w:val="center"/>
              <w:rPr>
                <w:rFonts w:ascii="Calibri" w:hAnsi="Calibri"/>
                <w:b/>
                <w:bCs/>
                <w:color w:val="000000"/>
                <w:sz w:val="20"/>
                <w:szCs w:val="20"/>
                <w:lang w:val="fr-FR" w:eastAsia="fr-FR"/>
              </w:rPr>
            </w:pPr>
            <w:r w:rsidRPr="00C76A46">
              <w:rPr>
                <w:rFonts w:ascii="Calibri" w:hAnsi="Calibri"/>
                <w:b/>
                <w:color w:val="000000"/>
                <w:sz w:val="20"/>
                <w:szCs w:val="20"/>
                <w:lang w:val="fr-FR" w:eastAsia="fr-FR"/>
              </w:rPr>
              <w:t>Longueur (m)</w:t>
            </w:r>
          </w:p>
        </w:tc>
        <w:tc>
          <w:tcPr>
            <w:tcW w:w="1651" w:type="dxa"/>
            <w:shd w:val="clear" w:color="auto" w:fill="auto"/>
            <w:vAlign w:val="center"/>
            <w:hideMark/>
          </w:tcPr>
          <w:p w14:paraId="2C4982DA" w14:textId="77777777" w:rsidR="00ED0D0D" w:rsidRPr="00AF6F86" w:rsidRDefault="00ED0D0D" w:rsidP="004B71D3">
            <w:pPr>
              <w:jc w:val="center"/>
              <w:rPr>
                <w:rFonts w:ascii="Calibri" w:hAnsi="Calibri"/>
                <w:b/>
                <w:bCs/>
                <w:color w:val="000000"/>
                <w:sz w:val="20"/>
                <w:szCs w:val="20"/>
                <w:lang w:val="fr-FR" w:eastAsia="fr-FR"/>
              </w:rPr>
            </w:pPr>
            <w:r w:rsidRPr="00B14468">
              <w:rPr>
                <w:rFonts w:ascii="Calibri" w:hAnsi="Calibri"/>
                <w:b/>
                <w:color w:val="000000"/>
                <w:sz w:val="20"/>
                <w:szCs w:val="20"/>
                <w:lang w:val="fr-FR" w:eastAsia="fr-FR"/>
              </w:rPr>
              <w:t>Largeur à la base (m)</w:t>
            </w:r>
          </w:p>
        </w:tc>
        <w:tc>
          <w:tcPr>
            <w:tcW w:w="2172" w:type="dxa"/>
            <w:shd w:val="clear" w:color="auto" w:fill="auto"/>
            <w:vAlign w:val="center"/>
            <w:hideMark/>
          </w:tcPr>
          <w:p w14:paraId="2C4982DB" w14:textId="77777777" w:rsidR="00ED0D0D" w:rsidRPr="00AF6F86" w:rsidRDefault="00ED0D0D" w:rsidP="004B71D3">
            <w:pPr>
              <w:jc w:val="center"/>
              <w:rPr>
                <w:rFonts w:ascii="Calibri" w:hAnsi="Calibri"/>
                <w:b/>
                <w:bCs/>
                <w:color w:val="000000"/>
                <w:sz w:val="20"/>
                <w:szCs w:val="20"/>
                <w:lang w:val="fr-FR" w:eastAsia="fr-FR"/>
              </w:rPr>
            </w:pPr>
            <w:r w:rsidRPr="00B14468">
              <w:rPr>
                <w:rFonts w:ascii="Calibri" w:hAnsi="Calibri"/>
                <w:b/>
                <w:color w:val="000000"/>
                <w:sz w:val="20"/>
                <w:szCs w:val="20"/>
                <w:lang w:val="fr-FR" w:eastAsia="fr-FR"/>
              </w:rPr>
              <w:t>Profondeur du curage (m)</w:t>
            </w:r>
          </w:p>
        </w:tc>
      </w:tr>
      <w:tr w:rsidR="00ED0D0D" w:rsidRPr="00AF6F86" w14:paraId="2C4982E1" w14:textId="77777777" w:rsidTr="004B71D3">
        <w:trPr>
          <w:trHeight w:val="330"/>
          <w:jc w:val="center"/>
        </w:trPr>
        <w:tc>
          <w:tcPr>
            <w:tcW w:w="1807" w:type="dxa"/>
            <w:shd w:val="clear" w:color="000000" w:fill="FFFFFF"/>
            <w:noWrap/>
            <w:vAlign w:val="center"/>
            <w:hideMark/>
          </w:tcPr>
          <w:p w14:paraId="2C4982DD" w14:textId="77777777" w:rsidR="00ED0D0D" w:rsidRPr="00FB2135" w:rsidRDefault="00ED0D0D" w:rsidP="004B71D3">
            <w:pPr>
              <w:rPr>
                <w:rFonts w:ascii="Verdana" w:eastAsia="Arial Narrow" w:hAnsi="Verdana" w:cs="Arial"/>
                <w:sz w:val="18"/>
                <w:szCs w:val="18"/>
                <w:lang w:val="fr-FR" w:eastAsia="fr-FR"/>
              </w:rPr>
            </w:pPr>
            <w:proofErr w:type="spellStart"/>
            <w:r w:rsidRPr="00FB2135">
              <w:rPr>
                <w:rFonts w:ascii="Verdana" w:eastAsia="Arial Narrow" w:hAnsi="Verdana" w:cs="Arial"/>
                <w:sz w:val="18"/>
                <w:szCs w:val="18"/>
                <w:lang w:val="fr-FR" w:eastAsia="fr-FR"/>
              </w:rPr>
              <w:t>Ambohitralanana</w:t>
            </w:r>
            <w:proofErr w:type="spellEnd"/>
          </w:p>
        </w:tc>
        <w:tc>
          <w:tcPr>
            <w:tcW w:w="1532" w:type="dxa"/>
            <w:shd w:val="clear" w:color="auto" w:fill="auto"/>
            <w:noWrap/>
            <w:vAlign w:val="center"/>
            <w:hideMark/>
          </w:tcPr>
          <w:p w14:paraId="2C4982DE" w14:textId="77777777" w:rsidR="00ED0D0D" w:rsidRPr="00FB2135" w:rsidRDefault="00ED0D0D" w:rsidP="004B71D3">
            <w:pPr>
              <w:jc w:val="right"/>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420</w:t>
            </w:r>
          </w:p>
        </w:tc>
        <w:tc>
          <w:tcPr>
            <w:tcW w:w="1651" w:type="dxa"/>
            <w:shd w:val="clear" w:color="auto" w:fill="auto"/>
            <w:noWrap/>
            <w:vAlign w:val="center"/>
            <w:hideMark/>
          </w:tcPr>
          <w:p w14:paraId="2C4982DF" w14:textId="77777777" w:rsidR="00ED0D0D" w:rsidRPr="00FB2135" w:rsidRDefault="00ED0D0D" w:rsidP="004B71D3">
            <w:pPr>
              <w:jc w:val="center"/>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1,5</w:t>
            </w:r>
          </w:p>
        </w:tc>
        <w:tc>
          <w:tcPr>
            <w:tcW w:w="2172" w:type="dxa"/>
            <w:shd w:val="clear" w:color="auto" w:fill="auto"/>
            <w:noWrap/>
            <w:vAlign w:val="center"/>
            <w:hideMark/>
          </w:tcPr>
          <w:p w14:paraId="2C4982E0" w14:textId="77777777" w:rsidR="00ED0D0D" w:rsidRPr="00FB2135" w:rsidRDefault="00ED0D0D" w:rsidP="004B71D3">
            <w:pPr>
              <w:jc w:val="center"/>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1,2</w:t>
            </w:r>
          </w:p>
        </w:tc>
      </w:tr>
      <w:tr w:rsidR="00ED0D0D" w:rsidRPr="00AF6F86" w14:paraId="2C4982E6" w14:textId="77777777" w:rsidTr="004B71D3">
        <w:trPr>
          <w:trHeight w:val="330"/>
          <w:jc w:val="center"/>
        </w:trPr>
        <w:tc>
          <w:tcPr>
            <w:tcW w:w="1807" w:type="dxa"/>
            <w:shd w:val="clear" w:color="000000" w:fill="FFFFFF"/>
            <w:noWrap/>
            <w:vAlign w:val="center"/>
            <w:hideMark/>
          </w:tcPr>
          <w:p w14:paraId="2C4982E2" w14:textId="77777777" w:rsidR="00ED0D0D" w:rsidRPr="00FB2135" w:rsidRDefault="00ED0D0D" w:rsidP="004B71D3">
            <w:pPr>
              <w:rPr>
                <w:rFonts w:ascii="Verdana" w:eastAsia="Arial Narrow" w:hAnsi="Verdana" w:cs="Arial"/>
                <w:sz w:val="18"/>
                <w:szCs w:val="18"/>
                <w:lang w:val="fr-FR" w:eastAsia="fr-FR"/>
              </w:rPr>
            </w:pPr>
            <w:proofErr w:type="spellStart"/>
            <w:r w:rsidRPr="00FB2135">
              <w:rPr>
                <w:rFonts w:ascii="Verdana" w:eastAsia="Arial Narrow" w:hAnsi="Verdana" w:cs="Arial"/>
                <w:sz w:val="18"/>
                <w:szCs w:val="18"/>
                <w:lang w:val="fr-FR" w:eastAsia="fr-FR"/>
              </w:rPr>
              <w:t>Masikamalona</w:t>
            </w:r>
            <w:proofErr w:type="spellEnd"/>
          </w:p>
        </w:tc>
        <w:tc>
          <w:tcPr>
            <w:tcW w:w="1532" w:type="dxa"/>
            <w:shd w:val="clear" w:color="auto" w:fill="auto"/>
            <w:noWrap/>
            <w:vAlign w:val="center"/>
            <w:hideMark/>
          </w:tcPr>
          <w:p w14:paraId="2C4982E3" w14:textId="77777777" w:rsidR="00ED0D0D" w:rsidRPr="00FB2135" w:rsidRDefault="00ED0D0D" w:rsidP="004B71D3">
            <w:pPr>
              <w:jc w:val="right"/>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560</w:t>
            </w:r>
          </w:p>
        </w:tc>
        <w:tc>
          <w:tcPr>
            <w:tcW w:w="1651" w:type="dxa"/>
            <w:shd w:val="clear" w:color="auto" w:fill="auto"/>
            <w:noWrap/>
            <w:vAlign w:val="center"/>
            <w:hideMark/>
          </w:tcPr>
          <w:p w14:paraId="2C4982E4" w14:textId="77777777" w:rsidR="00ED0D0D" w:rsidRPr="00FB2135" w:rsidRDefault="00ED0D0D" w:rsidP="004B71D3">
            <w:pPr>
              <w:jc w:val="center"/>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1,2</w:t>
            </w:r>
          </w:p>
        </w:tc>
        <w:tc>
          <w:tcPr>
            <w:tcW w:w="2172" w:type="dxa"/>
            <w:shd w:val="clear" w:color="auto" w:fill="auto"/>
            <w:noWrap/>
            <w:vAlign w:val="center"/>
            <w:hideMark/>
          </w:tcPr>
          <w:p w14:paraId="2C4982E5" w14:textId="77777777" w:rsidR="00ED0D0D" w:rsidRPr="00FB2135" w:rsidRDefault="00ED0D0D" w:rsidP="004B71D3">
            <w:pPr>
              <w:jc w:val="center"/>
              <w:rPr>
                <w:rFonts w:ascii="Verdana" w:eastAsia="Arial Narrow" w:hAnsi="Verdana" w:cs="Arial"/>
                <w:sz w:val="18"/>
                <w:szCs w:val="18"/>
                <w:lang w:val="fr-FR" w:eastAsia="fr-FR"/>
              </w:rPr>
            </w:pPr>
            <w:r w:rsidRPr="00FB2135">
              <w:rPr>
                <w:rFonts w:ascii="Verdana" w:eastAsia="Arial Narrow" w:hAnsi="Verdana" w:cs="Arial"/>
                <w:sz w:val="18"/>
                <w:szCs w:val="18"/>
                <w:lang w:val="fr-FR" w:eastAsia="fr-FR"/>
              </w:rPr>
              <w:t>0,93</w:t>
            </w:r>
          </w:p>
        </w:tc>
      </w:tr>
    </w:tbl>
    <w:p w14:paraId="2C4982E7" w14:textId="77777777" w:rsidR="00ED0D0D" w:rsidRPr="003A2581" w:rsidRDefault="00ED0D0D" w:rsidP="00ED0D0D">
      <w:pPr>
        <w:pStyle w:val="ps"/>
        <w:spacing w:before="120" w:after="240"/>
        <w:rPr>
          <w:bCs/>
        </w:rPr>
      </w:pPr>
    </w:p>
    <w:p w14:paraId="2C4982E8" w14:textId="77777777" w:rsidR="00ED0D0D" w:rsidRDefault="00ED0D0D">
      <w:pPr>
        <w:rPr>
          <w:color w:val="FF0000"/>
          <w:lang w:val="fr-FR" w:eastAsia="en-US"/>
        </w:rPr>
      </w:pPr>
      <w:r>
        <w:rPr>
          <w:color w:val="FF0000"/>
          <w:lang w:val="fr-FR" w:eastAsia="en-US"/>
        </w:rPr>
        <w:br w:type="page"/>
      </w:r>
    </w:p>
    <w:p w14:paraId="2C4987BA" w14:textId="77777777" w:rsidR="00464935" w:rsidRDefault="00464935" w:rsidP="000D31F4">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lastRenderedPageBreak/>
        <w:t>DESCRIPTIF DES TRAVAUX A EXECUTER</w:t>
      </w:r>
    </w:p>
    <w:p w14:paraId="2C4987BB" w14:textId="77777777" w:rsidR="00464935" w:rsidRPr="00E36E46" w:rsidRDefault="00464935" w:rsidP="00E36E46">
      <w:pPr>
        <w:pStyle w:val="Titre2"/>
        <w:jc w:val="center"/>
        <w:rPr>
          <w:rFonts w:ascii="Times New Roman" w:hAnsi="Times New Roman"/>
          <w:b w:val="0"/>
          <w:sz w:val="28"/>
          <w:lang w:eastAsia="en-US"/>
        </w:rPr>
      </w:pPr>
      <w:r w:rsidRPr="00E36E46">
        <w:rPr>
          <w:rFonts w:ascii="Times New Roman" w:hAnsi="Times New Roman"/>
          <w:sz w:val="28"/>
          <w:lang w:eastAsia="en-US"/>
        </w:rPr>
        <w:t>LOT 3</w:t>
      </w:r>
    </w:p>
    <w:p w14:paraId="2C4987BC" w14:textId="77777777" w:rsidR="00040A88" w:rsidRPr="00040A88" w:rsidRDefault="00040A88" w:rsidP="000D31F4">
      <w:pPr>
        <w:pBdr>
          <w:top w:val="single" w:sz="4" w:space="1" w:color="auto"/>
          <w:left w:val="single" w:sz="4" w:space="4" w:color="auto"/>
          <w:bottom w:val="single" w:sz="4" w:space="1" w:color="auto"/>
          <w:right w:val="single" w:sz="4" w:space="4" w:color="auto"/>
        </w:pBdr>
        <w:jc w:val="center"/>
        <w:rPr>
          <w:b/>
          <w:lang w:val="fr-FR" w:eastAsia="en-US"/>
        </w:rPr>
      </w:pPr>
      <w:r w:rsidRPr="00040A88">
        <w:rPr>
          <w:b/>
          <w:lang w:val="fr-FR" w:eastAsia="en-US"/>
        </w:rPr>
        <w:t xml:space="preserve">TRAVAUX D'AMENAGEMENT ET REHABILITATION DU PERIMETRE IRRIGUE D'ANKOSIBE MANAKAMBAHINY </w:t>
      </w:r>
    </w:p>
    <w:p w14:paraId="2C4987BD" w14:textId="77777777" w:rsidR="00040A88" w:rsidRPr="00040A88" w:rsidRDefault="00040A88" w:rsidP="000D31F4">
      <w:pPr>
        <w:pBdr>
          <w:top w:val="single" w:sz="4" w:space="1" w:color="auto"/>
          <w:left w:val="single" w:sz="4" w:space="4" w:color="auto"/>
          <w:bottom w:val="single" w:sz="4" w:space="1" w:color="auto"/>
          <w:right w:val="single" w:sz="4" w:space="4" w:color="auto"/>
        </w:pBdr>
        <w:jc w:val="center"/>
        <w:rPr>
          <w:b/>
          <w:lang w:val="fr-FR" w:eastAsia="en-US"/>
        </w:rPr>
      </w:pPr>
      <w:r w:rsidRPr="00040A88">
        <w:rPr>
          <w:b/>
          <w:lang w:val="fr-FR" w:eastAsia="en-US"/>
        </w:rPr>
        <w:t xml:space="preserve">DANS LA COMMUNE RURALE D'AMPASIMBE MANANTSATRANA </w:t>
      </w:r>
    </w:p>
    <w:p w14:paraId="2C4987BE" w14:textId="77777777" w:rsidR="00464935" w:rsidRPr="00966265" w:rsidRDefault="00040A88" w:rsidP="000D31F4">
      <w:pPr>
        <w:pBdr>
          <w:top w:val="single" w:sz="4" w:space="1" w:color="auto"/>
          <w:left w:val="single" w:sz="4" w:space="4" w:color="auto"/>
          <w:bottom w:val="single" w:sz="4" w:space="1" w:color="auto"/>
          <w:right w:val="single" w:sz="4" w:space="4" w:color="auto"/>
        </w:pBdr>
        <w:jc w:val="center"/>
        <w:rPr>
          <w:b/>
          <w:lang w:val="fr-FR" w:eastAsia="en-US"/>
        </w:rPr>
      </w:pPr>
      <w:r w:rsidRPr="00040A88">
        <w:rPr>
          <w:b/>
          <w:lang w:val="fr-FR" w:eastAsia="en-US"/>
        </w:rPr>
        <w:t>DISTRICT DE FENOARIVO ANTSINANANA</w:t>
      </w:r>
    </w:p>
    <w:p w14:paraId="2C4987BF" w14:textId="77777777" w:rsidR="005C0BA5" w:rsidRDefault="005C0BA5" w:rsidP="005C0BA5">
      <w:pPr>
        <w:spacing w:before="120" w:after="120"/>
        <w:rPr>
          <w:color w:val="FF0000"/>
          <w:lang w:val="fr-FR" w:eastAsia="en-US"/>
        </w:rPr>
      </w:pPr>
    </w:p>
    <w:p w14:paraId="2C4987C0" w14:textId="77777777" w:rsidR="00D8503E" w:rsidRPr="003B5EFB" w:rsidRDefault="00D8503E" w:rsidP="00D8503E">
      <w:pPr>
        <w:pStyle w:val="ps"/>
        <w:spacing w:before="120" w:after="240"/>
        <w:rPr>
          <w:b/>
          <w:u w:val="single"/>
        </w:rPr>
      </w:pPr>
      <w:r w:rsidRPr="003B5EFB">
        <w:rPr>
          <w:b/>
          <w:u w:val="single"/>
        </w:rPr>
        <w:t>A- BARRAGE ET CANAL PRINCIPAL</w:t>
      </w:r>
    </w:p>
    <w:p w14:paraId="2C4987C1" w14:textId="77777777" w:rsidR="00D8503E" w:rsidRDefault="00D8503E" w:rsidP="002D3661">
      <w:pPr>
        <w:pStyle w:val="ps"/>
        <w:numPr>
          <w:ilvl w:val="0"/>
          <w:numId w:val="19"/>
        </w:numPr>
        <w:spacing w:before="120" w:after="120"/>
        <w:ind w:left="714" w:hanging="357"/>
      </w:pPr>
      <w:r>
        <w:t>Reconstruction du barrage dérivation sur fondation rocheuse, (L=35 m ; H=1,6 m) : démolition et reconstruction du barrage ;</w:t>
      </w:r>
    </w:p>
    <w:tbl>
      <w:tblPr>
        <w:tblW w:w="5685" w:type="dxa"/>
        <w:jc w:val="center"/>
        <w:tblCellMar>
          <w:left w:w="70" w:type="dxa"/>
          <w:right w:w="70" w:type="dxa"/>
        </w:tblCellMar>
        <w:tblLook w:val="04A0" w:firstRow="1" w:lastRow="0" w:firstColumn="1" w:lastColumn="0" w:noHBand="0" w:noVBand="1"/>
      </w:tblPr>
      <w:tblGrid>
        <w:gridCol w:w="3980"/>
        <w:gridCol w:w="1705"/>
      </w:tblGrid>
      <w:tr w:rsidR="00D8503E" w:rsidRPr="00271B89" w14:paraId="2C4987C4" w14:textId="77777777" w:rsidTr="004B71D3">
        <w:trPr>
          <w:trHeight w:val="300"/>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7C2"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Longueur seuil (m)</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14:paraId="2C4987C3"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35,00</w:t>
            </w:r>
          </w:p>
        </w:tc>
      </w:tr>
      <w:tr w:rsidR="00D8503E" w:rsidRPr="00271B89" w14:paraId="2C4987C7"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C5"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Cote radier</w:t>
            </w:r>
          </w:p>
        </w:tc>
        <w:tc>
          <w:tcPr>
            <w:tcW w:w="1705" w:type="dxa"/>
            <w:tcBorders>
              <w:top w:val="nil"/>
              <w:left w:val="nil"/>
              <w:bottom w:val="single" w:sz="4" w:space="0" w:color="auto"/>
              <w:right w:val="single" w:sz="4" w:space="0" w:color="auto"/>
            </w:tcBorders>
            <w:shd w:val="clear" w:color="auto" w:fill="auto"/>
            <w:noWrap/>
            <w:vAlign w:val="bottom"/>
            <w:hideMark/>
          </w:tcPr>
          <w:p w14:paraId="2C4987C6"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56,83</w:t>
            </w:r>
          </w:p>
        </w:tc>
      </w:tr>
      <w:tr w:rsidR="00D8503E" w:rsidRPr="00271B89" w14:paraId="2C4987CA"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C8"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 xml:space="preserve">Cote prise/Cote avant canal </w:t>
            </w:r>
          </w:p>
        </w:tc>
        <w:tc>
          <w:tcPr>
            <w:tcW w:w="1705" w:type="dxa"/>
            <w:tcBorders>
              <w:top w:val="nil"/>
              <w:left w:val="nil"/>
              <w:bottom w:val="single" w:sz="4" w:space="0" w:color="auto"/>
              <w:right w:val="single" w:sz="4" w:space="0" w:color="auto"/>
            </w:tcBorders>
            <w:shd w:val="clear" w:color="auto" w:fill="auto"/>
            <w:noWrap/>
            <w:vAlign w:val="bottom"/>
            <w:hideMark/>
          </w:tcPr>
          <w:p w14:paraId="2C4987C9"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57,74</w:t>
            </w:r>
          </w:p>
        </w:tc>
      </w:tr>
      <w:tr w:rsidR="00D8503E" w:rsidRPr="00271B89" w14:paraId="2C4987CD"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CB"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Cote seuil</w:t>
            </w:r>
          </w:p>
        </w:tc>
        <w:tc>
          <w:tcPr>
            <w:tcW w:w="1705" w:type="dxa"/>
            <w:tcBorders>
              <w:top w:val="nil"/>
              <w:left w:val="nil"/>
              <w:bottom w:val="single" w:sz="4" w:space="0" w:color="auto"/>
              <w:right w:val="single" w:sz="4" w:space="0" w:color="auto"/>
            </w:tcBorders>
            <w:shd w:val="clear" w:color="auto" w:fill="auto"/>
            <w:noWrap/>
            <w:vAlign w:val="bottom"/>
            <w:hideMark/>
          </w:tcPr>
          <w:p w14:paraId="2C4987CC"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58,44</w:t>
            </w:r>
          </w:p>
        </w:tc>
      </w:tr>
      <w:tr w:rsidR="00D8503E" w:rsidRPr="00271B89" w14:paraId="2C4987D0"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CE"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Cote calage des murs de fermeture</w:t>
            </w:r>
          </w:p>
        </w:tc>
        <w:tc>
          <w:tcPr>
            <w:tcW w:w="1705" w:type="dxa"/>
            <w:tcBorders>
              <w:top w:val="nil"/>
              <w:left w:val="nil"/>
              <w:bottom w:val="single" w:sz="4" w:space="0" w:color="auto"/>
              <w:right w:val="single" w:sz="4" w:space="0" w:color="auto"/>
            </w:tcBorders>
            <w:shd w:val="clear" w:color="auto" w:fill="auto"/>
            <w:noWrap/>
            <w:vAlign w:val="bottom"/>
            <w:hideMark/>
          </w:tcPr>
          <w:p w14:paraId="2C4987CF"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59,94</w:t>
            </w:r>
          </w:p>
        </w:tc>
      </w:tr>
      <w:tr w:rsidR="00D8503E" w:rsidRPr="00271B89" w14:paraId="2C4987D3"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D1"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Hauteur maximale du seuil (m)</w:t>
            </w:r>
          </w:p>
        </w:tc>
        <w:tc>
          <w:tcPr>
            <w:tcW w:w="1705" w:type="dxa"/>
            <w:tcBorders>
              <w:top w:val="nil"/>
              <w:left w:val="nil"/>
              <w:bottom w:val="single" w:sz="4" w:space="0" w:color="auto"/>
              <w:right w:val="single" w:sz="4" w:space="0" w:color="auto"/>
            </w:tcBorders>
            <w:shd w:val="clear" w:color="auto" w:fill="auto"/>
            <w:noWrap/>
            <w:vAlign w:val="bottom"/>
            <w:hideMark/>
          </w:tcPr>
          <w:p w14:paraId="2C4987D2"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1,75</w:t>
            </w:r>
          </w:p>
        </w:tc>
      </w:tr>
      <w:tr w:rsidR="00D8503E" w:rsidRPr="00271B89" w14:paraId="2C4987D6"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D4"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 xml:space="preserve">Largeur maximale </w:t>
            </w:r>
            <w:proofErr w:type="spellStart"/>
            <w:r w:rsidRPr="00271B89">
              <w:rPr>
                <w:rFonts w:ascii="Verdana" w:eastAsia="Arial Narrow" w:hAnsi="Verdana" w:cs="Arial"/>
                <w:sz w:val="16"/>
                <w:szCs w:val="16"/>
                <w:lang w:val="fr-FR" w:eastAsia="fr-FR"/>
              </w:rPr>
              <w:t>a</w:t>
            </w:r>
            <w:proofErr w:type="spellEnd"/>
            <w:r w:rsidRPr="00271B89">
              <w:rPr>
                <w:rFonts w:ascii="Verdana" w:eastAsia="Arial Narrow" w:hAnsi="Verdana" w:cs="Arial"/>
                <w:sz w:val="16"/>
                <w:szCs w:val="16"/>
                <w:lang w:val="fr-FR" w:eastAsia="fr-FR"/>
              </w:rPr>
              <w:t xml:space="preserve"> la base (m)</w:t>
            </w:r>
          </w:p>
        </w:tc>
        <w:tc>
          <w:tcPr>
            <w:tcW w:w="1705" w:type="dxa"/>
            <w:tcBorders>
              <w:top w:val="nil"/>
              <w:left w:val="nil"/>
              <w:bottom w:val="single" w:sz="4" w:space="0" w:color="auto"/>
              <w:right w:val="single" w:sz="4" w:space="0" w:color="auto"/>
            </w:tcBorders>
            <w:shd w:val="clear" w:color="auto" w:fill="auto"/>
            <w:noWrap/>
            <w:vAlign w:val="bottom"/>
            <w:hideMark/>
          </w:tcPr>
          <w:p w14:paraId="2C4987D5"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2,60</w:t>
            </w:r>
          </w:p>
        </w:tc>
      </w:tr>
      <w:tr w:rsidR="00D8503E" w:rsidRPr="00271B89" w14:paraId="2C4987D9"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D7"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Profil</w:t>
            </w:r>
          </w:p>
        </w:tc>
        <w:tc>
          <w:tcPr>
            <w:tcW w:w="1705" w:type="dxa"/>
            <w:tcBorders>
              <w:top w:val="nil"/>
              <w:left w:val="nil"/>
              <w:bottom w:val="single" w:sz="4" w:space="0" w:color="auto"/>
              <w:right w:val="single" w:sz="4" w:space="0" w:color="auto"/>
            </w:tcBorders>
            <w:shd w:val="clear" w:color="auto" w:fill="auto"/>
            <w:noWrap/>
            <w:vAlign w:val="bottom"/>
            <w:hideMark/>
          </w:tcPr>
          <w:p w14:paraId="2C4987D8" w14:textId="77777777" w:rsidR="00D8503E" w:rsidRPr="00271B89" w:rsidRDefault="00D8503E" w:rsidP="004B71D3">
            <w:pPr>
              <w:jc w:val="center"/>
              <w:rPr>
                <w:rFonts w:ascii="Verdana" w:eastAsia="Arial Narrow" w:hAnsi="Verdana" w:cs="Arial"/>
                <w:sz w:val="16"/>
                <w:szCs w:val="16"/>
                <w:lang w:val="fr-FR" w:eastAsia="fr-FR"/>
              </w:rPr>
            </w:pPr>
            <w:proofErr w:type="spellStart"/>
            <w:r w:rsidRPr="00271B89">
              <w:rPr>
                <w:rFonts w:ascii="Verdana" w:eastAsia="Arial Narrow" w:hAnsi="Verdana" w:cs="Arial"/>
                <w:sz w:val="16"/>
                <w:szCs w:val="16"/>
                <w:lang w:val="fr-FR" w:eastAsia="fr-FR"/>
              </w:rPr>
              <w:t>Creager</w:t>
            </w:r>
            <w:proofErr w:type="spellEnd"/>
          </w:p>
        </w:tc>
      </w:tr>
      <w:tr w:rsidR="00D8503E" w:rsidRPr="00271B89" w14:paraId="2C4987DC"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DA"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 xml:space="preserve">Nombres de passes de </w:t>
            </w:r>
            <w:proofErr w:type="spellStart"/>
            <w:r w:rsidRPr="00271B89">
              <w:rPr>
                <w:rFonts w:ascii="Verdana" w:eastAsia="Arial Narrow" w:hAnsi="Verdana" w:cs="Arial"/>
                <w:sz w:val="16"/>
                <w:szCs w:val="16"/>
                <w:lang w:val="fr-FR" w:eastAsia="fr-FR"/>
              </w:rPr>
              <w:t>dégravements</w:t>
            </w:r>
            <w:proofErr w:type="spellEnd"/>
          </w:p>
        </w:tc>
        <w:tc>
          <w:tcPr>
            <w:tcW w:w="1705" w:type="dxa"/>
            <w:tcBorders>
              <w:top w:val="nil"/>
              <w:left w:val="nil"/>
              <w:bottom w:val="single" w:sz="4" w:space="0" w:color="auto"/>
              <w:right w:val="single" w:sz="4" w:space="0" w:color="auto"/>
            </w:tcBorders>
            <w:shd w:val="clear" w:color="auto" w:fill="auto"/>
            <w:noWrap/>
            <w:vAlign w:val="bottom"/>
            <w:hideMark/>
          </w:tcPr>
          <w:p w14:paraId="2C4987DB"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2,00</w:t>
            </w:r>
          </w:p>
        </w:tc>
      </w:tr>
      <w:tr w:rsidR="00D8503E" w:rsidRPr="00271B89" w14:paraId="2C4987DF"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7DD" w14:textId="77777777" w:rsidR="00D8503E" w:rsidRPr="00271B89" w:rsidRDefault="00D8503E" w:rsidP="004B71D3">
            <w:pP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 xml:space="preserve">Largeur passe </w:t>
            </w:r>
            <w:proofErr w:type="spellStart"/>
            <w:r w:rsidRPr="00271B89">
              <w:rPr>
                <w:rFonts w:ascii="Verdana" w:eastAsia="Arial Narrow" w:hAnsi="Verdana" w:cs="Arial"/>
                <w:sz w:val="16"/>
                <w:szCs w:val="16"/>
                <w:lang w:val="fr-FR" w:eastAsia="fr-FR"/>
              </w:rPr>
              <w:t>batardable</w:t>
            </w:r>
            <w:proofErr w:type="spellEnd"/>
            <w:r w:rsidRPr="00271B89">
              <w:rPr>
                <w:rFonts w:ascii="Verdana" w:eastAsia="Arial Narrow" w:hAnsi="Verdana" w:cs="Arial"/>
                <w:sz w:val="16"/>
                <w:szCs w:val="16"/>
                <w:lang w:val="fr-FR" w:eastAsia="fr-FR"/>
              </w:rPr>
              <w:t xml:space="preserve"> (m)</w:t>
            </w:r>
          </w:p>
        </w:tc>
        <w:tc>
          <w:tcPr>
            <w:tcW w:w="1705" w:type="dxa"/>
            <w:tcBorders>
              <w:top w:val="nil"/>
              <w:left w:val="nil"/>
              <w:bottom w:val="single" w:sz="4" w:space="0" w:color="auto"/>
              <w:right w:val="single" w:sz="4" w:space="0" w:color="auto"/>
            </w:tcBorders>
            <w:shd w:val="clear" w:color="auto" w:fill="auto"/>
            <w:noWrap/>
            <w:vAlign w:val="bottom"/>
            <w:hideMark/>
          </w:tcPr>
          <w:p w14:paraId="2C4987DE" w14:textId="77777777" w:rsidR="00D8503E" w:rsidRPr="00271B89" w:rsidRDefault="00D8503E" w:rsidP="004B71D3">
            <w:pPr>
              <w:jc w:val="center"/>
              <w:rPr>
                <w:rFonts w:ascii="Verdana" w:eastAsia="Arial Narrow" w:hAnsi="Verdana" w:cs="Arial"/>
                <w:sz w:val="16"/>
                <w:szCs w:val="16"/>
                <w:lang w:val="fr-FR" w:eastAsia="fr-FR"/>
              </w:rPr>
            </w:pPr>
            <w:r w:rsidRPr="00271B89">
              <w:rPr>
                <w:rFonts w:ascii="Verdana" w:eastAsia="Arial Narrow" w:hAnsi="Verdana" w:cs="Arial"/>
                <w:sz w:val="16"/>
                <w:szCs w:val="16"/>
                <w:lang w:val="fr-FR" w:eastAsia="fr-FR"/>
              </w:rPr>
              <w:t>1,00</w:t>
            </w:r>
          </w:p>
        </w:tc>
      </w:tr>
    </w:tbl>
    <w:p w14:paraId="2C4987E0" w14:textId="77777777" w:rsidR="00D8503E" w:rsidRDefault="00D8503E" w:rsidP="00D8503E">
      <w:pPr>
        <w:pStyle w:val="ps"/>
        <w:spacing w:before="120" w:after="120"/>
      </w:pPr>
    </w:p>
    <w:p w14:paraId="2C4987E1" w14:textId="77777777" w:rsidR="00D8503E" w:rsidRDefault="00D8503E" w:rsidP="002D3661">
      <w:pPr>
        <w:pStyle w:val="ps"/>
        <w:numPr>
          <w:ilvl w:val="0"/>
          <w:numId w:val="19"/>
        </w:numPr>
        <w:spacing w:before="120" w:after="120"/>
        <w:ind w:left="714" w:hanging="357"/>
      </w:pPr>
      <w:r>
        <w:t>Reprofilage de canal principal en terre : traitement des berges ;</w:t>
      </w:r>
    </w:p>
    <w:tbl>
      <w:tblPr>
        <w:tblW w:w="9654" w:type="dxa"/>
        <w:jc w:val="center"/>
        <w:tblCellMar>
          <w:left w:w="70" w:type="dxa"/>
          <w:right w:w="70" w:type="dxa"/>
        </w:tblCellMar>
        <w:tblLook w:val="04A0" w:firstRow="1" w:lastRow="0" w:firstColumn="1" w:lastColumn="0" w:noHBand="0" w:noVBand="1"/>
      </w:tblPr>
      <w:tblGrid>
        <w:gridCol w:w="2000"/>
        <w:gridCol w:w="992"/>
        <w:gridCol w:w="850"/>
        <w:gridCol w:w="851"/>
        <w:gridCol w:w="850"/>
        <w:gridCol w:w="963"/>
        <w:gridCol w:w="942"/>
        <w:gridCol w:w="2268"/>
      </w:tblGrid>
      <w:tr w:rsidR="00D8503E" w:rsidRPr="00036E84" w14:paraId="2C4987EA" w14:textId="77777777" w:rsidTr="004B71D3">
        <w:trPr>
          <w:trHeight w:val="48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7E2"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Localisations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987E3" w14:textId="77777777" w:rsidR="00D8503E" w:rsidRPr="00036E84" w:rsidRDefault="00D8503E" w:rsidP="004B71D3">
            <w:pPr>
              <w:jc w:val="center"/>
              <w:rPr>
                <w:rFonts w:ascii="Verdana" w:hAnsi="Verdana"/>
                <w:b/>
                <w:bCs/>
                <w:color w:val="000000"/>
                <w:sz w:val="16"/>
                <w:szCs w:val="16"/>
                <w:lang w:val="fr-FR" w:eastAsia="fr-FR"/>
              </w:rPr>
            </w:pPr>
            <w:r w:rsidRPr="0011665C">
              <w:rPr>
                <w:rFonts w:ascii="Verdana" w:hAnsi="Verdana"/>
                <w:b/>
                <w:bCs/>
                <w:color w:val="000000"/>
                <w:sz w:val="16"/>
                <w:szCs w:val="16"/>
                <w:lang w:val="fr-FR" w:eastAsia="fr-FR"/>
              </w:rPr>
              <w:t>Longueur</w:t>
            </w:r>
            <w:r w:rsidRPr="00036E84">
              <w:rPr>
                <w:rFonts w:ascii="Verdana" w:hAnsi="Verdana"/>
                <w:b/>
                <w:bCs/>
                <w:color w:val="000000"/>
                <w:sz w:val="16"/>
                <w:szCs w:val="16"/>
                <w:lang w:val="fr-FR" w:eastAsia="fr-FR"/>
              </w:rPr>
              <w:t xml:space="preserve">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4987E4"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Pente (%o)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4987E5"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Débits (L/s)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4987E6"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Largeur (m)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4987E7"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Hauteurs (m)</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C4987E8"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Vitesse (m/s)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C4987E9" w14:textId="77777777" w:rsidR="00D8503E" w:rsidRPr="00036E84" w:rsidRDefault="00D8503E" w:rsidP="004B71D3">
            <w:pPr>
              <w:jc w:val="center"/>
              <w:rPr>
                <w:rFonts w:ascii="Verdana" w:hAnsi="Verdana"/>
                <w:b/>
                <w:bCs/>
                <w:color w:val="000000"/>
                <w:sz w:val="16"/>
                <w:szCs w:val="16"/>
                <w:lang w:val="fr-FR" w:eastAsia="fr-FR"/>
              </w:rPr>
            </w:pPr>
            <w:r w:rsidRPr="00036E84">
              <w:rPr>
                <w:rFonts w:ascii="Verdana" w:hAnsi="Verdana"/>
                <w:b/>
                <w:bCs/>
                <w:color w:val="000000"/>
                <w:sz w:val="16"/>
                <w:szCs w:val="16"/>
                <w:lang w:val="fr-FR" w:eastAsia="fr-FR"/>
              </w:rPr>
              <w:t>Type</w:t>
            </w:r>
          </w:p>
        </w:tc>
      </w:tr>
      <w:tr w:rsidR="00D8503E" w:rsidRPr="00036E84" w14:paraId="2C4987F3"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C4987EB"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42 - 375</w:t>
            </w:r>
          </w:p>
        </w:tc>
        <w:tc>
          <w:tcPr>
            <w:tcW w:w="992" w:type="dxa"/>
            <w:tcBorders>
              <w:top w:val="nil"/>
              <w:left w:val="nil"/>
              <w:bottom w:val="single" w:sz="4" w:space="0" w:color="auto"/>
              <w:right w:val="single" w:sz="4" w:space="0" w:color="auto"/>
            </w:tcBorders>
            <w:shd w:val="clear" w:color="auto" w:fill="auto"/>
            <w:noWrap/>
            <w:vAlign w:val="center"/>
            <w:hideMark/>
          </w:tcPr>
          <w:p w14:paraId="2C4987EC"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333,00</w:t>
            </w:r>
          </w:p>
        </w:tc>
        <w:tc>
          <w:tcPr>
            <w:tcW w:w="850" w:type="dxa"/>
            <w:tcBorders>
              <w:top w:val="nil"/>
              <w:left w:val="nil"/>
              <w:bottom w:val="single" w:sz="4" w:space="0" w:color="auto"/>
              <w:right w:val="single" w:sz="4" w:space="0" w:color="auto"/>
            </w:tcBorders>
            <w:shd w:val="clear" w:color="auto" w:fill="auto"/>
            <w:noWrap/>
            <w:vAlign w:val="center"/>
            <w:hideMark/>
          </w:tcPr>
          <w:p w14:paraId="2C4987ED" w14:textId="3F654F00"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0,5</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center"/>
            <w:hideMark/>
          </w:tcPr>
          <w:p w14:paraId="2C4987EE" w14:textId="77777777"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230,0</w:t>
            </w:r>
          </w:p>
        </w:tc>
        <w:tc>
          <w:tcPr>
            <w:tcW w:w="850" w:type="dxa"/>
            <w:tcBorders>
              <w:top w:val="nil"/>
              <w:left w:val="nil"/>
              <w:bottom w:val="single" w:sz="4" w:space="0" w:color="auto"/>
              <w:right w:val="single" w:sz="4" w:space="0" w:color="auto"/>
            </w:tcBorders>
            <w:shd w:val="clear" w:color="auto" w:fill="auto"/>
            <w:noWrap/>
            <w:vAlign w:val="center"/>
            <w:hideMark/>
          </w:tcPr>
          <w:p w14:paraId="2C4987EF"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1,20</w:t>
            </w:r>
          </w:p>
        </w:tc>
        <w:tc>
          <w:tcPr>
            <w:tcW w:w="901" w:type="dxa"/>
            <w:tcBorders>
              <w:top w:val="nil"/>
              <w:left w:val="nil"/>
              <w:bottom w:val="single" w:sz="4" w:space="0" w:color="auto"/>
              <w:right w:val="single" w:sz="4" w:space="0" w:color="auto"/>
            </w:tcBorders>
            <w:shd w:val="clear" w:color="auto" w:fill="auto"/>
            <w:noWrap/>
            <w:vAlign w:val="center"/>
            <w:hideMark/>
          </w:tcPr>
          <w:p w14:paraId="2C4987F0"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center"/>
            <w:hideMark/>
          </w:tcPr>
          <w:p w14:paraId="2C4987F1"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0,31</w:t>
            </w:r>
          </w:p>
        </w:tc>
        <w:tc>
          <w:tcPr>
            <w:tcW w:w="2268" w:type="dxa"/>
            <w:tcBorders>
              <w:top w:val="nil"/>
              <w:left w:val="nil"/>
              <w:bottom w:val="single" w:sz="4" w:space="0" w:color="auto"/>
              <w:right w:val="single" w:sz="4" w:space="0" w:color="auto"/>
            </w:tcBorders>
            <w:shd w:val="clear" w:color="auto" w:fill="auto"/>
            <w:noWrap/>
            <w:vAlign w:val="center"/>
            <w:hideMark/>
          </w:tcPr>
          <w:p w14:paraId="2C4987F2"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en déblai</w:t>
            </w:r>
          </w:p>
        </w:tc>
      </w:tr>
      <w:tr w:rsidR="00D8503E" w:rsidRPr="00036E84" w14:paraId="2C4987FC"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7F4"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375 - 565</w:t>
            </w:r>
          </w:p>
        </w:tc>
        <w:tc>
          <w:tcPr>
            <w:tcW w:w="992" w:type="dxa"/>
            <w:tcBorders>
              <w:top w:val="nil"/>
              <w:left w:val="nil"/>
              <w:bottom w:val="single" w:sz="4" w:space="0" w:color="auto"/>
              <w:right w:val="single" w:sz="4" w:space="0" w:color="auto"/>
            </w:tcBorders>
            <w:shd w:val="clear" w:color="auto" w:fill="auto"/>
            <w:noWrap/>
            <w:vAlign w:val="bottom"/>
            <w:hideMark/>
          </w:tcPr>
          <w:p w14:paraId="2C4987F5"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190,00</w:t>
            </w:r>
          </w:p>
        </w:tc>
        <w:tc>
          <w:tcPr>
            <w:tcW w:w="850" w:type="dxa"/>
            <w:tcBorders>
              <w:top w:val="nil"/>
              <w:left w:val="nil"/>
              <w:bottom w:val="single" w:sz="4" w:space="0" w:color="auto"/>
              <w:right w:val="single" w:sz="4" w:space="0" w:color="auto"/>
            </w:tcBorders>
            <w:shd w:val="clear" w:color="auto" w:fill="auto"/>
            <w:noWrap/>
            <w:vAlign w:val="bottom"/>
            <w:hideMark/>
          </w:tcPr>
          <w:p w14:paraId="2C4987F6" w14:textId="2C949801"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1,0</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7F7" w14:textId="77777777"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2C4987F8"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1,20</w:t>
            </w:r>
          </w:p>
        </w:tc>
        <w:tc>
          <w:tcPr>
            <w:tcW w:w="901" w:type="dxa"/>
            <w:tcBorders>
              <w:top w:val="nil"/>
              <w:left w:val="nil"/>
              <w:bottom w:val="single" w:sz="4" w:space="0" w:color="auto"/>
              <w:right w:val="single" w:sz="4" w:space="0" w:color="auto"/>
            </w:tcBorders>
            <w:shd w:val="clear" w:color="auto" w:fill="auto"/>
            <w:noWrap/>
            <w:vAlign w:val="bottom"/>
            <w:hideMark/>
          </w:tcPr>
          <w:p w14:paraId="2C4987F9"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7FA"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0,38</w:t>
            </w:r>
          </w:p>
        </w:tc>
        <w:tc>
          <w:tcPr>
            <w:tcW w:w="2268" w:type="dxa"/>
            <w:tcBorders>
              <w:top w:val="nil"/>
              <w:left w:val="nil"/>
              <w:bottom w:val="single" w:sz="4" w:space="0" w:color="auto"/>
              <w:right w:val="single" w:sz="4" w:space="0" w:color="auto"/>
            </w:tcBorders>
            <w:shd w:val="clear" w:color="auto" w:fill="auto"/>
            <w:noWrap/>
            <w:vAlign w:val="bottom"/>
            <w:hideMark/>
          </w:tcPr>
          <w:p w14:paraId="2C4987FB"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en remblai</w:t>
            </w:r>
          </w:p>
        </w:tc>
      </w:tr>
      <w:tr w:rsidR="00D8503E" w:rsidRPr="00E671A6" w14:paraId="2C498805"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7FD"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573 - 1195</w:t>
            </w:r>
          </w:p>
        </w:tc>
        <w:tc>
          <w:tcPr>
            <w:tcW w:w="992" w:type="dxa"/>
            <w:tcBorders>
              <w:top w:val="nil"/>
              <w:left w:val="nil"/>
              <w:bottom w:val="single" w:sz="4" w:space="0" w:color="auto"/>
              <w:right w:val="single" w:sz="4" w:space="0" w:color="auto"/>
            </w:tcBorders>
            <w:shd w:val="clear" w:color="auto" w:fill="auto"/>
            <w:noWrap/>
            <w:vAlign w:val="bottom"/>
            <w:hideMark/>
          </w:tcPr>
          <w:p w14:paraId="2C4987FE"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622,00</w:t>
            </w:r>
          </w:p>
        </w:tc>
        <w:tc>
          <w:tcPr>
            <w:tcW w:w="850" w:type="dxa"/>
            <w:tcBorders>
              <w:top w:val="nil"/>
              <w:left w:val="nil"/>
              <w:bottom w:val="single" w:sz="4" w:space="0" w:color="auto"/>
              <w:right w:val="single" w:sz="4" w:space="0" w:color="auto"/>
            </w:tcBorders>
            <w:shd w:val="clear" w:color="auto" w:fill="auto"/>
            <w:noWrap/>
            <w:vAlign w:val="bottom"/>
            <w:hideMark/>
          </w:tcPr>
          <w:p w14:paraId="2C4987FF" w14:textId="5B983282"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3,7</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800" w14:textId="77777777"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2C498801"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0,90</w:t>
            </w:r>
          </w:p>
        </w:tc>
        <w:tc>
          <w:tcPr>
            <w:tcW w:w="901" w:type="dxa"/>
            <w:tcBorders>
              <w:top w:val="nil"/>
              <w:left w:val="nil"/>
              <w:bottom w:val="single" w:sz="4" w:space="0" w:color="auto"/>
              <w:right w:val="single" w:sz="4" w:space="0" w:color="auto"/>
            </w:tcBorders>
            <w:shd w:val="clear" w:color="auto" w:fill="auto"/>
            <w:noWrap/>
            <w:vAlign w:val="bottom"/>
            <w:hideMark/>
          </w:tcPr>
          <w:p w14:paraId="2C498802"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803"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0,63</w:t>
            </w:r>
          </w:p>
        </w:tc>
        <w:tc>
          <w:tcPr>
            <w:tcW w:w="2268" w:type="dxa"/>
            <w:tcBorders>
              <w:top w:val="nil"/>
              <w:left w:val="nil"/>
              <w:bottom w:val="single" w:sz="4" w:space="0" w:color="auto"/>
              <w:right w:val="single" w:sz="4" w:space="0" w:color="auto"/>
            </w:tcBorders>
            <w:shd w:val="clear" w:color="auto" w:fill="auto"/>
            <w:noWrap/>
            <w:vAlign w:val="bottom"/>
            <w:hideMark/>
          </w:tcPr>
          <w:p w14:paraId="2C498804"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mixte et en remblai</w:t>
            </w:r>
          </w:p>
        </w:tc>
      </w:tr>
      <w:tr w:rsidR="00D8503E" w:rsidRPr="00036E84" w14:paraId="2C49880E"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806"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1203 - 1360</w:t>
            </w:r>
          </w:p>
        </w:tc>
        <w:tc>
          <w:tcPr>
            <w:tcW w:w="992" w:type="dxa"/>
            <w:tcBorders>
              <w:top w:val="nil"/>
              <w:left w:val="nil"/>
              <w:bottom w:val="single" w:sz="4" w:space="0" w:color="auto"/>
              <w:right w:val="single" w:sz="4" w:space="0" w:color="auto"/>
            </w:tcBorders>
            <w:shd w:val="clear" w:color="auto" w:fill="auto"/>
            <w:noWrap/>
            <w:vAlign w:val="bottom"/>
            <w:hideMark/>
          </w:tcPr>
          <w:p w14:paraId="2C498807"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157,00</w:t>
            </w:r>
          </w:p>
        </w:tc>
        <w:tc>
          <w:tcPr>
            <w:tcW w:w="850" w:type="dxa"/>
            <w:tcBorders>
              <w:top w:val="nil"/>
              <w:left w:val="nil"/>
              <w:bottom w:val="single" w:sz="4" w:space="0" w:color="auto"/>
              <w:right w:val="single" w:sz="4" w:space="0" w:color="auto"/>
            </w:tcBorders>
            <w:shd w:val="clear" w:color="auto" w:fill="auto"/>
            <w:noWrap/>
            <w:vAlign w:val="bottom"/>
            <w:hideMark/>
          </w:tcPr>
          <w:p w14:paraId="2C498808" w14:textId="78D67E63"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2,1</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809" w14:textId="77777777"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190,0</w:t>
            </w:r>
          </w:p>
        </w:tc>
        <w:tc>
          <w:tcPr>
            <w:tcW w:w="850" w:type="dxa"/>
            <w:tcBorders>
              <w:top w:val="nil"/>
              <w:left w:val="nil"/>
              <w:bottom w:val="single" w:sz="4" w:space="0" w:color="auto"/>
              <w:right w:val="single" w:sz="4" w:space="0" w:color="auto"/>
            </w:tcBorders>
            <w:shd w:val="clear" w:color="auto" w:fill="auto"/>
            <w:noWrap/>
            <w:vAlign w:val="bottom"/>
            <w:hideMark/>
          </w:tcPr>
          <w:p w14:paraId="2C49880A"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0,90</w:t>
            </w:r>
          </w:p>
        </w:tc>
        <w:tc>
          <w:tcPr>
            <w:tcW w:w="901" w:type="dxa"/>
            <w:tcBorders>
              <w:top w:val="nil"/>
              <w:left w:val="nil"/>
              <w:bottom w:val="single" w:sz="4" w:space="0" w:color="auto"/>
              <w:right w:val="single" w:sz="4" w:space="0" w:color="auto"/>
            </w:tcBorders>
            <w:shd w:val="clear" w:color="auto" w:fill="auto"/>
            <w:noWrap/>
            <w:vAlign w:val="bottom"/>
            <w:hideMark/>
          </w:tcPr>
          <w:p w14:paraId="2C49880B"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80C"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0,51</w:t>
            </w:r>
          </w:p>
        </w:tc>
        <w:tc>
          <w:tcPr>
            <w:tcW w:w="2268" w:type="dxa"/>
            <w:tcBorders>
              <w:top w:val="nil"/>
              <w:left w:val="nil"/>
              <w:bottom w:val="single" w:sz="4" w:space="0" w:color="auto"/>
              <w:right w:val="single" w:sz="4" w:space="0" w:color="auto"/>
            </w:tcBorders>
            <w:shd w:val="clear" w:color="auto" w:fill="auto"/>
            <w:noWrap/>
            <w:vAlign w:val="bottom"/>
            <w:hideMark/>
          </w:tcPr>
          <w:p w14:paraId="2C49880D"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mixte</w:t>
            </w:r>
          </w:p>
        </w:tc>
      </w:tr>
      <w:tr w:rsidR="00D8503E" w:rsidRPr="00036E84" w14:paraId="2C498817" w14:textId="77777777" w:rsidTr="00F909D1">
        <w:trPr>
          <w:trHeight w:val="303"/>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80F"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1372 - 1728</w:t>
            </w:r>
          </w:p>
        </w:tc>
        <w:tc>
          <w:tcPr>
            <w:tcW w:w="992" w:type="dxa"/>
            <w:tcBorders>
              <w:top w:val="nil"/>
              <w:left w:val="nil"/>
              <w:bottom w:val="single" w:sz="4" w:space="0" w:color="auto"/>
              <w:right w:val="single" w:sz="4" w:space="0" w:color="auto"/>
            </w:tcBorders>
            <w:shd w:val="clear" w:color="auto" w:fill="auto"/>
            <w:noWrap/>
            <w:vAlign w:val="bottom"/>
            <w:hideMark/>
          </w:tcPr>
          <w:p w14:paraId="2C498810"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356,00</w:t>
            </w:r>
          </w:p>
        </w:tc>
        <w:tc>
          <w:tcPr>
            <w:tcW w:w="850" w:type="dxa"/>
            <w:tcBorders>
              <w:top w:val="nil"/>
              <w:left w:val="nil"/>
              <w:bottom w:val="single" w:sz="4" w:space="0" w:color="auto"/>
              <w:right w:val="single" w:sz="4" w:space="0" w:color="auto"/>
            </w:tcBorders>
            <w:shd w:val="clear" w:color="auto" w:fill="auto"/>
            <w:noWrap/>
            <w:vAlign w:val="bottom"/>
            <w:hideMark/>
          </w:tcPr>
          <w:p w14:paraId="2C498811" w14:textId="57BBA203"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2,1</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812" w14:textId="77777777" w:rsidR="00D8503E" w:rsidRPr="00036E84" w:rsidRDefault="00D8503E" w:rsidP="004B71D3">
            <w:pPr>
              <w:jc w:val="center"/>
              <w:rPr>
                <w:rFonts w:ascii="Verdana" w:eastAsia="Arial Narrow" w:hAnsi="Verdana" w:cs="Arial"/>
                <w:sz w:val="16"/>
                <w:szCs w:val="16"/>
                <w:lang w:val="fr-FR" w:eastAsia="fr-FR"/>
              </w:rPr>
            </w:pPr>
            <w:r w:rsidRPr="00333271">
              <w:rPr>
                <w:rFonts w:ascii="Verdana" w:eastAsia="Arial Narrow" w:hAnsi="Verdana" w:cs="Arial"/>
                <w:sz w:val="16"/>
                <w:szCs w:val="16"/>
                <w:lang w:val="fr-FR" w:eastAsia="fr-FR"/>
              </w:rPr>
              <w:t>190,0</w:t>
            </w:r>
          </w:p>
        </w:tc>
        <w:tc>
          <w:tcPr>
            <w:tcW w:w="850" w:type="dxa"/>
            <w:tcBorders>
              <w:top w:val="nil"/>
              <w:left w:val="nil"/>
              <w:bottom w:val="single" w:sz="4" w:space="0" w:color="auto"/>
              <w:right w:val="single" w:sz="4" w:space="0" w:color="auto"/>
            </w:tcBorders>
            <w:shd w:val="clear" w:color="auto" w:fill="auto"/>
            <w:noWrap/>
            <w:vAlign w:val="bottom"/>
            <w:hideMark/>
          </w:tcPr>
          <w:p w14:paraId="2C498813"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0,90</w:t>
            </w:r>
          </w:p>
        </w:tc>
        <w:tc>
          <w:tcPr>
            <w:tcW w:w="901" w:type="dxa"/>
            <w:tcBorders>
              <w:top w:val="nil"/>
              <w:left w:val="nil"/>
              <w:bottom w:val="single" w:sz="4" w:space="0" w:color="auto"/>
              <w:right w:val="single" w:sz="4" w:space="0" w:color="auto"/>
            </w:tcBorders>
            <w:shd w:val="clear" w:color="auto" w:fill="auto"/>
            <w:noWrap/>
            <w:vAlign w:val="bottom"/>
            <w:hideMark/>
          </w:tcPr>
          <w:p w14:paraId="2C498814"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815"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0,51</w:t>
            </w:r>
          </w:p>
        </w:tc>
        <w:tc>
          <w:tcPr>
            <w:tcW w:w="2268" w:type="dxa"/>
            <w:tcBorders>
              <w:top w:val="nil"/>
              <w:left w:val="nil"/>
              <w:bottom w:val="single" w:sz="4" w:space="0" w:color="auto"/>
              <w:right w:val="single" w:sz="4" w:space="0" w:color="auto"/>
            </w:tcBorders>
            <w:shd w:val="clear" w:color="auto" w:fill="auto"/>
            <w:noWrap/>
            <w:vAlign w:val="bottom"/>
            <w:hideMark/>
          </w:tcPr>
          <w:p w14:paraId="2C498816"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en remblai</w:t>
            </w:r>
          </w:p>
        </w:tc>
      </w:tr>
      <w:tr w:rsidR="00D8503E" w:rsidRPr="00036E84" w14:paraId="2C498820"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818" w14:textId="123266B0"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1736</w:t>
            </w:r>
            <w:r w:rsidR="00765A1D">
              <w:rPr>
                <w:rFonts w:ascii="Verdana" w:eastAsia="Arial Narrow" w:hAnsi="Verdana" w:cs="Arial"/>
                <w:sz w:val="16"/>
                <w:szCs w:val="16"/>
                <w:lang w:val="fr-FR" w:eastAsia="fr-FR"/>
              </w:rPr>
              <w:t xml:space="preserve"> </w:t>
            </w:r>
            <w:r w:rsidRPr="00036E84">
              <w:rPr>
                <w:rFonts w:ascii="Verdana" w:eastAsia="Arial Narrow" w:hAnsi="Verdana" w:cs="Arial"/>
                <w:sz w:val="16"/>
                <w:szCs w:val="16"/>
                <w:lang w:val="fr-FR" w:eastAsia="fr-FR"/>
              </w:rPr>
              <w:t>-</w:t>
            </w:r>
            <w:r w:rsidR="00765A1D">
              <w:rPr>
                <w:rFonts w:ascii="Verdana" w:eastAsia="Arial Narrow" w:hAnsi="Verdana" w:cs="Arial"/>
                <w:sz w:val="16"/>
                <w:szCs w:val="16"/>
                <w:lang w:val="fr-FR" w:eastAsia="fr-FR"/>
              </w:rPr>
              <w:t xml:space="preserve"> </w:t>
            </w:r>
            <w:r w:rsidRPr="00036E84">
              <w:rPr>
                <w:rFonts w:ascii="Verdana" w:eastAsia="Arial Narrow" w:hAnsi="Verdana" w:cs="Arial"/>
                <w:sz w:val="16"/>
                <w:szCs w:val="16"/>
                <w:lang w:val="fr-FR" w:eastAsia="fr-FR"/>
              </w:rPr>
              <w:t>2257</w:t>
            </w:r>
          </w:p>
        </w:tc>
        <w:tc>
          <w:tcPr>
            <w:tcW w:w="992" w:type="dxa"/>
            <w:tcBorders>
              <w:top w:val="nil"/>
              <w:left w:val="nil"/>
              <w:bottom w:val="single" w:sz="4" w:space="0" w:color="auto"/>
              <w:right w:val="single" w:sz="4" w:space="0" w:color="auto"/>
            </w:tcBorders>
            <w:shd w:val="clear" w:color="auto" w:fill="auto"/>
            <w:noWrap/>
            <w:vAlign w:val="bottom"/>
            <w:hideMark/>
          </w:tcPr>
          <w:p w14:paraId="2C498819"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517,00</w:t>
            </w:r>
          </w:p>
        </w:tc>
        <w:tc>
          <w:tcPr>
            <w:tcW w:w="850" w:type="dxa"/>
            <w:tcBorders>
              <w:top w:val="nil"/>
              <w:left w:val="nil"/>
              <w:bottom w:val="single" w:sz="4" w:space="0" w:color="auto"/>
              <w:right w:val="single" w:sz="4" w:space="0" w:color="auto"/>
            </w:tcBorders>
            <w:shd w:val="clear" w:color="auto" w:fill="auto"/>
            <w:noWrap/>
            <w:vAlign w:val="bottom"/>
            <w:hideMark/>
          </w:tcPr>
          <w:p w14:paraId="2C49881A" w14:textId="7E8F0C8D"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2,1</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81B"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190,00</w:t>
            </w:r>
          </w:p>
        </w:tc>
        <w:tc>
          <w:tcPr>
            <w:tcW w:w="850" w:type="dxa"/>
            <w:tcBorders>
              <w:top w:val="nil"/>
              <w:left w:val="nil"/>
              <w:bottom w:val="single" w:sz="4" w:space="0" w:color="auto"/>
              <w:right w:val="single" w:sz="4" w:space="0" w:color="auto"/>
            </w:tcBorders>
            <w:shd w:val="clear" w:color="auto" w:fill="auto"/>
            <w:noWrap/>
            <w:vAlign w:val="bottom"/>
            <w:hideMark/>
          </w:tcPr>
          <w:p w14:paraId="2C49881C"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0,90</w:t>
            </w:r>
          </w:p>
        </w:tc>
        <w:tc>
          <w:tcPr>
            <w:tcW w:w="901" w:type="dxa"/>
            <w:tcBorders>
              <w:top w:val="nil"/>
              <w:left w:val="nil"/>
              <w:bottom w:val="single" w:sz="4" w:space="0" w:color="auto"/>
              <w:right w:val="single" w:sz="4" w:space="0" w:color="auto"/>
            </w:tcBorders>
            <w:shd w:val="clear" w:color="auto" w:fill="auto"/>
            <w:noWrap/>
            <w:vAlign w:val="bottom"/>
            <w:hideMark/>
          </w:tcPr>
          <w:p w14:paraId="2C49881D"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81E"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0,51</w:t>
            </w:r>
          </w:p>
        </w:tc>
        <w:tc>
          <w:tcPr>
            <w:tcW w:w="2268" w:type="dxa"/>
            <w:tcBorders>
              <w:top w:val="nil"/>
              <w:left w:val="nil"/>
              <w:bottom w:val="single" w:sz="4" w:space="0" w:color="auto"/>
              <w:right w:val="single" w:sz="4" w:space="0" w:color="auto"/>
            </w:tcBorders>
            <w:shd w:val="clear" w:color="auto" w:fill="auto"/>
            <w:noWrap/>
            <w:vAlign w:val="bottom"/>
            <w:hideMark/>
          </w:tcPr>
          <w:p w14:paraId="2C49881F"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en remblai</w:t>
            </w:r>
          </w:p>
        </w:tc>
      </w:tr>
      <w:tr w:rsidR="00D8503E" w:rsidRPr="00036E84" w14:paraId="2C498829"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821"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PM 2265 - 2285</w:t>
            </w:r>
          </w:p>
        </w:tc>
        <w:tc>
          <w:tcPr>
            <w:tcW w:w="992" w:type="dxa"/>
            <w:tcBorders>
              <w:top w:val="nil"/>
              <w:left w:val="nil"/>
              <w:bottom w:val="single" w:sz="4" w:space="0" w:color="auto"/>
              <w:right w:val="single" w:sz="4" w:space="0" w:color="auto"/>
            </w:tcBorders>
            <w:shd w:val="clear" w:color="auto" w:fill="auto"/>
            <w:noWrap/>
            <w:vAlign w:val="bottom"/>
            <w:hideMark/>
          </w:tcPr>
          <w:p w14:paraId="2C498822"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2C498823" w14:textId="50E170FC" w:rsidR="00D8503E" w:rsidRPr="00036E84" w:rsidRDefault="00D8503E" w:rsidP="00000692">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2,1</w:t>
            </w:r>
            <w:r w:rsidR="00000692">
              <w:rPr>
                <w:rFonts w:ascii="Verdana" w:eastAsia="Arial Narrow" w:hAnsi="Verdana" w:cs="Arial"/>
                <w:sz w:val="16"/>
                <w:szCs w:val="16"/>
                <w:lang w:val="fr-FR" w:eastAsia="fr-FR"/>
              </w:rPr>
              <w:t>0</w:t>
            </w:r>
          </w:p>
        </w:tc>
        <w:tc>
          <w:tcPr>
            <w:tcW w:w="851" w:type="dxa"/>
            <w:tcBorders>
              <w:top w:val="nil"/>
              <w:left w:val="nil"/>
              <w:bottom w:val="single" w:sz="4" w:space="0" w:color="auto"/>
              <w:right w:val="single" w:sz="4" w:space="0" w:color="auto"/>
            </w:tcBorders>
            <w:shd w:val="clear" w:color="auto" w:fill="auto"/>
            <w:noWrap/>
            <w:vAlign w:val="bottom"/>
            <w:hideMark/>
          </w:tcPr>
          <w:p w14:paraId="2C498824"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190,00</w:t>
            </w:r>
          </w:p>
        </w:tc>
        <w:tc>
          <w:tcPr>
            <w:tcW w:w="850" w:type="dxa"/>
            <w:tcBorders>
              <w:top w:val="nil"/>
              <w:left w:val="nil"/>
              <w:bottom w:val="single" w:sz="4" w:space="0" w:color="auto"/>
              <w:right w:val="single" w:sz="4" w:space="0" w:color="auto"/>
            </w:tcBorders>
            <w:shd w:val="clear" w:color="auto" w:fill="auto"/>
            <w:noWrap/>
            <w:vAlign w:val="bottom"/>
            <w:hideMark/>
          </w:tcPr>
          <w:p w14:paraId="2C498825"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0,90</w:t>
            </w:r>
          </w:p>
        </w:tc>
        <w:tc>
          <w:tcPr>
            <w:tcW w:w="901" w:type="dxa"/>
            <w:tcBorders>
              <w:top w:val="nil"/>
              <w:left w:val="nil"/>
              <w:bottom w:val="single" w:sz="4" w:space="0" w:color="auto"/>
              <w:right w:val="single" w:sz="4" w:space="0" w:color="auto"/>
            </w:tcBorders>
            <w:shd w:val="clear" w:color="auto" w:fill="auto"/>
            <w:noWrap/>
            <w:vAlign w:val="bottom"/>
            <w:hideMark/>
          </w:tcPr>
          <w:p w14:paraId="2C498826"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0,80</w:t>
            </w:r>
          </w:p>
        </w:tc>
        <w:tc>
          <w:tcPr>
            <w:tcW w:w="942" w:type="dxa"/>
            <w:tcBorders>
              <w:top w:val="nil"/>
              <w:left w:val="nil"/>
              <w:bottom w:val="single" w:sz="4" w:space="0" w:color="auto"/>
              <w:right w:val="single" w:sz="4" w:space="0" w:color="auto"/>
            </w:tcBorders>
            <w:shd w:val="clear" w:color="auto" w:fill="auto"/>
            <w:noWrap/>
            <w:vAlign w:val="bottom"/>
            <w:hideMark/>
          </w:tcPr>
          <w:p w14:paraId="2C498827" w14:textId="77777777" w:rsidR="00D8503E" w:rsidRPr="00036E84" w:rsidRDefault="00D8503E" w:rsidP="004B71D3">
            <w:pPr>
              <w:jc w:val="cente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0,51</w:t>
            </w:r>
          </w:p>
        </w:tc>
        <w:tc>
          <w:tcPr>
            <w:tcW w:w="2268" w:type="dxa"/>
            <w:tcBorders>
              <w:top w:val="nil"/>
              <w:left w:val="nil"/>
              <w:bottom w:val="single" w:sz="4" w:space="0" w:color="auto"/>
              <w:right w:val="single" w:sz="4" w:space="0" w:color="auto"/>
            </w:tcBorders>
            <w:shd w:val="clear" w:color="auto" w:fill="auto"/>
            <w:noWrap/>
            <w:vAlign w:val="bottom"/>
            <w:hideMark/>
          </w:tcPr>
          <w:p w14:paraId="2C498828" w14:textId="77777777" w:rsidR="00D8503E" w:rsidRPr="00036E84" w:rsidRDefault="00D8503E" w:rsidP="004B71D3">
            <w:pPr>
              <w:rPr>
                <w:rFonts w:ascii="Verdana" w:eastAsia="Arial Narrow" w:hAnsi="Verdana" w:cs="Arial"/>
                <w:sz w:val="16"/>
                <w:szCs w:val="16"/>
                <w:lang w:val="fr-FR" w:eastAsia="fr-FR"/>
              </w:rPr>
            </w:pPr>
            <w:r w:rsidRPr="00036E84">
              <w:rPr>
                <w:rFonts w:ascii="Verdana" w:eastAsia="Arial Narrow" w:hAnsi="Verdana" w:cs="Arial"/>
                <w:sz w:val="16"/>
                <w:szCs w:val="16"/>
                <w:lang w:val="fr-FR" w:eastAsia="fr-FR"/>
              </w:rPr>
              <w:t>Canal en remblai</w:t>
            </w:r>
          </w:p>
        </w:tc>
      </w:tr>
    </w:tbl>
    <w:p w14:paraId="2C49882A" w14:textId="77777777" w:rsidR="00D8503E" w:rsidRDefault="00D8503E" w:rsidP="00D8503E">
      <w:pPr>
        <w:pStyle w:val="ps"/>
        <w:spacing w:before="120" w:after="120"/>
      </w:pPr>
    </w:p>
    <w:p w14:paraId="2C49882B" w14:textId="77777777" w:rsidR="00D8503E" w:rsidRDefault="00D8503E" w:rsidP="002D3661">
      <w:pPr>
        <w:pStyle w:val="ps"/>
        <w:numPr>
          <w:ilvl w:val="0"/>
          <w:numId w:val="19"/>
        </w:numPr>
        <w:spacing w:before="120" w:after="120"/>
        <w:ind w:left="714" w:hanging="357"/>
      </w:pPr>
      <w:r>
        <w:t>Reconstruction de l’avant canal autoporté sur socle rocher L=42 m : démolition de 32 m et reconstruction de 42 m ;</w:t>
      </w:r>
    </w:p>
    <w:tbl>
      <w:tblPr>
        <w:tblW w:w="9088" w:type="dxa"/>
        <w:jc w:val="center"/>
        <w:tblCellMar>
          <w:left w:w="70" w:type="dxa"/>
          <w:right w:w="70" w:type="dxa"/>
        </w:tblCellMar>
        <w:tblLook w:val="04A0" w:firstRow="1" w:lastRow="0" w:firstColumn="1" w:lastColumn="0" w:noHBand="0" w:noVBand="1"/>
      </w:tblPr>
      <w:tblGrid>
        <w:gridCol w:w="1433"/>
        <w:gridCol w:w="1134"/>
        <w:gridCol w:w="1276"/>
        <w:gridCol w:w="1275"/>
        <w:gridCol w:w="1276"/>
        <w:gridCol w:w="1276"/>
        <w:gridCol w:w="1418"/>
      </w:tblGrid>
      <w:tr w:rsidR="00D8503E" w:rsidRPr="005617C2" w14:paraId="2C498833"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82C"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882D"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Longueurs (m)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882E"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Débits (L/s)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49882F"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Cote radier amont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8830"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Cote radier aval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8831"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Largeurs (m)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8832" w14:textId="77777777" w:rsidR="00D8503E" w:rsidRPr="005617C2" w:rsidRDefault="00D8503E" w:rsidP="004B71D3">
            <w:pPr>
              <w:jc w:val="center"/>
              <w:rPr>
                <w:rFonts w:ascii="Calibri" w:hAnsi="Calibri"/>
                <w:b/>
                <w:bCs/>
                <w:color w:val="000000"/>
                <w:sz w:val="20"/>
                <w:szCs w:val="20"/>
                <w:lang w:val="fr-FR" w:eastAsia="fr-FR"/>
              </w:rPr>
            </w:pPr>
            <w:r w:rsidRPr="005617C2">
              <w:rPr>
                <w:rFonts w:ascii="Calibri" w:hAnsi="Calibri"/>
                <w:b/>
                <w:bCs/>
                <w:color w:val="000000"/>
                <w:sz w:val="20"/>
                <w:szCs w:val="20"/>
                <w:lang w:val="fr-FR" w:eastAsia="fr-FR"/>
              </w:rPr>
              <w:t>Hauteurs(m)</w:t>
            </w:r>
          </w:p>
        </w:tc>
      </w:tr>
      <w:tr w:rsidR="00D8503E" w:rsidRPr="005617C2" w14:paraId="2C49883B"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834" w14:textId="6D42C714" w:rsidR="00D8503E" w:rsidRPr="005617C2" w:rsidRDefault="00D8503E"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 xml:space="preserve">PM 00 </w:t>
            </w:r>
            <w:r w:rsidR="00FF6156">
              <w:rPr>
                <w:rFonts w:ascii="Verdana" w:eastAsia="Arial Narrow" w:hAnsi="Verdana" w:cs="Arial"/>
                <w:sz w:val="16"/>
                <w:szCs w:val="16"/>
                <w:lang w:val="fr-FR" w:eastAsia="fr-FR"/>
              </w:rPr>
              <w:t>–</w:t>
            </w:r>
            <w:r>
              <w:rPr>
                <w:rFonts w:ascii="Verdana" w:eastAsia="Arial Narrow" w:hAnsi="Verdana" w:cs="Arial"/>
                <w:sz w:val="16"/>
                <w:szCs w:val="16"/>
                <w:lang w:val="fr-FR" w:eastAsia="fr-FR"/>
              </w:rPr>
              <w:t xml:space="preserve"> 4</w:t>
            </w:r>
            <w:r w:rsidRPr="005617C2">
              <w:rPr>
                <w:rFonts w:ascii="Verdana" w:eastAsia="Arial Narrow" w:hAnsi="Verdana" w:cs="Arial"/>
                <w:sz w:val="16"/>
                <w:szCs w:val="16"/>
                <w:lang w:val="fr-FR" w:eastAsia="fr-FR"/>
              </w:rPr>
              <w:t>2</w:t>
            </w:r>
          </w:p>
        </w:tc>
        <w:tc>
          <w:tcPr>
            <w:tcW w:w="1134" w:type="dxa"/>
            <w:tcBorders>
              <w:top w:val="nil"/>
              <w:left w:val="nil"/>
              <w:bottom w:val="single" w:sz="4" w:space="0" w:color="auto"/>
              <w:right w:val="single" w:sz="4" w:space="0" w:color="auto"/>
            </w:tcBorders>
            <w:shd w:val="clear" w:color="auto" w:fill="auto"/>
            <w:noWrap/>
            <w:vAlign w:val="bottom"/>
            <w:hideMark/>
          </w:tcPr>
          <w:p w14:paraId="2C498835" w14:textId="77777777" w:rsidR="00D8503E" w:rsidRPr="005617C2" w:rsidRDefault="00D8503E"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4</w:t>
            </w:r>
            <w:r w:rsidRPr="005617C2">
              <w:rPr>
                <w:rFonts w:ascii="Verdana" w:eastAsia="Arial Narrow" w:hAnsi="Verdana" w:cs="Arial"/>
                <w:sz w:val="16"/>
                <w:szCs w:val="16"/>
                <w:lang w:val="fr-FR" w:eastAsia="fr-FR"/>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C498836" w14:textId="77777777" w:rsidR="00D8503E" w:rsidRPr="005617C2" w:rsidRDefault="00D8503E" w:rsidP="004B71D3">
            <w:pPr>
              <w:rPr>
                <w:rFonts w:ascii="Verdana" w:eastAsia="Arial Narrow" w:hAnsi="Verdana" w:cs="Arial"/>
                <w:sz w:val="16"/>
                <w:szCs w:val="16"/>
                <w:lang w:val="fr-FR" w:eastAsia="fr-FR"/>
              </w:rPr>
            </w:pPr>
            <w:r w:rsidRPr="005617C2">
              <w:rPr>
                <w:rFonts w:ascii="Verdana" w:eastAsia="Arial Narrow" w:hAnsi="Verdana" w:cs="Arial"/>
                <w:sz w:val="16"/>
                <w:szCs w:val="16"/>
                <w:lang w:val="fr-FR" w:eastAsia="fr-FR"/>
              </w:rPr>
              <w:t>230,00</w:t>
            </w:r>
          </w:p>
        </w:tc>
        <w:tc>
          <w:tcPr>
            <w:tcW w:w="1275" w:type="dxa"/>
            <w:tcBorders>
              <w:top w:val="nil"/>
              <w:left w:val="nil"/>
              <w:bottom w:val="single" w:sz="4" w:space="0" w:color="auto"/>
              <w:right w:val="single" w:sz="4" w:space="0" w:color="auto"/>
            </w:tcBorders>
            <w:shd w:val="clear" w:color="auto" w:fill="auto"/>
            <w:noWrap/>
            <w:vAlign w:val="bottom"/>
            <w:hideMark/>
          </w:tcPr>
          <w:p w14:paraId="2C498837" w14:textId="77777777" w:rsidR="00D8503E" w:rsidRPr="005617C2" w:rsidRDefault="00D8503E" w:rsidP="004B71D3">
            <w:pPr>
              <w:rPr>
                <w:rFonts w:ascii="Verdana" w:eastAsia="Arial Narrow" w:hAnsi="Verdana" w:cs="Arial"/>
                <w:sz w:val="16"/>
                <w:szCs w:val="16"/>
                <w:lang w:val="fr-FR" w:eastAsia="fr-FR"/>
              </w:rPr>
            </w:pPr>
            <w:r w:rsidRPr="005617C2">
              <w:rPr>
                <w:rFonts w:ascii="Verdana" w:eastAsia="Arial Narrow" w:hAnsi="Verdana" w:cs="Arial"/>
                <w:sz w:val="16"/>
                <w:szCs w:val="16"/>
                <w:lang w:val="fr-FR" w:eastAsia="fr-FR"/>
              </w:rPr>
              <w:t>57,74</w:t>
            </w:r>
          </w:p>
        </w:tc>
        <w:tc>
          <w:tcPr>
            <w:tcW w:w="1276" w:type="dxa"/>
            <w:tcBorders>
              <w:top w:val="nil"/>
              <w:left w:val="nil"/>
              <w:bottom w:val="single" w:sz="4" w:space="0" w:color="auto"/>
              <w:right w:val="single" w:sz="4" w:space="0" w:color="auto"/>
            </w:tcBorders>
            <w:shd w:val="clear" w:color="auto" w:fill="auto"/>
            <w:noWrap/>
            <w:vAlign w:val="bottom"/>
            <w:hideMark/>
          </w:tcPr>
          <w:p w14:paraId="2C498838" w14:textId="77777777" w:rsidR="00D8503E" w:rsidRPr="005617C2" w:rsidRDefault="00D8503E"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57,71</w:t>
            </w:r>
          </w:p>
        </w:tc>
        <w:tc>
          <w:tcPr>
            <w:tcW w:w="1276" w:type="dxa"/>
            <w:tcBorders>
              <w:top w:val="nil"/>
              <w:left w:val="nil"/>
              <w:bottom w:val="single" w:sz="4" w:space="0" w:color="auto"/>
              <w:right w:val="single" w:sz="4" w:space="0" w:color="auto"/>
            </w:tcBorders>
            <w:shd w:val="clear" w:color="auto" w:fill="auto"/>
            <w:noWrap/>
            <w:vAlign w:val="bottom"/>
            <w:hideMark/>
          </w:tcPr>
          <w:p w14:paraId="2C498839" w14:textId="77777777" w:rsidR="00D8503E" w:rsidRPr="005617C2" w:rsidRDefault="00D8503E" w:rsidP="004B71D3">
            <w:pPr>
              <w:jc w:val="center"/>
              <w:rPr>
                <w:rFonts w:ascii="Calibri" w:hAnsi="Calibri"/>
                <w:color w:val="000000"/>
                <w:sz w:val="20"/>
                <w:szCs w:val="20"/>
                <w:lang w:val="fr-FR" w:eastAsia="fr-FR"/>
              </w:rPr>
            </w:pPr>
            <w:r w:rsidRPr="005617C2">
              <w:rPr>
                <w:rFonts w:ascii="Calibri" w:hAnsi="Calibri"/>
                <w:color w:val="000000"/>
                <w:sz w:val="20"/>
                <w:szCs w:val="20"/>
                <w:lang w:val="fr-FR" w:eastAsia="fr-F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C49883A" w14:textId="77777777" w:rsidR="00D8503E" w:rsidRPr="005617C2" w:rsidRDefault="00D8503E" w:rsidP="004B71D3">
            <w:pPr>
              <w:jc w:val="center"/>
              <w:rPr>
                <w:rFonts w:ascii="Calibri" w:hAnsi="Calibri"/>
                <w:color w:val="000000"/>
                <w:sz w:val="20"/>
                <w:szCs w:val="20"/>
                <w:lang w:val="fr-FR" w:eastAsia="fr-FR"/>
              </w:rPr>
            </w:pPr>
            <w:r w:rsidRPr="005617C2">
              <w:rPr>
                <w:rFonts w:ascii="Calibri" w:hAnsi="Calibri"/>
                <w:color w:val="000000"/>
                <w:sz w:val="20"/>
                <w:szCs w:val="20"/>
                <w:lang w:val="fr-FR" w:eastAsia="fr-FR"/>
              </w:rPr>
              <w:t>1,00</w:t>
            </w:r>
          </w:p>
        </w:tc>
      </w:tr>
    </w:tbl>
    <w:p w14:paraId="2C49883C" w14:textId="77777777" w:rsidR="00D8503E" w:rsidRDefault="00D8503E" w:rsidP="00D8503E">
      <w:pPr>
        <w:pStyle w:val="ps"/>
        <w:spacing w:before="120" w:after="120"/>
      </w:pPr>
    </w:p>
    <w:p w14:paraId="2C49883D" w14:textId="050B249F" w:rsidR="00D8503E" w:rsidRDefault="00D8503E" w:rsidP="002D3661">
      <w:pPr>
        <w:pStyle w:val="ps"/>
        <w:numPr>
          <w:ilvl w:val="0"/>
          <w:numId w:val="19"/>
        </w:numPr>
        <w:spacing w:before="0"/>
        <w:ind w:left="714" w:hanging="357"/>
      </w:pPr>
      <w:r>
        <w:t>Construction du canal bétonné L=8 m au PM 32</w:t>
      </w:r>
      <w:r w:rsidR="000B5AC8">
        <w:t>0</w:t>
      </w:r>
      <w:r>
        <w:t xml:space="preserve"> avec prise </w:t>
      </w:r>
      <w:r w:rsidR="00E326BD">
        <w:t xml:space="preserve">avec vannette </w:t>
      </w:r>
      <w:r>
        <w:t>vers le canal secondaire amorcé par un canal bétonné ;</w:t>
      </w:r>
    </w:p>
    <w:p w14:paraId="2C49883E" w14:textId="4F4AAB94" w:rsidR="00D8503E" w:rsidRDefault="00D8503E" w:rsidP="002D3661">
      <w:pPr>
        <w:pStyle w:val="ps"/>
        <w:numPr>
          <w:ilvl w:val="0"/>
          <w:numId w:val="19"/>
        </w:numPr>
        <w:spacing w:before="0"/>
        <w:ind w:left="714" w:hanging="357"/>
      </w:pPr>
      <w:r>
        <w:t xml:space="preserve">Construction du </w:t>
      </w:r>
      <w:r w:rsidRPr="00973B33">
        <w:t>Canal bétonné</w:t>
      </w:r>
      <w:r w:rsidR="00E326BD">
        <w:t xml:space="preserve"> L=8 m</w:t>
      </w:r>
      <w:r w:rsidR="000F1060">
        <w:t xml:space="preserve"> </w:t>
      </w:r>
      <w:r w:rsidR="005F19FA">
        <w:t>au PM 116</w:t>
      </w:r>
      <w:r w:rsidR="000F1060">
        <w:t>2</w:t>
      </w:r>
      <w:r w:rsidR="00E326BD">
        <w:t xml:space="preserve"> avec</w:t>
      </w:r>
      <w:r w:rsidRPr="00973B33">
        <w:t xml:space="preserve"> Prise secondaire</w:t>
      </w:r>
      <w:r>
        <w:t xml:space="preserve"> vers </w:t>
      </w:r>
      <w:proofErr w:type="spellStart"/>
      <w:r>
        <w:t>Ankonkana</w:t>
      </w:r>
      <w:proofErr w:type="spellEnd"/>
      <w:r>
        <w:t xml:space="preserve"> avec vannette et amorce canal bétonné : </w:t>
      </w:r>
      <w:r>
        <w:rPr>
          <w:rFonts w:ascii="Calibri" w:hAnsi="Calibri" w:cs="Calibri"/>
          <w:color w:val="000000"/>
          <w:sz w:val="22"/>
          <w:szCs w:val="22"/>
        </w:rPr>
        <w:t>Démolition et reconstruction</w:t>
      </w:r>
      <w:r>
        <w:t> ;</w:t>
      </w:r>
    </w:p>
    <w:p w14:paraId="2C49883F" w14:textId="542F7FE0" w:rsidR="00D8503E" w:rsidRPr="00B715B1" w:rsidRDefault="00D8503E" w:rsidP="002D3661">
      <w:pPr>
        <w:pStyle w:val="ps"/>
        <w:numPr>
          <w:ilvl w:val="0"/>
          <w:numId w:val="19"/>
        </w:numPr>
        <w:spacing w:before="0"/>
        <w:ind w:left="714" w:hanging="357"/>
      </w:pPr>
      <w:r>
        <w:t xml:space="preserve">Construction du canal bétonné L=8 m </w:t>
      </w:r>
      <w:r w:rsidR="001435E6">
        <w:t xml:space="preserve">au </w:t>
      </w:r>
      <w:r>
        <w:t xml:space="preserve">PM 1762 avec prise </w:t>
      </w:r>
      <w:r w:rsidR="00E326BD">
        <w:t xml:space="preserve">avec </w:t>
      </w:r>
      <w:proofErr w:type="spellStart"/>
      <w:r w:rsidR="00E326BD">
        <w:t>vanntte</w:t>
      </w:r>
      <w:proofErr w:type="spellEnd"/>
      <w:r w:rsidR="00E326BD">
        <w:t xml:space="preserve"> </w:t>
      </w:r>
      <w:r>
        <w:t xml:space="preserve">vers le canal secondaire amorcé par un canal bétonné : </w:t>
      </w:r>
      <w:r w:rsidRPr="00B715B1">
        <w:t xml:space="preserve">Prise secondaire vers canal secondaire </w:t>
      </w:r>
      <w:proofErr w:type="spellStart"/>
      <w:r w:rsidRPr="00B715B1">
        <w:t>Ambalafiziky</w:t>
      </w:r>
      <w:proofErr w:type="spellEnd"/>
      <w:r w:rsidRPr="00B715B1">
        <w:t> ;</w:t>
      </w:r>
    </w:p>
    <w:p w14:paraId="5FCCF27F" w14:textId="77777777" w:rsidR="00C81B6C" w:rsidRDefault="00C81B6C" w:rsidP="000D31F4">
      <w:pPr>
        <w:pStyle w:val="ps"/>
        <w:spacing w:before="0"/>
      </w:pPr>
    </w:p>
    <w:p w14:paraId="39D92354" w14:textId="77777777" w:rsidR="00C81B6C" w:rsidRDefault="00C81B6C" w:rsidP="000D31F4">
      <w:pPr>
        <w:pStyle w:val="ps"/>
        <w:spacing w:before="0"/>
      </w:pPr>
    </w:p>
    <w:p w14:paraId="5A2D149F" w14:textId="77777777" w:rsidR="00C81B6C" w:rsidRDefault="00C81B6C" w:rsidP="000D31F4">
      <w:pPr>
        <w:pStyle w:val="ps"/>
        <w:spacing w:before="0"/>
      </w:pPr>
    </w:p>
    <w:tbl>
      <w:tblPr>
        <w:tblW w:w="8360" w:type="dxa"/>
        <w:tblInd w:w="55" w:type="dxa"/>
        <w:tblCellMar>
          <w:left w:w="70" w:type="dxa"/>
          <w:right w:w="70" w:type="dxa"/>
        </w:tblCellMar>
        <w:tblLook w:val="04A0" w:firstRow="1" w:lastRow="0" w:firstColumn="1" w:lastColumn="0" w:noHBand="0" w:noVBand="1"/>
      </w:tblPr>
      <w:tblGrid>
        <w:gridCol w:w="1205"/>
        <w:gridCol w:w="1208"/>
        <w:gridCol w:w="1192"/>
        <w:gridCol w:w="1077"/>
        <w:gridCol w:w="1063"/>
        <w:gridCol w:w="1200"/>
        <w:gridCol w:w="1420"/>
      </w:tblGrid>
      <w:tr w:rsidR="00C81B6C" w14:paraId="45A0BFD5" w14:textId="77777777" w:rsidTr="00C81B6C">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FE227" w14:textId="77777777" w:rsidR="00C81B6C" w:rsidRDefault="00C81B6C">
            <w:pPr>
              <w:jc w:val="center"/>
              <w:rPr>
                <w:rFonts w:ascii="Calibri" w:hAnsi="Calibri"/>
                <w:b/>
                <w:bCs/>
                <w:color w:val="000000"/>
                <w:sz w:val="20"/>
                <w:szCs w:val="20"/>
              </w:rPr>
            </w:pPr>
            <w:r>
              <w:rPr>
                <w:rFonts w:ascii="Calibri" w:hAnsi="Calibri"/>
                <w:b/>
                <w:bCs/>
                <w:color w:val="000000"/>
                <w:sz w:val="20"/>
                <w:szCs w:val="20"/>
              </w:rPr>
              <w:lastRenderedPageBreak/>
              <w:t>Localisations</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13E136" w14:textId="77777777" w:rsidR="00C81B6C" w:rsidRDefault="00C81B6C">
            <w:pPr>
              <w:jc w:val="center"/>
              <w:rPr>
                <w:rFonts w:ascii="Calibri" w:hAnsi="Calibri"/>
                <w:b/>
                <w:bCs/>
                <w:color w:val="000000"/>
                <w:sz w:val="20"/>
                <w:szCs w:val="20"/>
              </w:rPr>
            </w:pPr>
            <w:r>
              <w:rPr>
                <w:rFonts w:ascii="Calibri" w:hAnsi="Calibri"/>
                <w:b/>
                <w:bCs/>
                <w:color w:val="000000"/>
                <w:sz w:val="20"/>
                <w:szCs w:val="20"/>
              </w:rPr>
              <w:t>Largeur Canal bétonné</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B3B5CD" w14:textId="77777777" w:rsidR="00C81B6C" w:rsidRDefault="00C81B6C">
            <w:pPr>
              <w:jc w:val="center"/>
              <w:rPr>
                <w:rFonts w:ascii="Calibri" w:hAnsi="Calibri"/>
                <w:b/>
                <w:bCs/>
                <w:color w:val="000000"/>
                <w:sz w:val="20"/>
                <w:szCs w:val="20"/>
              </w:rPr>
            </w:pPr>
            <w:r>
              <w:rPr>
                <w:rFonts w:ascii="Calibri" w:hAnsi="Calibri"/>
                <w:b/>
                <w:bCs/>
                <w:color w:val="000000"/>
                <w:sz w:val="20"/>
                <w:szCs w:val="20"/>
              </w:rPr>
              <w:t>Longueur Canal bétonné</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4380" w14:textId="175BFB83" w:rsidR="00C81B6C" w:rsidRDefault="00C81B6C">
            <w:pPr>
              <w:jc w:val="center"/>
              <w:rPr>
                <w:rFonts w:ascii="Calibri" w:hAnsi="Calibri"/>
                <w:b/>
                <w:bCs/>
                <w:color w:val="000000"/>
                <w:sz w:val="20"/>
                <w:szCs w:val="20"/>
              </w:rPr>
            </w:pPr>
            <w:r>
              <w:rPr>
                <w:rFonts w:ascii="Calibri" w:hAnsi="Calibri"/>
                <w:b/>
                <w:bCs/>
                <w:color w:val="000000"/>
                <w:sz w:val="20"/>
                <w:szCs w:val="20"/>
              </w:rPr>
              <w:t>C</w:t>
            </w:r>
            <w:r w:rsidR="008337B1">
              <w:rPr>
                <w:rFonts w:ascii="Calibri" w:hAnsi="Calibri"/>
                <w:b/>
                <w:bCs/>
                <w:color w:val="000000"/>
                <w:sz w:val="20"/>
                <w:szCs w:val="20"/>
              </w:rPr>
              <w:t>o</w:t>
            </w:r>
            <w:r>
              <w:rPr>
                <w:rFonts w:ascii="Calibri" w:hAnsi="Calibri"/>
                <w:b/>
                <w:bCs/>
                <w:color w:val="000000"/>
                <w:sz w:val="20"/>
                <w:szCs w:val="20"/>
              </w:rPr>
              <w:t>te fond CS</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47106" w14:textId="485D818D" w:rsidR="00C81B6C" w:rsidRDefault="00C81B6C">
            <w:pPr>
              <w:jc w:val="center"/>
              <w:rPr>
                <w:rFonts w:ascii="Calibri" w:hAnsi="Calibri"/>
                <w:b/>
                <w:bCs/>
                <w:color w:val="000000"/>
                <w:sz w:val="20"/>
                <w:szCs w:val="20"/>
              </w:rPr>
            </w:pPr>
            <w:r>
              <w:rPr>
                <w:rFonts w:ascii="Calibri" w:hAnsi="Calibri"/>
                <w:b/>
                <w:bCs/>
                <w:color w:val="000000"/>
                <w:sz w:val="20"/>
                <w:szCs w:val="20"/>
              </w:rPr>
              <w:t>c</w:t>
            </w:r>
            <w:r w:rsidR="008337B1">
              <w:rPr>
                <w:rFonts w:ascii="Calibri" w:hAnsi="Calibri"/>
                <w:b/>
                <w:bCs/>
                <w:color w:val="000000"/>
                <w:sz w:val="20"/>
                <w:szCs w:val="20"/>
              </w:rPr>
              <w:t>o</w:t>
            </w:r>
            <w:r>
              <w:rPr>
                <w:rFonts w:ascii="Calibri" w:hAnsi="Calibri"/>
                <w:b/>
                <w:bCs/>
                <w:color w:val="000000"/>
                <w:sz w:val="20"/>
                <w:szCs w:val="20"/>
              </w:rPr>
              <w:t>te plan d'eau dans CS</w:t>
            </w:r>
          </w:p>
        </w:tc>
      </w:tr>
      <w:tr w:rsidR="00C81B6C" w14:paraId="0706F028" w14:textId="77777777" w:rsidTr="00C81B6C">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2EC2140" w14:textId="77777777" w:rsidR="00C81B6C" w:rsidRDefault="00C81B6C">
            <w:pPr>
              <w:rPr>
                <w:rFonts w:ascii="Calibri" w:hAnsi="Calibri"/>
                <w:b/>
                <w:bCs/>
                <w:color w:val="000000"/>
                <w:sz w:val="20"/>
                <w:szCs w:val="20"/>
              </w:rPr>
            </w:pPr>
          </w:p>
        </w:tc>
        <w:tc>
          <w:tcPr>
            <w:tcW w:w="1208" w:type="dxa"/>
            <w:tcBorders>
              <w:top w:val="nil"/>
              <w:left w:val="nil"/>
              <w:bottom w:val="single" w:sz="4" w:space="0" w:color="auto"/>
              <w:right w:val="single" w:sz="4" w:space="0" w:color="auto"/>
            </w:tcBorders>
            <w:shd w:val="clear" w:color="auto" w:fill="auto"/>
            <w:noWrap/>
            <w:vAlign w:val="center"/>
            <w:hideMark/>
          </w:tcPr>
          <w:p w14:paraId="77C46A0A" w14:textId="77777777" w:rsidR="00C81B6C" w:rsidRDefault="00C81B6C">
            <w:pPr>
              <w:jc w:val="center"/>
              <w:rPr>
                <w:rFonts w:ascii="Calibri" w:hAnsi="Calibri"/>
                <w:b/>
                <w:bCs/>
                <w:color w:val="000000"/>
                <w:sz w:val="20"/>
                <w:szCs w:val="20"/>
              </w:rPr>
            </w:pPr>
            <w:r>
              <w:rPr>
                <w:rFonts w:ascii="Calibri" w:hAnsi="Calibri"/>
                <w:b/>
                <w:bCs/>
                <w:color w:val="000000"/>
                <w:sz w:val="20"/>
                <w:szCs w:val="20"/>
              </w:rPr>
              <w:t>sur CP (m)</w:t>
            </w:r>
          </w:p>
        </w:tc>
        <w:tc>
          <w:tcPr>
            <w:tcW w:w="1192" w:type="dxa"/>
            <w:tcBorders>
              <w:top w:val="nil"/>
              <w:left w:val="nil"/>
              <w:bottom w:val="single" w:sz="4" w:space="0" w:color="auto"/>
              <w:right w:val="single" w:sz="4" w:space="0" w:color="auto"/>
            </w:tcBorders>
            <w:shd w:val="clear" w:color="auto" w:fill="auto"/>
            <w:noWrap/>
            <w:vAlign w:val="center"/>
            <w:hideMark/>
          </w:tcPr>
          <w:p w14:paraId="45250103" w14:textId="77777777" w:rsidR="00C81B6C" w:rsidRDefault="00C81B6C">
            <w:pPr>
              <w:jc w:val="center"/>
              <w:rPr>
                <w:rFonts w:ascii="Calibri" w:hAnsi="Calibri"/>
                <w:b/>
                <w:bCs/>
                <w:color w:val="000000"/>
                <w:sz w:val="20"/>
                <w:szCs w:val="20"/>
              </w:rPr>
            </w:pPr>
            <w:r>
              <w:rPr>
                <w:rFonts w:ascii="Calibri" w:hAnsi="Calibri"/>
                <w:b/>
                <w:bCs/>
                <w:color w:val="000000"/>
                <w:sz w:val="20"/>
                <w:szCs w:val="20"/>
              </w:rPr>
              <w:t>sur CS (m)</w:t>
            </w:r>
          </w:p>
        </w:tc>
        <w:tc>
          <w:tcPr>
            <w:tcW w:w="1077" w:type="dxa"/>
            <w:tcBorders>
              <w:top w:val="nil"/>
              <w:left w:val="nil"/>
              <w:bottom w:val="single" w:sz="4" w:space="0" w:color="auto"/>
              <w:right w:val="single" w:sz="4" w:space="0" w:color="auto"/>
            </w:tcBorders>
            <w:shd w:val="clear" w:color="auto" w:fill="auto"/>
            <w:noWrap/>
            <w:vAlign w:val="center"/>
            <w:hideMark/>
          </w:tcPr>
          <w:p w14:paraId="37A4A1D6" w14:textId="77777777" w:rsidR="00C81B6C" w:rsidRDefault="00C81B6C">
            <w:pPr>
              <w:jc w:val="center"/>
              <w:rPr>
                <w:rFonts w:ascii="Calibri" w:hAnsi="Calibri"/>
                <w:b/>
                <w:bCs/>
                <w:color w:val="000000"/>
                <w:sz w:val="20"/>
                <w:szCs w:val="20"/>
              </w:rPr>
            </w:pPr>
            <w:r>
              <w:rPr>
                <w:rFonts w:ascii="Calibri" w:hAnsi="Calibri"/>
                <w:b/>
                <w:bCs/>
                <w:color w:val="000000"/>
                <w:sz w:val="20"/>
                <w:szCs w:val="20"/>
              </w:rPr>
              <w:t>sur CP (m)</w:t>
            </w:r>
          </w:p>
        </w:tc>
        <w:tc>
          <w:tcPr>
            <w:tcW w:w="1063" w:type="dxa"/>
            <w:tcBorders>
              <w:top w:val="nil"/>
              <w:left w:val="nil"/>
              <w:bottom w:val="single" w:sz="4" w:space="0" w:color="auto"/>
              <w:right w:val="single" w:sz="4" w:space="0" w:color="auto"/>
            </w:tcBorders>
            <w:shd w:val="clear" w:color="auto" w:fill="auto"/>
            <w:noWrap/>
            <w:vAlign w:val="center"/>
            <w:hideMark/>
          </w:tcPr>
          <w:p w14:paraId="41E16F1A" w14:textId="77777777" w:rsidR="00C81B6C" w:rsidRDefault="00C81B6C">
            <w:pPr>
              <w:jc w:val="center"/>
              <w:rPr>
                <w:rFonts w:ascii="Calibri" w:hAnsi="Calibri"/>
                <w:b/>
                <w:bCs/>
                <w:color w:val="000000"/>
                <w:sz w:val="20"/>
                <w:szCs w:val="20"/>
              </w:rPr>
            </w:pPr>
            <w:r>
              <w:rPr>
                <w:rFonts w:ascii="Calibri" w:hAnsi="Calibri"/>
                <w:b/>
                <w:bCs/>
                <w:color w:val="000000"/>
                <w:sz w:val="20"/>
                <w:szCs w:val="20"/>
              </w:rPr>
              <w:t>sur CS (m)</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070028E" w14:textId="77777777" w:rsidR="00C81B6C" w:rsidRDefault="00C81B6C">
            <w:pPr>
              <w:rPr>
                <w:rFonts w:ascii="Calibri" w:hAnsi="Calibri"/>
                <w:b/>
                <w:bCs/>
                <w:color w:val="00000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641EA759" w14:textId="77777777" w:rsidR="00C81B6C" w:rsidRDefault="00C81B6C">
            <w:pPr>
              <w:rPr>
                <w:rFonts w:ascii="Calibri" w:hAnsi="Calibri"/>
                <w:b/>
                <w:bCs/>
                <w:color w:val="000000"/>
                <w:sz w:val="20"/>
                <w:szCs w:val="20"/>
              </w:rPr>
            </w:pPr>
          </w:p>
        </w:tc>
      </w:tr>
      <w:tr w:rsidR="00C81B6C" w14:paraId="18D3D59E" w14:textId="77777777" w:rsidTr="00C81B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37DFE9" w14:textId="77777777" w:rsidR="00C81B6C" w:rsidRDefault="00C81B6C">
            <w:pPr>
              <w:jc w:val="center"/>
              <w:rPr>
                <w:rFonts w:ascii="Verdana" w:hAnsi="Verdana"/>
                <w:color w:val="000000"/>
                <w:sz w:val="16"/>
                <w:szCs w:val="16"/>
              </w:rPr>
            </w:pPr>
            <w:r>
              <w:rPr>
                <w:rFonts w:ascii="Verdana" w:hAnsi="Verdana"/>
                <w:color w:val="000000"/>
                <w:sz w:val="16"/>
                <w:szCs w:val="16"/>
              </w:rPr>
              <w:t>PM 320</w:t>
            </w:r>
          </w:p>
        </w:tc>
        <w:tc>
          <w:tcPr>
            <w:tcW w:w="1208" w:type="dxa"/>
            <w:tcBorders>
              <w:top w:val="nil"/>
              <w:left w:val="nil"/>
              <w:bottom w:val="single" w:sz="4" w:space="0" w:color="auto"/>
              <w:right w:val="single" w:sz="4" w:space="0" w:color="auto"/>
            </w:tcBorders>
            <w:shd w:val="clear" w:color="auto" w:fill="auto"/>
            <w:noWrap/>
            <w:vAlign w:val="center"/>
            <w:hideMark/>
          </w:tcPr>
          <w:p w14:paraId="6A95BC04" w14:textId="77777777" w:rsidR="00C81B6C" w:rsidRDefault="00C81B6C">
            <w:pPr>
              <w:jc w:val="center"/>
              <w:rPr>
                <w:color w:val="000000"/>
                <w:sz w:val="20"/>
                <w:szCs w:val="20"/>
              </w:rPr>
            </w:pPr>
            <w:r>
              <w:rPr>
                <w:color w:val="000000"/>
                <w:sz w:val="20"/>
                <w:szCs w:val="20"/>
              </w:rPr>
              <w:t>0.9</w:t>
            </w:r>
          </w:p>
        </w:tc>
        <w:tc>
          <w:tcPr>
            <w:tcW w:w="1192" w:type="dxa"/>
            <w:tcBorders>
              <w:top w:val="nil"/>
              <w:left w:val="nil"/>
              <w:bottom w:val="single" w:sz="4" w:space="0" w:color="auto"/>
              <w:right w:val="single" w:sz="4" w:space="0" w:color="auto"/>
            </w:tcBorders>
            <w:shd w:val="clear" w:color="auto" w:fill="auto"/>
            <w:noWrap/>
            <w:vAlign w:val="center"/>
            <w:hideMark/>
          </w:tcPr>
          <w:p w14:paraId="0D5AE582" w14:textId="77777777" w:rsidR="00C81B6C" w:rsidRDefault="00C81B6C">
            <w:pPr>
              <w:jc w:val="center"/>
              <w:rPr>
                <w:rFonts w:ascii="Verdana" w:hAnsi="Verdana"/>
                <w:color w:val="000000"/>
                <w:sz w:val="16"/>
                <w:szCs w:val="16"/>
              </w:rPr>
            </w:pPr>
            <w:r>
              <w:rPr>
                <w:rFonts w:ascii="Verdana" w:hAnsi="Verdana"/>
                <w:color w:val="000000"/>
                <w:sz w:val="16"/>
                <w:szCs w:val="16"/>
              </w:rPr>
              <w:t>0.3</w:t>
            </w:r>
          </w:p>
        </w:tc>
        <w:tc>
          <w:tcPr>
            <w:tcW w:w="1077" w:type="dxa"/>
            <w:tcBorders>
              <w:top w:val="nil"/>
              <w:left w:val="nil"/>
              <w:bottom w:val="single" w:sz="4" w:space="0" w:color="auto"/>
              <w:right w:val="single" w:sz="4" w:space="0" w:color="auto"/>
            </w:tcBorders>
            <w:shd w:val="clear" w:color="auto" w:fill="auto"/>
            <w:noWrap/>
            <w:vAlign w:val="center"/>
            <w:hideMark/>
          </w:tcPr>
          <w:p w14:paraId="73236FF5" w14:textId="77777777" w:rsidR="00C81B6C" w:rsidRDefault="00C81B6C">
            <w:pPr>
              <w:jc w:val="center"/>
              <w:rPr>
                <w:color w:val="000000"/>
                <w:sz w:val="20"/>
                <w:szCs w:val="20"/>
              </w:rPr>
            </w:pPr>
            <w:r>
              <w:rPr>
                <w:color w:val="000000"/>
                <w:sz w:val="20"/>
                <w:szCs w:val="20"/>
              </w:rPr>
              <w:t>8</w:t>
            </w:r>
          </w:p>
        </w:tc>
        <w:tc>
          <w:tcPr>
            <w:tcW w:w="1063" w:type="dxa"/>
            <w:tcBorders>
              <w:top w:val="nil"/>
              <w:left w:val="nil"/>
              <w:bottom w:val="single" w:sz="4" w:space="0" w:color="auto"/>
              <w:right w:val="single" w:sz="4" w:space="0" w:color="auto"/>
            </w:tcBorders>
            <w:shd w:val="clear" w:color="auto" w:fill="auto"/>
            <w:noWrap/>
            <w:vAlign w:val="center"/>
            <w:hideMark/>
          </w:tcPr>
          <w:p w14:paraId="318B1200" w14:textId="77777777" w:rsidR="00C81B6C" w:rsidRDefault="00C81B6C">
            <w:pPr>
              <w:jc w:val="center"/>
              <w:rPr>
                <w:rFonts w:ascii="Verdana" w:hAnsi="Verdana"/>
                <w:color w:val="000000"/>
                <w:sz w:val="16"/>
                <w:szCs w:val="16"/>
              </w:rPr>
            </w:pPr>
            <w:r>
              <w:rPr>
                <w:rFonts w:ascii="Verdana" w:hAnsi="Verdana"/>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14:paraId="3F3E578D" w14:textId="77777777" w:rsidR="00C81B6C" w:rsidRDefault="00C81B6C">
            <w:pPr>
              <w:jc w:val="center"/>
              <w:rPr>
                <w:rFonts w:ascii="Verdana" w:hAnsi="Verdana"/>
                <w:color w:val="000000"/>
                <w:sz w:val="16"/>
                <w:szCs w:val="16"/>
              </w:rPr>
            </w:pPr>
            <w:r>
              <w:rPr>
                <w:rFonts w:ascii="Verdana" w:hAnsi="Verdana"/>
                <w:color w:val="000000"/>
                <w:sz w:val="16"/>
                <w:szCs w:val="16"/>
              </w:rPr>
              <w:t>58.02</w:t>
            </w:r>
          </w:p>
        </w:tc>
        <w:tc>
          <w:tcPr>
            <w:tcW w:w="1420" w:type="dxa"/>
            <w:tcBorders>
              <w:top w:val="nil"/>
              <w:left w:val="nil"/>
              <w:bottom w:val="single" w:sz="4" w:space="0" w:color="auto"/>
              <w:right w:val="single" w:sz="4" w:space="0" w:color="auto"/>
            </w:tcBorders>
            <w:shd w:val="clear" w:color="auto" w:fill="auto"/>
            <w:noWrap/>
            <w:vAlign w:val="center"/>
            <w:hideMark/>
          </w:tcPr>
          <w:p w14:paraId="55B195FC" w14:textId="77777777" w:rsidR="00C81B6C" w:rsidRDefault="00C81B6C">
            <w:pPr>
              <w:jc w:val="center"/>
              <w:rPr>
                <w:rFonts w:ascii="Verdana" w:hAnsi="Verdana"/>
                <w:color w:val="000000"/>
                <w:sz w:val="16"/>
                <w:szCs w:val="16"/>
              </w:rPr>
            </w:pPr>
            <w:r>
              <w:rPr>
                <w:rFonts w:ascii="Verdana" w:hAnsi="Verdana"/>
                <w:color w:val="000000"/>
                <w:sz w:val="16"/>
                <w:szCs w:val="16"/>
              </w:rPr>
              <w:t>58.18</w:t>
            </w:r>
          </w:p>
        </w:tc>
      </w:tr>
      <w:tr w:rsidR="00C81B6C" w14:paraId="61C24E03" w14:textId="77777777" w:rsidTr="00C81B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B6C58C" w14:textId="77777777" w:rsidR="00C81B6C" w:rsidRDefault="00C81B6C">
            <w:pPr>
              <w:jc w:val="center"/>
              <w:rPr>
                <w:rFonts w:ascii="Verdana" w:hAnsi="Verdana"/>
                <w:color w:val="000000"/>
                <w:sz w:val="16"/>
                <w:szCs w:val="16"/>
              </w:rPr>
            </w:pPr>
            <w:r>
              <w:rPr>
                <w:rFonts w:ascii="Verdana" w:hAnsi="Verdana"/>
                <w:color w:val="000000"/>
                <w:sz w:val="16"/>
                <w:szCs w:val="16"/>
              </w:rPr>
              <w:t>PM 1162</w:t>
            </w:r>
          </w:p>
        </w:tc>
        <w:tc>
          <w:tcPr>
            <w:tcW w:w="1208" w:type="dxa"/>
            <w:tcBorders>
              <w:top w:val="nil"/>
              <w:left w:val="nil"/>
              <w:bottom w:val="single" w:sz="4" w:space="0" w:color="auto"/>
              <w:right w:val="single" w:sz="4" w:space="0" w:color="auto"/>
            </w:tcBorders>
            <w:shd w:val="clear" w:color="auto" w:fill="auto"/>
            <w:noWrap/>
            <w:vAlign w:val="center"/>
            <w:hideMark/>
          </w:tcPr>
          <w:p w14:paraId="2BC559B6" w14:textId="77777777" w:rsidR="00C81B6C" w:rsidRDefault="00C81B6C">
            <w:pPr>
              <w:jc w:val="center"/>
              <w:rPr>
                <w:color w:val="000000"/>
                <w:sz w:val="20"/>
                <w:szCs w:val="20"/>
              </w:rPr>
            </w:pPr>
            <w:r>
              <w:rPr>
                <w:color w:val="000000"/>
                <w:sz w:val="20"/>
                <w:szCs w:val="20"/>
              </w:rPr>
              <w:t>0.8</w:t>
            </w:r>
          </w:p>
        </w:tc>
        <w:tc>
          <w:tcPr>
            <w:tcW w:w="1192" w:type="dxa"/>
            <w:tcBorders>
              <w:top w:val="nil"/>
              <w:left w:val="nil"/>
              <w:bottom w:val="single" w:sz="4" w:space="0" w:color="auto"/>
              <w:right w:val="single" w:sz="4" w:space="0" w:color="auto"/>
            </w:tcBorders>
            <w:shd w:val="clear" w:color="auto" w:fill="auto"/>
            <w:noWrap/>
            <w:vAlign w:val="center"/>
            <w:hideMark/>
          </w:tcPr>
          <w:p w14:paraId="4D0F6A64" w14:textId="77777777" w:rsidR="00C81B6C" w:rsidRDefault="00C81B6C">
            <w:pPr>
              <w:jc w:val="center"/>
              <w:rPr>
                <w:rFonts w:ascii="Verdana" w:hAnsi="Verdana"/>
                <w:color w:val="000000"/>
                <w:sz w:val="16"/>
                <w:szCs w:val="16"/>
              </w:rPr>
            </w:pPr>
            <w:r>
              <w:rPr>
                <w:rFonts w:ascii="Verdana" w:hAnsi="Verdana"/>
                <w:color w:val="000000"/>
                <w:sz w:val="16"/>
                <w:szCs w:val="16"/>
              </w:rPr>
              <w:t>0.25</w:t>
            </w:r>
          </w:p>
        </w:tc>
        <w:tc>
          <w:tcPr>
            <w:tcW w:w="1077" w:type="dxa"/>
            <w:tcBorders>
              <w:top w:val="nil"/>
              <w:left w:val="nil"/>
              <w:bottom w:val="single" w:sz="4" w:space="0" w:color="auto"/>
              <w:right w:val="single" w:sz="4" w:space="0" w:color="auto"/>
            </w:tcBorders>
            <w:shd w:val="clear" w:color="auto" w:fill="auto"/>
            <w:noWrap/>
            <w:vAlign w:val="center"/>
            <w:hideMark/>
          </w:tcPr>
          <w:p w14:paraId="63715EE9" w14:textId="77777777" w:rsidR="00C81B6C" w:rsidRDefault="00C81B6C">
            <w:pPr>
              <w:jc w:val="center"/>
              <w:rPr>
                <w:color w:val="000000"/>
                <w:sz w:val="20"/>
                <w:szCs w:val="20"/>
              </w:rPr>
            </w:pPr>
            <w:r>
              <w:rPr>
                <w:color w:val="000000"/>
                <w:sz w:val="20"/>
                <w:szCs w:val="20"/>
              </w:rPr>
              <w:t>8</w:t>
            </w:r>
          </w:p>
        </w:tc>
        <w:tc>
          <w:tcPr>
            <w:tcW w:w="1063" w:type="dxa"/>
            <w:tcBorders>
              <w:top w:val="nil"/>
              <w:left w:val="nil"/>
              <w:bottom w:val="single" w:sz="4" w:space="0" w:color="auto"/>
              <w:right w:val="single" w:sz="4" w:space="0" w:color="auto"/>
            </w:tcBorders>
            <w:shd w:val="clear" w:color="auto" w:fill="auto"/>
            <w:noWrap/>
            <w:vAlign w:val="center"/>
            <w:hideMark/>
          </w:tcPr>
          <w:p w14:paraId="0F52EFA8" w14:textId="77777777" w:rsidR="00C81B6C" w:rsidRDefault="00C81B6C">
            <w:pPr>
              <w:jc w:val="center"/>
              <w:rPr>
                <w:rFonts w:ascii="Verdana" w:hAnsi="Verdana"/>
                <w:color w:val="000000"/>
                <w:sz w:val="16"/>
                <w:szCs w:val="16"/>
              </w:rPr>
            </w:pPr>
            <w:r>
              <w:rPr>
                <w:rFonts w:ascii="Verdana" w:hAnsi="Verdana"/>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14:paraId="7BC0BFCB" w14:textId="77777777" w:rsidR="00C81B6C" w:rsidRDefault="00C81B6C">
            <w:pPr>
              <w:jc w:val="center"/>
              <w:rPr>
                <w:rFonts w:ascii="Verdana" w:hAnsi="Verdana"/>
                <w:color w:val="000000"/>
                <w:sz w:val="16"/>
                <w:szCs w:val="16"/>
              </w:rPr>
            </w:pPr>
            <w:r>
              <w:rPr>
                <w:rFonts w:ascii="Verdana" w:hAnsi="Verdana"/>
                <w:color w:val="000000"/>
                <w:sz w:val="16"/>
                <w:szCs w:val="16"/>
              </w:rPr>
              <w:t>55.28</w:t>
            </w:r>
          </w:p>
        </w:tc>
        <w:tc>
          <w:tcPr>
            <w:tcW w:w="1420" w:type="dxa"/>
            <w:tcBorders>
              <w:top w:val="nil"/>
              <w:left w:val="nil"/>
              <w:bottom w:val="single" w:sz="4" w:space="0" w:color="auto"/>
              <w:right w:val="single" w:sz="4" w:space="0" w:color="auto"/>
            </w:tcBorders>
            <w:shd w:val="clear" w:color="auto" w:fill="auto"/>
            <w:noWrap/>
            <w:vAlign w:val="center"/>
            <w:hideMark/>
          </w:tcPr>
          <w:p w14:paraId="2C8ABEB1" w14:textId="77777777" w:rsidR="00C81B6C" w:rsidRDefault="00C81B6C">
            <w:pPr>
              <w:jc w:val="center"/>
              <w:rPr>
                <w:rFonts w:ascii="Verdana" w:hAnsi="Verdana"/>
                <w:color w:val="000000"/>
                <w:sz w:val="16"/>
                <w:szCs w:val="16"/>
              </w:rPr>
            </w:pPr>
            <w:r>
              <w:rPr>
                <w:rFonts w:ascii="Verdana" w:hAnsi="Verdana"/>
                <w:color w:val="000000"/>
                <w:sz w:val="16"/>
                <w:szCs w:val="16"/>
              </w:rPr>
              <w:t>55.45</w:t>
            </w:r>
          </w:p>
        </w:tc>
      </w:tr>
      <w:tr w:rsidR="00C81B6C" w14:paraId="718C9911" w14:textId="77777777" w:rsidTr="00C81B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37AE64" w14:textId="77777777" w:rsidR="00C81B6C" w:rsidRDefault="00C81B6C">
            <w:pPr>
              <w:jc w:val="center"/>
              <w:rPr>
                <w:rFonts w:ascii="Verdana" w:hAnsi="Verdana"/>
                <w:color w:val="000000"/>
                <w:sz w:val="16"/>
                <w:szCs w:val="16"/>
              </w:rPr>
            </w:pPr>
            <w:r>
              <w:rPr>
                <w:rFonts w:ascii="Verdana" w:hAnsi="Verdana"/>
                <w:color w:val="000000"/>
                <w:sz w:val="16"/>
                <w:szCs w:val="16"/>
              </w:rPr>
              <w:t>PM 1762</w:t>
            </w:r>
          </w:p>
        </w:tc>
        <w:tc>
          <w:tcPr>
            <w:tcW w:w="1208" w:type="dxa"/>
            <w:tcBorders>
              <w:top w:val="nil"/>
              <w:left w:val="nil"/>
              <w:bottom w:val="single" w:sz="4" w:space="0" w:color="auto"/>
              <w:right w:val="single" w:sz="4" w:space="0" w:color="auto"/>
            </w:tcBorders>
            <w:shd w:val="clear" w:color="auto" w:fill="auto"/>
            <w:noWrap/>
            <w:vAlign w:val="center"/>
            <w:hideMark/>
          </w:tcPr>
          <w:p w14:paraId="512A2258" w14:textId="77777777" w:rsidR="00C81B6C" w:rsidRDefault="00C81B6C">
            <w:pPr>
              <w:jc w:val="center"/>
              <w:rPr>
                <w:rFonts w:ascii="Verdana" w:hAnsi="Verdana"/>
                <w:color w:val="000000"/>
                <w:sz w:val="16"/>
                <w:szCs w:val="16"/>
              </w:rPr>
            </w:pPr>
            <w:r>
              <w:rPr>
                <w:rFonts w:ascii="Verdana" w:hAnsi="Verdana"/>
                <w:color w:val="000000"/>
                <w:sz w:val="16"/>
                <w:szCs w:val="16"/>
              </w:rPr>
              <w:t>0.8</w:t>
            </w:r>
          </w:p>
        </w:tc>
        <w:tc>
          <w:tcPr>
            <w:tcW w:w="1192" w:type="dxa"/>
            <w:tcBorders>
              <w:top w:val="nil"/>
              <w:left w:val="nil"/>
              <w:bottom w:val="single" w:sz="4" w:space="0" w:color="auto"/>
              <w:right w:val="single" w:sz="4" w:space="0" w:color="auto"/>
            </w:tcBorders>
            <w:shd w:val="clear" w:color="auto" w:fill="auto"/>
            <w:noWrap/>
            <w:vAlign w:val="center"/>
            <w:hideMark/>
          </w:tcPr>
          <w:p w14:paraId="58747916" w14:textId="77777777" w:rsidR="00C81B6C" w:rsidRDefault="00C81B6C">
            <w:pPr>
              <w:jc w:val="center"/>
              <w:rPr>
                <w:rFonts w:ascii="Verdana" w:hAnsi="Verdana"/>
                <w:color w:val="000000"/>
                <w:sz w:val="16"/>
                <w:szCs w:val="16"/>
              </w:rPr>
            </w:pPr>
            <w:r>
              <w:rPr>
                <w:rFonts w:ascii="Verdana" w:hAnsi="Verdana"/>
                <w:color w:val="000000"/>
                <w:sz w:val="16"/>
                <w:szCs w:val="16"/>
              </w:rPr>
              <w:t>0.2</w:t>
            </w:r>
          </w:p>
        </w:tc>
        <w:tc>
          <w:tcPr>
            <w:tcW w:w="1077" w:type="dxa"/>
            <w:tcBorders>
              <w:top w:val="nil"/>
              <w:left w:val="nil"/>
              <w:bottom w:val="single" w:sz="4" w:space="0" w:color="auto"/>
              <w:right w:val="single" w:sz="4" w:space="0" w:color="auto"/>
            </w:tcBorders>
            <w:shd w:val="clear" w:color="auto" w:fill="auto"/>
            <w:noWrap/>
            <w:vAlign w:val="center"/>
            <w:hideMark/>
          </w:tcPr>
          <w:p w14:paraId="07562925" w14:textId="77777777" w:rsidR="00C81B6C" w:rsidRDefault="00C81B6C">
            <w:pPr>
              <w:jc w:val="center"/>
              <w:rPr>
                <w:rFonts w:ascii="Verdana" w:hAnsi="Verdana"/>
                <w:color w:val="000000"/>
                <w:sz w:val="16"/>
                <w:szCs w:val="16"/>
              </w:rPr>
            </w:pPr>
            <w:r>
              <w:rPr>
                <w:rFonts w:ascii="Verdana" w:hAnsi="Verdana"/>
                <w:color w:val="000000"/>
                <w:sz w:val="16"/>
                <w:szCs w:val="16"/>
              </w:rPr>
              <w:t>8</w:t>
            </w:r>
          </w:p>
        </w:tc>
        <w:tc>
          <w:tcPr>
            <w:tcW w:w="1063" w:type="dxa"/>
            <w:tcBorders>
              <w:top w:val="nil"/>
              <w:left w:val="nil"/>
              <w:bottom w:val="single" w:sz="4" w:space="0" w:color="auto"/>
              <w:right w:val="single" w:sz="4" w:space="0" w:color="auto"/>
            </w:tcBorders>
            <w:shd w:val="clear" w:color="auto" w:fill="auto"/>
            <w:noWrap/>
            <w:vAlign w:val="center"/>
            <w:hideMark/>
          </w:tcPr>
          <w:p w14:paraId="0F75365A" w14:textId="77777777" w:rsidR="00C81B6C" w:rsidRDefault="00C81B6C">
            <w:pPr>
              <w:jc w:val="center"/>
              <w:rPr>
                <w:rFonts w:ascii="Verdana" w:hAnsi="Verdana"/>
                <w:color w:val="000000"/>
                <w:sz w:val="16"/>
                <w:szCs w:val="16"/>
              </w:rPr>
            </w:pPr>
            <w:r>
              <w:rPr>
                <w:rFonts w:ascii="Verdana" w:hAnsi="Verdana"/>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B2E03B" w14:textId="77777777" w:rsidR="00C81B6C" w:rsidRDefault="00C81B6C">
            <w:pPr>
              <w:jc w:val="center"/>
              <w:rPr>
                <w:rFonts w:ascii="Verdana" w:hAnsi="Verdana"/>
                <w:color w:val="000000"/>
                <w:sz w:val="16"/>
                <w:szCs w:val="16"/>
              </w:rPr>
            </w:pPr>
            <w:r>
              <w:rPr>
                <w:rFonts w:ascii="Verdana" w:hAnsi="Verdana"/>
                <w:color w:val="000000"/>
                <w:sz w:val="16"/>
                <w:szCs w:val="16"/>
              </w:rPr>
              <w:t>53.85</w:t>
            </w:r>
          </w:p>
        </w:tc>
        <w:tc>
          <w:tcPr>
            <w:tcW w:w="1420" w:type="dxa"/>
            <w:tcBorders>
              <w:top w:val="nil"/>
              <w:left w:val="nil"/>
              <w:bottom w:val="single" w:sz="4" w:space="0" w:color="auto"/>
              <w:right w:val="single" w:sz="4" w:space="0" w:color="auto"/>
            </w:tcBorders>
            <w:shd w:val="clear" w:color="auto" w:fill="auto"/>
            <w:noWrap/>
            <w:vAlign w:val="center"/>
            <w:hideMark/>
          </w:tcPr>
          <w:p w14:paraId="4F51007D" w14:textId="77777777" w:rsidR="00C81B6C" w:rsidRDefault="00C81B6C">
            <w:pPr>
              <w:jc w:val="center"/>
              <w:rPr>
                <w:rFonts w:ascii="Verdana" w:hAnsi="Verdana"/>
                <w:color w:val="000000"/>
                <w:sz w:val="16"/>
                <w:szCs w:val="16"/>
              </w:rPr>
            </w:pPr>
            <w:r>
              <w:rPr>
                <w:rFonts w:ascii="Verdana" w:hAnsi="Verdana"/>
                <w:color w:val="000000"/>
                <w:sz w:val="16"/>
                <w:szCs w:val="16"/>
              </w:rPr>
              <w:t>54.07</w:t>
            </w:r>
          </w:p>
        </w:tc>
      </w:tr>
    </w:tbl>
    <w:p w14:paraId="2C498840" w14:textId="6622CADA" w:rsidR="00D8503E" w:rsidRDefault="00D8503E" w:rsidP="000D31F4">
      <w:pPr>
        <w:pStyle w:val="ps"/>
        <w:spacing w:before="0"/>
      </w:pPr>
    </w:p>
    <w:p w14:paraId="2C498844" w14:textId="77777777" w:rsidR="00D8503E" w:rsidRDefault="00D8503E" w:rsidP="002D3661">
      <w:pPr>
        <w:pStyle w:val="ps"/>
        <w:numPr>
          <w:ilvl w:val="0"/>
          <w:numId w:val="19"/>
        </w:numPr>
        <w:spacing w:before="0"/>
        <w:ind w:left="714" w:hanging="357"/>
      </w:pPr>
      <w:r>
        <w:t>Reconstruction du partiteur au PM 375 vers le canal secondaire : démolition et reconstruction ;</w:t>
      </w:r>
    </w:p>
    <w:p w14:paraId="2C498845" w14:textId="637A7FE4" w:rsidR="00D8503E" w:rsidRDefault="00D8503E" w:rsidP="002D3661">
      <w:pPr>
        <w:pStyle w:val="ps"/>
        <w:numPr>
          <w:ilvl w:val="0"/>
          <w:numId w:val="19"/>
        </w:numPr>
        <w:spacing w:before="0"/>
        <w:ind w:left="714" w:hanging="357"/>
      </w:pPr>
      <w:r>
        <w:t>Réhabilitation d’un partiteur</w:t>
      </w:r>
      <w:r w:rsidR="005A7161">
        <w:t xml:space="preserve"> au PM 2285, ouvrage </w:t>
      </w:r>
      <w:r>
        <w:t>fin canal principal : enduit et chape avec fourniture de planches pour batardeau ;</w:t>
      </w:r>
    </w:p>
    <w:tbl>
      <w:tblPr>
        <w:tblW w:w="7040" w:type="dxa"/>
        <w:jc w:val="center"/>
        <w:tblCellMar>
          <w:left w:w="70" w:type="dxa"/>
          <w:right w:w="70" w:type="dxa"/>
        </w:tblCellMar>
        <w:tblLook w:val="04A0" w:firstRow="1" w:lastRow="0" w:firstColumn="1" w:lastColumn="0" w:noHBand="0" w:noVBand="1"/>
      </w:tblPr>
      <w:tblGrid>
        <w:gridCol w:w="3980"/>
        <w:gridCol w:w="1420"/>
        <w:gridCol w:w="1640"/>
      </w:tblGrid>
      <w:tr w:rsidR="00D8503E" w:rsidRPr="00AC3D81" w14:paraId="2C498849" w14:textId="77777777" w:rsidTr="004B71D3">
        <w:trPr>
          <w:trHeight w:val="300"/>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846" w14:textId="77777777" w:rsidR="00D8503E" w:rsidRPr="00AC3D81" w:rsidRDefault="00D8503E" w:rsidP="004B71D3">
            <w:pPr>
              <w:jc w:val="center"/>
              <w:rPr>
                <w:rFonts w:ascii="Calibri" w:hAnsi="Calibri"/>
                <w:b/>
                <w:bCs/>
                <w:color w:val="000000"/>
                <w:sz w:val="20"/>
                <w:szCs w:val="20"/>
                <w:lang w:val="fr-FR" w:eastAsia="fr-FR"/>
              </w:rPr>
            </w:pPr>
            <w:r w:rsidRPr="00AC3D81">
              <w:rPr>
                <w:rFonts w:ascii="Calibri" w:hAnsi="Calibri"/>
                <w:b/>
                <w:bCs/>
                <w:color w:val="000000"/>
                <w:sz w:val="20"/>
                <w:szCs w:val="20"/>
                <w:lang w:val="fr-FR" w:eastAsia="fr-FR"/>
              </w:rPr>
              <w:t>Nominalisations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C498847" w14:textId="77777777" w:rsidR="00D8503E" w:rsidRPr="00AC3D81" w:rsidRDefault="00D8503E" w:rsidP="004B71D3">
            <w:pPr>
              <w:jc w:val="center"/>
              <w:rPr>
                <w:rFonts w:ascii="Calibri" w:hAnsi="Calibri"/>
                <w:b/>
                <w:bCs/>
                <w:color w:val="000000"/>
                <w:sz w:val="20"/>
                <w:szCs w:val="20"/>
                <w:lang w:val="fr-FR" w:eastAsia="fr-FR"/>
              </w:rPr>
            </w:pPr>
            <w:r w:rsidRPr="00AC3D81">
              <w:rPr>
                <w:rFonts w:ascii="Calibri" w:hAnsi="Calibri"/>
                <w:b/>
                <w:bCs/>
                <w:color w:val="000000"/>
                <w:sz w:val="20"/>
                <w:szCs w:val="20"/>
                <w:lang w:val="fr-FR" w:eastAsia="fr-FR"/>
              </w:rPr>
              <w:t>PM 375</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C498848" w14:textId="77777777" w:rsidR="00D8503E" w:rsidRPr="00AC3D81" w:rsidRDefault="00D8503E" w:rsidP="004B71D3">
            <w:pPr>
              <w:jc w:val="center"/>
              <w:rPr>
                <w:rFonts w:ascii="Calibri" w:hAnsi="Calibri"/>
                <w:b/>
                <w:bCs/>
                <w:color w:val="000000"/>
                <w:sz w:val="20"/>
                <w:szCs w:val="20"/>
                <w:lang w:val="fr-FR" w:eastAsia="fr-FR"/>
              </w:rPr>
            </w:pPr>
            <w:r w:rsidRPr="00AC3D81">
              <w:rPr>
                <w:rFonts w:ascii="Calibri" w:hAnsi="Calibri"/>
                <w:b/>
                <w:bCs/>
                <w:color w:val="000000"/>
                <w:sz w:val="20"/>
                <w:szCs w:val="20"/>
                <w:lang w:val="fr-FR" w:eastAsia="fr-FR"/>
              </w:rPr>
              <w:t>PM 2285</w:t>
            </w:r>
          </w:p>
        </w:tc>
      </w:tr>
      <w:tr w:rsidR="00D8503E" w:rsidRPr="00AC3D81" w14:paraId="2C49884D"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4A"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Hauteur normale amont (m)</w:t>
            </w:r>
          </w:p>
        </w:tc>
        <w:tc>
          <w:tcPr>
            <w:tcW w:w="1420" w:type="dxa"/>
            <w:tcBorders>
              <w:top w:val="nil"/>
              <w:left w:val="nil"/>
              <w:bottom w:val="single" w:sz="4" w:space="0" w:color="auto"/>
              <w:right w:val="single" w:sz="4" w:space="0" w:color="auto"/>
            </w:tcBorders>
            <w:shd w:val="clear" w:color="auto" w:fill="auto"/>
            <w:noWrap/>
            <w:vAlign w:val="center"/>
            <w:hideMark/>
          </w:tcPr>
          <w:p w14:paraId="2C49884B"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0,22</w:t>
            </w:r>
          </w:p>
        </w:tc>
        <w:tc>
          <w:tcPr>
            <w:tcW w:w="1640" w:type="dxa"/>
            <w:tcBorders>
              <w:top w:val="nil"/>
              <w:left w:val="nil"/>
              <w:bottom w:val="single" w:sz="4" w:space="0" w:color="auto"/>
              <w:right w:val="single" w:sz="4" w:space="0" w:color="auto"/>
            </w:tcBorders>
            <w:shd w:val="clear" w:color="auto" w:fill="auto"/>
            <w:noWrap/>
            <w:vAlign w:val="center"/>
            <w:hideMark/>
          </w:tcPr>
          <w:p w14:paraId="2C49884C"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0,52</w:t>
            </w:r>
          </w:p>
        </w:tc>
      </w:tr>
      <w:tr w:rsidR="00D8503E" w:rsidRPr="00AC3D81" w14:paraId="2C498851"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4E"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Hauteur seuil (m)</w:t>
            </w:r>
          </w:p>
        </w:tc>
        <w:tc>
          <w:tcPr>
            <w:tcW w:w="1420" w:type="dxa"/>
            <w:tcBorders>
              <w:top w:val="nil"/>
              <w:left w:val="nil"/>
              <w:bottom w:val="single" w:sz="4" w:space="0" w:color="auto"/>
              <w:right w:val="single" w:sz="4" w:space="0" w:color="auto"/>
            </w:tcBorders>
            <w:shd w:val="clear" w:color="auto" w:fill="auto"/>
            <w:noWrap/>
            <w:vAlign w:val="center"/>
            <w:hideMark/>
          </w:tcPr>
          <w:p w14:paraId="2C49884F"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0,3</w:t>
            </w:r>
          </w:p>
        </w:tc>
        <w:tc>
          <w:tcPr>
            <w:tcW w:w="1640" w:type="dxa"/>
            <w:tcBorders>
              <w:top w:val="nil"/>
              <w:left w:val="nil"/>
              <w:bottom w:val="single" w:sz="4" w:space="0" w:color="auto"/>
              <w:right w:val="single" w:sz="4" w:space="0" w:color="auto"/>
            </w:tcBorders>
            <w:shd w:val="clear" w:color="auto" w:fill="auto"/>
            <w:noWrap/>
            <w:vAlign w:val="center"/>
            <w:hideMark/>
          </w:tcPr>
          <w:p w14:paraId="2C498850"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0,35</w:t>
            </w:r>
          </w:p>
        </w:tc>
      </w:tr>
      <w:tr w:rsidR="00D8503E" w:rsidRPr="00AC3D81" w14:paraId="2C498855"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52"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Hauteur critique (m)</w:t>
            </w:r>
          </w:p>
        </w:tc>
        <w:tc>
          <w:tcPr>
            <w:tcW w:w="1420" w:type="dxa"/>
            <w:tcBorders>
              <w:top w:val="nil"/>
              <w:left w:val="nil"/>
              <w:bottom w:val="single" w:sz="4" w:space="0" w:color="auto"/>
              <w:right w:val="single" w:sz="4" w:space="0" w:color="auto"/>
            </w:tcBorders>
            <w:shd w:val="clear" w:color="auto" w:fill="auto"/>
            <w:noWrap/>
            <w:vAlign w:val="center"/>
            <w:hideMark/>
          </w:tcPr>
          <w:p w14:paraId="2C498853"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0,22</w:t>
            </w:r>
          </w:p>
        </w:tc>
        <w:tc>
          <w:tcPr>
            <w:tcW w:w="1640" w:type="dxa"/>
            <w:tcBorders>
              <w:top w:val="nil"/>
              <w:left w:val="nil"/>
              <w:bottom w:val="single" w:sz="4" w:space="0" w:color="auto"/>
              <w:right w:val="single" w:sz="4" w:space="0" w:color="auto"/>
            </w:tcBorders>
            <w:shd w:val="clear" w:color="auto" w:fill="auto"/>
            <w:noWrap/>
            <w:vAlign w:val="center"/>
            <w:hideMark/>
          </w:tcPr>
          <w:p w14:paraId="2C498854"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0,17</w:t>
            </w:r>
          </w:p>
        </w:tc>
      </w:tr>
      <w:tr w:rsidR="00D8503E" w:rsidRPr="00AC3D81" w14:paraId="2C498859"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56" w14:textId="41FA3A56"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Longueur seuil RG</w:t>
            </w:r>
            <w:r w:rsidR="00B84D77">
              <w:rPr>
                <w:rFonts w:ascii="Verdana" w:eastAsia="Arial Narrow" w:hAnsi="Verdana" w:cs="Arial"/>
                <w:sz w:val="16"/>
                <w:szCs w:val="16"/>
                <w:lang w:val="fr-FR" w:eastAsia="fr-FR"/>
              </w:rPr>
              <w:t xml:space="preserve"> </w:t>
            </w:r>
            <w:r w:rsidRPr="00AC3D81">
              <w:rPr>
                <w:rFonts w:ascii="Verdana" w:eastAsia="Arial Narrow" w:hAnsi="Verdana" w:cs="Arial"/>
                <w:sz w:val="16"/>
                <w:szCs w:val="16"/>
                <w:lang w:val="fr-FR" w:eastAsia="fr-FR"/>
              </w:rPr>
              <w:t>: principal (m)</w:t>
            </w:r>
          </w:p>
        </w:tc>
        <w:tc>
          <w:tcPr>
            <w:tcW w:w="1420" w:type="dxa"/>
            <w:tcBorders>
              <w:top w:val="nil"/>
              <w:left w:val="nil"/>
              <w:bottom w:val="single" w:sz="4" w:space="0" w:color="auto"/>
              <w:right w:val="single" w:sz="4" w:space="0" w:color="auto"/>
            </w:tcBorders>
            <w:shd w:val="clear" w:color="auto" w:fill="auto"/>
            <w:noWrap/>
            <w:vAlign w:val="center"/>
            <w:hideMark/>
          </w:tcPr>
          <w:p w14:paraId="2C498857"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1,4</w:t>
            </w:r>
          </w:p>
        </w:tc>
        <w:tc>
          <w:tcPr>
            <w:tcW w:w="1640" w:type="dxa"/>
            <w:tcBorders>
              <w:top w:val="nil"/>
              <w:left w:val="nil"/>
              <w:bottom w:val="single" w:sz="4" w:space="0" w:color="auto"/>
              <w:right w:val="single" w:sz="4" w:space="0" w:color="auto"/>
            </w:tcBorders>
            <w:shd w:val="clear" w:color="auto" w:fill="auto"/>
            <w:noWrap/>
            <w:vAlign w:val="center"/>
            <w:hideMark/>
          </w:tcPr>
          <w:p w14:paraId="2C498858"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0,75</w:t>
            </w:r>
          </w:p>
        </w:tc>
      </w:tr>
      <w:tr w:rsidR="00D8503E" w:rsidRPr="00AC3D81" w14:paraId="2C49885D"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5A" w14:textId="379CCD22"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Longueur seuil RD</w:t>
            </w:r>
            <w:r w:rsidR="00B84D77">
              <w:rPr>
                <w:rFonts w:ascii="Verdana" w:eastAsia="Arial Narrow" w:hAnsi="Verdana" w:cs="Arial"/>
                <w:sz w:val="16"/>
                <w:szCs w:val="16"/>
                <w:lang w:val="fr-FR" w:eastAsia="fr-FR"/>
              </w:rPr>
              <w:t xml:space="preserve"> </w:t>
            </w:r>
            <w:r w:rsidRPr="00AC3D81">
              <w:rPr>
                <w:rFonts w:ascii="Verdana" w:eastAsia="Arial Narrow" w:hAnsi="Verdana" w:cs="Arial"/>
                <w:sz w:val="16"/>
                <w:szCs w:val="16"/>
                <w:lang w:val="fr-FR" w:eastAsia="fr-FR"/>
              </w:rPr>
              <w:t>: secondaire (m)</w:t>
            </w:r>
          </w:p>
        </w:tc>
        <w:tc>
          <w:tcPr>
            <w:tcW w:w="1420" w:type="dxa"/>
            <w:tcBorders>
              <w:top w:val="nil"/>
              <w:left w:val="nil"/>
              <w:bottom w:val="single" w:sz="4" w:space="0" w:color="auto"/>
              <w:right w:val="single" w:sz="4" w:space="0" w:color="auto"/>
            </w:tcBorders>
            <w:shd w:val="clear" w:color="auto" w:fill="auto"/>
            <w:noWrap/>
            <w:vAlign w:val="center"/>
            <w:hideMark/>
          </w:tcPr>
          <w:p w14:paraId="2C49885B"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0,2</w:t>
            </w:r>
          </w:p>
        </w:tc>
        <w:tc>
          <w:tcPr>
            <w:tcW w:w="1640" w:type="dxa"/>
            <w:tcBorders>
              <w:top w:val="nil"/>
              <w:left w:val="nil"/>
              <w:bottom w:val="single" w:sz="4" w:space="0" w:color="auto"/>
              <w:right w:val="single" w:sz="4" w:space="0" w:color="auto"/>
            </w:tcBorders>
            <w:shd w:val="clear" w:color="auto" w:fill="auto"/>
            <w:noWrap/>
            <w:vAlign w:val="center"/>
            <w:hideMark/>
          </w:tcPr>
          <w:p w14:paraId="2C49885C"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0,75</w:t>
            </w:r>
          </w:p>
        </w:tc>
      </w:tr>
      <w:tr w:rsidR="00D8503E" w:rsidRPr="00AC3D81" w14:paraId="2C498861"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5E" w14:textId="6D892917" w:rsidR="00D8503E" w:rsidRPr="00AC3D81" w:rsidRDefault="00E824F8"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E</w:t>
            </w:r>
            <w:r w:rsidR="00D8503E" w:rsidRPr="00AC3D81">
              <w:rPr>
                <w:rFonts w:ascii="Verdana" w:eastAsia="Arial Narrow" w:hAnsi="Verdana" w:cs="Arial"/>
                <w:sz w:val="16"/>
                <w:szCs w:val="16"/>
                <w:lang w:val="fr-FR" w:eastAsia="fr-FR"/>
              </w:rPr>
              <w:t>paisseur seuil (m)</w:t>
            </w:r>
          </w:p>
        </w:tc>
        <w:tc>
          <w:tcPr>
            <w:tcW w:w="1420" w:type="dxa"/>
            <w:tcBorders>
              <w:top w:val="nil"/>
              <w:left w:val="nil"/>
              <w:bottom w:val="single" w:sz="4" w:space="0" w:color="auto"/>
              <w:right w:val="single" w:sz="4" w:space="0" w:color="auto"/>
            </w:tcBorders>
            <w:shd w:val="clear" w:color="auto" w:fill="auto"/>
            <w:noWrap/>
            <w:vAlign w:val="center"/>
            <w:hideMark/>
          </w:tcPr>
          <w:p w14:paraId="2C49885F"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0,2</w:t>
            </w:r>
          </w:p>
        </w:tc>
        <w:tc>
          <w:tcPr>
            <w:tcW w:w="1640" w:type="dxa"/>
            <w:tcBorders>
              <w:top w:val="nil"/>
              <w:left w:val="nil"/>
              <w:bottom w:val="single" w:sz="4" w:space="0" w:color="auto"/>
              <w:right w:val="single" w:sz="4" w:space="0" w:color="auto"/>
            </w:tcBorders>
            <w:shd w:val="clear" w:color="auto" w:fill="auto"/>
            <w:noWrap/>
            <w:vAlign w:val="center"/>
            <w:hideMark/>
          </w:tcPr>
          <w:p w14:paraId="2C498860"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0,3</w:t>
            </w:r>
          </w:p>
        </w:tc>
      </w:tr>
      <w:tr w:rsidR="00D8503E" w:rsidRPr="00AC3D81" w14:paraId="2C498865"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62"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Cote radier</w:t>
            </w:r>
          </w:p>
        </w:tc>
        <w:tc>
          <w:tcPr>
            <w:tcW w:w="1420" w:type="dxa"/>
            <w:tcBorders>
              <w:top w:val="nil"/>
              <w:left w:val="nil"/>
              <w:bottom w:val="single" w:sz="4" w:space="0" w:color="auto"/>
              <w:right w:val="single" w:sz="4" w:space="0" w:color="auto"/>
            </w:tcBorders>
            <w:shd w:val="clear" w:color="auto" w:fill="auto"/>
            <w:noWrap/>
            <w:vAlign w:val="center"/>
            <w:hideMark/>
          </w:tcPr>
          <w:p w14:paraId="2C498863"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57,55</w:t>
            </w:r>
          </w:p>
        </w:tc>
        <w:tc>
          <w:tcPr>
            <w:tcW w:w="1640" w:type="dxa"/>
            <w:tcBorders>
              <w:top w:val="nil"/>
              <w:left w:val="nil"/>
              <w:bottom w:val="single" w:sz="4" w:space="0" w:color="auto"/>
              <w:right w:val="single" w:sz="4" w:space="0" w:color="auto"/>
            </w:tcBorders>
            <w:shd w:val="clear" w:color="auto" w:fill="auto"/>
            <w:noWrap/>
            <w:vAlign w:val="center"/>
            <w:hideMark/>
          </w:tcPr>
          <w:p w14:paraId="2C498864"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52,62</w:t>
            </w:r>
          </w:p>
        </w:tc>
      </w:tr>
      <w:tr w:rsidR="00D8503E" w:rsidRPr="00AC3D81" w14:paraId="2C498869"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66"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Cote seuil</w:t>
            </w:r>
          </w:p>
        </w:tc>
        <w:tc>
          <w:tcPr>
            <w:tcW w:w="1420" w:type="dxa"/>
            <w:tcBorders>
              <w:top w:val="nil"/>
              <w:left w:val="nil"/>
              <w:bottom w:val="single" w:sz="4" w:space="0" w:color="auto"/>
              <w:right w:val="single" w:sz="4" w:space="0" w:color="auto"/>
            </w:tcBorders>
            <w:shd w:val="clear" w:color="auto" w:fill="auto"/>
            <w:noWrap/>
            <w:vAlign w:val="center"/>
            <w:hideMark/>
          </w:tcPr>
          <w:p w14:paraId="2C498867"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57,85</w:t>
            </w:r>
          </w:p>
        </w:tc>
        <w:tc>
          <w:tcPr>
            <w:tcW w:w="1640" w:type="dxa"/>
            <w:tcBorders>
              <w:top w:val="nil"/>
              <w:left w:val="nil"/>
              <w:bottom w:val="single" w:sz="4" w:space="0" w:color="auto"/>
              <w:right w:val="single" w:sz="4" w:space="0" w:color="auto"/>
            </w:tcBorders>
            <w:shd w:val="clear" w:color="auto" w:fill="auto"/>
            <w:noWrap/>
            <w:vAlign w:val="center"/>
            <w:hideMark/>
          </w:tcPr>
          <w:p w14:paraId="2C498868"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52,97</w:t>
            </w:r>
          </w:p>
        </w:tc>
      </w:tr>
      <w:tr w:rsidR="00D8503E" w:rsidRPr="00AC3D81" w14:paraId="2C49886D"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6A"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CPE sur seuil</w:t>
            </w:r>
          </w:p>
        </w:tc>
        <w:tc>
          <w:tcPr>
            <w:tcW w:w="1420" w:type="dxa"/>
            <w:tcBorders>
              <w:top w:val="nil"/>
              <w:left w:val="nil"/>
              <w:bottom w:val="single" w:sz="4" w:space="0" w:color="auto"/>
              <w:right w:val="single" w:sz="4" w:space="0" w:color="auto"/>
            </w:tcBorders>
            <w:shd w:val="clear" w:color="auto" w:fill="auto"/>
            <w:noWrap/>
            <w:vAlign w:val="center"/>
            <w:hideMark/>
          </w:tcPr>
          <w:p w14:paraId="2C49886B"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58,07</w:t>
            </w:r>
          </w:p>
        </w:tc>
        <w:tc>
          <w:tcPr>
            <w:tcW w:w="1640" w:type="dxa"/>
            <w:tcBorders>
              <w:top w:val="nil"/>
              <w:left w:val="nil"/>
              <w:bottom w:val="single" w:sz="4" w:space="0" w:color="auto"/>
              <w:right w:val="single" w:sz="4" w:space="0" w:color="auto"/>
            </w:tcBorders>
            <w:shd w:val="clear" w:color="auto" w:fill="auto"/>
            <w:noWrap/>
            <w:vAlign w:val="center"/>
            <w:hideMark/>
          </w:tcPr>
          <w:p w14:paraId="2C49886C"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53,14</w:t>
            </w:r>
          </w:p>
        </w:tc>
      </w:tr>
      <w:tr w:rsidR="00D8503E" w:rsidRPr="00AC3D81" w14:paraId="2C498871" w14:textId="77777777" w:rsidTr="004B71D3">
        <w:trPr>
          <w:trHeight w:val="3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C49886E" w14:textId="77777777" w:rsidR="00D8503E" w:rsidRPr="00AC3D81" w:rsidRDefault="00D8503E" w:rsidP="004B71D3">
            <w:pP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Cote murs</w:t>
            </w:r>
          </w:p>
        </w:tc>
        <w:tc>
          <w:tcPr>
            <w:tcW w:w="1420" w:type="dxa"/>
            <w:tcBorders>
              <w:top w:val="nil"/>
              <w:left w:val="nil"/>
              <w:bottom w:val="single" w:sz="4" w:space="0" w:color="auto"/>
              <w:right w:val="single" w:sz="4" w:space="0" w:color="auto"/>
            </w:tcBorders>
            <w:shd w:val="clear" w:color="auto" w:fill="auto"/>
            <w:noWrap/>
            <w:vAlign w:val="center"/>
            <w:hideMark/>
          </w:tcPr>
          <w:p w14:paraId="2C49886F"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58,37</w:t>
            </w:r>
          </w:p>
        </w:tc>
        <w:tc>
          <w:tcPr>
            <w:tcW w:w="1640" w:type="dxa"/>
            <w:tcBorders>
              <w:top w:val="nil"/>
              <w:left w:val="nil"/>
              <w:bottom w:val="single" w:sz="4" w:space="0" w:color="auto"/>
              <w:right w:val="single" w:sz="4" w:space="0" w:color="auto"/>
            </w:tcBorders>
            <w:shd w:val="clear" w:color="auto" w:fill="auto"/>
            <w:noWrap/>
            <w:vAlign w:val="center"/>
            <w:hideMark/>
          </w:tcPr>
          <w:p w14:paraId="2C498870" w14:textId="77777777" w:rsidR="00D8503E" w:rsidRPr="00AC3D81" w:rsidRDefault="00D8503E" w:rsidP="004B71D3">
            <w:pPr>
              <w:jc w:val="center"/>
              <w:rPr>
                <w:rFonts w:ascii="Verdana" w:eastAsia="Arial Narrow" w:hAnsi="Verdana" w:cs="Arial"/>
                <w:sz w:val="16"/>
                <w:szCs w:val="16"/>
                <w:lang w:val="fr-FR" w:eastAsia="fr-FR"/>
              </w:rPr>
            </w:pPr>
            <w:r w:rsidRPr="00AC3D81">
              <w:rPr>
                <w:rFonts w:ascii="Verdana" w:eastAsia="Arial Narrow" w:hAnsi="Verdana" w:cs="Arial"/>
                <w:sz w:val="16"/>
                <w:szCs w:val="16"/>
                <w:lang w:val="fr-FR" w:eastAsia="fr-FR"/>
              </w:rPr>
              <w:t>53,34</w:t>
            </w:r>
          </w:p>
        </w:tc>
      </w:tr>
    </w:tbl>
    <w:p w14:paraId="2C498872" w14:textId="77777777" w:rsidR="00D8503E" w:rsidRDefault="00D8503E" w:rsidP="00D8503E">
      <w:pPr>
        <w:pStyle w:val="ps"/>
        <w:spacing w:before="120" w:after="120"/>
      </w:pPr>
    </w:p>
    <w:p w14:paraId="2C498873" w14:textId="2C9D669E" w:rsidR="00D8503E" w:rsidRDefault="00D8503E" w:rsidP="002D3661">
      <w:pPr>
        <w:pStyle w:val="ps"/>
        <w:numPr>
          <w:ilvl w:val="0"/>
          <w:numId w:val="19"/>
        </w:numPr>
        <w:spacing w:before="0"/>
        <w:ind w:left="714" w:hanging="357"/>
      </w:pPr>
      <w:r>
        <w:t xml:space="preserve">Reconstruction de la bâche N°01 </w:t>
      </w:r>
      <w:r w:rsidR="007F2874">
        <w:t>de L= 8 m </w:t>
      </w:r>
      <w:r>
        <w:t>au PM 565</w:t>
      </w:r>
      <w:r w:rsidR="007F2874">
        <w:t xml:space="preserve"> </w:t>
      </w:r>
      <w:r>
        <w:t>: existence des fuites au niveau du corps de l’ouvrage : démolition et reconstruction à l’identique avec semelle de culée en béton armé et fondée sur pieux ;</w:t>
      </w:r>
    </w:p>
    <w:p w14:paraId="2E7102F3" w14:textId="13B26C53" w:rsidR="005A7161" w:rsidRDefault="005A7161" w:rsidP="002D3661">
      <w:pPr>
        <w:pStyle w:val="ps"/>
        <w:numPr>
          <w:ilvl w:val="0"/>
          <w:numId w:val="19"/>
        </w:numPr>
        <w:spacing w:before="0"/>
        <w:ind w:left="714" w:hanging="357"/>
      </w:pPr>
      <w:r>
        <w:t xml:space="preserve">Réhabilitation de la bâche N°02 </w:t>
      </w:r>
      <w:r w:rsidR="007F2874">
        <w:t xml:space="preserve">de </w:t>
      </w:r>
      <w:r w:rsidR="00871868">
        <w:t xml:space="preserve">L= 8 m </w:t>
      </w:r>
      <w:r>
        <w:t xml:space="preserve">au PM 1195 : chape et enduit avec </w:t>
      </w:r>
      <w:r w:rsidRPr="006839D6">
        <w:t xml:space="preserve">prolongement de la bâche </w:t>
      </w:r>
      <w:r>
        <w:t xml:space="preserve">en canal en béton L= 10 m </w:t>
      </w:r>
      <w:r w:rsidRPr="006839D6">
        <w:t>jusqu’à l’ouvrage de captage en aval</w:t>
      </w:r>
      <w:r>
        <w:t> ;</w:t>
      </w:r>
    </w:p>
    <w:p w14:paraId="2C498874" w14:textId="29954AC3" w:rsidR="00D8503E" w:rsidRDefault="00D8503E" w:rsidP="002D3661">
      <w:pPr>
        <w:pStyle w:val="ps"/>
        <w:numPr>
          <w:ilvl w:val="0"/>
          <w:numId w:val="19"/>
        </w:numPr>
        <w:spacing w:before="0"/>
        <w:ind w:left="714" w:hanging="357"/>
      </w:pPr>
      <w:r>
        <w:t xml:space="preserve">Réhabilitation de la bâche N°03 </w:t>
      </w:r>
      <w:r w:rsidR="007F2874">
        <w:t>de L= 8 m </w:t>
      </w:r>
      <w:r>
        <w:t>au PM 1360</w:t>
      </w:r>
      <w:r w:rsidR="007F2874">
        <w:t xml:space="preserve"> </w:t>
      </w:r>
      <w:r>
        <w:t>: chape et enduit et canal en béton en amont et en aval de la bâche ;</w:t>
      </w:r>
    </w:p>
    <w:p w14:paraId="2C498875" w14:textId="79605630" w:rsidR="00D8503E" w:rsidRDefault="00D8503E" w:rsidP="002D3661">
      <w:pPr>
        <w:pStyle w:val="ps"/>
        <w:numPr>
          <w:ilvl w:val="0"/>
          <w:numId w:val="19"/>
        </w:numPr>
        <w:spacing w:before="0"/>
        <w:ind w:left="714" w:hanging="357"/>
      </w:pPr>
      <w:r>
        <w:t xml:space="preserve">Réhabilitation de la bâche N°04 </w:t>
      </w:r>
      <w:r w:rsidR="007F2874">
        <w:t>de L= 8 m </w:t>
      </w:r>
      <w:r>
        <w:t>au PM 1728</w:t>
      </w:r>
      <w:r w:rsidR="007F2874">
        <w:t xml:space="preserve"> </w:t>
      </w:r>
      <w:r>
        <w:t xml:space="preserve">: avec </w:t>
      </w:r>
      <w:r w:rsidRPr="006839D6">
        <w:t xml:space="preserve">prolongement de la bâche </w:t>
      </w:r>
      <w:r>
        <w:t xml:space="preserve">en canal en béton L= 10 m </w:t>
      </w:r>
      <w:r w:rsidRPr="006839D6">
        <w:t>jusqu’à l’ouvrage de captage en aval</w:t>
      </w:r>
      <w:r>
        <w:t> ;</w:t>
      </w:r>
    </w:p>
    <w:p w14:paraId="2C498876" w14:textId="6DD4E50F" w:rsidR="00D8503E" w:rsidRPr="00B715B1" w:rsidRDefault="00D8503E" w:rsidP="002D3661">
      <w:pPr>
        <w:pStyle w:val="ps"/>
        <w:numPr>
          <w:ilvl w:val="0"/>
          <w:numId w:val="19"/>
        </w:numPr>
        <w:spacing w:before="0"/>
        <w:ind w:left="714" w:hanging="357"/>
      </w:pPr>
      <w:r w:rsidRPr="00B715B1">
        <w:t xml:space="preserve">Réhabilitation d’une bâche N°05 </w:t>
      </w:r>
      <w:r w:rsidR="007F2874">
        <w:t xml:space="preserve">de </w:t>
      </w:r>
      <w:r w:rsidR="00871868">
        <w:t xml:space="preserve">L= 5 m au </w:t>
      </w:r>
      <w:r>
        <w:t xml:space="preserve">PM 2257 </w:t>
      </w:r>
      <w:r w:rsidRPr="00B715B1">
        <w:t>par enduit et chape avec prolongement en canal bétonné en amont L= 5m ;</w:t>
      </w:r>
    </w:p>
    <w:p w14:paraId="2C498877" w14:textId="40AFF50B" w:rsidR="00D8503E" w:rsidRDefault="00D8503E" w:rsidP="0098553A">
      <w:pPr>
        <w:pStyle w:val="ps"/>
        <w:spacing w:before="0" w:after="120"/>
      </w:pPr>
    </w:p>
    <w:tbl>
      <w:tblPr>
        <w:tblW w:w="10495" w:type="dxa"/>
        <w:jc w:val="center"/>
        <w:tblCellMar>
          <w:left w:w="70" w:type="dxa"/>
          <w:right w:w="70" w:type="dxa"/>
        </w:tblCellMar>
        <w:tblLook w:val="04A0" w:firstRow="1" w:lastRow="0" w:firstColumn="1" w:lastColumn="0" w:noHBand="0" w:noVBand="1"/>
      </w:tblPr>
      <w:tblGrid>
        <w:gridCol w:w="1635"/>
        <w:gridCol w:w="1001"/>
        <w:gridCol w:w="842"/>
        <w:gridCol w:w="1086"/>
        <w:gridCol w:w="1134"/>
        <w:gridCol w:w="865"/>
        <w:gridCol w:w="992"/>
        <w:gridCol w:w="2940"/>
      </w:tblGrid>
      <w:tr w:rsidR="00D8503E" w:rsidRPr="00FB7E44" w14:paraId="2C498880" w14:textId="77777777" w:rsidTr="004B71D3">
        <w:trPr>
          <w:trHeight w:val="300"/>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878"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Localisation</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C498879"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Longueurs (m)</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2C49887A"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Débits (L/s)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C49887B"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Cote radier amont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887C"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Cote radier aval</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2C49887D"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887E"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FB7E44">
              <w:rPr>
                <w:rFonts w:ascii="Calibri" w:hAnsi="Calibri"/>
                <w:b/>
                <w:bCs/>
                <w:color w:val="000000"/>
                <w:sz w:val="20"/>
                <w:szCs w:val="20"/>
                <w:lang w:val="fr-FR" w:eastAsia="fr-FR"/>
              </w:rPr>
              <w:t>(m)</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14:paraId="2C49887F" w14:textId="77777777" w:rsidR="00D8503E" w:rsidRPr="00FB7E44" w:rsidRDefault="00D8503E" w:rsidP="004B71D3">
            <w:pPr>
              <w:jc w:val="center"/>
              <w:rPr>
                <w:rFonts w:ascii="Calibri" w:hAnsi="Calibri"/>
                <w:b/>
                <w:bCs/>
                <w:color w:val="000000"/>
                <w:sz w:val="20"/>
                <w:szCs w:val="20"/>
                <w:lang w:val="fr-FR" w:eastAsia="fr-FR"/>
              </w:rPr>
            </w:pPr>
            <w:r w:rsidRPr="00FB7E44">
              <w:rPr>
                <w:rFonts w:ascii="Calibri" w:hAnsi="Calibri"/>
                <w:b/>
                <w:bCs/>
                <w:color w:val="000000"/>
                <w:sz w:val="20"/>
                <w:szCs w:val="20"/>
                <w:lang w:val="fr-FR" w:eastAsia="fr-FR"/>
              </w:rPr>
              <w:t>Travaux à faire</w:t>
            </w:r>
          </w:p>
        </w:tc>
      </w:tr>
      <w:tr w:rsidR="00D8503E" w:rsidRPr="00FB7E44" w14:paraId="2C498889" w14:textId="77777777" w:rsidTr="004B71D3">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498881"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PM 565 - 573</w:t>
            </w:r>
          </w:p>
        </w:tc>
        <w:tc>
          <w:tcPr>
            <w:tcW w:w="1001" w:type="dxa"/>
            <w:tcBorders>
              <w:top w:val="nil"/>
              <w:left w:val="nil"/>
              <w:bottom w:val="single" w:sz="4" w:space="0" w:color="auto"/>
              <w:right w:val="single" w:sz="4" w:space="0" w:color="auto"/>
            </w:tcBorders>
            <w:shd w:val="clear" w:color="auto" w:fill="auto"/>
            <w:noWrap/>
            <w:vAlign w:val="bottom"/>
            <w:hideMark/>
          </w:tcPr>
          <w:p w14:paraId="2C498882"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8,0</w:t>
            </w:r>
          </w:p>
        </w:tc>
        <w:tc>
          <w:tcPr>
            <w:tcW w:w="842" w:type="dxa"/>
            <w:tcBorders>
              <w:top w:val="nil"/>
              <w:left w:val="nil"/>
              <w:bottom w:val="single" w:sz="4" w:space="0" w:color="auto"/>
              <w:right w:val="single" w:sz="4" w:space="0" w:color="auto"/>
            </w:tcBorders>
            <w:shd w:val="clear" w:color="auto" w:fill="auto"/>
            <w:noWrap/>
            <w:vAlign w:val="bottom"/>
            <w:hideMark/>
          </w:tcPr>
          <w:p w14:paraId="2C498883"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200,0</w:t>
            </w:r>
          </w:p>
        </w:tc>
        <w:tc>
          <w:tcPr>
            <w:tcW w:w="1086" w:type="dxa"/>
            <w:tcBorders>
              <w:top w:val="nil"/>
              <w:left w:val="nil"/>
              <w:bottom w:val="single" w:sz="4" w:space="0" w:color="auto"/>
              <w:right w:val="single" w:sz="4" w:space="0" w:color="auto"/>
            </w:tcBorders>
            <w:shd w:val="clear" w:color="auto" w:fill="auto"/>
            <w:noWrap/>
            <w:vAlign w:val="bottom"/>
            <w:hideMark/>
          </w:tcPr>
          <w:p w14:paraId="2C498884"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57,38</w:t>
            </w:r>
          </w:p>
        </w:tc>
        <w:tc>
          <w:tcPr>
            <w:tcW w:w="1134" w:type="dxa"/>
            <w:tcBorders>
              <w:top w:val="nil"/>
              <w:left w:val="nil"/>
              <w:bottom w:val="single" w:sz="4" w:space="0" w:color="auto"/>
              <w:right w:val="single" w:sz="4" w:space="0" w:color="auto"/>
            </w:tcBorders>
            <w:shd w:val="clear" w:color="auto" w:fill="auto"/>
            <w:noWrap/>
            <w:vAlign w:val="bottom"/>
            <w:hideMark/>
          </w:tcPr>
          <w:p w14:paraId="2C498885"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57,35</w:t>
            </w:r>
          </w:p>
        </w:tc>
        <w:tc>
          <w:tcPr>
            <w:tcW w:w="865" w:type="dxa"/>
            <w:tcBorders>
              <w:top w:val="nil"/>
              <w:left w:val="nil"/>
              <w:bottom w:val="single" w:sz="4" w:space="0" w:color="auto"/>
              <w:right w:val="single" w:sz="4" w:space="0" w:color="auto"/>
            </w:tcBorders>
            <w:shd w:val="clear" w:color="auto" w:fill="auto"/>
            <w:noWrap/>
            <w:vAlign w:val="bottom"/>
            <w:hideMark/>
          </w:tcPr>
          <w:p w14:paraId="2C498886"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0,95</w:t>
            </w:r>
          </w:p>
        </w:tc>
        <w:tc>
          <w:tcPr>
            <w:tcW w:w="992" w:type="dxa"/>
            <w:tcBorders>
              <w:top w:val="nil"/>
              <w:left w:val="nil"/>
              <w:bottom w:val="single" w:sz="4" w:space="0" w:color="auto"/>
              <w:right w:val="single" w:sz="4" w:space="0" w:color="auto"/>
            </w:tcBorders>
            <w:shd w:val="clear" w:color="auto" w:fill="auto"/>
            <w:noWrap/>
            <w:vAlign w:val="bottom"/>
            <w:hideMark/>
          </w:tcPr>
          <w:p w14:paraId="2C498887"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0,95</w:t>
            </w:r>
          </w:p>
        </w:tc>
        <w:tc>
          <w:tcPr>
            <w:tcW w:w="2940" w:type="dxa"/>
            <w:tcBorders>
              <w:top w:val="nil"/>
              <w:left w:val="nil"/>
              <w:bottom w:val="single" w:sz="4" w:space="0" w:color="auto"/>
              <w:right w:val="single" w:sz="4" w:space="0" w:color="auto"/>
            </w:tcBorders>
            <w:shd w:val="clear" w:color="auto" w:fill="auto"/>
            <w:noWrap/>
            <w:vAlign w:val="bottom"/>
            <w:hideMark/>
          </w:tcPr>
          <w:p w14:paraId="2C498888" w14:textId="77777777" w:rsidR="00D8503E" w:rsidRPr="00FB7E44" w:rsidRDefault="00D8503E" w:rsidP="004B71D3">
            <w:pP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Démolition et reconstruction</w:t>
            </w:r>
          </w:p>
        </w:tc>
      </w:tr>
      <w:tr w:rsidR="00D8503E" w:rsidRPr="00E671A6" w14:paraId="2C498892" w14:textId="77777777" w:rsidTr="004B71D3">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49888A"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PM 1195 - 1203</w:t>
            </w:r>
          </w:p>
        </w:tc>
        <w:tc>
          <w:tcPr>
            <w:tcW w:w="1001" w:type="dxa"/>
            <w:tcBorders>
              <w:top w:val="nil"/>
              <w:left w:val="nil"/>
              <w:bottom w:val="single" w:sz="4" w:space="0" w:color="auto"/>
              <w:right w:val="single" w:sz="4" w:space="0" w:color="auto"/>
            </w:tcBorders>
            <w:shd w:val="clear" w:color="auto" w:fill="auto"/>
            <w:noWrap/>
            <w:vAlign w:val="bottom"/>
            <w:hideMark/>
          </w:tcPr>
          <w:p w14:paraId="2C49888B"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8,0</w:t>
            </w:r>
          </w:p>
        </w:tc>
        <w:tc>
          <w:tcPr>
            <w:tcW w:w="842" w:type="dxa"/>
            <w:tcBorders>
              <w:top w:val="nil"/>
              <w:left w:val="nil"/>
              <w:bottom w:val="single" w:sz="4" w:space="0" w:color="auto"/>
              <w:right w:val="single" w:sz="4" w:space="0" w:color="auto"/>
            </w:tcBorders>
            <w:shd w:val="clear" w:color="auto" w:fill="auto"/>
            <w:noWrap/>
            <w:vAlign w:val="bottom"/>
            <w:hideMark/>
          </w:tcPr>
          <w:p w14:paraId="2C49888C"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190,0</w:t>
            </w:r>
          </w:p>
        </w:tc>
        <w:tc>
          <w:tcPr>
            <w:tcW w:w="1086" w:type="dxa"/>
            <w:tcBorders>
              <w:top w:val="nil"/>
              <w:left w:val="nil"/>
              <w:bottom w:val="single" w:sz="4" w:space="0" w:color="auto"/>
              <w:right w:val="single" w:sz="4" w:space="0" w:color="auto"/>
            </w:tcBorders>
            <w:shd w:val="clear" w:color="auto" w:fill="auto"/>
            <w:noWrap/>
            <w:vAlign w:val="bottom"/>
            <w:hideMark/>
          </w:tcPr>
          <w:p w14:paraId="2C49888D"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55,04</w:t>
            </w:r>
          </w:p>
        </w:tc>
        <w:tc>
          <w:tcPr>
            <w:tcW w:w="1134" w:type="dxa"/>
            <w:tcBorders>
              <w:top w:val="nil"/>
              <w:left w:val="nil"/>
              <w:bottom w:val="single" w:sz="4" w:space="0" w:color="auto"/>
              <w:right w:val="single" w:sz="4" w:space="0" w:color="auto"/>
            </w:tcBorders>
            <w:shd w:val="clear" w:color="auto" w:fill="auto"/>
            <w:noWrap/>
            <w:vAlign w:val="bottom"/>
            <w:hideMark/>
          </w:tcPr>
          <w:p w14:paraId="2C49888E"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54,92</w:t>
            </w:r>
          </w:p>
        </w:tc>
        <w:tc>
          <w:tcPr>
            <w:tcW w:w="865" w:type="dxa"/>
            <w:tcBorders>
              <w:top w:val="nil"/>
              <w:left w:val="nil"/>
              <w:bottom w:val="single" w:sz="4" w:space="0" w:color="auto"/>
              <w:right w:val="single" w:sz="4" w:space="0" w:color="auto"/>
            </w:tcBorders>
            <w:shd w:val="clear" w:color="auto" w:fill="auto"/>
            <w:noWrap/>
            <w:vAlign w:val="bottom"/>
            <w:hideMark/>
          </w:tcPr>
          <w:p w14:paraId="2C49888F"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992" w:type="dxa"/>
            <w:tcBorders>
              <w:top w:val="nil"/>
              <w:left w:val="nil"/>
              <w:bottom w:val="single" w:sz="4" w:space="0" w:color="auto"/>
              <w:right w:val="single" w:sz="4" w:space="0" w:color="auto"/>
            </w:tcBorders>
            <w:shd w:val="clear" w:color="auto" w:fill="auto"/>
            <w:noWrap/>
            <w:vAlign w:val="bottom"/>
            <w:hideMark/>
          </w:tcPr>
          <w:p w14:paraId="2C498890"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0,9</w:t>
            </w:r>
          </w:p>
        </w:tc>
        <w:tc>
          <w:tcPr>
            <w:tcW w:w="2940" w:type="dxa"/>
            <w:tcBorders>
              <w:top w:val="nil"/>
              <w:left w:val="nil"/>
              <w:bottom w:val="single" w:sz="4" w:space="0" w:color="auto"/>
              <w:right w:val="single" w:sz="4" w:space="0" w:color="auto"/>
            </w:tcBorders>
            <w:shd w:val="clear" w:color="auto" w:fill="auto"/>
            <w:noWrap/>
            <w:vAlign w:val="bottom"/>
            <w:hideMark/>
          </w:tcPr>
          <w:p w14:paraId="2C498891" w14:textId="77777777" w:rsidR="00D8503E" w:rsidRPr="00FB7E44" w:rsidRDefault="00D8503E" w:rsidP="004B71D3">
            <w:pP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Enduit et chape avec prolongement de canal en béton</w:t>
            </w:r>
          </w:p>
        </w:tc>
      </w:tr>
      <w:tr w:rsidR="00D8503E" w:rsidRPr="00FB7E44" w14:paraId="2C49889B" w14:textId="77777777" w:rsidTr="004B71D3">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498893" w14:textId="72E01789"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PM 1360 - 13</w:t>
            </w:r>
            <w:r w:rsidR="00C51EA7">
              <w:rPr>
                <w:rFonts w:ascii="Verdana" w:eastAsia="Arial Narrow" w:hAnsi="Verdana" w:cs="Arial"/>
                <w:sz w:val="16"/>
                <w:szCs w:val="16"/>
                <w:lang w:val="fr-FR" w:eastAsia="fr-FR"/>
              </w:rPr>
              <w:t>68</w:t>
            </w:r>
          </w:p>
        </w:tc>
        <w:tc>
          <w:tcPr>
            <w:tcW w:w="1001" w:type="dxa"/>
            <w:tcBorders>
              <w:top w:val="nil"/>
              <w:left w:val="nil"/>
              <w:bottom w:val="single" w:sz="4" w:space="0" w:color="auto"/>
              <w:right w:val="single" w:sz="4" w:space="0" w:color="auto"/>
            </w:tcBorders>
            <w:shd w:val="clear" w:color="auto" w:fill="auto"/>
            <w:noWrap/>
            <w:vAlign w:val="bottom"/>
            <w:hideMark/>
          </w:tcPr>
          <w:p w14:paraId="2C498894"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8,0</w:t>
            </w:r>
          </w:p>
        </w:tc>
        <w:tc>
          <w:tcPr>
            <w:tcW w:w="842" w:type="dxa"/>
            <w:tcBorders>
              <w:top w:val="nil"/>
              <w:left w:val="nil"/>
              <w:bottom w:val="single" w:sz="4" w:space="0" w:color="auto"/>
              <w:right w:val="single" w:sz="4" w:space="0" w:color="auto"/>
            </w:tcBorders>
            <w:shd w:val="clear" w:color="auto" w:fill="auto"/>
            <w:noWrap/>
            <w:vAlign w:val="bottom"/>
            <w:hideMark/>
          </w:tcPr>
          <w:p w14:paraId="2C498895"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190,0</w:t>
            </w:r>
          </w:p>
        </w:tc>
        <w:tc>
          <w:tcPr>
            <w:tcW w:w="1086" w:type="dxa"/>
            <w:tcBorders>
              <w:top w:val="nil"/>
              <w:left w:val="nil"/>
              <w:bottom w:val="single" w:sz="4" w:space="0" w:color="auto"/>
              <w:right w:val="single" w:sz="4" w:space="0" w:color="auto"/>
            </w:tcBorders>
            <w:shd w:val="clear" w:color="auto" w:fill="auto"/>
            <w:noWrap/>
            <w:vAlign w:val="bottom"/>
            <w:hideMark/>
          </w:tcPr>
          <w:p w14:paraId="2C498896"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54,59</w:t>
            </w:r>
          </w:p>
        </w:tc>
        <w:tc>
          <w:tcPr>
            <w:tcW w:w="1134" w:type="dxa"/>
            <w:tcBorders>
              <w:top w:val="nil"/>
              <w:left w:val="nil"/>
              <w:bottom w:val="single" w:sz="4" w:space="0" w:color="auto"/>
              <w:right w:val="single" w:sz="4" w:space="0" w:color="auto"/>
            </w:tcBorders>
            <w:shd w:val="clear" w:color="auto" w:fill="auto"/>
            <w:noWrap/>
            <w:vAlign w:val="bottom"/>
            <w:hideMark/>
          </w:tcPr>
          <w:p w14:paraId="2C498897"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54,56</w:t>
            </w:r>
          </w:p>
        </w:tc>
        <w:tc>
          <w:tcPr>
            <w:tcW w:w="865" w:type="dxa"/>
            <w:tcBorders>
              <w:top w:val="nil"/>
              <w:left w:val="nil"/>
              <w:bottom w:val="single" w:sz="4" w:space="0" w:color="auto"/>
              <w:right w:val="single" w:sz="4" w:space="0" w:color="auto"/>
            </w:tcBorders>
            <w:shd w:val="clear" w:color="auto" w:fill="auto"/>
            <w:noWrap/>
            <w:vAlign w:val="bottom"/>
            <w:hideMark/>
          </w:tcPr>
          <w:p w14:paraId="2C498898"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992" w:type="dxa"/>
            <w:tcBorders>
              <w:top w:val="nil"/>
              <w:left w:val="nil"/>
              <w:bottom w:val="single" w:sz="4" w:space="0" w:color="auto"/>
              <w:right w:val="single" w:sz="4" w:space="0" w:color="auto"/>
            </w:tcBorders>
            <w:shd w:val="clear" w:color="auto" w:fill="auto"/>
            <w:noWrap/>
            <w:vAlign w:val="bottom"/>
            <w:hideMark/>
          </w:tcPr>
          <w:p w14:paraId="2C498899"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2940" w:type="dxa"/>
            <w:tcBorders>
              <w:top w:val="nil"/>
              <w:left w:val="nil"/>
              <w:bottom w:val="single" w:sz="4" w:space="0" w:color="auto"/>
              <w:right w:val="single" w:sz="4" w:space="0" w:color="auto"/>
            </w:tcBorders>
            <w:shd w:val="clear" w:color="auto" w:fill="auto"/>
            <w:noWrap/>
            <w:vAlign w:val="bottom"/>
            <w:hideMark/>
          </w:tcPr>
          <w:p w14:paraId="2C49889A" w14:textId="77777777" w:rsidR="00D8503E" w:rsidRPr="00FB7E44" w:rsidRDefault="00D8503E" w:rsidP="004B71D3">
            <w:pP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Enduit et chape</w:t>
            </w:r>
          </w:p>
        </w:tc>
      </w:tr>
      <w:tr w:rsidR="00D8503E" w:rsidRPr="00E671A6" w14:paraId="2C4988A4" w14:textId="77777777" w:rsidTr="004B71D3">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49889C"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PM 1728 - 1736</w:t>
            </w:r>
          </w:p>
        </w:tc>
        <w:tc>
          <w:tcPr>
            <w:tcW w:w="1001" w:type="dxa"/>
            <w:tcBorders>
              <w:top w:val="nil"/>
              <w:left w:val="nil"/>
              <w:bottom w:val="single" w:sz="4" w:space="0" w:color="auto"/>
              <w:right w:val="single" w:sz="4" w:space="0" w:color="auto"/>
            </w:tcBorders>
            <w:shd w:val="clear" w:color="auto" w:fill="auto"/>
            <w:noWrap/>
            <w:vAlign w:val="bottom"/>
            <w:hideMark/>
          </w:tcPr>
          <w:p w14:paraId="2C49889D"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8,0</w:t>
            </w:r>
          </w:p>
        </w:tc>
        <w:tc>
          <w:tcPr>
            <w:tcW w:w="842" w:type="dxa"/>
            <w:tcBorders>
              <w:top w:val="nil"/>
              <w:left w:val="nil"/>
              <w:bottom w:val="single" w:sz="4" w:space="0" w:color="auto"/>
              <w:right w:val="single" w:sz="4" w:space="0" w:color="auto"/>
            </w:tcBorders>
            <w:shd w:val="clear" w:color="auto" w:fill="auto"/>
            <w:noWrap/>
            <w:vAlign w:val="bottom"/>
            <w:hideMark/>
          </w:tcPr>
          <w:p w14:paraId="2C49889E"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190,0</w:t>
            </w:r>
          </w:p>
        </w:tc>
        <w:tc>
          <w:tcPr>
            <w:tcW w:w="1086" w:type="dxa"/>
            <w:tcBorders>
              <w:top w:val="nil"/>
              <w:left w:val="nil"/>
              <w:bottom w:val="single" w:sz="4" w:space="0" w:color="auto"/>
              <w:right w:val="single" w:sz="4" w:space="0" w:color="auto"/>
            </w:tcBorders>
            <w:shd w:val="clear" w:color="auto" w:fill="auto"/>
            <w:noWrap/>
            <w:vAlign w:val="bottom"/>
            <w:hideMark/>
          </w:tcPr>
          <w:p w14:paraId="2C49889F"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53,80</w:t>
            </w:r>
          </w:p>
        </w:tc>
        <w:tc>
          <w:tcPr>
            <w:tcW w:w="1134" w:type="dxa"/>
            <w:tcBorders>
              <w:top w:val="nil"/>
              <w:left w:val="nil"/>
              <w:bottom w:val="single" w:sz="4" w:space="0" w:color="auto"/>
              <w:right w:val="single" w:sz="4" w:space="0" w:color="auto"/>
            </w:tcBorders>
            <w:shd w:val="clear" w:color="auto" w:fill="auto"/>
            <w:noWrap/>
            <w:vAlign w:val="bottom"/>
            <w:hideMark/>
          </w:tcPr>
          <w:p w14:paraId="2C4988A0"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53,78</w:t>
            </w:r>
          </w:p>
        </w:tc>
        <w:tc>
          <w:tcPr>
            <w:tcW w:w="865" w:type="dxa"/>
            <w:tcBorders>
              <w:top w:val="nil"/>
              <w:left w:val="nil"/>
              <w:bottom w:val="single" w:sz="4" w:space="0" w:color="auto"/>
              <w:right w:val="single" w:sz="4" w:space="0" w:color="auto"/>
            </w:tcBorders>
            <w:shd w:val="clear" w:color="auto" w:fill="auto"/>
            <w:noWrap/>
            <w:vAlign w:val="bottom"/>
            <w:hideMark/>
          </w:tcPr>
          <w:p w14:paraId="2C4988A1"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992" w:type="dxa"/>
            <w:tcBorders>
              <w:top w:val="nil"/>
              <w:left w:val="nil"/>
              <w:bottom w:val="single" w:sz="4" w:space="0" w:color="auto"/>
              <w:right w:val="single" w:sz="4" w:space="0" w:color="auto"/>
            </w:tcBorders>
            <w:shd w:val="clear" w:color="auto" w:fill="auto"/>
            <w:noWrap/>
            <w:vAlign w:val="bottom"/>
            <w:hideMark/>
          </w:tcPr>
          <w:p w14:paraId="2C4988A2"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2940" w:type="dxa"/>
            <w:tcBorders>
              <w:top w:val="nil"/>
              <w:left w:val="nil"/>
              <w:bottom w:val="single" w:sz="4" w:space="0" w:color="auto"/>
              <w:right w:val="single" w:sz="4" w:space="0" w:color="auto"/>
            </w:tcBorders>
            <w:shd w:val="clear" w:color="auto" w:fill="auto"/>
            <w:noWrap/>
            <w:vAlign w:val="bottom"/>
            <w:hideMark/>
          </w:tcPr>
          <w:p w14:paraId="2C4988A3" w14:textId="77777777" w:rsidR="00D8503E" w:rsidRPr="00FB7E44" w:rsidRDefault="00D8503E" w:rsidP="004B71D3">
            <w:pP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Enduit et chape avec prolongement de canal en béton</w:t>
            </w:r>
          </w:p>
        </w:tc>
      </w:tr>
      <w:tr w:rsidR="00D8503E" w:rsidRPr="00E671A6" w14:paraId="2C4988AD" w14:textId="77777777" w:rsidTr="004B71D3">
        <w:trPr>
          <w:trHeight w:val="300"/>
          <w:jc w:val="center"/>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C4988A5" w14:textId="406B1C86"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PM 2257 - 226</w:t>
            </w:r>
            <w:r w:rsidR="00AA21A1">
              <w:rPr>
                <w:rFonts w:ascii="Verdana" w:eastAsia="Arial Narrow" w:hAnsi="Verdana" w:cs="Arial"/>
                <w:sz w:val="16"/>
                <w:szCs w:val="16"/>
                <w:lang w:val="fr-FR" w:eastAsia="fr-FR"/>
              </w:rPr>
              <w:t>2</w:t>
            </w:r>
          </w:p>
        </w:tc>
        <w:tc>
          <w:tcPr>
            <w:tcW w:w="1001" w:type="dxa"/>
            <w:tcBorders>
              <w:top w:val="nil"/>
              <w:left w:val="nil"/>
              <w:bottom w:val="single" w:sz="4" w:space="0" w:color="auto"/>
              <w:right w:val="single" w:sz="4" w:space="0" w:color="auto"/>
            </w:tcBorders>
            <w:shd w:val="clear" w:color="auto" w:fill="auto"/>
            <w:noWrap/>
            <w:vAlign w:val="bottom"/>
            <w:hideMark/>
          </w:tcPr>
          <w:p w14:paraId="2C4988A6"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5,0</w:t>
            </w:r>
          </w:p>
        </w:tc>
        <w:tc>
          <w:tcPr>
            <w:tcW w:w="842" w:type="dxa"/>
            <w:tcBorders>
              <w:top w:val="nil"/>
              <w:left w:val="nil"/>
              <w:bottom w:val="single" w:sz="4" w:space="0" w:color="auto"/>
              <w:right w:val="single" w:sz="4" w:space="0" w:color="auto"/>
            </w:tcBorders>
            <w:shd w:val="clear" w:color="auto" w:fill="auto"/>
            <w:noWrap/>
            <w:vAlign w:val="bottom"/>
            <w:hideMark/>
          </w:tcPr>
          <w:p w14:paraId="2C4988A7"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190,0</w:t>
            </w:r>
          </w:p>
        </w:tc>
        <w:tc>
          <w:tcPr>
            <w:tcW w:w="1086" w:type="dxa"/>
            <w:tcBorders>
              <w:top w:val="nil"/>
              <w:left w:val="nil"/>
              <w:bottom w:val="single" w:sz="4" w:space="0" w:color="auto"/>
              <w:right w:val="single" w:sz="4" w:space="0" w:color="auto"/>
            </w:tcBorders>
            <w:shd w:val="clear" w:color="auto" w:fill="auto"/>
            <w:noWrap/>
            <w:vAlign w:val="bottom"/>
            <w:hideMark/>
          </w:tcPr>
          <w:p w14:paraId="2C4988A8"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52,69</w:t>
            </w:r>
          </w:p>
        </w:tc>
        <w:tc>
          <w:tcPr>
            <w:tcW w:w="1134" w:type="dxa"/>
            <w:tcBorders>
              <w:top w:val="nil"/>
              <w:left w:val="nil"/>
              <w:bottom w:val="single" w:sz="4" w:space="0" w:color="auto"/>
              <w:right w:val="single" w:sz="4" w:space="0" w:color="auto"/>
            </w:tcBorders>
            <w:shd w:val="clear" w:color="auto" w:fill="auto"/>
            <w:noWrap/>
            <w:vAlign w:val="bottom"/>
            <w:hideMark/>
          </w:tcPr>
          <w:p w14:paraId="2C4988A9" w14:textId="77777777" w:rsidR="00D8503E" w:rsidRPr="00FB7E44" w:rsidRDefault="00D8503E" w:rsidP="004B71D3">
            <w:pPr>
              <w:jc w:val="cente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52,68</w:t>
            </w:r>
          </w:p>
        </w:tc>
        <w:tc>
          <w:tcPr>
            <w:tcW w:w="865" w:type="dxa"/>
            <w:tcBorders>
              <w:top w:val="nil"/>
              <w:left w:val="nil"/>
              <w:bottom w:val="single" w:sz="4" w:space="0" w:color="auto"/>
              <w:right w:val="single" w:sz="4" w:space="0" w:color="auto"/>
            </w:tcBorders>
            <w:shd w:val="clear" w:color="auto" w:fill="auto"/>
            <w:noWrap/>
            <w:vAlign w:val="bottom"/>
            <w:hideMark/>
          </w:tcPr>
          <w:p w14:paraId="2C4988AA"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992" w:type="dxa"/>
            <w:tcBorders>
              <w:top w:val="nil"/>
              <w:left w:val="nil"/>
              <w:bottom w:val="single" w:sz="4" w:space="0" w:color="auto"/>
              <w:right w:val="single" w:sz="4" w:space="0" w:color="auto"/>
            </w:tcBorders>
            <w:shd w:val="clear" w:color="auto" w:fill="auto"/>
            <w:noWrap/>
            <w:vAlign w:val="bottom"/>
            <w:hideMark/>
          </w:tcPr>
          <w:p w14:paraId="2C4988AB" w14:textId="77777777" w:rsidR="00D8503E" w:rsidRPr="00FB7E44"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0,8</w:t>
            </w:r>
          </w:p>
        </w:tc>
        <w:tc>
          <w:tcPr>
            <w:tcW w:w="2940" w:type="dxa"/>
            <w:tcBorders>
              <w:top w:val="nil"/>
              <w:left w:val="nil"/>
              <w:bottom w:val="single" w:sz="4" w:space="0" w:color="auto"/>
              <w:right w:val="single" w:sz="4" w:space="0" w:color="auto"/>
            </w:tcBorders>
            <w:shd w:val="clear" w:color="auto" w:fill="auto"/>
            <w:noWrap/>
            <w:vAlign w:val="bottom"/>
            <w:hideMark/>
          </w:tcPr>
          <w:p w14:paraId="2C4988AC" w14:textId="77777777" w:rsidR="00D8503E" w:rsidRPr="00FB7E44" w:rsidRDefault="00D8503E" w:rsidP="004B71D3">
            <w:pPr>
              <w:rPr>
                <w:rFonts w:ascii="Verdana" w:eastAsia="Arial Narrow" w:hAnsi="Verdana" w:cs="Arial"/>
                <w:sz w:val="16"/>
                <w:szCs w:val="16"/>
                <w:lang w:val="fr-FR" w:eastAsia="fr-FR"/>
              </w:rPr>
            </w:pPr>
            <w:r w:rsidRPr="00FB7E44">
              <w:rPr>
                <w:rFonts w:ascii="Verdana" w:eastAsia="Arial Narrow" w:hAnsi="Verdana" w:cs="Arial"/>
                <w:sz w:val="16"/>
                <w:szCs w:val="16"/>
                <w:lang w:val="fr-FR" w:eastAsia="fr-FR"/>
              </w:rPr>
              <w:t>Enduit et chape avec prolongement de canal en béton</w:t>
            </w:r>
          </w:p>
        </w:tc>
      </w:tr>
    </w:tbl>
    <w:p w14:paraId="2C4988AE" w14:textId="77777777" w:rsidR="00D8503E" w:rsidRDefault="00D8503E" w:rsidP="00D8503E">
      <w:pPr>
        <w:pStyle w:val="ps"/>
        <w:spacing w:before="120" w:after="120"/>
      </w:pPr>
    </w:p>
    <w:p w14:paraId="565D3CF9" w14:textId="77777777" w:rsidR="006C138E" w:rsidRDefault="006C138E" w:rsidP="00D8503E">
      <w:pPr>
        <w:pStyle w:val="ps"/>
        <w:spacing w:before="120" w:after="120"/>
      </w:pPr>
    </w:p>
    <w:p w14:paraId="51F908BA" w14:textId="77777777" w:rsidR="006C138E" w:rsidRDefault="006C138E" w:rsidP="00D8503E">
      <w:pPr>
        <w:pStyle w:val="ps"/>
        <w:spacing w:before="120" w:after="120"/>
      </w:pPr>
    </w:p>
    <w:p w14:paraId="59D0B377" w14:textId="77777777" w:rsidR="006C138E" w:rsidRDefault="006C138E" w:rsidP="00D8503E">
      <w:pPr>
        <w:pStyle w:val="ps"/>
        <w:spacing w:before="120" w:after="120"/>
      </w:pPr>
    </w:p>
    <w:p w14:paraId="3681CBA6" w14:textId="77777777" w:rsidR="006C138E" w:rsidRDefault="006C138E" w:rsidP="00D8503E">
      <w:pPr>
        <w:pStyle w:val="ps"/>
        <w:spacing w:before="120" w:after="120"/>
      </w:pPr>
    </w:p>
    <w:p w14:paraId="2C6E7CF7" w14:textId="77777777" w:rsidR="006C138E" w:rsidRDefault="006C138E" w:rsidP="00D8503E">
      <w:pPr>
        <w:pStyle w:val="ps"/>
        <w:spacing w:before="120" w:after="120"/>
      </w:pPr>
    </w:p>
    <w:p w14:paraId="25BCEB85" w14:textId="77777777" w:rsidR="006C138E" w:rsidRDefault="006C138E" w:rsidP="00D8503E">
      <w:pPr>
        <w:pStyle w:val="ps"/>
        <w:spacing w:before="120" w:after="120"/>
      </w:pPr>
    </w:p>
    <w:p w14:paraId="2C4988AF" w14:textId="780CA5B6" w:rsidR="00D8503E" w:rsidRDefault="00D8503E" w:rsidP="002D3661">
      <w:pPr>
        <w:pStyle w:val="ps"/>
        <w:numPr>
          <w:ilvl w:val="0"/>
          <w:numId w:val="19"/>
        </w:numPr>
        <w:spacing w:before="120" w:after="120"/>
        <w:ind w:left="714" w:hanging="357"/>
      </w:pPr>
      <w:r>
        <w:lastRenderedPageBreak/>
        <w:t xml:space="preserve">Construction des deux ouvrages en gabion </w:t>
      </w:r>
      <w:r w:rsidR="00BF403F">
        <w:t xml:space="preserve">au PM 566 </w:t>
      </w:r>
      <w:r>
        <w:t>amont et aval de la bâche à reconstruire sur rive droite et gauche du canal ;</w:t>
      </w:r>
    </w:p>
    <w:p w14:paraId="472A3CE0" w14:textId="77777777" w:rsidR="00F909D1" w:rsidRDefault="00F909D1" w:rsidP="00F909D1">
      <w:pPr>
        <w:pStyle w:val="ps"/>
        <w:spacing w:before="120" w:after="120"/>
      </w:pPr>
    </w:p>
    <w:tbl>
      <w:tblPr>
        <w:tblW w:w="10180" w:type="dxa"/>
        <w:tblInd w:w="55" w:type="dxa"/>
        <w:tblCellMar>
          <w:left w:w="70" w:type="dxa"/>
          <w:right w:w="70" w:type="dxa"/>
        </w:tblCellMar>
        <w:tblLook w:val="04A0" w:firstRow="1" w:lastRow="0" w:firstColumn="1" w:lastColumn="0" w:noHBand="0" w:noVBand="1"/>
      </w:tblPr>
      <w:tblGrid>
        <w:gridCol w:w="1200"/>
        <w:gridCol w:w="1320"/>
        <w:gridCol w:w="1460"/>
        <w:gridCol w:w="1120"/>
        <w:gridCol w:w="1200"/>
        <w:gridCol w:w="3880"/>
      </w:tblGrid>
      <w:tr w:rsidR="00BF403F" w14:paraId="143BD3AA" w14:textId="77777777" w:rsidTr="00BF403F">
        <w:trPr>
          <w:trHeight w:val="5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6CD8" w14:textId="77777777" w:rsidR="00BF403F" w:rsidRDefault="00BF403F">
            <w:pPr>
              <w:jc w:val="center"/>
              <w:rPr>
                <w:rFonts w:ascii="Calibri" w:hAnsi="Calibri"/>
                <w:color w:val="000000"/>
                <w:sz w:val="22"/>
                <w:szCs w:val="22"/>
              </w:rPr>
            </w:pPr>
            <w:r>
              <w:rPr>
                <w:rFonts w:ascii="Calibri" w:hAnsi="Calibri"/>
                <w:color w:val="000000"/>
                <w:sz w:val="22"/>
                <w:szCs w:val="22"/>
              </w:rPr>
              <w:t>Localisation</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A4C3F0A" w14:textId="77777777" w:rsidR="00BF403F" w:rsidRDefault="00BF403F">
            <w:pPr>
              <w:jc w:val="center"/>
              <w:rPr>
                <w:rFonts w:ascii="Calibri" w:hAnsi="Calibri"/>
                <w:color w:val="000000"/>
                <w:sz w:val="22"/>
                <w:szCs w:val="22"/>
              </w:rPr>
            </w:pPr>
            <w:r>
              <w:rPr>
                <w:rFonts w:ascii="Calibri" w:hAnsi="Calibri"/>
                <w:color w:val="000000"/>
                <w:sz w:val="22"/>
                <w:szCs w:val="22"/>
              </w:rPr>
              <w:t>Longueur (m)</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1B0853" w14:textId="77777777" w:rsidR="00BF403F" w:rsidRDefault="00BF403F">
            <w:pPr>
              <w:jc w:val="center"/>
              <w:rPr>
                <w:rFonts w:ascii="Calibri" w:hAnsi="Calibri"/>
                <w:color w:val="000000"/>
                <w:sz w:val="22"/>
                <w:szCs w:val="22"/>
              </w:rPr>
            </w:pPr>
            <w:r>
              <w:rPr>
                <w:rFonts w:ascii="Calibri" w:hAnsi="Calibri"/>
                <w:color w:val="000000"/>
                <w:sz w:val="22"/>
                <w:szCs w:val="22"/>
              </w:rPr>
              <w:t>Section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A1B19A3" w14:textId="1CEB917C" w:rsidR="00BF403F" w:rsidRDefault="00BF403F">
            <w:pPr>
              <w:jc w:val="center"/>
              <w:rPr>
                <w:rFonts w:ascii="Calibri" w:hAnsi="Calibri"/>
                <w:color w:val="000000"/>
                <w:sz w:val="22"/>
                <w:szCs w:val="22"/>
              </w:rPr>
            </w:pPr>
            <w:r>
              <w:rPr>
                <w:rFonts w:ascii="Calibri" w:hAnsi="Calibri"/>
                <w:color w:val="000000"/>
                <w:sz w:val="22"/>
                <w:szCs w:val="22"/>
              </w:rPr>
              <w:t>C</w:t>
            </w:r>
            <w:r w:rsidR="008337B1">
              <w:rPr>
                <w:rFonts w:ascii="Calibri" w:hAnsi="Calibri"/>
                <w:color w:val="000000"/>
                <w:sz w:val="22"/>
                <w:szCs w:val="22"/>
              </w:rPr>
              <w:t>o</w:t>
            </w:r>
            <w:r>
              <w:rPr>
                <w:rFonts w:ascii="Calibri" w:hAnsi="Calibri"/>
                <w:color w:val="000000"/>
                <w:sz w:val="22"/>
                <w:szCs w:val="22"/>
              </w:rPr>
              <w:t>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CB378FA" w14:textId="6891A2F4" w:rsidR="00BF403F" w:rsidRDefault="00BF403F">
            <w:pPr>
              <w:jc w:val="center"/>
              <w:rPr>
                <w:rFonts w:ascii="Calibri" w:hAnsi="Calibri"/>
                <w:color w:val="000000"/>
                <w:sz w:val="22"/>
                <w:szCs w:val="22"/>
              </w:rPr>
            </w:pPr>
            <w:r>
              <w:rPr>
                <w:rFonts w:ascii="Calibri" w:hAnsi="Calibri"/>
                <w:color w:val="000000"/>
                <w:sz w:val="22"/>
                <w:szCs w:val="22"/>
              </w:rPr>
              <w:t>C</w:t>
            </w:r>
            <w:r w:rsidR="008337B1">
              <w:rPr>
                <w:rFonts w:ascii="Calibri" w:hAnsi="Calibri"/>
                <w:color w:val="000000"/>
                <w:sz w:val="22"/>
                <w:szCs w:val="22"/>
              </w:rPr>
              <w:t>o</w:t>
            </w:r>
            <w:r>
              <w:rPr>
                <w:rFonts w:ascii="Calibri" w:hAnsi="Calibri"/>
                <w:color w:val="000000"/>
                <w:sz w:val="22"/>
                <w:szCs w:val="22"/>
              </w:rPr>
              <w:t>te crête</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7C34E4D6" w14:textId="77777777" w:rsidR="00BF403F" w:rsidRDefault="00BF403F">
            <w:pPr>
              <w:jc w:val="center"/>
              <w:rPr>
                <w:rFonts w:ascii="Calibri" w:hAnsi="Calibri"/>
                <w:color w:val="000000"/>
                <w:sz w:val="22"/>
                <w:szCs w:val="22"/>
              </w:rPr>
            </w:pPr>
            <w:r>
              <w:rPr>
                <w:rFonts w:ascii="Calibri" w:hAnsi="Calibri"/>
                <w:color w:val="000000"/>
                <w:sz w:val="22"/>
                <w:szCs w:val="22"/>
              </w:rPr>
              <w:t>Observation</w:t>
            </w:r>
          </w:p>
        </w:tc>
      </w:tr>
      <w:tr w:rsidR="00BF403F" w14:paraId="29F3A72D" w14:textId="77777777" w:rsidTr="00BF403F">
        <w:trPr>
          <w:trHeight w:val="11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33E637" w14:textId="77777777" w:rsidR="00BF403F" w:rsidRDefault="00BF403F">
            <w:pPr>
              <w:jc w:val="center"/>
              <w:rPr>
                <w:rFonts w:ascii="Calibri" w:hAnsi="Calibri"/>
                <w:color w:val="000000"/>
                <w:sz w:val="22"/>
                <w:szCs w:val="22"/>
              </w:rPr>
            </w:pPr>
            <w:r>
              <w:rPr>
                <w:rFonts w:ascii="Calibri" w:hAnsi="Calibri"/>
                <w:color w:val="000000"/>
                <w:sz w:val="22"/>
                <w:szCs w:val="22"/>
              </w:rPr>
              <w:t>PM 566</w:t>
            </w:r>
          </w:p>
        </w:tc>
        <w:tc>
          <w:tcPr>
            <w:tcW w:w="1320" w:type="dxa"/>
            <w:tcBorders>
              <w:top w:val="nil"/>
              <w:left w:val="nil"/>
              <w:bottom w:val="single" w:sz="4" w:space="0" w:color="auto"/>
              <w:right w:val="single" w:sz="4" w:space="0" w:color="auto"/>
            </w:tcBorders>
            <w:shd w:val="clear" w:color="auto" w:fill="auto"/>
            <w:noWrap/>
            <w:vAlign w:val="center"/>
            <w:hideMark/>
          </w:tcPr>
          <w:p w14:paraId="2013B46F" w14:textId="77777777" w:rsidR="00BF403F" w:rsidRDefault="00BF403F">
            <w:pPr>
              <w:jc w:val="center"/>
              <w:rPr>
                <w:rFonts w:ascii="Calibri" w:hAnsi="Calibri"/>
                <w:color w:val="000000"/>
                <w:sz w:val="22"/>
                <w:szCs w:val="22"/>
              </w:rPr>
            </w:pPr>
            <w:r>
              <w:rPr>
                <w:rFonts w:ascii="Calibri" w:hAnsi="Calibri"/>
                <w:color w:val="000000"/>
                <w:sz w:val="22"/>
                <w:szCs w:val="22"/>
              </w:rPr>
              <w:t>26</w:t>
            </w:r>
          </w:p>
        </w:tc>
        <w:tc>
          <w:tcPr>
            <w:tcW w:w="1460" w:type="dxa"/>
            <w:tcBorders>
              <w:top w:val="nil"/>
              <w:left w:val="nil"/>
              <w:bottom w:val="single" w:sz="4" w:space="0" w:color="auto"/>
              <w:right w:val="single" w:sz="4" w:space="0" w:color="auto"/>
            </w:tcBorders>
            <w:shd w:val="clear" w:color="auto" w:fill="auto"/>
            <w:vAlign w:val="center"/>
            <w:hideMark/>
          </w:tcPr>
          <w:p w14:paraId="2EFDC1BE" w14:textId="77777777" w:rsidR="00BF403F" w:rsidRDefault="00BF403F">
            <w:pPr>
              <w:jc w:val="center"/>
              <w:rPr>
                <w:rFonts w:ascii="Calibri" w:hAnsi="Calibri"/>
                <w:color w:val="000000"/>
                <w:sz w:val="22"/>
                <w:szCs w:val="22"/>
              </w:rPr>
            </w:pPr>
            <w:r>
              <w:rPr>
                <w:rFonts w:ascii="Calibri" w:hAnsi="Calibri"/>
                <w:color w:val="000000"/>
                <w:sz w:val="22"/>
                <w:szCs w:val="22"/>
              </w:rPr>
              <w:br/>
              <w:t>-une assise de gabion (1x1)</w:t>
            </w:r>
          </w:p>
        </w:tc>
        <w:tc>
          <w:tcPr>
            <w:tcW w:w="1120" w:type="dxa"/>
            <w:tcBorders>
              <w:top w:val="nil"/>
              <w:left w:val="nil"/>
              <w:bottom w:val="single" w:sz="4" w:space="0" w:color="auto"/>
              <w:right w:val="single" w:sz="4" w:space="0" w:color="auto"/>
            </w:tcBorders>
            <w:shd w:val="clear" w:color="auto" w:fill="auto"/>
            <w:noWrap/>
            <w:vAlign w:val="center"/>
            <w:hideMark/>
          </w:tcPr>
          <w:p w14:paraId="57FE716F" w14:textId="77777777" w:rsidR="00BF403F" w:rsidRDefault="00BF403F">
            <w:pPr>
              <w:jc w:val="center"/>
              <w:rPr>
                <w:rFonts w:ascii="Calibri" w:hAnsi="Calibri"/>
                <w:color w:val="000000"/>
                <w:sz w:val="22"/>
                <w:szCs w:val="22"/>
              </w:rPr>
            </w:pPr>
            <w:r>
              <w:rPr>
                <w:rFonts w:ascii="Calibri" w:hAnsi="Calibri"/>
                <w:color w:val="000000"/>
                <w:sz w:val="22"/>
                <w:szCs w:val="22"/>
              </w:rPr>
              <w:t>57.38</w:t>
            </w:r>
          </w:p>
        </w:tc>
        <w:tc>
          <w:tcPr>
            <w:tcW w:w="1200" w:type="dxa"/>
            <w:tcBorders>
              <w:top w:val="nil"/>
              <w:left w:val="nil"/>
              <w:bottom w:val="single" w:sz="4" w:space="0" w:color="auto"/>
              <w:right w:val="single" w:sz="4" w:space="0" w:color="auto"/>
            </w:tcBorders>
            <w:shd w:val="clear" w:color="auto" w:fill="auto"/>
            <w:noWrap/>
            <w:vAlign w:val="center"/>
            <w:hideMark/>
          </w:tcPr>
          <w:p w14:paraId="5752A03D" w14:textId="77777777" w:rsidR="00BF403F" w:rsidRDefault="00BF403F">
            <w:pPr>
              <w:jc w:val="center"/>
              <w:rPr>
                <w:rFonts w:ascii="Calibri" w:hAnsi="Calibri"/>
                <w:color w:val="000000"/>
                <w:sz w:val="22"/>
                <w:szCs w:val="22"/>
              </w:rPr>
            </w:pPr>
            <w:r>
              <w:rPr>
                <w:rFonts w:ascii="Calibri" w:hAnsi="Calibri"/>
                <w:color w:val="000000"/>
                <w:sz w:val="22"/>
                <w:szCs w:val="22"/>
              </w:rPr>
              <w:t>58.38</w:t>
            </w:r>
          </w:p>
        </w:tc>
        <w:tc>
          <w:tcPr>
            <w:tcW w:w="3880" w:type="dxa"/>
            <w:tcBorders>
              <w:top w:val="nil"/>
              <w:left w:val="nil"/>
              <w:bottom w:val="single" w:sz="4" w:space="0" w:color="auto"/>
              <w:right w:val="single" w:sz="4" w:space="0" w:color="auto"/>
            </w:tcBorders>
            <w:shd w:val="clear" w:color="auto" w:fill="auto"/>
            <w:vAlign w:val="center"/>
            <w:hideMark/>
          </w:tcPr>
          <w:p w14:paraId="17DA3A1A" w14:textId="77777777" w:rsidR="00BF403F" w:rsidRDefault="00BF403F">
            <w:pPr>
              <w:rPr>
                <w:rFonts w:ascii="Calibri" w:hAnsi="Calibri"/>
                <w:color w:val="000000"/>
                <w:sz w:val="22"/>
                <w:szCs w:val="22"/>
              </w:rPr>
            </w:pPr>
            <w:r>
              <w:rPr>
                <w:rFonts w:ascii="Calibri" w:hAnsi="Calibri"/>
                <w:color w:val="000000"/>
                <w:sz w:val="22"/>
                <w:szCs w:val="22"/>
              </w:rPr>
              <w:t>-8 ml sur berge rive gauche et droite en aval bâche</w:t>
            </w:r>
            <w:r>
              <w:rPr>
                <w:rFonts w:ascii="Calibri" w:hAnsi="Calibri"/>
                <w:color w:val="000000"/>
                <w:sz w:val="22"/>
                <w:szCs w:val="22"/>
              </w:rPr>
              <w:br/>
              <w:t>-5 ml sur berge rive gauche et droite en amont bâche</w:t>
            </w:r>
          </w:p>
        </w:tc>
      </w:tr>
    </w:tbl>
    <w:p w14:paraId="605500D1" w14:textId="77777777" w:rsidR="00F909D1" w:rsidRDefault="00F909D1" w:rsidP="00F909D1">
      <w:pPr>
        <w:pStyle w:val="ps"/>
        <w:spacing w:before="120" w:after="120"/>
      </w:pPr>
    </w:p>
    <w:p w14:paraId="2C4988B0" w14:textId="5187CC6B" w:rsidR="00D8503E" w:rsidRPr="00B44C5B" w:rsidRDefault="005A7161" w:rsidP="00B44C5B">
      <w:pPr>
        <w:pStyle w:val="ps"/>
        <w:numPr>
          <w:ilvl w:val="0"/>
          <w:numId w:val="19"/>
        </w:numPr>
        <w:spacing w:before="0"/>
        <w:ind w:left="714" w:hanging="357"/>
      </w:pPr>
      <w:r w:rsidRPr="006D25CE">
        <w:t>Réhabilitation de deux ouvrages de captage PM 1200 et 1740 par enduit et chape </w:t>
      </w:r>
      <w:r w:rsidR="00D8503E" w:rsidRPr="00B44C5B">
        <w:t>;</w:t>
      </w:r>
    </w:p>
    <w:p w14:paraId="2C4988B1" w14:textId="77777777" w:rsidR="00D8503E" w:rsidRDefault="00D8503E" w:rsidP="002D3661">
      <w:pPr>
        <w:pStyle w:val="ps"/>
        <w:numPr>
          <w:ilvl w:val="0"/>
          <w:numId w:val="19"/>
        </w:numPr>
        <w:spacing w:before="0"/>
        <w:ind w:left="714" w:hanging="357"/>
      </w:pPr>
      <w:r>
        <w:t>Construction d’une passerelle à zébu au PM 565, dans le drain, parallèle à la bâche à reconstruire avec semelle de culée en béton armé et fondée sur pieu ;</w:t>
      </w:r>
    </w:p>
    <w:p w14:paraId="2C4988B2" w14:textId="77777777" w:rsidR="00D8503E" w:rsidRDefault="00D8503E" w:rsidP="002D3661">
      <w:pPr>
        <w:pStyle w:val="ps"/>
        <w:numPr>
          <w:ilvl w:val="0"/>
          <w:numId w:val="19"/>
        </w:numPr>
        <w:spacing w:before="0"/>
        <w:ind w:left="714" w:hanging="357"/>
      </w:pPr>
      <w:r>
        <w:t>Construction d’une passerelle à zébu au PM 1195, dans le drain, parallèle à la bâche à réhabiliter avec semelle de culée en béton armé et fondée sur pieu ;</w:t>
      </w:r>
    </w:p>
    <w:p w14:paraId="2C4988B4" w14:textId="5570555E" w:rsidR="00D8503E" w:rsidRDefault="00D8503E" w:rsidP="002D3661">
      <w:pPr>
        <w:pStyle w:val="ps"/>
        <w:numPr>
          <w:ilvl w:val="0"/>
          <w:numId w:val="19"/>
        </w:numPr>
        <w:spacing w:before="0"/>
        <w:ind w:left="714" w:hanging="357"/>
      </w:pPr>
      <w:r>
        <w:t>Construction de deux passerelles à zébu au PM 1728 et PM 1740 : l’une est posée sur la bâche mais en biais et l’autre sur l’ouvrage de captage ;</w:t>
      </w:r>
      <w:r w:rsidR="00A84ABB" w:rsidDel="00A84ABB">
        <w:t xml:space="preserve"> </w:t>
      </w:r>
    </w:p>
    <w:tbl>
      <w:tblPr>
        <w:tblW w:w="8946" w:type="dxa"/>
        <w:jc w:val="center"/>
        <w:tblCellMar>
          <w:left w:w="70" w:type="dxa"/>
          <w:right w:w="70" w:type="dxa"/>
        </w:tblCellMar>
        <w:tblLook w:val="04A0" w:firstRow="1" w:lastRow="0" w:firstColumn="1" w:lastColumn="0" w:noHBand="0" w:noVBand="1"/>
      </w:tblPr>
      <w:tblGrid>
        <w:gridCol w:w="1291"/>
        <w:gridCol w:w="1418"/>
        <w:gridCol w:w="1134"/>
        <w:gridCol w:w="1275"/>
        <w:gridCol w:w="1276"/>
        <w:gridCol w:w="1134"/>
        <w:gridCol w:w="1418"/>
      </w:tblGrid>
      <w:tr w:rsidR="00D8503E" w:rsidRPr="00401210" w14:paraId="2C4988B8" w14:textId="77777777" w:rsidTr="004B71D3">
        <w:trPr>
          <w:trHeight w:val="264"/>
          <w:jc w:val="cent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8B5"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Localisations</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4988B6"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Dalle</w:t>
            </w:r>
          </w:p>
        </w:tc>
        <w:tc>
          <w:tcPr>
            <w:tcW w:w="38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4988B7"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Culée</w:t>
            </w:r>
          </w:p>
        </w:tc>
      </w:tr>
      <w:tr w:rsidR="00D8503E" w:rsidRPr="00401210" w14:paraId="2C4988C0" w14:textId="77777777" w:rsidTr="004B71D3">
        <w:trPr>
          <w:trHeight w:val="300"/>
          <w:jc w:val="center"/>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2C4988B9" w14:textId="77777777" w:rsidR="00D8503E" w:rsidRPr="00401210" w:rsidRDefault="00D8503E" w:rsidP="004B71D3">
            <w:pPr>
              <w:rPr>
                <w:rFonts w:ascii="Verdana" w:eastAsia="Arial Narrow" w:hAnsi="Verdana" w:cs="Arial"/>
                <w:sz w:val="16"/>
                <w:szCs w:val="16"/>
                <w:lang w:val="fr-FR" w:eastAsia="fr-FR"/>
              </w:rPr>
            </w:pPr>
          </w:p>
        </w:tc>
        <w:tc>
          <w:tcPr>
            <w:tcW w:w="1418" w:type="dxa"/>
            <w:tcBorders>
              <w:top w:val="nil"/>
              <w:left w:val="nil"/>
              <w:bottom w:val="single" w:sz="4" w:space="0" w:color="auto"/>
              <w:right w:val="single" w:sz="4" w:space="0" w:color="auto"/>
            </w:tcBorders>
            <w:shd w:val="clear" w:color="auto" w:fill="auto"/>
            <w:noWrap/>
            <w:vAlign w:val="center"/>
            <w:hideMark/>
          </w:tcPr>
          <w:p w14:paraId="2C4988BA"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longueur (m)</w:t>
            </w:r>
          </w:p>
        </w:tc>
        <w:tc>
          <w:tcPr>
            <w:tcW w:w="1134" w:type="dxa"/>
            <w:tcBorders>
              <w:top w:val="nil"/>
              <w:left w:val="nil"/>
              <w:bottom w:val="single" w:sz="4" w:space="0" w:color="auto"/>
              <w:right w:val="single" w:sz="4" w:space="0" w:color="auto"/>
            </w:tcBorders>
            <w:shd w:val="clear" w:color="auto" w:fill="auto"/>
            <w:noWrap/>
            <w:vAlign w:val="center"/>
            <w:hideMark/>
          </w:tcPr>
          <w:p w14:paraId="2C4988BB"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Largeur (m)</w:t>
            </w:r>
          </w:p>
        </w:tc>
        <w:tc>
          <w:tcPr>
            <w:tcW w:w="1275" w:type="dxa"/>
            <w:tcBorders>
              <w:top w:val="nil"/>
              <w:left w:val="nil"/>
              <w:bottom w:val="single" w:sz="4" w:space="0" w:color="auto"/>
              <w:right w:val="single" w:sz="4" w:space="0" w:color="auto"/>
            </w:tcBorders>
            <w:shd w:val="clear" w:color="auto" w:fill="auto"/>
            <w:noWrap/>
            <w:vAlign w:val="center"/>
            <w:hideMark/>
          </w:tcPr>
          <w:p w14:paraId="2C4988BC"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Epaisseur (m)</w:t>
            </w:r>
          </w:p>
        </w:tc>
        <w:tc>
          <w:tcPr>
            <w:tcW w:w="1276" w:type="dxa"/>
            <w:tcBorders>
              <w:top w:val="nil"/>
              <w:left w:val="nil"/>
              <w:bottom w:val="single" w:sz="4" w:space="0" w:color="auto"/>
              <w:right w:val="single" w:sz="4" w:space="0" w:color="auto"/>
            </w:tcBorders>
            <w:shd w:val="clear" w:color="auto" w:fill="auto"/>
            <w:noWrap/>
            <w:vAlign w:val="center"/>
            <w:hideMark/>
          </w:tcPr>
          <w:p w14:paraId="2C4988BD"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longueur (m)</w:t>
            </w:r>
          </w:p>
        </w:tc>
        <w:tc>
          <w:tcPr>
            <w:tcW w:w="1134" w:type="dxa"/>
            <w:tcBorders>
              <w:top w:val="nil"/>
              <w:left w:val="nil"/>
              <w:bottom w:val="single" w:sz="4" w:space="0" w:color="auto"/>
              <w:right w:val="single" w:sz="4" w:space="0" w:color="auto"/>
            </w:tcBorders>
            <w:shd w:val="clear" w:color="auto" w:fill="auto"/>
            <w:noWrap/>
            <w:vAlign w:val="center"/>
            <w:hideMark/>
          </w:tcPr>
          <w:p w14:paraId="2C4988BE"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Largeur (m)</w:t>
            </w:r>
          </w:p>
        </w:tc>
        <w:tc>
          <w:tcPr>
            <w:tcW w:w="1418" w:type="dxa"/>
            <w:tcBorders>
              <w:top w:val="nil"/>
              <w:left w:val="nil"/>
              <w:bottom w:val="single" w:sz="4" w:space="0" w:color="auto"/>
              <w:right w:val="single" w:sz="4" w:space="0" w:color="auto"/>
            </w:tcBorders>
            <w:shd w:val="clear" w:color="auto" w:fill="auto"/>
            <w:noWrap/>
            <w:vAlign w:val="center"/>
            <w:hideMark/>
          </w:tcPr>
          <w:p w14:paraId="2C4988BF"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Hauteur (m)</w:t>
            </w:r>
          </w:p>
        </w:tc>
      </w:tr>
      <w:tr w:rsidR="00D8503E" w:rsidRPr="00401210" w14:paraId="2C4988C8"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8C1"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PM 565</w:t>
            </w:r>
          </w:p>
        </w:tc>
        <w:tc>
          <w:tcPr>
            <w:tcW w:w="1418" w:type="dxa"/>
            <w:tcBorders>
              <w:top w:val="nil"/>
              <w:left w:val="nil"/>
              <w:bottom w:val="single" w:sz="4" w:space="0" w:color="auto"/>
              <w:right w:val="single" w:sz="4" w:space="0" w:color="auto"/>
            </w:tcBorders>
            <w:shd w:val="clear" w:color="auto" w:fill="auto"/>
            <w:noWrap/>
            <w:vAlign w:val="center"/>
            <w:hideMark/>
          </w:tcPr>
          <w:p w14:paraId="2C4988C2"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8</w:t>
            </w:r>
          </w:p>
        </w:tc>
        <w:tc>
          <w:tcPr>
            <w:tcW w:w="1134" w:type="dxa"/>
            <w:tcBorders>
              <w:top w:val="nil"/>
              <w:left w:val="nil"/>
              <w:bottom w:val="single" w:sz="4" w:space="0" w:color="auto"/>
              <w:right w:val="single" w:sz="4" w:space="0" w:color="auto"/>
            </w:tcBorders>
            <w:shd w:val="clear" w:color="auto" w:fill="auto"/>
            <w:noWrap/>
            <w:vAlign w:val="center"/>
            <w:hideMark/>
          </w:tcPr>
          <w:p w14:paraId="2C4988C3"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C4988C4"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C4988C5"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2C4988C6"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C4988C7"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1,75</w:t>
            </w:r>
          </w:p>
        </w:tc>
      </w:tr>
      <w:tr w:rsidR="00D8503E" w:rsidRPr="00401210" w14:paraId="2C4988D0"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8C9"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PM 1195</w:t>
            </w:r>
          </w:p>
        </w:tc>
        <w:tc>
          <w:tcPr>
            <w:tcW w:w="1418" w:type="dxa"/>
            <w:tcBorders>
              <w:top w:val="nil"/>
              <w:left w:val="nil"/>
              <w:bottom w:val="single" w:sz="4" w:space="0" w:color="auto"/>
              <w:right w:val="single" w:sz="4" w:space="0" w:color="auto"/>
            </w:tcBorders>
            <w:shd w:val="clear" w:color="auto" w:fill="auto"/>
            <w:noWrap/>
            <w:vAlign w:val="center"/>
            <w:hideMark/>
          </w:tcPr>
          <w:p w14:paraId="2C4988CA"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8</w:t>
            </w:r>
          </w:p>
        </w:tc>
        <w:tc>
          <w:tcPr>
            <w:tcW w:w="1134" w:type="dxa"/>
            <w:tcBorders>
              <w:top w:val="nil"/>
              <w:left w:val="nil"/>
              <w:bottom w:val="single" w:sz="4" w:space="0" w:color="auto"/>
              <w:right w:val="single" w:sz="4" w:space="0" w:color="auto"/>
            </w:tcBorders>
            <w:shd w:val="clear" w:color="auto" w:fill="auto"/>
            <w:noWrap/>
            <w:vAlign w:val="center"/>
            <w:hideMark/>
          </w:tcPr>
          <w:p w14:paraId="2C4988CB"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C4988CC"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C4988CD"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2C4988CE"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C4988CF"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1,75</w:t>
            </w:r>
          </w:p>
        </w:tc>
      </w:tr>
      <w:tr w:rsidR="00D8503E" w:rsidRPr="00401210" w14:paraId="2C4988D8"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8D1"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PM 1728</w:t>
            </w:r>
          </w:p>
        </w:tc>
        <w:tc>
          <w:tcPr>
            <w:tcW w:w="1418" w:type="dxa"/>
            <w:tcBorders>
              <w:top w:val="nil"/>
              <w:left w:val="nil"/>
              <w:bottom w:val="single" w:sz="4" w:space="0" w:color="auto"/>
              <w:right w:val="single" w:sz="4" w:space="0" w:color="auto"/>
            </w:tcBorders>
            <w:shd w:val="clear" w:color="auto" w:fill="auto"/>
            <w:noWrap/>
            <w:vAlign w:val="center"/>
            <w:hideMark/>
          </w:tcPr>
          <w:p w14:paraId="2C4988D2"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9</w:t>
            </w:r>
          </w:p>
        </w:tc>
        <w:tc>
          <w:tcPr>
            <w:tcW w:w="1134" w:type="dxa"/>
            <w:tcBorders>
              <w:top w:val="nil"/>
              <w:left w:val="nil"/>
              <w:bottom w:val="single" w:sz="4" w:space="0" w:color="auto"/>
              <w:right w:val="single" w:sz="4" w:space="0" w:color="auto"/>
            </w:tcBorders>
            <w:shd w:val="clear" w:color="auto" w:fill="auto"/>
            <w:noWrap/>
            <w:vAlign w:val="center"/>
            <w:hideMark/>
          </w:tcPr>
          <w:p w14:paraId="2C4988D3"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C4988D4"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C4988D5"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C4988D6"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C4988D7"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0,5</w:t>
            </w:r>
          </w:p>
        </w:tc>
      </w:tr>
      <w:tr w:rsidR="00D8503E" w:rsidRPr="00401210" w14:paraId="2C4988E0"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8D9" w14:textId="18CE7FAF" w:rsidR="00D8503E" w:rsidRPr="00401210" w:rsidRDefault="00D8503E" w:rsidP="00A84ABB">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PM 17</w:t>
            </w:r>
            <w:r w:rsidR="00A84ABB">
              <w:rPr>
                <w:rFonts w:ascii="Verdana" w:eastAsia="Arial Narrow" w:hAnsi="Verdana" w:cs="Arial"/>
                <w:sz w:val="16"/>
                <w:szCs w:val="16"/>
                <w:lang w:val="fr-FR" w:eastAsia="fr-FR"/>
              </w:rPr>
              <w:t>40</w:t>
            </w:r>
          </w:p>
        </w:tc>
        <w:tc>
          <w:tcPr>
            <w:tcW w:w="1418" w:type="dxa"/>
            <w:tcBorders>
              <w:top w:val="nil"/>
              <w:left w:val="nil"/>
              <w:bottom w:val="single" w:sz="4" w:space="0" w:color="auto"/>
              <w:right w:val="single" w:sz="4" w:space="0" w:color="auto"/>
            </w:tcBorders>
            <w:shd w:val="clear" w:color="auto" w:fill="auto"/>
            <w:noWrap/>
            <w:vAlign w:val="center"/>
            <w:hideMark/>
          </w:tcPr>
          <w:p w14:paraId="2C4988DA"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4</w:t>
            </w:r>
          </w:p>
        </w:tc>
        <w:tc>
          <w:tcPr>
            <w:tcW w:w="1134" w:type="dxa"/>
            <w:tcBorders>
              <w:top w:val="nil"/>
              <w:left w:val="nil"/>
              <w:bottom w:val="single" w:sz="4" w:space="0" w:color="auto"/>
              <w:right w:val="single" w:sz="4" w:space="0" w:color="auto"/>
            </w:tcBorders>
            <w:shd w:val="clear" w:color="auto" w:fill="auto"/>
            <w:noWrap/>
            <w:vAlign w:val="center"/>
            <w:hideMark/>
          </w:tcPr>
          <w:p w14:paraId="2C4988DB"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C4988DC"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C4988DD"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C4988DE"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C4988DF" w14:textId="77777777" w:rsidR="00D8503E" w:rsidRPr="00401210" w:rsidRDefault="00D8503E" w:rsidP="004B71D3">
            <w:pPr>
              <w:jc w:val="center"/>
              <w:rPr>
                <w:rFonts w:ascii="Verdana" w:eastAsia="Arial Narrow" w:hAnsi="Verdana" w:cs="Arial"/>
                <w:sz w:val="16"/>
                <w:szCs w:val="16"/>
                <w:lang w:val="fr-FR" w:eastAsia="fr-FR"/>
              </w:rPr>
            </w:pPr>
            <w:r w:rsidRPr="00401210">
              <w:rPr>
                <w:rFonts w:ascii="Verdana" w:eastAsia="Arial Narrow" w:hAnsi="Verdana" w:cs="Arial"/>
                <w:sz w:val="16"/>
                <w:szCs w:val="16"/>
                <w:lang w:val="fr-FR" w:eastAsia="fr-FR"/>
              </w:rPr>
              <w:t>0,5</w:t>
            </w:r>
          </w:p>
        </w:tc>
      </w:tr>
    </w:tbl>
    <w:p w14:paraId="38E4746A" w14:textId="77777777" w:rsidR="00A84ABB" w:rsidRDefault="00A84ABB" w:rsidP="00046E2A">
      <w:pPr>
        <w:pStyle w:val="ps"/>
        <w:spacing w:before="0"/>
      </w:pPr>
    </w:p>
    <w:p w14:paraId="2C4988E1" w14:textId="33124DC2" w:rsidR="00D8503E" w:rsidRDefault="00A84ABB" w:rsidP="00046E2A">
      <w:pPr>
        <w:pStyle w:val="ps"/>
        <w:numPr>
          <w:ilvl w:val="0"/>
          <w:numId w:val="19"/>
        </w:numPr>
        <w:spacing w:before="0"/>
        <w:ind w:left="714" w:hanging="357"/>
      </w:pPr>
      <w:r w:rsidRPr="00B715B1">
        <w:t xml:space="preserve">Construction d’un passage à zébu </w:t>
      </w:r>
      <w:r>
        <w:t xml:space="preserve">PM 2260 </w:t>
      </w:r>
      <w:r w:rsidRPr="00B715B1">
        <w:t>en aval de la bâche N°05 ;</w:t>
      </w:r>
    </w:p>
    <w:tbl>
      <w:tblPr>
        <w:tblW w:w="6538" w:type="dxa"/>
        <w:jc w:val="center"/>
        <w:tblCellMar>
          <w:left w:w="70" w:type="dxa"/>
          <w:right w:w="70" w:type="dxa"/>
        </w:tblCellMar>
        <w:tblLook w:val="04A0" w:firstRow="1" w:lastRow="0" w:firstColumn="1" w:lastColumn="0" w:noHBand="0" w:noVBand="1"/>
      </w:tblPr>
      <w:tblGrid>
        <w:gridCol w:w="1575"/>
        <w:gridCol w:w="1650"/>
        <w:gridCol w:w="2133"/>
        <w:gridCol w:w="1180"/>
      </w:tblGrid>
      <w:tr w:rsidR="0044549E" w14:paraId="79B8613D" w14:textId="77777777" w:rsidTr="00046E2A">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6369" w14:textId="77777777" w:rsidR="0044549E" w:rsidRDefault="0044549E">
            <w:pPr>
              <w:rPr>
                <w:rFonts w:ascii="Calibri" w:hAnsi="Calibri"/>
                <w:color w:val="000000"/>
                <w:sz w:val="22"/>
                <w:szCs w:val="22"/>
              </w:rPr>
            </w:pPr>
            <w:r>
              <w:rPr>
                <w:rFonts w:ascii="Calibri" w:hAnsi="Calibri"/>
                <w:color w:val="000000"/>
                <w:sz w:val="22"/>
                <w:szCs w:val="22"/>
              </w:rPr>
              <w:t>Localisation</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44965F6D" w14:textId="77777777" w:rsidR="0044549E" w:rsidRDefault="0044549E">
            <w:pPr>
              <w:rPr>
                <w:rFonts w:ascii="Calibri" w:hAnsi="Calibri"/>
                <w:color w:val="000000"/>
                <w:sz w:val="22"/>
                <w:szCs w:val="22"/>
              </w:rPr>
            </w:pPr>
            <w:r>
              <w:rPr>
                <w:rFonts w:ascii="Calibri" w:hAnsi="Calibri"/>
                <w:color w:val="000000"/>
                <w:sz w:val="22"/>
                <w:szCs w:val="22"/>
              </w:rPr>
              <w:t>Longueur (m)</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14:paraId="57D7BFD9" w14:textId="50AF5E1C" w:rsidR="0044549E" w:rsidRDefault="0044549E">
            <w:pPr>
              <w:rPr>
                <w:rFonts w:ascii="Calibri" w:hAnsi="Calibri"/>
                <w:color w:val="000000"/>
                <w:sz w:val="22"/>
                <w:szCs w:val="22"/>
              </w:rPr>
            </w:pPr>
            <w:r>
              <w:rPr>
                <w:rFonts w:ascii="Calibri" w:hAnsi="Calibri"/>
                <w:color w:val="000000"/>
                <w:sz w:val="22"/>
                <w:szCs w:val="22"/>
              </w:rPr>
              <w:t>C</w:t>
            </w:r>
            <w:r w:rsidR="008337B1">
              <w:rPr>
                <w:rFonts w:ascii="Calibri" w:hAnsi="Calibri"/>
                <w:color w:val="000000"/>
                <w:sz w:val="22"/>
                <w:szCs w:val="22"/>
              </w:rPr>
              <w:t>o</w:t>
            </w:r>
            <w:r>
              <w:rPr>
                <w:rFonts w:ascii="Calibri" w:hAnsi="Calibri"/>
                <w:color w:val="000000"/>
                <w:sz w:val="22"/>
                <w:szCs w:val="22"/>
              </w:rPr>
              <w:t>te fond canal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AE7CD37" w14:textId="77777777" w:rsidR="0044549E" w:rsidRDefault="0044549E">
            <w:pPr>
              <w:rPr>
                <w:rFonts w:ascii="Calibri" w:hAnsi="Calibri"/>
                <w:color w:val="000000"/>
                <w:sz w:val="22"/>
                <w:szCs w:val="22"/>
              </w:rPr>
            </w:pPr>
            <w:r>
              <w:rPr>
                <w:rFonts w:ascii="Calibri" w:hAnsi="Calibri"/>
                <w:color w:val="000000"/>
                <w:sz w:val="22"/>
                <w:szCs w:val="22"/>
              </w:rPr>
              <w:t>Largeur (m)</w:t>
            </w:r>
          </w:p>
        </w:tc>
      </w:tr>
      <w:tr w:rsidR="0044549E" w14:paraId="45F49A1B" w14:textId="77777777" w:rsidTr="00046E2A">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1774C16" w14:textId="77777777" w:rsidR="0044549E" w:rsidRDefault="0044549E">
            <w:pPr>
              <w:jc w:val="center"/>
              <w:rPr>
                <w:rFonts w:ascii="Calibri" w:hAnsi="Calibri"/>
                <w:color w:val="000000"/>
                <w:sz w:val="22"/>
                <w:szCs w:val="22"/>
              </w:rPr>
            </w:pPr>
            <w:r>
              <w:rPr>
                <w:rFonts w:ascii="Calibri" w:hAnsi="Calibri"/>
                <w:color w:val="000000"/>
                <w:sz w:val="22"/>
                <w:szCs w:val="22"/>
              </w:rPr>
              <w:t>2260</w:t>
            </w:r>
          </w:p>
        </w:tc>
        <w:tc>
          <w:tcPr>
            <w:tcW w:w="1650" w:type="dxa"/>
            <w:tcBorders>
              <w:top w:val="nil"/>
              <w:left w:val="nil"/>
              <w:bottom w:val="single" w:sz="4" w:space="0" w:color="auto"/>
              <w:right w:val="single" w:sz="4" w:space="0" w:color="auto"/>
            </w:tcBorders>
            <w:shd w:val="clear" w:color="auto" w:fill="auto"/>
            <w:noWrap/>
            <w:vAlign w:val="center"/>
            <w:hideMark/>
          </w:tcPr>
          <w:p w14:paraId="48AEA343" w14:textId="77777777" w:rsidR="0044549E" w:rsidRDefault="0044549E">
            <w:pPr>
              <w:jc w:val="center"/>
              <w:rPr>
                <w:rFonts w:ascii="Calibri" w:hAnsi="Calibri"/>
                <w:color w:val="000000"/>
                <w:sz w:val="22"/>
                <w:szCs w:val="22"/>
              </w:rPr>
            </w:pPr>
            <w:r>
              <w:rPr>
                <w:rFonts w:ascii="Calibri" w:hAnsi="Calibri"/>
                <w:color w:val="000000"/>
                <w:sz w:val="22"/>
                <w:szCs w:val="22"/>
              </w:rPr>
              <w:t>2,50</w:t>
            </w:r>
          </w:p>
        </w:tc>
        <w:tc>
          <w:tcPr>
            <w:tcW w:w="2133" w:type="dxa"/>
            <w:tcBorders>
              <w:top w:val="nil"/>
              <w:left w:val="nil"/>
              <w:bottom w:val="single" w:sz="4" w:space="0" w:color="auto"/>
              <w:right w:val="single" w:sz="4" w:space="0" w:color="auto"/>
            </w:tcBorders>
            <w:shd w:val="clear" w:color="auto" w:fill="auto"/>
            <w:noWrap/>
            <w:vAlign w:val="center"/>
            <w:hideMark/>
          </w:tcPr>
          <w:p w14:paraId="6EBA0ED0" w14:textId="77777777" w:rsidR="0044549E" w:rsidRDefault="0044549E">
            <w:pPr>
              <w:jc w:val="center"/>
              <w:rPr>
                <w:rFonts w:ascii="Calibri" w:hAnsi="Calibri"/>
                <w:color w:val="000000"/>
                <w:sz w:val="22"/>
                <w:szCs w:val="22"/>
              </w:rPr>
            </w:pPr>
            <w:r>
              <w:rPr>
                <w:rFonts w:ascii="Calibri" w:hAnsi="Calibri"/>
                <w:color w:val="000000"/>
                <w:sz w:val="22"/>
                <w:szCs w:val="22"/>
              </w:rPr>
              <w:t>52,67</w:t>
            </w:r>
          </w:p>
        </w:tc>
        <w:tc>
          <w:tcPr>
            <w:tcW w:w="1180" w:type="dxa"/>
            <w:tcBorders>
              <w:top w:val="nil"/>
              <w:left w:val="nil"/>
              <w:bottom w:val="single" w:sz="4" w:space="0" w:color="auto"/>
              <w:right w:val="single" w:sz="4" w:space="0" w:color="auto"/>
            </w:tcBorders>
            <w:shd w:val="clear" w:color="auto" w:fill="auto"/>
            <w:noWrap/>
            <w:vAlign w:val="center"/>
            <w:hideMark/>
          </w:tcPr>
          <w:p w14:paraId="72D73AB8" w14:textId="77777777" w:rsidR="0044549E" w:rsidRDefault="0044549E">
            <w:pPr>
              <w:jc w:val="center"/>
              <w:rPr>
                <w:rFonts w:ascii="Calibri" w:hAnsi="Calibri"/>
                <w:color w:val="000000"/>
                <w:sz w:val="22"/>
                <w:szCs w:val="22"/>
              </w:rPr>
            </w:pPr>
            <w:r>
              <w:rPr>
                <w:rFonts w:ascii="Calibri" w:hAnsi="Calibri"/>
                <w:color w:val="000000"/>
                <w:sz w:val="22"/>
                <w:szCs w:val="22"/>
              </w:rPr>
              <w:t>2,00</w:t>
            </w:r>
          </w:p>
        </w:tc>
      </w:tr>
    </w:tbl>
    <w:p w14:paraId="4419E083" w14:textId="77777777" w:rsidR="000053BA" w:rsidRDefault="000053BA" w:rsidP="00046E2A">
      <w:pPr>
        <w:pStyle w:val="ps"/>
        <w:spacing w:before="0"/>
      </w:pPr>
    </w:p>
    <w:p w14:paraId="2C4988E2" w14:textId="1DE10711" w:rsidR="00D8503E" w:rsidRDefault="00D8503E" w:rsidP="002D3661">
      <w:pPr>
        <w:pStyle w:val="ps"/>
        <w:numPr>
          <w:ilvl w:val="0"/>
          <w:numId w:val="19"/>
        </w:numPr>
        <w:spacing w:before="120" w:after="120"/>
        <w:ind w:left="714" w:hanging="357"/>
      </w:pPr>
      <w:r>
        <w:t>Construction des 12 ouvrages de prises simplifiées aux PM 182, 615, 810, 950, 1057, 1215, 1485, 1570, 1665, 1878, 2007 et 2120</w:t>
      </w:r>
      <w:r w:rsidR="00C81B6C">
        <w:t> ;</w:t>
      </w:r>
    </w:p>
    <w:tbl>
      <w:tblPr>
        <w:tblW w:w="8237" w:type="dxa"/>
        <w:jc w:val="center"/>
        <w:tblCellMar>
          <w:left w:w="70" w:type="dxa"/>
          <w:right w:w="70" w:type="dxa"/>
        </w:tblCellMar>
        <w:tblLook w:val="04A0" w:firstRow="1" w:lastRow="0" w:firstColumn="1" w:lastColumn="0" w:noHBand="0" w:noVBand="1"/>
      </w:tblPr>
      <w:tblGrid>
        <w:gridCol w:w="1291"/>
        <w:gridCol w:w="851"/>
        <w:gridCol w:w="850"/>
        <w:gridCol w:w="851"/>
        <w:gridCol w:w="850"/>
        <w:gridCol w:w="1134"/>
        <w:gridCol w:w="992"/>
        <w:gridCol w:w="1418"/>
      </w:tblGrid>
      <w:tr w:rsidR="00D8503E" w:rsidRPr="00E671A6" w14:paraId="2C4988EA" w14:textId="77777777" w:rsidTr="004B71D3">
        <w:trPr>
          <w:trHeight w:val="300"/>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3"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Localisations</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4"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Cote rizière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5"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surfaces rizière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6"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Q prise (l/s)</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4988E7"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Diamètres PVC/ buse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8"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calage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8E9" w14:textId="50B3C3E9"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9903FC">
              <w:rPr>
                <w:rFonts w:ascii="Calibri" w:hAnsi="Calibri"/>
                <w:b/>
                <w:bCs/>
                <w:color w:val="000000"/>
                <w:sz w:val="20"/>
                <w:szCs w:val="20"/>
                <w:lang w:val="fr-FR" w:eastAsia="fr-FR"/>
              </w:rPr>
              <w:t>te plan d'eau au droit</w:t>
            </w:r>
          </w:p>
        </w:tc>
      </w:tr>
      <w:tr w:rsidR="00D8503E" w:rsidRPr="009903FC" w14:paraId="2C4988F3" w14:textId="77777777" w:rsidTr="004B71D3">
        <w:trPr>
          <w:trHeight w:val="300"/>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2C4988EB" w14:textId="77777777" w:rsidR="00D8503E" w:rsidRPr="009903FC" w:rsidRDefault="00D8503E" w:rsidP="004B71D3">
            <w:pPr>
              <w:jc w:val="center"/>
              <w:rPr>
                <w:rFonts w:ascii="Calibri" w:hAnsi="Calibri"/>
                <w:b/>
                <w:bCs/>
                <w:color w:val="000000"/>
                <w:sz w:val="20"/>
                <w:szCs w:val="20"/>
                <w:lang w:val="fr-FR" w:eastAsia="fr-FR"/>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4988EC" w14:textId="77777777" w:rsidR="00D8503E" w:rsidRPr="009903FC" w:rsidRDefault="00D8503E" w:rsidP="004B71D3">
            <w:pPr>
              <w:jc w:val="center"/>
              <w:rPr>
                <w:rFonts w:ascii="Calibri" w:hAnsi="Calibri"/>
                <w:b/>
                <w:bCs/>
                <w:color w:val="000000"/>
                <w:sz w:val="20"/>
                <w:szCs w:val="20"/>
                <w:lang w:val="fr-FR" w:eastAsia="fr-FR"/>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4988ED" w14:textId="77777777" w:rsidR="00D8503E" w:rsidRPr="009903FC" w:rsidRDefault="00D8503E" w:rsidP="004B71D3">
            <w:pPr>
              <w:jc w:val="center"/>
              <w:rPr>
                <w:rFonts w:ascii="Calibri" w:hAnsi="Calibri"/>
                <w:b/>
                <w:bCs/>
                <w:color w:val="000000"/>
                <w:sz w:val="20"/>
                <w:szCs w:val="20"/>
                <w:lang w:val="fr-FR" w:eastAsia="fr-FR"/>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4988EE" w14:textId="77777777" w:rsidR="00D8503E" w:rsidRPr="009903FC" w:rsidRDefault="00D8503E" w:rsidP="004B71D3">
            <w:pPr>
              <w:jc w:val="center"/>
              <w:rPr>
                <w:rFonts w:ascii="Calibri" w:hAnsi="Calibri"/>
                <w:b/>
                <w:bCs/>
                <w:color w:val="000000"/>
                <w:sz w:val="20"/>
                <w:szCs w:val="20"/>
                <w:lang w:val="fr-FR" w:eastAsia="fr-FR"/>
              </w:rPr>
            </w:pPr>
          </w:p>
        </w:tc>
        <w:tc>
          <w:tcPr>
            <w:tcW w:w="850" w:type="dxa"/>
            <w:tcBorders>
              <w:top w:val="nil"/>
              <w:left w:val="nil"/>
              <w:bottom w:val="single" w:sz="4" w:space="0" w:color="auto"/>
              <w:right w:val="nil"/>
            </w:tcBorders>
            <w:shd w:val="clear" w:color="auto" w:fill="auto"/>
            <w:noWrap/>
            <w:vAlign w:val="center"/>
            <w:hideMark/>
          </w:tcPr>
          <w:p w14:paraId="2C4988EF"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RG</w:t>
            </w:r>
          </w:p>
        </w:tc>
        <w:tc>
          <w:tcPr>
            <w:tcW w:w="1134" w:type="dxa"/>
            <w:tcBorders>
              <w:top w:val="nil"/>
              <w:left w:val="nil"/>
              <w:bottom w:val="single" w:sz="4" w:space="0" w:color="auto"/>
              <w:right w:val="single" w:sz="4" w:space="0" w:color="auto"/>
            </w:tcBorders>
            <w:shd w:val="clear" w:color="auto" w:fill="auto"/>
            <w:noWrap/>
            <w:vAlign w:val="center"/>
            <w:hideMark/>
          </w:tcPr>
          <w:p w14:paraId="2C4988F0" w14:textId="77777777" w:rsidR="00D8503E" w:rsidRPr="009903FC" w:rsidRDefault="00D8503E" w:rsidP="004B71D3">
            <w:pPr>
              <w:jc w:val="center"/>
              <w:rPr>
                <w:rFonts w:ascii="Calibri" w:hAnsi="Calibri"/>
                <w:b/>
                <w:bCs/>
                <w:color w:val="000000"/>
                <w:sz w:val="20"/>
                <w:szCs w:val="20"/>
                <w:lang w:val="fr-FR" w:eastAsia="fr-FR"/>
              </w:rPr>
            </w:pPr>
            <w:r w:rsidRPr="009903FC">
              <w:rPr>
                <w:rFonts w:ascii="Calibri" w:hAnsi="Calibri"/>
                <w:b/>
                <w:bCs/>
                <w:color w:val="000000"/>
                <w:sz w:val="20"/>
                <w:szCs w:val="20"/>
                <w:lang w:val="fr-FR" w:eastAsia="fr-FR"/>
              </w:rPr>
              <w:t>RD</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4988F1" w14:textId="77777777" w:rsidR="00D8503E" w:rsidRPr="009903FC" w:rsidRDefault="00D8503E" w:rsidP="004B71D3">
            <w:pPr>
              <w:jc w:val="center"/>
              <w:rPr>
                <w:rFonts w:ascii="Calibri" w:hAnsi="Calibri"/>
                <w:b/>
                <w:bCs/>
                <w:color w:val="000000"/>
                <w:sz w:val="20"/>
                <w:szCs w:val="20"/>
                <w:lang w:val="fr-FR" w:eastAsia="fr-F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C4988F2" w14:textId="77777777" w:rsidR="00D8503E" w:rsidRPr="009903FC" w:rsidRDefault="00D8503E" w:rsidP="004B71D3">
            <w:pPr>
              <w:jc w:val="center"/>
              <w:rPr>
                <w:rFonts w:ascii="Calibri" w:hAnsi="Calibri"/>
                <w:b/>
                <w:bCs/>
                <w:color w:val="000000"/>
                <w:sz w:val="20"/>
                <w:szCs w:val="20"/>
                <w:lang w:val="fr-FR" w:eastAsia="fr-FR"/>
              </w:rPr>
            </w:pPr>
          </w:p>
        </w:tc>
      </w:tr>
      <w:tr w:rsidR="00D8503E" w:rsidRPr="009903FC" w14:paraId="2C4988FC"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8F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182</w:t>
            </w:r>
          </w:p>
        </w:tc>
        <w:tc>
          <w:tcPr>
            <w:tcW w:w="851" w:type="dxa"/>
            <w:tcBorders>
              <w:top w:val="nil"/>
              <w:left w:val="nil"/>
              <w:bottom w:val="single" w:sz="4" w:space="0" w:color="auto"/>
              <w:right w:val="single" w:sz="4" w:space="0" w:color="auto"/>
            </w:tcBorders>
            <w:shd w:val="clear" w:color="auto" w:fill="auto"/>
            <w:noWrap/>
            <w:vAlign w:val="center"/>
            <w:hideMark/>
          </w:tcPr>
          <w:p w14:paraId="2C4988F5" w14:textId="77777777" w:rsidR="00D8503E" w:rsidRPr="009903FC" w:rsidRDefault="00D8503E" w:rsidP="004B71D3">
            <w:pPr>
              <w:jc w:val="center"/>
              <w:rPr>
                <w:rFonts w:ascii="Verdana" w:eastAsia="Arial Narrow" w:hAnsi="Verdana" w:cs="Arial"/>
                <w:sz w:val="16"/>
                <w:szCs w:val="16"/>
                <w:lang w:val="fr-FR"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2C4988F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2,5</w:t>
            </w:r>
          </w:p>
        </w:tc>
        <w:tc>
          <w:tcPr>
            <w:tcW w:w="851" w:type="dxa"/>
            <w:tcBorders>
              <w:top w:val="nil"/>
              <w:left w:val="nil"/>
              <w:bottom w:val="single" w:sz="4" w:space="0" w:color="auto"/>
              <w:right w:val="single" w:sz="4" w:space="0" w:color="auto"/>
            </w:tcBorders>
            <w:shd w:val="clear" w:color="auto" w:fill="auto"/>
            <w:noWrap/>
            <w:vAlign w:val="center"/>
            <w:hideMark/>
          </w:tcPr>
          <w:p w14:paraId="2C4988F7"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8F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8F9" w14:textId="77777777" w:rsidR="00D8503E" w:rsidRPr="009903FC" w:rsidRDefault="00D8503E" w:rsidP="004B71D3">
            <w:pPr>
              <w:jc w:val="center"/>
              <w:rPr>
                <w:rFonts w:ascii="Verdana" w:eastAsia="Arial Narrow" w:hAnsi="Verdana" w:cs="Arial"/>
                <w:sz w:val="16"/>
                <w:szCs w:val="16"/>
                <w:lang w:val="fr-FR"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2C4988F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58,18</w:t>
            </w:r>
          </w:p>
        </w:tc>
        <w:tc>
          <w:tcPr>
            <w:tcW w:w="1418" w:type="dxa"/>
            <w:tcBorders>
              <w:top w:val="nil"/>
              <w:left w:val="nil"/>
              <w:bottom w:val="single" w:sz="4" w:space="0" w:color="auto"/>
              <w:right w:val="single" w:sz="4" w:space="0" w:color="auto"/>
            </w:tcBorders>
            <w:shd w:val="clear" w:color="auto" w:fill="auto"/>
            <w:noWrap/>
            <w:vAlign w:val="center"/>
            <w:hideMark/>
          </w:tcPr>
          <w:p w14:paraId="2C4988FB"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58,30</w:t>
            </w:r>
          </w:p>
        </w:tc>
      </w:tr>
      <w:tr w:rsidR="00D8503E" w:rsidRPr="009903FC" w14:paraId="2C49890E"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0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615</w:t>
            </w:r>
          </w:p>
        </w:tc>
        <w:tc>
          <w:tcPr>
            <w:tcW w:w="851" w:type="dxa"/>
            <w:tcBorders>
              <w:top w:val="nil"/>
              <w:left w:val="nil"/>
              <w:bottom w:val="single" w:sz="4" w:space="0" w:color="auto"/>
              <w:right w:val="single" w:sz="4" w:space="0" w:color="auto"/>
            </w:tcBorders>
            <w:shd w:val="clear" w:color="auto" w:fill="auto"/>
            <w:noWrap/>
            <w:vAlign w:val="center"/>
            <w:hideMark/>
          </w:tcPr>
          <w:p w14:paraId="2C498907"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57,69</w:t>
            </w:r>
          </w:p>
        </w:tc>
        <w:tc>
          <w:tcPr>
            <w:tcW w:w="850" w:type="dxa"/>
            <w:tcBorders>
              <w:top w:val="nil"/>
              <w:left w:val="nil"/>
              <w:bottom w:val="single" w:sz="4" w:space="0" w:color="auto"/>
              <w:right w:val="single" w:sz="4" w:space="0" w:color="auto"/>
            </w:tcBorders>
            <w:shd w:val="clear" w:color="auto" w:fill="auto"/>
            <w:noWrap/>
            <w:vAlign w:val="center"/>
            <w:hideMark/>
          </w:tcPr>
          <w:p w14:paraId="2C49890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4,00</w:t>
            </w:r>
          </w:p>
        </w:tc>
        <w:tc>
          <w:tcPr>
            <w:tcW w:w="851" w:type="dxa"/>
            <w:tcBorders>
              <w:top w:val="nil"/>
              <w:left w:val="nil"/>
              <w:bottom w:val="single" w:sz="4" w:space="0" w:color="auto"/>
              <w:right w:val="single" w:sz="4" w:space="0" w:color="auto"/>
            </w:tcBorders>
            <w:shd w:val="clear" w:color="auto" w:fill="auto"/>
            <w:noWrap/>
            <w:vAlign w:val="center"/>
            <w:hideMark/>
          </w:tcPr>
          <w:p w14:paraId="2C498909"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15</w:t>
            </w:r>
          </w:p>
        </w:tc>
        <w:tc>
          <w:tcPr>
            <w:tcW w:w="850" w:type="dxa"/>
            <w:tcBorders>
              <w:top w:val="nil"/>
              <w:left w:val="nil"/>
              <w:bottom w:val="single" w:sz="4" w:space="0" w:color="auto"/>
              <w:right w:val="single" w:sz="4" w:space="0" w:color="auto"/>
            </w:tcBorders>
            <w:shd w:val="clear" w:color="auto" w:fill="auto"/>
            <w:noWrap/>
            <w:vAlign w:val="center"/>
            <w:hideMark/>
          </w:tcPr>
          <w:p w14:paraId="2C49890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90B"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90C"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57,79</w:t>
            </w:r>
          </w:p>
        </w:tc>
        <w:tc>
          <w:tcPr>
            <w:tcW w:w="1418" w:type="dxa"/>
            <w:tcBorders>
              <w:top w:val="nil"/>
              <w:left w:val="nil"/>
              <w:bottom w:val="single" w:sz="4" w:space="0" w:color="auto"/>
              <w:right w:val="single" w:sz="4" w:space="0" w:color="auto"/>
            </w:tcBorders>
            <w:shd w:val="clear" w:color="auto" w:fill="auto"/>
            <w:noWrap/>
            <w:vAlign w:val="center"/>
            <w:hideMark/>
          </w:tcPr>
          <w:p w14:paraId="2C49890D"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57,99</w:t>
            </w:r>
          </w:p>
        </w:tc>
      </w:tr>
      <w:tr w:rsidR="00D8503E" w:rsidRPr="009903FC" w14:paraId="2C498917"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0F"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810</w:t>
            </w:r>
          </w:p>
        </w:tc>
        <w:tc>
          <w:tcPr>
            <w:tcW w:w="851" w:type="dxa"/>
            <w:tcBorders>
              <w:top w:val="nil"/>
              <w:left w:val="nil"/>
              <w:bottom w:val="single" w:sz="4" w:space="0" w:color="auto"/>
              <w:right w:val="single" w:sz="4" w:space="0" w:color="auto"/>
            </w:tcBorders>
            <w:shd w:val="clear" w:color="auto" w:fill="auto"/>
            <w:noWrap/>
            <w:vAlign w:val="center"/>
            <w:hideMark/>
          </w:tcPr>
          <w:p w14:paraId="2C498910"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57,02</w:t>
            </w:r>
          </w:p>
        </w:tc>
        <w:tc>
          <w:tcPr>
            <w:tcW w:w="850" w:type="dxa"/>
            <w:tcBorders>
              <w:top w:val="nil"/>
              <w:left w:val="nil"/>
              <w:bottom w:val="single" w:sz="4" w:space="0" w:color="auto"/>
              <w:right w:val="single" w:sz="4" w:space="0" w:color="auto"/>
            </w:tcBorders>
            <w:shd w:val="clear" w:color="auto" w:fill="auto"/>
            <w:noWrap/>
            <w:vAlign w:val="center"/>
            <w:hideMark/>
          </w:tcPr>
          <w:p w14:paraId="2C498911"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3,50</w:t>
            </w:r>
          </w:p>
        </w:tc>
        <w:tc>
          <w:tcPr>
            <w:tcW w:w="851" w:type="dxa"/>
            <w:tcBorders>
              <w:top w:val="nil"/>
              <w:left w:val="nil"/>
              <w:bottom w:val="single" w:sz="4" w:space="0" w:color="auto"/>
              <w:right w:val="single" w:sz="4" w:space="0" w:color="auto"/>
            </w:tcBorders>
            <w:shd w:val="clear" w:color="auto" w:fill="auto"/>
            <w:noWrap/>
            <w:vAlign w:val="center"/>
            <w:hideMark/>
          </w:tcPr>
          <w:p w14:paraId="2C498912"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w:t>
            </w:r>
          </w:p>
        </w:tc>
        <w:tc>
          <w:tcPr>
            <w:tcW w:w="850" w:type="dxa"/>
            <w:tcBorders>
              <w:top w:val="nil"/>
              <w:left w:val="nil"/>
              <w:bottom w:val="single" w:sz="4" w:space="0" w:color="auto"/>
              <w:right w:val="single" w:sz="4" w:space="0" w:color="auto"/>
            </w:tcBorders>
            <w:shd w:val="clear" w:color="auto" w:fill="auto"/>
            <w:noWrap/>
            <w:vAlign w:val="center"/>
            <w:hideMark/>
          </w:tcPr>
          <w:p w14:paraId="2C49891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91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1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57,12</w:t>
            </w:r>
          </w:p>
        </w:tc>
        <w:tc>
          <w:tcPr>
            <w:tcW w:w="1418" w:type="dxa"/>
            <w:tcBorders>
              <w:top w:val="nil"/>
              <w:left w:val="nil"/>
              <w:bottom w:val="single" w:sz="4" w:space="0" w:color="auto"/>
              <w:right w:val="single" w:sz="4" w:space="0" w:color="auto"/>
            </w:tcBorders>
            <w:shd w:val="clear" w:color="auto" w:fill="auto"/>
            <w:noWrap/>
            <w:vAlign w:val="center"/>
            <w:hideMark/>
          </w:tcPr>
          <w:p w14:paraId="2C49891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57,27</w:t>
            </w:r>
          </w:p>
        </w:tc>
      </w:tr>
      <w:tr w:rsidR="00D8503E" w:rsidRPr="009903FC" w14:paraId="2C498920"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1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950</w:t>
            </w:r>
          </w:p>
        </w:tc>
        <w:tc>
          <w:tcPr>
            <w:tcW w:w="851" w:type="dxa"/>
            <w:tcBorders>
              <w:top w:val="nil"/>
              <w:left w:val="nil"/>
              <w:bottom w:val="single" w:sz="4" w:space="0" w:color="auto"/>
              <w:right w:val="single" w:sz="4" w:space="0" w:color="auto"/>
            </w:tcBorders>
            <w:shd w:val="clear" w:color="auto" w:fill="auto"/>
            <w:noWrap/>
            <w:vAlign w:val="center"/>
            <w:hideMark/>
          </w:tcPr>
          <w:p w14:paraId="2C498919"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56,54</w:t>
            </w:r>
          </w:p>
        </w:tc>
        <w:tc>
          <w:tcPr>
            <w:tcW w:w="850" w:type="dxa"/>
            <w:tcBorders>
              <w:top w:val="nil"/>
              <w:left w:val="nil"/>
              <w:bottom w:val="single" w:sz="4" w:space="0" w:color="auto"/>
              <w:right w:val="single" w:sz="4" w:space="0" w:color="auto"/>
            </w:tcBorders>
            <w:shd w:val="clear" w:color="auto" w:fill="auto"/>
            <w:noWrap/>
            <w:vAlign w:val="center"/>
            <w:hideMark/>
          </w:tcPr>
          <w:p w14:paraId="2C49891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4,00</w:t>
            </w:r>
          </w:p>
        </w:tc>
        <w:tc>
          <w:tcPr>
            <w:tcW w:w="851" w:type="dxa"/>
            <w:tcBorders>
              <w:top w:val="nil"/>
              <w:left w:val="nil"/>
              <w:bottom w:val="single" w:sz="4" w:space="0" w:color="auto"/>
              <w:right w:val="single" w:sz="4" w:space="0" w:color="auto"/>
            </w:tcBorders>
            <w:shd w:val="clear" w:color="auto" w:fill="auto"/>
            <w:noWrap/>
            <w:vAlign w:val="center"/>
            <w:hideMark/>
          </w:tcPr>
          <w:p w14:paraId="2C49891B"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w:t>
            </w:r>
          </w:p>
        </w:tc>
        <w:tc>
          <w:tcPr>
            <w:tcW w:w="850" w:type="dxa"/>
            <w:tcBorders>
              <w:top w:val="nil"/>
              <w:left w:val="nil"/>
              <w:bottom w:val="single" w:sz="4" w:space="0" w:color="auto"/>
              <w:right w:val="single" w:sz="4" w:space="0" w:color="auto"/>
            </w:tcBorders>
            <w:shd w:val="clear" w:color="auto" w:fill="auto"/>
            <w:noWrap/>
            <w:vAlign w:val="center"/>
            <w:hideMark/>
          </w:tcPr>
          <w:p w14:paraId="2C49891C"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91D"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91E"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56,64</w:t>
            </w:r>
          </w:p>
        </w:tc>
        <w:tc>
          <w:tcPr>
            <w:tcW w:w="1418" w:type="dxa"/>
            <w:tcBorders>
              <w:top w:val="nil"/>
              <w:left w:val="nil"/>
              <w:bottom w:val="single" w:sz="4" w:space="0" w:color="auto"/>
              <w:right w:val="single" w:sz="4" w:space="0" w:color="auto"/>
            </w:tcBorders>
            <w:shd w:val="clear" w:color="auto" w:fill="auto"/>
            <w:noWrap/>
            <w:vAlign w:val="center"/>
            <w:hideMark/>
          </w:tcPr>
          <w:p w14:paraId="2C49891F"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56,75</w:t>
            </w:r>
          </w:p>
        </w:tc>
      </w:tr>
      <w:tr w:rsidR="00D8503E" w:rsidRPr="009903FC" w14:paraId="2C498929"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21"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1057</w:t>
            </w:r>
          </w:p>
        </w:tc>
        <w:tc>
          <w:tcPr>
            <w:tcW w:w="851" w:type="dxa"/>
            <w:tcBorders>
              <w:top w:val="nil"/>
              <w:left w:val="nil"/>
              <w:bottom w:val="single" w:sz="4" w:space="0" w:color="auto"/>
              <w:right w:val="single" w:sz="4" w:space="0" w:color="auto"/>
            </w:tcBorders>
            <w:shd w:val="clear" w:color="auto" w:fill="auto"/>
            <w:noWrap/>
            <w:vAlign w:val="center"/>
            <w:hideMark/>
          </w:tcPr>
          <w:p w14:paraId="2C498922"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55,53</w:t>
            </w:r>
          </w:p>
        </w:tc>
        <w:tc>
          <w:tcPr>
            <w:tcW w:w="850" w:type="dxa"/>
            <w:tcBorders>
              <w:top w:val="nil"/>
              <w:left w:val="nil"/>
              <w:bottom w:val="single" w:sz="4" w:space="0" w:color="auto"/>
              <w:right w:val="single" w:sz="4" w:space="0" w:color="auto"/>
            </w:tcBorders>
            <w:shd w:val="clear" w:color="auto" w:fill="auto"/>
            <w:noWrap/>
            <w:vAlign w:val="center"/>
            <w:hideMark/>
          </w:tcPr>
          <w:p w14:paraId="2C49892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1,5</w:t>
            </w:r>
          </w:p>
        </w:tc>
        <w:tc>
          <w:tcPr>
            <w:tcW w:w="851" w:type="dxa"/>
            <w:tcBorders>
              <w:top w:val="nil"/>
              <w:left w:val="nil"/>
              <w:bottom w:val="single" w:sz="4" w:space="0" w:color="auto"/>
              <w:right w:val="single" w:sz="4" w:space="0" w:color="auto"/>
            </w:tcBorders>
            <w:shd w:val="clear" w:color="auto" w:fill="auto"/>
            <w:noWrap/>
            <w:vAlign w:val="center"/>
            <w:hideMark/>
          </w:tcPr>
          <w:p w14:paraId="2C49892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2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92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27"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55,65</w:t>
            </w:r>
          </w:p>
        </w:tc>
        <w:tc>
          <w:tcPr>
            <w:tcW w:w="1418" w:type="dxa"/>
            <w:tcBorders>
              <w:top w:val="nil"/>
              <w:left w:val="nil"/>
              <w:bottom w:val="single" w:sz="4" w:space="0" w:color="auto"/>
              <w:right w:val="single" w:sz="4" w:space="0" w:color="auto"/>
            </w:tcBorders>
            <w:shd w:val="clear" w:color="auto" w:fill="auto"/>
            <w:noWrap/>
            <w:vAlign w:val="center"/>
            <w:hideMark/>
          </w:tcPr>
          <w:p w14:paraId="2C49892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56,05</w:t>
            </w:r>
          </w:p>
        </w:tc>
      </w:tr>
      <w:tr w:rsidR="00D8503E" w:rsidRPr="009903FC" w14:paraId="2C49893B"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3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1215</w:t>
            </w:r>
          </w:p>
        </w:tc>
        <w:tc>
          <w:tcPr>
            <w:tcW w:w="851" w:type="dxa"/>
            <w:tcBorders>
              <w:top w:val="nil"/>
              <w:left w:val="nil"/>
              <w:bottom w:val="single" w:sz="4" w:space="0" w:color="auto"/>
              <w:right w:val="single" w:sz="4" w:space="0" w:color="auto"/>
            </w:tcBorders>
            <w:shd w:val="clear" w:color="auto" w:fill="auto"/>
            <w:noWrap/>
            <w:vAlign w:val="center"/>
            <w:hideMark/>
          </w:tcPr>
          <w:p w14:paraId="2C49893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54,98</w:t>
            </w:r>
          </w:p>
        </w:tc>
        <w:tc>
          <w:tcPr>
            <w:tcW w:w="850" w:type="dxa"/>
            <w:tcBorders>
              <w:top w:val="nil"/>
              <w:left w:val="nil"/>
              <w:bottom w:val="single" w:sz="4" w:space="0" w:color="auto"/>
              <w:right w:val="single" w:sz="4" w:space="0" w:color="auto"/>
            </w:tcBorders>
            <w:shd w:val="clear" w:color="auto" w:fill="auto"/>
            <w:noWrap/>
            <w:vAlign w:val="center"/>
            <w:hideMark/>
          </w:tcPr>
          <w:p w14:paraId="2C49893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1,5</w:t>
            </w:r>
          </w:p>
        </w:tc>
        <w:tc>
          <w:tcPr>
            <w:tcW w:w="851" w:type="dxa"/>
            <w:tcBorders>
              <w:top w:val="nil"/>
              <w:left w:val="nil"/>
              <w:bottom w:val="single" w:sz="4" w:space="0" w:color="auto"/>
              <w:right w:val="single" w:sz="4" w:space="0" w:color="auto"/>
            </w:tcBorders>
            <w:shd w:val="clear" w:color="auto" w:fill="auto"/>
            <w:noWrap/>
            <w:vAlign w:val="center"/>
            <w:hideMark/>
          </w:tcPr>
          <w:p w14:paraId="2C49893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37"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3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39"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55,04</w:t>
            </w:r>
          </w:p>
        </w:tc>
        <w:tc>
          <w:tcPr>
            <w:tcW w:w="1418" w:type="dxa"/>
            <w:tcBorders>
              <w:top w:val="nil"/>
              <w:left w:val="nil"/>
              <w:bottom w:val="single" w:sz="4" w:space="0" w:color="auto"/>
              <w:right w:val="single" w:sz="4" w:space="0" w:color="auto"/>
            </w:tcBorders>
            <w:shd w:val="clear" w:color="auto" w:fill="auto"/>
            <w:noWrap/>
            <w:vAlign w:val="center"/>
            <w:hideMark/>
          </w:tcPr>
          <w:p w14:paraId="2C49893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55,23</w:t>
            </w:r>
          </w:p>
        </w:tc>
      </w:tr>
      <w:tr w:rsidR="00D8503E" w:rsidRPr="009903FC" w14:paraId="2C498944"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3C"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1485</w:t>
            </w:r>
          </w:p>
        </w:tc>
        <w:tc>
          <w:tcPr>
            <w:tcW w:w="851" w:type="dxa"/>
            <w:tcBorders>
              <w:top w:val="nil"/>
              <w:left w:val="nil"/>
              <w:bottom w:val="single" w:sz="4" w:space="0" w:color="auto"/>
              <w:right w:val="single" w:sz="4" w:space="0" w:color="auto"/>
            </w:tcBorders>
            <w:shd w:val="clear" w:color="auto" w:fill="auto"/>
            <w:noWrap/>
            <w:vAlign w:val="center"/>
            <w:hideMark/>
          </w:tcPr>
          <w:p w14:paraId="2C49893D"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54,68</w:t>
            </w:r>
          </w:p>
        </w:tc>
        <w:tc>
          <w:tcPr>
            <w:tcW w:w="850" w:type="dxa"/>
            <w:tcBorders>
              <w:top w:val="nil"/>
              <w:left w:val="nil"/>
              <w:bottom w:val="single" w:sz="4" w:space="0" w:color="auto"/>
              <w:right w:val="single" w:sz="4" w:space="0" w:color="auto"/>
            </w:tcBorders>
            <w:shd w:val="clear" w:color="auto" w:fill="auto"/>
            <w:noWrap/>
            <w:vAlign w:val="center"/>
            <w:hideMark/>
          </w:tcPr>
          <w:p w14:paraId="2C49893E"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1,7</w:t>
            </w:r>
          </w:p>
        </w:tc>
        <w:tc>
          <w:tcPr>
            <w:tcW w:w="851" w:type="dxa"/>
            <w:tcBorders>
              <w:top w:val="nil"/>
              <w:left w:val="nil"/>
              <w:bottom w:val="single" w:sz="4" w:space="0" w:color="auto"/>
              <w:right w:val="single" w:sz="4" w:space="0" w:color="auto"/>
            </w:tcBorders>
            <w:shd w:val="clear" w:color="auto" w:fill="auto"/>
            <w:noWrap/>
            <w:vAlign w:val="center"/>
            <w:hideMark/>
          </w:tcPr>
          <w:p w14:paraId="2C49893F"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40"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41"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42"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54,75</w:t>
            </w:r>
          </w:p>
        </w:tc>
        <w:tc>
          <w:tcPr>
            <w:tcW w:w="1418" w:type="dxa"/>
            <w:tcBorders>
              <w:top w:val="nil"/>
              <w:left w:val="nil"/>
              <w:bottom w:val="single" w:sz="4" w:space="0" w:color="auto"/>
              <w:right w:val="single" w:sz="4" w:space="0" w:color="auto"/>
            </w:tcBorders>
            <w:shd w:val="clear" w:color="auto" w:fill="auto"/>
            <w:noWrap/>
            <w:vAlign w:val="center"/>
            <w:hideMark/>
          </w:tcPr>
          <w:p w14:paraId="2C49894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54,92</w:t>
            </w:r>
          </w:p>
        </w:tc>
      </w:tr>
      <w:tr w:rsidR="00D8503E" w:rsidRPr="009903FC" w14:paraId="2C49894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4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1570</w:t>
            </w:r>
          </w:p>
        </w:tc>
        <w:tc>
          <w:tcPr>
            <w:tcW w:w="851" w:type="dxa"/>
            <w:tcBorders>
              <w:top w:val="nil"/>
              <w:left w:val="nil"/>
              <w:bottom w:val="single" w:sz="4" w:space="0" w:color="auto"/>
              <w:right w:val="single" w:sz="4" w:space="0" w:color="auto"/>
            </w:tcBorders>
            <w:shd w:val="clear" w:color="auto" w:fill="auto"/>
            <w:noWrap/>
            <w:vAlign w:val="center"/>
            <w:hideMark/>
          </w:tcPr>
          <w:p w14:paraId="2C498946"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54,55</w:t>
            </w:r>
          </w:p>
        </w:tc>
        <w:tc>
          <w:tcPr>
            <w:tcW w:w="850" w:type="dxa"/>
            <w:tcBorders>
              <w:top w:val="nil"/>
              <w:left w:val="nil"/>
              <w:bottom w:val="single" w:sz="4" w:space="0" w:color="auto"/>
              <w:right w:val="single" w:sz="4" w:space="0" w:color="auto"/>
            </w:tcBorders>
            <w:shd w:val="clear" w:color="auto" w:fill="auto"/>
            <w:noWrap/>
            <w:vAlign w:val="center"/>
            <w:hideMark/>
          </w:tcPr>
          <w:p w14:paraId="2C498947"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w:t>
            </w:r>
          </w:p>
        </w:tc>
        <w:tc>
          <w:tcPr>
            <w:tcW w:w="851" w:type="dxa"/>
            <w:tcBorders>
              <w:top w:val="nil"/>
              <w:left w:val="nil"/>
              <w:bottom w:val="single" w:sz="4" w:space="0" w:color="auto"/>
              <w:right w:val="single" w:sz="4" w:space="0" w:color="auto"/>
            </w:tcBorders>
            <w:shd w:val="clear" w:color="auto" w:fill="auto"/>
            <w:noWrap/>
            <w:vAlign w:val="center"/>
            <w:hideMark/>
          </w:tcPr>
          <w:p w14:paraId="2C49894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49"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4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4B"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54,25</w:t>
            </w:r>
          </w:p>
        </w:tc>
        <w:tc>
          <w:tcPr>
            <w:tcW w:w="1418" w:type="dxa"/>
            <w:tcBorders>
              <w:top w:val="nil"/>
              <w:left w:val="nil"/>
              <w:bottom w:val="single" w:sz="4" w:space="0" w:color="auto"/>
              <w:right w:val="single" w:sz="4" w:space="0" w:color="auto"/>
            </w:tcBorders>
            <w:shd w:val="clear" w:color="auto" w:fill="auto"/>
            <w:noWrap/>
            <w:vAlign w:val="center"/>
            <w:hideMark/>
          </w:tcPr>
          <w:p w14:paraId="2C49894C"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54,5</w:t>
            </w:r>
          </w:p>
        </w:tc>
      </w:tr>
      <w:tr w:rsidR="00D8503E" w:rsidRPr="009903FC" w14:paraId="2C498956"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4E"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1665</w:t>
            </w:r>
          </w:p>
        </w:tc>
        <w:tc>
          <w:tcPr>
            <w:tcW w:w="851" w:type="dxa"/>
            <w:tcBorders>
              <w:top w:val="nil"/>
              <w:left w:val="nil"/>
              <w:bottom w:val="single" w:sz="4" w:space="0" w:color="auto"/>
              <w:right w:val="single" w:sz="4" w:space="0" w:color="auto"/>
            </w:tcBorders>
            <w:shd w:val="clear" w:color="auto" w:fill="auto"/>
            <w:noWrap/>
            <w:vAlign w:val="center"/>
            <w:hideMark/>
          </w:tcPr>
          <w:p w14:paraId="2C49894F"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53,93</w:t>
            </w:r>
          </w:p>
        </w:tc>
        <w:tc>
          <w:tcPr>
            <w:tcW w:w="850" w:type="dxa"/>
            <w:tcBorders>
              <w:top w:val="nil"/>
              <w:left w:val="nil"/>
              <w:bottom w:val="single" w:sz="4" w:space="0" w:color="auto"/>
              <w:right w:val="single" w:sz="4" w:space="0" w:color="auto"/>
            </w:tcBorders>
            <w:shd w:val="clear" w:color="auto" w:fill="auto"/>
            <w:noWrap/>
            <w:vAlign w:val="center"/>
            <w:hideMark/>
          </w:tcPr>
          <w:p w14:paraId="2C498950"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1,5</w:t>
            </w:r>
          </w:p>
        </w:tc>
        <w:tc>
          <w:tcPr>
            <w:tcW w:w="851" w:type="dxa"/>
            <w:tcBorders>
              <w:top w:val="nil"/>
              <w:left w:val="nil"/>
              <w:bottom w:val="single" w:sz="4" w:space="0" w:color="auto"/>
              <w:right w:val="single" w:sz="4" w:space="0" w:color="auto"/>
            </w:tcBorders>
            <w:shd w:val="clear" w:color="auto" w:fill="auto"/>
            <w:noWrap/>
            <w:vAlign w:val="center"/>
            <w:hideMark/>
          </w:tcPr>
          <w:p w14:paraId="2C498951"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52"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5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5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w:t>
            </w:r>
          </w:p>
        </w:tc>
        <w:tc>
          <w:tcPr>
            <w:tcW w:w="1418" w:type="dxa"/>
            <w:tcBorders>
              <w:top w:val="nil"/>
              <w:left w:val="nil"/>
              <w:bottom w:val="single" w:sz="4" w:space="0" w:color="auto"/>
              <w:right w:val="single" w:sz="4" w:space="0" w:color="auto"/>
            </w:tcBorders>
            <w:shd w:val="clear" w:color="auto" w:fill="auto"/>
            <w:noWrap/>
            <w:vAlign w:val="center"/>
            <w:hideMark/>
          </w:tcPr>
          <w:p w14:paraId="2C49895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54,39</w:t>
            </w:r>
          </w:p>
        </w:tc>
      </w:tr>
      <w:tr w:rsidR="00D8503E" w:rsidRPr="009903FC" w14:paraId="2C498968"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C498960"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PM 1878</w:t>
            </w:r>
          </w:p>
        </w:tc>
        <w:tc>
          <w:tcPr>
            <w:tcW w:w="851" w:type="dxa"/>
            <w:tcBorders>
              <w:top w:val="nil"/>
              <w:left w:val="nil"/>
              <w:bottom w:val="single" w:sz="4" w:space="0" w:color="auto"/>
              <w:right w:val="single" w:sz="4" w:space="0" w:color="auto"/>
            </w:tcBorders>
            <w:shd w:val="clear" w:color="auto" w:fill="auto"/>
            <w:noWrap/>
            <w:vAlign w:val="bottom"/>
            <w:hideMark/>
          </w:tcPr>
          <w:p w14:paraId="2C498961"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53,59</w:t>
            </w:r>
          </w:p>
        </w:tc>
        <w:tc>
          <w:tcPr>
            <w:tcW w:w="850" w:type="dxa"/>
            <w:tcBorders>
              <w:top w:val="nil"/>
              <w:left w:val="nil"/>
              <w:bottom w:val="single" w:sz="4" w:space="0" w:color="auto"/>
              <w:right w:val="single" w:sz="4" w:space="0" w:color="auto"/>
            </w:tcBorders>
            <w:shd w:val="clear" w:color="auto" w:fill="auto"/>
            <w:noWrap/>
            <w:vAlign w:val="bottom"/>
            <w:hideMark/>
          </w:tcPr>
          <w:p w14:paraId="2C498962"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3</w:t>
            </w:r>
          </w:p>
        </w:tc>
        <w:tc>
          <w:tcPr>
            <w:tcW w:w="851" w:type="dxa"/>
            <w:tcBorders>
              <w:top w:val="nil"/>
              <w:left w:val="nil"/>
              <w:bottom w:val="single" w:sz="4" w:space="0" w:color="auto"/>
              <w:right w:val="single" w:sz="4" w:space="0" w:color="auto"/>
            </w:tcBorders>
            <w:shd w:val="clear" w:color="auto" w:fill="auto"/>
            <w:noWrap/>
            <w:vAlign w:val="bottom"/>
            <w:hideMark/>
          </w:tcPr>
          <w:p w14:paraId="2C498963"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bottom"/>
            <w:hideMark/>
          </w:tcPr>
          <w:p w14:paraId="2C498964"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498965"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498966"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53,68</w:t>
            </w:r>
          </w:p>
        </w:tc>
        <w:tc>
          <w:tcPr>
            <w:tcW w:w="1418" w:type="dxa"/>
            <w:tcBorders>
              <w:top w:val="nil"/>
              <w:left w:val="nil"/>
              <w:bottom w:val="single" w:sz="4" w:space="0" w:color="auto"/>
              <w:right w:val="single" w:sz="4" w:space="0" w:color="auto"/>
            </w:tcBorders>
            <w:shd w:val="clear" w:color="auto" w:fill="auto"/>
            <w:noWrap/>
            <w:vAlign w:val="bottom"/>
            <w:hideMark/>
          </w:tcPr>
          <w:p w14:paraId="2C498967" w14:textId="77777777" w:rsidR="00D8503E" w:rsidRPr="009903FC" w:rsidRDefault="00D8503E" w:rsidP="004B71D3">
            <w:pPr>
              <w:jc w:val="center"/>
              <w:rPr>
                <w:rFonts w:ascii="Verdana" w:eastAsia="Arial Narrow" w:hAnsi="Verdana" w:cs="Arial"/>
                <w:sz w:val="16"/>
                <w:szCs w:val="16"/>
                <w:lang w:val="fr-FR" w:eastAsia="fr-FR"/>
              </w:rPr>
            </w:pPr>
            <w:r w:rsidRPr="003A6434">
              <w:rPr>
                <w:rFonts w:ascii="Verdana" w:eastAsia="Arial Narrow" w:hAnsi="Verdana" w:cs="Arial"/>
                <w:sz w:val="16"/>
                <w:szCs w:val="16"/>
                <w:lang w:val="fr-FR" w:eastAsia="fr-FR"/>
              </w:rPr>
              <w:t>53,82</w:t>
            </w:r>
          </w:p>
        </w:tc>
      </w:tr>
      <w:tr w:rsidR="00D8503E" w:rsidRPr="009903FC" w14:paraId="2C498971"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69"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2007</w:t>
            </w:r>
          </w:p>
        </w:tc>
        <w:tc>
          <w:tcPr>
            <w:tcW w:w="851" w:type="dxa"/>
            <w:tcBorders>
              <w:top w:val="nil"/>
              <w:left w:val="nil"/>
              <w:bottom w:val="single" w:sz="4" w:space="0" w:color="auto"/>
              <w:right w:val="single" w:sz="4" w:space="0" w:color="auto"/>
            </w:tcBorders>
            <w:shd w:val="clear" w:color="auto" w:fill="auto"/>
            <w:noWrap/>
            <w:vAlign w:val="center"/>
            <w:hideMark/>
          </w:tcPr>
          <w:p w14:paraId="2C49896A"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51,96</w:t>
            </w:r>
          </w:p>
        </w:tc>
        <w:tc>
          <w:tcPr>
            <w:tcW w:w="850" w:type="dxa"/>
            <w:tcBorders>
              <w:top w:val="nil"/>
              <w:left w:val="nil"/>
              <w:bottom w:val="single" w:sz="4" w:space="0" w:color="auto"/>
              <w:right w:val="single" w:sz="4" w:space="0" w:color="auto"/>
            </w:tcBorders>
            <w:shd w:val="clear" w:color="auto" w:fill="auto"/>
            <w:noWrap/>
            <w:vAlign w:val="center"/>
            <w:hideMark/>
          </w:tcPr>
          <w:p w14:paraId="2C49896B"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2,5</w:t>
            </w:r>
          </w:p>
        </w:tc>
        <w:tc>
          <w:tcPr>
            <w:tcW w:w="851" w:type="dxa"/>
            <w:tcBorders>
              <w:top w:val="nil"/>
              <w:left w:val="nil"/>
              <w:bottom w:val="single" w:sz="4" w:space="0" w:color="auto"/>
              <w:right w:val="single" w:sz="4" w:space="0" w:color="auto"/>
            </w:tcBorders>
            <w:shd w:val="clear" w:color="auto" w:fill="auto"/>
            <w:noWrap/>
            <w:vAlign w:val="center"/>
            <w:hideMark/>
          </w:tcPr>
          <w:p w14:paraId="2C49896C"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2C49896D"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6E"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C49896F"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53,3</w:t>
            </w:r>
          </w:p>
        </w:tc>
        <w:tc>
          <w:tcPr>
            <w:tcW w:w="1418" w:type="dxa"/>
            <w:tcBorders>
              <w:top w:val="nil"/>
              <w:left w:val="nil"/>
              <w:bottom w:val="single" w:sz="4" w:space="0" w:color="auto"/>
              <w:right w:val="single" w:sz="4" w:space="0" w:color="auto"/>
            </w:tcBorders>
            <w:shd w:val="clear" w:color="auto" w:fill="auto"/>
            <w:noWrap/>
            <w:vAlign w:val="center"/>
            <w:hideMark/>
          </w:tcPr>
          <w:p w14:paraId="2C498970"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53,55</w:t>
            </w:r>
          </w:p>
        </w:tc>
      </w:tr>
      <w:tr w:rsidR="00D8503E" w:rsidRPr="009903FC" w14:paraId="2C49897A"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972"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PM 2120</w:t>
            </w:r>
          </w:p>
        </w:tc>
        <w:tc>
          <w:tcPr>
            <w:tcW w:w="851" w:type="dxa"/>
            <w:tcBorders>
              <w:top w:val="nil"/>
              <w:left w:val="nil"/>
              <w:bottom w:val="single" w:sz="4" w:space="0" w:color="auto"/>
              <w:right w:val="single" w:sz="4" w:space="0" w:color="auto"/>
            </w:tcBorders>
            <w:shd w:val="clear" w:color="auto" w:fill="auto"/>
            <w:noWrap/>
            <w:vAlign w:val="center"/>
            <w:hideMark/>
          </w:tcPr>
          <w:p w14:paraId="2C498973"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51,59</w:t>
            </w:r>
          </w:p>
        </w:tc>
        <w:tc>
          <w:tcPr>
            <w:tcW w:w="850" w:type="dxa"/>
            <w:tcBorders>
              <w:top w:val="nil"/>
              <w:left w:val="nil"/>
              <w:bottom w:val="single" w:sz="4" w:space="0" w:color="auto"/>
              <w:right w:val="single" w:sz="4" w:space="0" w:color="auto"/>
            </w:tcBorders>
            <w:shd w:val="clear" w:color="auto" w:fill="auto"/>
            <w:noWrap/>
            <w:vAlign w:val="center"/>
            <w:hideMark/>
          </w:tcPr>
          <w:p w14:paraId="2C498974"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3,8</w:t>
            </w:r>
          </w:p>
        </w:tc>
        <w:tc>
          <w:tcPr>
            <w:tcW w:w="851" w:type="dxa"/>
            <w:tcBorders>
              <w:top w:val="nil"/>
              <w:left w:val="nil"/>
              <w:bottom w:val="single" w:sz="4" w:space="0" w:color="auto"/>
              <w:right w:val="single" w:sz="4" w:space="0" w:color="auto"/>
            </w:tcBorders>
            <w:shd w:val="clear" w:color="auto" w:fill="auto"/>
            <w:noWrap/>
            <w:vAlign w:val="center"/>
            <w:hideMark/>
          </w:tcPr>
          <w:p w14:paraId="2C498975"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w:t>
            </w:r>
          </w:p>
        </w:tc>
        <w:tc>
          <w:tcPr>
            <w:tcW w:w="850" w:type="dxa"/>
            <w:tcBorders>
              <w:top w:val="nil"/>
              <w:left w:val="nil"/>
              <w:bottom w:val="single" w:sz="4" w:space="0" w:color="auto"/>
              <w:right w:val="single" w:sz="4" w:space="0" w:color="auto"/>
            </w:tcBorders>
            <w:shd w:val="clear" w:color="auto" w:fill="auto"/>
            <w:noWrap/>
            <w:vAlign w:val="center"/>
            <w:hideMark/>
          </w:tcPr>
          <w:p w14:paraId="2C498976" w14:textId="77777777" w:rsidR="00D8503E" w:rsidRPr="009903FC" w:rsidRDefault="00D8503E"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977"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978"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53,07</w:t>
            </w:r>
          </w:p>
        </w:tc>
        <w:tc>
          <w:tcPr>
            <w:tcW w:w="1418" w:type="dxa"/>
            <w:tcBorders>
              <w:top w:val="nil"/>
              <w:left w:val="nil"/>
              <w:bottom w:val="single" w:sz="4" w:space="0" w:color="auto"/>
              <w:right w:val="single" w:sz="4" w:space="0" w:color="auto"/>
            </w:tcBorders>
            <w:shd w:val="clear" w:color="auto" w:fill="auto"/>
            <w:noWrap/>
            <w:vAlign w:val="center"/>
            <w:hideMark/>
          </w:tcPr>
          <w:p w14:paraId="2C498979" w14:textId="77777777" w:rsidR="00D8503E" w:rsidRPr="009903FC" w:rsidRDefault="00D8503E" w:rsidP="004B71D3">
            <w:pPr>
              <w:jc w:val="center"/>
              <w:rPr>
                <w:rFonts w:ascii="Verdana" w:eastAsia="Arial Narrow" w:hAnsi="Verdana" w:cs="Arial"/>
                <w:sz w:val="16"/>
                <w:szCs w:val="16"/>
                <w:lang w:val="fr-FR" w:eastAsia="fr-FR"/>
              </w:rPr>
            </w:pPr>
            <w:r w:rsidRPr="009903FC">
              <w:rPr>
                <w:rFonts w:ascii="Verdana" w:eastAsia="Arial Narrow" w:hAnsi="Verdana" w:cs="Arial"/>
                <w:sz w:val="16"/>
                <w:szCs w:val="16"/>
                <w:lang w:val="fr-FR" w:eastAsia="fr-FR"/>
              </w:rPr>
              <w:t>53,32</w:t>
            </w:r>
          </w:p>
        </w:tc>
      </w:tr>
    </w:tbl>
    <w:p w14:paraId="2C49897B" w14:textId="77777777" w:rsidR="00D8503E" w:rsidRDefault="00D8503E" w:rsidP="00D8503E">
      <w:pPr>
        <w:pStyle w:val="ps"/>
        <w:spacing w:before="120" w:after="120"/>
      </w:pPr>
    </w:p>
    <w:p w14:paraId="2C49897C" w14:textId="77777777" w:rsidR="00D8503E" w:rsidRDefault="00D8503E" w:rsidP="00D8503E">
      <w:pPr>
        <w:spacing w:after="200" w:line="276" w:lineRule="auto"/>
        <w:rPr>
          <w:rFonts w:ascii="Verdana" w:eastAsia="Arial Narrow" w:hAnsi="Verdana" w:cs="Arial"/>
          <w:b/>
          <w:sz w:val="18"/>
          <w:szCs w:val="18"/>
          <w:u w:val="single"/>
          <w:lang w:val="fr-FR" w:eastAsia="fr-FR"/>
        </w:rPr>
      </w:pPr>
      <w:r>
        <w:rPr>
          <w:b/>
          <w:u w:val="single"/>
        </w:rPr>
        <w:br w:type="page"/>
      </w:r>
    </w:p>
    <w:p w14:paraId="2C49897D" w14:textId="77777777" w:rsidR="00D8503E" w:rsidRDefault="00D8503E" w:rsidP="00D8503E">
      <w:pPr>
        <w:pStyle w:val="ps"/>
        <w:spacing w:before="120" w:after="240"/>
        <w:rPr>
          <w:b/>
          <w:u w:val="single"/>
        </w:rPr>
      </w:pPr>
      <w:r w:rsidRPr="003B5EFB">
        <w:rPr>
          <w:b/>
          <w:u w:val="single"/>
        </w:rPr>
        <w:lastRenderedPageBreak/>
        <w:t>B- CANAL SECONDAIRE RIVE GAUCHE VERS AMBATOTSONDRONA</w:t>
      </w:r>
      <w:r>
        <w:rPr>
          <w:b/>
          <w:u w:val="single"/>
        </w:rPr>
        <w:t xml:space="preserve"> (1200 ml)</w:t>
      </w:r>
    </w:p>
    <w:p w14:paraId="2C49897E" w14:textId="66497613" w:rsidR="00D8503E" w:rsidRDefault="00D8503E" w:rsidP="00D8503E">
      <w:pPr>
        <w:pStyle w:val="ps"/>
        <w:spacing w:before="120" w:after="240"/>
      </w:pPr>
      <w:r>
        <w:t>Le canal</w:t>
      </w:r>
      <w:r w:rsidRPr="008C48E6">
        <w:t xml:space="preserve"> secondaire</w:t>
      </w:r>
      <w:r>
        <w:t xml:space="preserve"> rive gauche</w:t>
      </w:r>
      <w:r w:rsidRPr="008C48E6">
        <w:t xml:space="preserve"> d’</w:t>
      </w:r>
      <w:proofErr w:type="spellStart"/>
      <w:r w:rsidRPr="008C48E6">
        <w:t>Ambatotsondrana</w:t>
      </w:r>
      <w:proofErr w:type="spellEnd"/>
      <w:r>
        <w:t xml:space="preserve"> est encore à aménager. Sa longueur totale est </w:t>
      </w:r>
      <w:r w:rsidR="00747A6B">
        <w:t>1200</w:t>
      </w:r>
      <w:r>
        <w:t xml:space="preserve"> ml. Le détail des</w:t>
      </w:r>
      <w:r w:rsidRPr="008C48E6">
        <w:t xml:space="preserve"> aménagements</w:t>
      </w:r>
      <w:r>
        <w:t xml:space="preserve"> envisagés et les ouvrages à mettre en place dans le cadre de ce projet sont les suivants :</w:t>
      </w:r>
    </w:p>
    <w:p w14:paraId="2C49897F" w14:textId="77777777" w:rsidR="00D8503E" w:rsidRDefault="00D8503E" w:rsidP="002D3661">
      <w:pPr>
        <w:pStyle w:val="ps"/>
        <w:numPr>
          <w:ilvl w:val="0"/>
          <w:numId w:val="19"/>
        </w:numPr>
        <w:spacing w:before="120" w:after="120"/>
        <w:ind w:left="714" w:hanging="357"/>
      </w:pPr>
      <w:r>
        <w:t xml:space="preserve">Réouverture de canal secondaire </w:t>
      </w:r>
      <w:proofErr w:type="spellStart"/>
      <w:r>
        <w:t>Ambatotsondrona</w:t>
      </w:r>
      <w:proofErr w:type="spellEnd"/>
      <w:r>
        <w:t> ;</w:t>
      </w:r>
    </w:p>
    <w:tbl>
      <w:tblPr>
        <w:tblW w:w="8946" w:type="dxa"/>
        <w:jc w:val="center"/>
        <w:tblCellMar>
          <w:left w:w="70" w:type="dxa"/>
          <w:right w:w="70" w:type="dxa"/>
        </w:tblCellMar>
        <w:tblLook w:val="04A0" w:firstRow="1" w:lastRow="0" w:firstColumn="1" w:lastColumn="0" w:noHBand="0" w:noVBand="1"/>
      </w:tblPr>
      <w:tblGrid>
        <w:gridCol w:w="1433"/>
        <w:gridCol w:w="1134"/>
        <w:gridCol w:w="850"/>
        <w:gridCol w:w="709"/>
        <w:gridCol w:w="769"/>
        <w:gridCol w:w="1134"/>
        <w:gridCol w:w="1134"/>
        <w:gridCol w:w="1783"/>
      </w:tblGrid>
      <w:tr w:rsidR="00D8503E" w:rsidRPr="007074FC" w14:paraId="2C498988"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vAlign w:val="center"/>
          </w:tcPr>
          <w:p w14:paraId="2C498980" w14:textId="77777777" w:rsidR="00D8503E" w:rsidRPr="00B24458" w:rsidRDefault="00D8503E" w:rsidP="004B71D3">
            <w:pPr>
              <w:jc w:val="center"/>
              <w:rPr>
                <w:rFonts w:ascii="Calibri" w:hAnsi="Calibri"/>
                <w:b/>
                <w:bCs/>
                <w:color w:val="000000"/>
                <w:sz w:val="20"/>
                <w:szCs w:val="20"/>
              </w:rPr>
            </w:pPr>
            <w:r>
              <w:rPr>
                <w:rFonts w:ascii="Calibri" w:hAnsi="Calibri"/>
                <w:b/>
                <w:bCs/>
                <w:color w:val="000000"/>
                <w:sz w:val="20"/>
                <w:szCs w:val="20"/>
              </w:rPr>
              <w:t>Localisations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981"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Longueurs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498982"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Pente (%o)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498983" w14:textId="77777777" w:rsidR="00D8503E" w:rsidRPr="007074FC" w:rsidRDefault="00D8503E"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7074FC">
              <w:rPr>
                <w:rFonts w:ascii="Calibri" w:hAnsi="Calibri"/>
                <w:b/>
                <w:bCs/>
                <w:color w:val="000000"/>
                <w:sz w:val="20"/>
                <w:szCs w:val="20"/>
                <w:lang w:val="fr-FR" w:eastAsia="fr-FR"/>
              </w:rPr>
              <w:t>/s)</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2C498984"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Largeur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985"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986"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Vitesse (m/s)</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2C498987" w14:textId="77777777" w:rsidR="00D8503E" w:rsidRPr="007074FC" w:rsidRDefault="00D8503E" w:rsidP="004B71D3">
            <w:pPr>
              <w:jc w:val="center"/>
              <w:rPr>
                <w:rFonts w:ascii="Calibri" w:hAnsi="Calibri"/>
                <w:b/>
                <w:bCs/>
                <w:color w:val="000000"/>
                <w:sz w:val="20"/>
                <w:szCs w:val="20"/>
                <w:lang w:val="fr-FR" w:eastAsia="fr-FR"/>
              </w:rPr>
            </w:pPr>
            <w:r w:rsidRPr="007074FC">
              <w:rPr>
                <w:rFonts w:ascii="Calibri" w:hAnsi="Calibri"/>
                <w:b/>
                <w:bCs/>
                <w:color w:val="000000"/>
                <w:sz w:val="20"/>
                <w:szCs w:val="20"/>
                <w:lang w:val="fr-FR" w:eastAsia="fr-FR"/>
              </w:rPr>
              <w:t>Type</w:t>
            </w:r>
          </w:p>
        </w:tc>
      </w:tr>
      <w:tr w:rsidR="00D8503E" w:rsidRPr="007074FC" w14:paraId="2C498991"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8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00 - 50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8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2C49898B"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2C49898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95,00</w:t>
            </w:r>
          </w:p>
        </w:tc>
        <w:tc>
          <w:tcPr>
            <w:tcW w:w="769" w:type="dxa"/>
            <w:tcBorders>
              <w:top w:val="nil"/>
              <w:left w:val="nil"/>
              <w:bottom w:val="single" w:sz="4" w:space="0" w:color="auto"/>
              <w:right w:val="single" w:sz="4" w:space="0" w:color="auto"/>
            </w:tcBorders>
            <w:shd w:val="clear" w:color="auto" w:fill="auto"/>
            <w:noWrap/>
            <w:vAlign w:val="center"/>
            <w:hideMark/>
          </w:tcPr>
          <w:p w14:paraId="2C49898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8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8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783" w:type="dxa"/>
            <w:tcBorders>
              <w:top w:val="nil"/>
              <w:left w:val="nil"/>
              <w:bottom w:val="single" w:sz="4" w:space="0" w:color="auto"/>
              <w:right w:val="single" w:sz="4" w:space="0" w:color="auto"/>
            </w:tcBorders>
            <w:shd w:val="clear" w:color="auto" w:fill="auto"/>
            <w:noWrap/>
            <w:vAlign w:val="center"/>
            <w:hideMark/>
          </w:tcPr>
          <w:p w14:paraId="2C498990"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en remblai</w:t>
            </w:r>
          </w:p>
        </w:tc>
      </w:tr>
      <w:tr w:rsidR="00D8503E" w:rsidRPr="007074FC" w14:paraId="2C49899A"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92"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54 - 370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93"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316,00</w:t>
            </w:r>
          </w:p>
        </w:tc>
        <w:tc>
          <w:tcPr>
            <w:tcW w:w="850" w:type="dxa"/>
            <w:tcBorders>
              <w:top w:val="nil"/>
              <w:left w:val="nil"/>
              <w:bottom w:val="single" w:sz="4" w:space="0" w:color="auto"/>
              <w:right w:val="single" w:sz="4" w:space="0" w:color="auto"/>
            </w:tcBorders>
            <w:shd w:val="clear" w:color="auto" w:fill="auto"/>
            <w:noWrap/>
            <w:vAlign w:val="center"/>
            <w:hideMark/>
          </w:tcPr>
          <w:p w14:paraId="2C498994"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709" w:type="dxa"/>
            <w:tcBorders>
              <w:top w:val="nil"/>
              <w:left w:val="nil"/>
              <w:bottom w:val="single" w:sz="4" w:space="0" w:color="auto"/>
              <w:right w:val="single" w:sz="4" w:space="0" w:color="auto"/>
            </w:tcBorders>
            <w:shd w:val="clear" w:color="auto" w:fill="auto"/>
            <w:noWrap/>
            <w:vAlign w:val="center"/>
            <w:hideMark/>
          </w:tcPr>
          <w:p w14:paraId="2C498995"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95,00</w:t>
            </w:r>
          </w:p>
        </w:tc>
        <w:tc>
          <w:tcPr>
            <w:tcW w:w="769" w:type="dxa"/>
            <w:tcBorders>
              <w:top w:val="nil"/>
              <w:left w:val="nil"/>
              <w:bottom w:val="single" w:sz="4" w:space="0" w:color="auto"/>
              <w:right w:val="single" w:sz="4" w:space="0" w:color="auto"/>
            </w:tcBorders>
            <w:shd w:val="clear" w:color="auto" w:fill="auto"/>
            <w:noWrap/>
            <w:vAlign w:val="center"/>
            <w:hideMark/>
          </w:tcPr>
          <w:p w14:paraId="2C49899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9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9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0,25</w:t>
            </w:r>
          </w:p>
        </w:tc>
        <w:tc>
          <w:tcPr>
            <w:tcW w:w="1783" w:type="dxa"/>
            <w:tcBorders>
              <w:top w:val="nil"/>
              <w:left w:val="nil"/>
              <w:bottom w:val="single" w:sz="4" w:space="0" w:color="auto"/>
              <w:right w:val="single" w:sz="4" w:space="0" w:color="auto"/>
            </w:tcBorders>
            <w:shd w:val="clear" w:color="auto" w:fill="auto"/>
            <w:noWrap/>
            <w:vAlign w:val="center"/>
            <w:hideMark/>
          </w:tcPr>
          <w:p w14:paraId="2C498999"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mixte</w:t>
            </w:r>
          </w:p>
        </w:tc>
      </w:tr>
      <w:tr w:rsidR="00D8503E" w:rsidRPr="007074FC" w14:paraId="2C4989A3"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9B"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400 - 645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9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245,00</w:t>
            </w:r>
          </w:p>
        </w:tc>
        <w:tc>
          <w:tcPr>
            <w:tcW w:w="850" w:type="dxa"/>
            <w:tcBorders>
              <w:top w:val="nil"/>
              <w:left w:val="nil"/>
              <w:bottom w:val="single" w:sz="4" w:space="0" w:color="auto"/>
              <w:right w:val="single" w:sz="4" w:space="0" w:color="auto"/>
            </w:tcBorders>
            <w:shd w:val="clear" w:color="auto" w:fill="auto"/>
            <w:noWrap/>
            <w:vAlign w:val="center"/>
            <w:hideMark/>
          </w:tcPr>
          <w:p w14:paraId="2C49899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709" w:type="dxa"/>
            <w:tcBorders>
              <w:top w:val="nil"/>
              <w:left w:val="nil"/>
              <w:bottom w:val="single" w:sz="4" w:space="0" w:color="auto"/>
              <w:right w:val="single" w:sz="4" w:space="0" w:color="auto"/>
            </w:tcBorders>
            <w:shd w:val="clear" w:color="auto" w:fill="auto"/>
            <w:noWrap/>
            <w:vAlign w:val="center"/>
            <w:hideMark/>
          </w:tcPr>
          <w:p w14:paraId="2C49899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45,00</w:t>
            </w:r>
          </w:p>
        </w:tc>
        <w:tc>
          <w:tcPr>
            <w:tcW w:w="769" w:type="dxa"/>
            <w:tcBorders>
              <w:top w:val="nil"/>
              <w:left w:val="nil"/>
              <w:bottom w:val="single" w:sz="4" w:space="0" w:color="auto"/>
              <w:right w:val="single" w:sz="4" w:space="0" w:color="auto"/>
            </w:tcBorders>
            <w:shd w:val="clear" w:color="auto" w:fill="auto"/>
            <w:noWrap/>
            <w:vAlign w:val="center"/>
            <w:hideMark/>
          </w:tcPr>
          <w:p w14:paraId="2C49899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A0"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A1"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0,21</w:t>
            </w:r>
          </w:p>
        </w:tc>
        <w:tc>
          <w:tcPr>
            <w:tcW w:w="1783" w:type="dxa"/>
            <w:tcBorders>
              <w:top w:val="nil"/>
              <w:left w:val="nil"/>
              <w:bottom w:val="single" w:sz="4" w:space="0" w:color="auto"/>
              <w:right w:val="single" w:sz="4" w:space="0" w:color="auto"/>
            </w:tcBorders>
            <w:shd w:val="clear" w:color="auto" w:fill="auto"/>
            <w:noWrap/>
            <w:vAlign w:val="center"/>
            <w:hideMark/>
          </w:tcPr>
          <w:p w14:paraId="2C4989A2"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mixte</w:t>
            </w:r>
          </w:p>
        </w:tc>
      </w:tr>
      <w:tr w:rsidR="00D8503E" w:rsidRPr="007074FC" w14:paraId="2C4989AC"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A4"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740 - 860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A5"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120,00</w:t>
            </w:r>
          </w:p>
        </w:tc>
        <w:tc>
          <w:tcPr>
            <w:tcW w:w="850" w:type="dxa"/>
            <w:tcBorders>
              <w:top w:val="nil"/>
              <w:left w:val="nil"/>
              <w:bottom w:val="single" w:sz="4" w:space="0" w:color="auto"/>
              <w:right w:val="single" w:sz="4" w:space="0" w:color="auto"/>
            </w:tcBorders>
            <w:shd w:val="clear" w:color="auto" w:fill="auto"/>
            <w:noWrap/>
            <w:vAlign w:val="center"/>
            <w:hideMark/>
          </w:tcPr>
          <w:p w14:paraId="2C4989A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C4989A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45,00</w:t>
            </w:r>
          </w:p>
        </w:tc>
        <w:tc>
          <w:tcPr>
            <w:tcW w:w="769" w:type="dxa"/>
            <w:tcBorders>
              <w:top w:val="nil"/>
              <w:left w:val="nil"/>
              <w:bottom w:val="single" w:sz="4" w:space="0" w:color="auto"/>
              <w:right w:val="single" w:sz="4" w:space="0" w:color="auto"/>
            </w:tcBorders>
            <w:shd w:val="clear" w:color="auto" w:fill="auto"/>
            <w:noWrap/>
            <w:vAlign w:val="center"/>
            <w:hideMark/>
          </w:tcPr>
          <w:p w14:paraId="2C4989A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A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A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0,28</w:t>
            </w:r>
          </w:p>
        </w:tc>
        <w:tc>
          <w:tcPr>
            <w:tcW w:w="1783" w:type="dxa"/>
            <w:tcBorders>
              <w:top w:val="nil"/>
              <w:left w:val="nil"/>
              <w:bottom w:val="single" w:sz="4" w:space="0" w:color="auto"/>
              <w:right w:val="single" w:sz="4" w:space="0" w:color="auto"/>
            </w:tcBorders>
            <w:shd w:val="clear" w:color="auto" w:fill="auto"/>
            <w:noWrap/>
            <w:vAlign w:val="center"/>
            <w:hideMark/>
          </w:tcPr>
          <w:p w14:paraId="2C4989AB"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mixte</w:t>
            </w:r>
          </w:p>
        </w:tc>
      </w:tr>
      <w:tr w:rsidR="00D8503E" w:rsidRPr="007074FC" w14:paraId="2C4989B5"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A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870 - 1045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A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175,00</w:t>
            </w:r>
          </w:p>
        </w:tc>
        <w:tc>
          <w:tcPr>
            <w:tcW w:w="850" w:type="dxa"/>
            <w:tcBorders>
              <w:top w:val="nil"/>
              <w:left w:val="nil"/>
              <w:bottom w:val="single" w:sz="4" w:space="0" w:color="auto"/>
              <w:right w:val="single" w:sz="4" w:space="0" w:color="auto"/>
            </w:tcBorders>
            <w:shd w:val="clear" w:color="auto" w:fill="auto"/>
            <w:noWrap/>
            <w:vAlign w:val="center"/>
            <w:hideMark/>
          </w:tcPr>
          <w:p w14:paraId="2C4989A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C4989B0"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45,00</w:t>
            </w:r>
          </w:p>
        </w:tc>
        <w:tc>
          <w:tcPr>
            <w:tcW w:w="769" w:type="dxa"/>
            <w:tcBorders>
              <w:top w:val="nil"/>
              <w:left w:val="nil"/>
              <w:bottom w:val="single" w:sz="4" w:space="0" w:color="auto"/>
              <w:right w:val="single" w:sz="4" w:space="0" w:color="auto"/>
            </w:tcBorders>
            <w:shd w:val="clear" w:color="auto" w:fill="auto"/>
            <w:noWrap/>
            <w:vAlign w:val="center"/>
            <w:hideMark/>
          </w:tcPr>
          <w:p w14:paraId="2C4989B1"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B2"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B3"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0,28</w:t>
            </w:r>
          </w:p>
        </w:tc>
        <w:tc>
          <w:tcPr>
            <w:tcW w:w="1783" w:type="dxa"/>
            <w:tcBorders>
              <w:top w:val="nil"/>
              <w:left w:val="nil"/>
              <w:bottom w:val="single" w:sz="4" w:space="0" w:color="auto"/>
              <w:right w:val="single" w:sz="4" w:space="0" w:color="auto"/>
            </w:tcBorders>
            <w:shd w:val="clear" w:color="auto" w:fill="auto"/>
            <w:noWrap/>
            <w:vAlign w:val="center"/>
            <w:hideMark/>
          </w:tcPr>
          <w:p w14:paraId="2C4989B4"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en remblai</w:t>
            </w:r>
          </w:p>
        </w:tc>
      </w:tr>
      <w:tr w:rsidR="00D8503E" w:rsidRPr="007074FC" w14:paraId="2C4989BE" w14:textId="77777777" w:rsidTr="004B71D3">
        <w:trPr>
          <w:trHeight w:val="300"/>
          <w:jc w:val="center"/>
        </w:trPr>
        <w:tc>
          <w:tcPr>
            <w:tcW w:w="1433" w:type="dxa"/>
            <w:tcBorders>
              <w:top w:val="nil"/>
              <w:left w:val="single" w:sz="4" w:space="0" w:color="auto"/>
              <w:bottom w:val="single" w:sz="4" w:space="0" w:color="auto"/>
              <w:right w:val="single" w:sz="4" w:space="0" w:color="auto"/>
            </w:tcBorders>
            <w:vAlign w:val="center"/>
          </w:tcPr>
          <w:p w14:paraId="2C4989B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1060 - 1200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989B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140,00</w:t>
            </w:r>
          </w:p>
        </w:tc>
        <w:tc>
          <w:tcPr>
            <w:tcW w:w="850" w:type="dxa"/>
            <w:tcBorders>
              <w:top w:val="nil"/>
              <w:left w:val="nil"/>
              <w:bottom w:val="single" w:sz="4" w:space="0" w:color="auto"/>
              <w:right w:val="single" w:sz="4" w:space="0" w:color="auto"/>
            </w:tcBorders>
            <w:shd w:val="clear" w:color="auto" w:fill="auto"/>
            <w:noWrap/>
            <w:vAlign w:val="center"/>
            <w:hideMark/>
          </w:tcPr>
          <w:p w14:paraId="2C4989B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C4989B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45,00</w:t>
            </w:r>
          </w:p>
        </w:tc>
        <w:tc>
          <w:tcPr>
            <w:tcW w:w="769" w:type="dxa"/>
            <w:tcBorders>
              <w:top w:val="nil"/>
              <w:left w:val="nil"/>
              <w:bottom w:val="single" w:sz="4" w:space="0" w:color="auto"/>
              <w:right w:val="single" w:sz="4" w:space="0" w:color="auto"/>
            </w:tcBorders>
            <w:shd w:val="clear" w:color="auto" w:fill="auto"/>
            <w:noWrap/>
            <w:vAlign w:val="center"/>
            <w:hideMark/>
          </w:tcPr>
          <w:p w14:paraId="2C4989B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C4989BB"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2C4989B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0,28</w:t>
            </w:r>
          </w:p>
        </w:tc>
        <w:tc>
          <w:tcPr>
            <w:tcW w:w="1783" w:type="dxa"/>
            <w:tcBorders>
              <w:top w:val="nil"/>
              <w:left w:val="nil"/>
              <w:bottom w:val="single" w:sz="4" w:space="0" w:color="auto"/>
              <w:right w:val="single" w:sz="4" w:space="0" w:color="auto"/>
            </w:tcBorders>
            <w:shd w:val="clear" w:color="auto" w:fill="auto"/>
            <w:noWrap/>
            <w:vAlign w:val="center"/>
            <w:hideMark/>
          </w:tcPr>
          <w:p w14:paraId="2C4989BD" w14:textId="77777777" w:rsidR="00D8503E" w:rsidRPr="002D1465" w:rsidRDefault="00D8503E" w:rsidP="004B71D3">
            <w:pP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Canal en remblai</w:t>
            </w:r>
          </w:p>
        </w:tc>
      </w:tr>
    </w:tbl>
    <w:p w14:paraId="2C4989BF" w14:textId="77777777" w:rsidR="00D8503E" w:rsidRDefault="00D8503E" w:rsidP="00D8503E">
      <w:pPr>
        <w:pStyle w:val="ps"/>
        <w:spacing w:before="120" w:after="120"/>
      </w:pPr>
    </w:p>
    <w:p w14:paraId="2C4989C0" w14:textId="41677A69" w:rsidR="00D8503E" w:rsidRDefault="00D8503E" w:rsidP="002D3661">
      <w:pPr>
        <w:pStyle w:val="ps"/>
        <w:numPr>
          <w:ilvl w:val="0"/>
          <w:numId w:val="19"/>
        </w:numPr>
        <w:spacing w:before="120" w:after="120"/>
        <w:ind w:left="714" w:hanging="357"/>
      </w:pPr>
      <w:r>
        <w:t xml:space="preserve">Réhabilitation de la bâche N°01 </w:t>
      </w:r>
      <w:r w:rsidR="00BD7B66">
        <w:t>L=</w:t>
      </w:r>
      <w:r w:rsidR="000C0A83">
        <w:t xml:space="preserve"> 4 m </w:t>
      </w:r>
      <w:r>
        <w:t xml:space="preserve">au PM 50 : chape et enduit avec </w:t>
      </w:r>
      <w:r w:rsidRPr="006839D6">
        <w:t xml:space="preserve">prolongement </w:t>
      </w:r>
      <w:r>
        <w:t>en canal bétonné en amont et en aval L= 5m de cet ouvrage ;</w:t>
      </w:r>
    </w:p>
    <w:p w14:paraId="2C4989C1" w14:textId="2F925E50" w:rsidR="00D8503E" w:rsidRDefault="00D8503E" w:rsidP="002D3661">
      <w:pPr>
        <w:pStyle w:val="ps"/>
        <w:numPr>
          <w:ilvl w:val="0"/>
          <w:numId w:val="19"/>
        </w:numPr>
        <w:spacing w:before="120" w:after="120"/>
        <w:ind w:left="714" w:hanging="357"/>
      </w:pPr>
      <w:r>
        <w:t xml:space="preserve">Réhabilitation de la bâche N°02 </w:t>
      </w:r>
      <w:r w:rsidR="000C0A83">
        <w:t xml:space="preserve">L= 4 m </w:t>
      </w:r>
      <w:r>
        <w:t xml:space="preserve">au PM 401 : chape et enduit avec </w:t>
      </w:r>
      <w:r w:rsidRPr="006839D6">
        <w:t xml:space="preserve">prolongement </w:t>
      </w:r>
      <w:r>
        <w:t>en canal bétonné en aval de cet ouvrage P</w:t>
      </w:r>
      <w:r w:rsidR="00ED0E0E">
        <w:t>M</w:t>
      </w:r>
      <w:r>
        <w:t xml:space="preserve"> 405 ;</w:t>
      </w:r>
    </w:p>
    <w:p w14:paraId="2C4989C2" w14:textId="76E9C495" w:rsidR="00D8503E" w:rsidRDefault="00D8503E" w:rsidP="002D3661">
      <w:pPr>
        <w:pStyle w:val="ps"/>
        <w:numPr>
          <w:ilvl w:val="0"/>
          <w:numId w:val="19"/>
        </w:numPr>
        <w:spacing w:before="120" w:after="120"/>
        <w:ind w:left="714" w:hanging="357"/>
      </w:pPr>
      <w:r>
        <w:t xml:space="preserve">Reconstruction de la bâche N°03 </w:t>
      </w:r>
      <w:r w:rsidR="000C0A83">
        <w:t xml:space="preserve">L= 10 m </w:t>
      </w:r>
      <w:r>
        <w:t xml:space="preserve">au PM 868 avec semelle de culée en béton armé et fondée sur pieu : bâche emportée par la crue, </w:t>
      </w:r>
      <w:r w:rsidRPr="00695E4D">
        <w:t>les deux culées ont été érodées</w:t>
      </w:r>
      <w:r>
        <w:t> ;</w:t>
      </w:r>
    </w:p>
    <w:p w14:paraId="2C4989C3" w14:textId="6B074D7B" w:rsidR="00D8503E" w:rsidRDefault="00D8503E" w:rsidP="002D3661">
      <w:pPr>
        <w:pStyle w:val="ps"/>
        <w:numPr>
          <w:ilvl w:val="0"/>
          <w:numId w:val="19"/>
        </w:numPr>
        <w:spacing w:before="120" w:after="120"/>
        <w:ind w:left="714" w:hanging="357"/>
      </w:pPr>
      <w:r>
        <w:t xml:space="preserve">Reconstruction de la bâche N°04 </w:t>
      </w:r>
      <w:r w:rsidR="000C0A83">
        <w:t xml:space="preserve">L= 15 m </w:t>
      </w:r>
      <w:r>
        <w:t>au PM 10</w:t>
      </w:r>
      <w:r w:rsidR="00747A6B">
        <w:t>45</w:t>
      </w:r>
      <w:r>
        <w:t xml:space="preserve"> avec semelle de culée en béton armé et fondée sur pieu : risque de bascul</w:t>
      </w:r>
      <w:r w:rsidR="004042D0">
        <w:t>ement</w:t>
      </w:r>
      <w:r>
        <w:t xml:space="preserve">, </w:t>
      </w:r>
      <w:r w:rsidRPr="00695E4D">
        <w:t xml:space="preserve">les deux culées </w:t>
      </w:r>
      <w:r w:rsidR="004042D0">
        <w:t>s</w:t>
      </w:r>
      <w:r w:rsidRPr="00695E4D">
        <w:t xml:space="preserve">ont </w:t>
      </w:r>
      <w:r>
        <w:t>menacé</w:t>
      </w:r>
      <w:r w:rsidR="004042D0">
        <w:t>e</w:t>
      </w:r>
      <w:r>
        <w:t>s, non stable</w:t>
      </w:r>
      <w:r w:rsidR="004042D0">
        <w:t>s</w:t>
      </w:r>
      <w:r>
        <w:t> ;</w:t>
      </w:r>
    </w:p>
    <w:tbl>
      <w:tblPr>
        <w:tblW w:w="8804" w:type="dxa"/>
        <w:jc w:val="center"/>
        <w:tblCellMar>
          <w:left w:w="70" w:type="dxa"/>
          <w:right w:w="70" w:type="dxa"/>
        </w:tblCellMar>
        <w:tblLook w:val="04A0" w:firstRow="1" w:lastRow="0" w:firstColumn="1" w:lastColumn="0" w:noHBand="0" w:noVBand="1"/>
      </w:tblPr>
      <w:tblGrid>
        <w:gridCol w:w="1575"/>
        <w:gridCol w:w="1001"/>
        <w:gridCol w:w="983"/>
        <w:gridCol w:w="1134"/>
        <w:gridCol w:w="1134"/>
        <w:gridCol w:w="851"/>
        <w:gridCol w:w="992"/>
        <w:gridCol w:w="1134"/>
      </w:tblGrid>
      <w:tr w:rsidR="00D8503E" w:rsidRPr="006A2C96" w14:paraId="2C4989CC" w14:textId="77777777" w:rsidTr="004B71D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9C4"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Localisation</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C4989C5"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Longueurs (m)</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4989C6"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Débits (</w:t>
            </w:r>
            <w:r>
              <w:rPr>
                <w:rFonts w:ascii="Calibri" w:hAnsi="Calibri"/>
                <w:b/>
                <w:bCs/>
                <w:color w:val="000000"/>
                <w:sz w:val="20"/>
                <w:szCs w:val="20"/>
                <w:lang w:val="fr-FR" w:eastAsia="fr-FR"/>
              </w:rPr>
              <w:t>l</w:t>
            </w:r>
            <w:r w:rsidRPr="006A2C96">
              <w:rPr>
                <w:rFonts w:ascii="Calibri" w:hAnsi="Calibri"/>
                <w:b/>
                <w:bCs/>
                <w:color w:val="000000"/>
                <w:sz w:val="20"/>
                <w:szCs w:val="20"/>
                <w:lang w:val="fr-FR" w:eastAsia="fr-FR"/>
              </w:rPr>
              <w: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9C7"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9C8"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 xml:space="preserve">Cote radier aval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4989C9"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9CA" w14:textId="77777777" w:rsidR="00D8503E" w:rsidRPr="006A2C96" w:rsidRDefault="00D8503E" w:rsidP="004B71D3">
            <w:pPr>
              <w:jc w:val="center"/>
              <w:rPr>
                <w:rFonts w:ascii="Calibri" w:hAnsi="Calibri"/>
                <w:b/>
                <w:bCs/>
                <w:color w:val="000000"/>
                <w:sz w:val="20"/>
                <w:szCs w:val="20"/>
                <w:lang w:val="fr-FR" w:eastAsia="fr-FR"/>
              </w:rPr>
            </w:pPr>
            <w:r w:rsidRPr="006A2C96">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6A2C96">
              <w:rPr>
                <w:rFonts w:ascii="Calibri" w:hAnsi="Calibri"/>
                <w:b/>
                <w:bCs/>
                <w:color w:val="000000"/>
                <w:sz w:val="20"/>
                <w:szCs w:val="20"/>
                <w:lang w:val="fr-FR" w:eastAsia="fr-FR"/>
              </w:rPr>
              <w:t>(m)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9CB" w14:textId="77777777" w:rsidR="00D8503E" w:rsidRPr="006A2C96" w:rsidRDefault="00D8503E"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Nombres travée</w:t>
            </w:r>
          </w:p>
        </w:tc>
      </w:tr>
      <w:tr w:rsidR="00D8503E" w:rsidRPr="006A2C96" w14:paraId="2C4989D5"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9CD"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PM 50 - 54</w:t>
            </w:r>
          </w:p>
        </w:tc>
        <w:tc>
          <w:tcPr>
            <w:tcW w:w="1001" w:type="dxa"/>
            <w:tcBorders>
              <w:top w:val="nil"/>
              <w:left w:val="nil"/>
              <w:bottom w:val="single" w:sz="4" w:space="0" w:color="auto"/>
              <w:right w:val="single" w:sz="4" w:space="0" w:color="auto"/>
            </w:tcBorders>
            <w:shd w:val="clear" w:color="auto" w:fill="auto"/>
            <w:noWrap/>
            <w:vAlign w:val="bottom"/>
            <w:hideMark/>
          </w:tcPr>
          <w:p w14:paraId="2C4989CE"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4,00</w:t>
            </w:r>
          </w:p>
        </w:tc>
        <w:tc>
          <w:tcPr>
            <w:tcW w:w="983" w:type="dxa"/>
            <w:tcBorders>
              <w:top w:val="nil"/>
              <w:left w:val="nil"/>
              <w:bottom w:val="single" w:sz="4" w:space="0" w:color="auto"/>
              <w:right w:val="single" w:sz="4" w:space="0" w:color="auto"/>
            </w:tcBorders>
            <w:shd w:val="clear" w:color="auto" w:fill="auto"/>
            <w:noWrap/>
            <w:vAlign w:val="bottom"/>
            <w:hideMark/>
          </w:tcPr>
          <w:p w14:paraId="2C4989CF"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95,00</w:t>
            </w:r>
          </w:p>
        </w:tc>
        <w:tc>
          <w:tcPr>
            <w:tcW w:w="1134" w:type="dxa"/>
            <w:tcBorders>
              <w:top w:val="nil"/>
              <w:left w:val="nil"/>
              <w:bottom w:val="single" w:sz="4" w:space="0" w:color="auto"/>
              <w:right w:val="single" w:sz="4" w:space="0" w:color="auto"/>
            </w:tcBorders>
            <w:shd w:val="clear" w:color="auto" w:fill="auto"/>
            <w:noWrap/>
            <w:vAlign w:val="bottom"/>
            <w:hideMark/>
          </w:tcPr>
          <w:p w14:paraId="2C4989D0"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52,46</w:t>
            </w:r>
          </w:p>
        </w:tc>
        <w:tc>
          <w:tcPr>
            <w:tcW w:w="1134" w:type="dxa"/>
            <w:tcBorders>
              <w:top w:val="nil"/>
              <w:left w:val="nil"/>
              <w:bottom w:val="single" w:sz="4" w:space="0" w:color="auto"/>
              <w:right w:val="single" w:sz="4" w:space="0" w:color="auto"/>
            </w:tcBorders>
            <w:shd w:val="clear" w:color="auto" w:fill="auto"/>
            <w:noWrap/>
            <w:vAlign w:val="bottom"/>
            <w:hideMark/>
          </w:tcPr>
          <w:p w14:paraId="2C4989D1"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52,45</w:t>
            </w:r>
          </w:p>
        </w:tc>
        <w:tc>
          <w:tcPr>
            <w:tcW w:w="851" w:type="dxa"/>
            <w:tcBorders>
              <w:top w:val="nil"/>
              <w:left w:val="nil"/>
              <w:bottom w:val="single" w:sz="4" w:space="0" w:color="auto"/>
              <w:right w:val="single" w:sz="4" w:space="0" w:color="auto"/>
            </w:tcBorders>
            <w:shd w:val="clear" w:color="auto" w:fill="auto"/>
            <w:noWrap/>
            <w:vAlign w:val="bottom"/>
            <w:hideMark/>
          </w:tcPr>
          <w:p w14:paraId="2C4989D2"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89D3"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89D4"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1</w:t>
            </w:r>
          </w:p>
        </w:tc>
      </w:tr>
      <w:tr w:rsidR="00D8503E" w:rsidRPr="006A2C96" w14:paraId="2C4989DE"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9D6"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PM 401 - 405</w:t>
            </w:r>
          </w:p>
        </w:tc>
        <w:tc>
          <w:tcPr>
            <w:tcW w:w="1001" w:type="dxa"/>
            <w:tcBorders>
              <w:top w:val="nil"/>
              <w:left w:val="nil"/>
              <w:bottom w:val="single" w:sz="4" w:space="0" w:color="auto"/>
              <w:right w:val="single" w:sz="4" w:space="0" w:color="auto"/>
            </w:tcBorders>
            <w:shd w:val="clear" w:color="auto" w:fill="auto"/>
            <w:noWrap/>
            <w:vAlign w:val="bottom"/>
            <w:hideMark/>
          </w:tcPr>
          <w:p w14:paraId="2C4989D7"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4,00</w:t>
            </w:r>
          </w:p>
        </w:tc>
        <w:tc>
          <w:tcPr>
            <w:tcW w:w="983" w:type="dxa"/>
            <w:tcBorders>
              <w:top w:val="nil"/>
              <w:left w:val="nil"/>
              <w:bottom w:val="single" w:sz="4" w:space="0" w:color="auto"/>
              <w:right w:val="single" w:sz="4" w:space="0" w:color="auto"/>
            </w:tcBorders>
            <w:shd w:val="clear" w:color="auto" w:fill="auto"/>
            <w:noWrap/>
            <w:vAlign w:val="bottom"/>
            <w:hideMark/>
          </w:tcPr>
          <w:p w14:paraId="2C4989D8"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95,00</w:t>
            </w:r>
          </w:p>
        </w:tc>
        <w:tc>
          <w:tcPr>
            <w:tcW w:w="1134" w:type="dxa"/>
            <w:tcBorders>
              <w:top w:val="nil"/>
              <w:left w:val="nil"/>
              <w:bottom w:val="single" w:sz="4" w:space="0" w:color="auto"/>
              <w:right w:val="single" w:sz="4" w:space="0" w:color="auto"/>
            </w:tcBorders>
            <w:shd w:val="clear" w:color="auto" w:fill="auto"/>
            <w:noWrap/>
            <w:vAlign w:val="bottom"/>
            <w:hideMark/>
          </w:tcPr>
          <w:p w14:paraId="2C4989D9"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50,99</w:t>
            </w:r>
          </w:p>
        </w:tc>
        <w:tc>
          <w:tcPr>
            <w:tcW w:w="1134" w:type="dxa"/>
            <w:tcBorders>
              <w:top w:val="nil"/>
              <w:left w:val="nil"/>
              <w:bottom w:val="single" w:sz="4" w:space="0" w:color="auto"/>
              <w:right w:val="single" w:sz="4" w:space="0" w:color="auto"/>
            </w:tcBorders>
            <w:shd w:val="clear" w:color="auto" w:fill="auto"/>
            <w:noWrap/>
            <w:vAlign w:val="bottom"/>
            <w:hideMark/>
          </w:tcPr>
          <w:p w14:paraId="2C4989DA"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50,98</w:t>
            </w:r>
          </w:p>
        </w:tc>
        <w:tc>
          <w:tcPr>
            <w:tcW w:w="851" w:type="dxa"/>
            <w:tcBorders>
              <w:top w:val="nil"/>
              <w:left w:val="nil"/>
              <w:bottom w:val="single" w:sz="4" w:space="0" w:color="auto"/>
              <w:right w:val="single" w:sz="4" w:space="0" w:color="auto"/>
            </w:tcBorders>
            <w:shd w:val="clear" w:color="auto" w:fill="auto"/>
            <w:noWrap/>
            <w:vAlign w:val="bottom"/>
            <w:hideMark/>
          </w:tcPr>
          <w:p w14:paraId="2C4989DB"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89DC"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89DD"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1</w:t>
            </w:r>
          </w:p>
        </w:tc>
      </w:tr>
      <w:tr w:rsidR="00D8503E" w:rsidRPr="006A2C96" w14:paraId="2C4989E7"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9DF" w14:textId="77777777" w:rsidR="00D8503E" w:rsidRPr="006A2C96" w:rsidRDefault="00D8503E"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868 - 878</w:t>
            </w:r>
          </w:p>
        </w:tc>
        <w:tc>
          <w:tcPr>
            <w:tcW w:w="1001" w:type="dxa"/>
            <w:tcBorders>
              <w:top w:val="nil"/>
              <w:left w:val="nil"/>
              <w:bottom w:val="single" w:sz="4" w:space="0" w:color="auto"/>
              <w:right w:val="single" w:sz="4" w:space="0" w:color="auto"/>
            </w:tcBorders>
            <w:shd w:val="clear" w:color="auto" w:fill="auto"/>
            <w:noWrap/>
            <w:vAlign w:val="bottom"/>
            <w:hideMark/>
          </w:tcPr>
          <w:p w14:paraId="2C4989E0"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10,00</w:t>
            </w:r>
          </w:p>
        </w:tc>
        <w:tc>
          <w:tcPr>
            <w:tcW w:w="983" w:type="dxa"/>
            <w:tcBorders>
              <w:top w:val="nil"/>
              <w:left w:val="nil"/>
              <w:bottom w:val="single" w:sz="4" w:space="0" w:color="auto"/>
              <w:right w:val="single" w:sz="4" w:space="0" w:color="auto"/>
            </w:tcBorders>
            <w:shd w:val="clear" w:color="auto" w:fill="auto"/>
            <w:noWrap/>
            <w:vAlign w:val="bottom"/>
            <w:hideMark/>
          </w:tcPr>
          <w:p w14:paraId="2C4989E1"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2C4989E2"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48,93</w:t>
            </w:r>
          </w:p>
        </w:tc>
        <w:tc>
          <w:tcPr>
            <w:tcW w:w="1134" w:type="dxa"/>
            <w:tcBorders>
              <w:top w:val="nil"/>
              <w:left w:val="nil"/>
              <w:bottom w:val="single" w:sz="4" w:space="0" w:color="auto"/>
              <w:right w:val="single" w:sz="4" w:space="0" w:color="auto"/>
            </w:tcBorders>
            <w:shd w:val="clear" w:color="auto" w:fill="auto"/>
            <w:noWrap/>
            <w:vAlign w:val="bottom"/>
            <w:hideMark/>
          </w:tcPr>
          <w:p w14:paraId="2C4989E3"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48,92</w:t>
            </w:r>
          </w:p>
        </w:tc>
        <w:tc>
          <w:tcPr>
            <w:tcW w:w="851" w:type="dxa"/>
            <w:tcBorders>
              <w:top w:val="nil"/>
              <w:left w:val="nil"/>
              <w:bottom w:val="single" w:sz="4" w:space="0" w:color="auto"/>
              <w:right w:val="single" w:sz="4" w:space="0" w:color="auto"/>
            </w:tcBorders>
            <w:shd w:val="clear" w:color="auto" w:fill="auto"/>
            <w:noWrap/>
            <w:vAlign w:val="bottom"/>
            <w:hideMark/>
          </w:tcPr>
          <w:p w14:paraId="2C4989E4"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89E5"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89E6"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1</w:t>
            </w:r>
          </w:p>
        </w:tc>
      </w:tr>
      <w:tr w:rsidR="00D8503E" w:rsidRPr="006A2C96" w14:paraId="2C4989F0"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9E8"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PM 1045 - 1060</w:t>
            </w:r>
          </w:p>
        </w:tc>
        <w:tc>
          <w:tcPr>
            <w:tcW w:w="1001" w:type="dxa"/>
            <w:tcBorders>
              <w:top w:val="nil"/>
              <w:left w:val="nil"/>
              <w:bottom w:val="single" w:sz="4" w:space="0" w:color="auto"/>
              <w:right w:val="single" w:sz="4" w:space="0" w:color="auto"/>
            </w:tcBorders>
            <w:shd w:val="clear" w:color="auto" w:fill="auto"/>
            <w:noWrap/>
            <w:vAlign w:val="bottom"/>
            <w:hideMark/>
          </w:tcPr>
          <w:p w14:paraId="2C4989E9"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15,00</w:t>
            </w:r>
          </w:p>
        </w:tc>
        <w:tc>
          <w:tcPr>
            <w:tcW w:w="983" w:type="dxa"/>
            <w:tcBorders>
              <w:top w:val="nil"/>
              <w:left w:val="nil"/>
              <w:bottom w:val="single" w:sz="4" w:space="0" w:color="auto"/>
              <w:right w:val="single" w:sz="4" w:space="0" w:color="auto"/>
            </w:tcBorders>
            <w:shd w:val="clear" w:color="auto" w:fill="auto"/>
            <w:noWrap/>
            <w:vAlign w:val="bottom"/>
            <w:hideMark/>
          </w:tcPr>
          <w:p w14:paraId="2C4989EA"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45,00</w:t>
            </w:r>
          </w:p>
        </w:tc>
        <w:tc>
          <w:tcPr>
            <w:tcW w:w="1134" w:type="dxa"/>
            <w:tcBorders>
              <w:top w:val="nil"/>
              <w:left w:val="nil"/>
              <w:bottom w:val="single" w:sz="4" w:space="0" w:color="auto"/>
              <w:right w:val="single" w:sz="4" w:space="0" w:color="auto"/>
            </w:tcBorders>
            <w:shd w:val="clear" w:color="auto" w:fill="auto"/>
            <w:noWrap/>
            <w:vAlign w:val="bottom"/>
            <w:hideMark/>
          </w:tcPr>
          <w:p w14:paraId="2C4989EB"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48,75</w:t>
            </w:r>
          </w:p>
        </w:tc>
        <w:tc>
          <w:tcPr>
            <w:tcW w:w="1134" w:type="dxa"/>
            <w:tcBorders>
              <w:top w:val="nil"/>
              <w:left w:val="nil"/>
              <w:bottom w:val="single" w:sz="4" w:space="0" w:color="auto"/>
              <w:right w:val="single" w:sz="4" w:space="0" w:color="auto"/>
            </w:tcBorders>
            <w:shd w:val="clear" w:color="auto" w:fill="auto"/>
            <w:noWrap/>
            <w:vAlign w:val="bottom"/>
            <w:hideMark/>
          </w:tcPr>
          <w:p w14:paraId="2C4989EC"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48,72</w:t>
            </w:r>
          </w:p>
        </w:tc>
        <w:tc>
          <w:tcPr>
            <w:tcW w:w="851" w:type="dxa"/>
            <w:tcBorders>
              <w:top w:val="nil"/>
              <w:left w:val="nil"/>
              <w:bottom w:val="single" w:sz="4" w:space="0" w:color="auto"/>
              <w:right w:val="single" w:sz="4" w:space="0" w:color="auto"/>
            </w:tcBorders>
            <w:shd w:val="clear" w:color="auto" w:fill="auto"/>
            <w:noWrap/>
            <w:vAlign w:val="bottom"/>
            <w:hideMark/>
          </w:tcPr>
          <w:p w14:paraId="2C4989ED"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89EE"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89EF" w14:textId="77777777" w:rsidR="00D8503E" w:rsidRPr="006A2C96" w:rsidRDefault="00D8503E" w:rsidP="004B71D3">
            <w:pPr>
              <w:jc w:val="center"/>
              <w:rPr>
                <w:rFonts w:ascii="Verdana" w:eastAsia="Arial Narrow" w:hAnsi="Verdana" w:cs="Arial"/>
                <w:sz w:val="16"/>
                <w:szCs w:val="16"/>
                <w:lang w:val="fr-FR" w:eastAsia="fr-FR"/>
              </w:rPr>
            </w:pPr>
            <w:r w:rsidRPr="006A2C96">
              <w:rPr>
                <w:rFonts w:ascii="Verdana" w:eastAsia="Arial Narrow" w:hAnsi="Verdana" w:cs="Arial"/>
                <w:sz w:val="16"/>
                <w:szCs w:val="16"/>
                <w:lang w:val="fr-FR" w:eastAsia="fr-FR"/>
              </w:rPr>
              <w:t>2</w:t>
            </w:r>
          </w:p>
        </w:tc>
      </w:tr>
    </w:tbl>
    <w:p w14:paraId="2C4989F1" w14:textId="77777777" w:rsidR="00D8503E" w:rsidRDefault="00D8503E" w:rsidP="00D8503E">
      <w:pPr>
        <w:pStyle w:val="ps"/>
        <w:spacing w:before="120" w:after="120"/>
      </w:pPr>
    </w:p>
    <w:p w14:paraId="2C4989F2" w14:textId="77777777" w:rsidR="00D8503E" w:rsidRDefault="00D8503E" w:rsidP="002D3661">
      <w:pPr>
        <w:pStyle w:val="ps"/>
        <w:numPr>
          <w:ilvl w:val="0"/>
          <w:numId w:val="19"/>
        </w:numPr>
        <w:spacing w:before="120" w:after="120"/>
        <w:ind w:left="714" w:hanging="357"/>
      </w:pPr>
      <w:r>
        <w:t>Construction d’un partiteur PM 368 ;</w:t>
      </w:r>
    </w:p>
    <w:tbl>
      <w:tblPr>
        <w:tblW w:w="5378" w:type="dxa"/>
        <w:jc w:val="center"/>
        <w:tblCellMar>
          <w:left w:w="70" w:type="dxa"/>
          <w:right w:w="70" w:type="dxa"/>
        </w:tblCellMar>
        <w:tblLook w:val="04A0" w:firstRow="1" w:lastRow="0" w:firstColumn="1" w:lastColumn="0" w:noHBand="0" w:noVBand="1"/>
      </w:tblPr>
      <w:tblGrid>
        <w:gridCol w:w="3439"/>
        <w:gridCol w:w="1939"/>
      </w:tblGrid>
      <w:tr w:rsidR="00D8503E" w:rsidRPr="002A0D0F" w14:paraId="2C4989F5" w14:textId="77777777" w:rsidTr="004B71D3">
        <w:trPr>
          <w:trHeight w:val="300"/>
          <w:jc w:val="center"/>
        </w:trPr>
        <w:tc>
          <w:tcPr>
            <w:tcW w:w="3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9F3" w14:textId="77777777" w:rsidR="00D8503E" w:rsidRPr="002A0D0F" w:rsidRDefault="00D8503E" w:rsidP="004B71D3">
            <w:pPr>
              <w:jc w:val="center"/>
              <w:rPr>
                <w:rFonts w:ascii="Calibri" w:hAnsi="Calibri"/>
                <w:b/>
                <w:bCs/>
                <w:color w:val="000000"/>
                <w:sz w:val="20"/>
                <w:szCs w:val="20"/>
                <w:lang w:val="fr-FR" w:eastAsia="fr-FR"/>
              </w:rPr>
            </w:pPr>
            <w:r w:rsidRPr="002A0D0F">
              <w:rPr>
                <w:rFonts w:ascii="Calibri" w:hAnsi="Calibri"/>
                <w:b/>
                <w:bCs/>
                <w:color w:val="000000"/>
                <w:sz w:val="20"/>
                <w:szCs w:val="20"/>
                <w:lang w:val="fr-FR" w:eastAsia="fr-FR"/>
              </w:rPr>
              <w:t>Nominalisations</w:t>
            </w:r>
          </w:p>
        </w:tc>
        <w:tc>
          <w:tcPr>
            <w:tcW w:w="1939" w:type="dxa"/>
            <w:tcBorders>
              <w:top w:val="single" w:sz="4" w:space="0" w:color="auto"/>
              <w:left w:val="nil"/>
              <w:bottom w:val="single" w:sz="4" w:space="0" w:color="auto"/>
              <w:right w:val="single" w:sz="4" w:space="0" w:color="auto"/>
            </w:tcBorders>
            <w:shd w:val="clear" w:color="auto" w:fill="auto"/>
            <w:vAlign w:val="bottom"/>
            <w:hideMark/>
          </w:tcPr>
          <w:p w14:paraId="2C4989F4" w14:textId="77777777" w:rsidR="00D8503E" w:rsidRPr="002A0D0F" w:rsidRDefault="00D8503E" w:rsidP="004B71D3">
            <w:pPr>
              <w:jc w:val="center"/>
              <w:rPr>
                <w:rFonts w:ascii="Calibri" w:hAnsi="Calibri"/>
                <w:b/>
                <w:bCs/>
                <w:color w:val="000000"/>
                <w:sz w:val="20"/>
                <w:szCs w:val="20"/>
                <w:lang w:val="fr-FR" w:eastAsia="fr-FR"/>
              </w:rPr>
            </w:pPr>
            <w:r w:rsidRPr="002A0D0F">
              <w:rPr>
                <w:rFonts w:ascii="Calibri" w:hAnsi="Calibri"/>
                <w:b/>
                <w:bCs/>
                <w:color w:val="000000"/>
                <w:sz w:val="20"/>
                <w:szCs w:val="20"/>
                <w:lang w:val="fr-FR" w:eastAsia="fr-FR"/>
              </w:rPr>
              <w:t>PM 368</w:t>
            </w:r>
          </w:p>
        </w:tc>
      </w:tr>
      <w:tr w:rsidR="00D8503E" w:rsidRPr="002A0D0F" w14:paraId="2C4989F8"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9F6"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Hauteur normale amont (m)</w:t>
            </w:r>
          </w:p>
        </w:tc>
        <w:tc>
          <w:tcPr>
            <w:tcW w:w="1939" w:type="dxa"/>
            <w:tcBorders>
              <w:top w:val="nil"/>
              <w:left w:val="nil"/>
              <w:bottom w:val="single" w:sz="4" w:space="0" w:color="auto"/>
              <w:right w:val="single" w:sz="4" w:space="0" w:color="auto"/>
            </w:tcBorders>
            <w:shd w:val="clear" w:color="auto" w:fill="auto"/>
            <w:noWrap/>
            <w:vAlign w:val="bottom"/>
            <w:hideMark/>
          </w:tcPr>
          <w:p w14:paraId="2C4989F7"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0,54</w:t>
            </w:r>
          </w:p>
        </w:tc>
      </w:tr>
      <w:tr w:rsidR="00D8503E" w:rsidRPr="002A0D0F" w14:paraId="2C4989FB"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9F9"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Hauteur seuil (m)</w:t>
            </w:r>
          </w:p>
        </w:tc>
        <w:tc>
          <w:tcPr>
            <w:tcW w:w="1939" w:type="dxa"/>
            <w:tcBorders>
              <w:top w:val="nil"/>
              <w:left w:val="nil"/>
              <w:bottom w:val="single" w:sz="4" w:space="0" w:color="auto"/>
              <w:right w:val="single" w:sz="4" w:space="0" w:color="auto"/>
            </w:tcBorders>
            <w:shd w:val="clear" w:color="auto" w:fill="auto"/>
            <w:noWrap/>
            <w:vAlign w:val="bottom"/>
            <w:hideMark/>
          </w:tcPr>
          <w:p w14:paraId="2C4989FA"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0,</w:t>
            </w:r>
            <w:r>
              <w:rPr>
                <w:rFonts w:ascii="Verdana" w:eastAsia="Arial Narrow" w:hAnsi="Verdana" w:cs="Arial"/>
                <w:sz w:val="16"/>
                <w:szCs w:val="16"/>
                <w:lang w:val="fr-FR" w:eastAsia="fr-FR"/>
              </w:rPr>
              <w:t>3</w:t>
            </w:r>
          </w:p>
        </w:tc>
      </w:tr>
      <w:tr w:rsidR="00D8503E" w:rsidRPr="002A0D0F" w14:paraId="2C4989FE"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9FC"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Hauteur critique (m)</w:t>
            </w:r>
          </w:p>
        </w:tc>
        <w:tc>
          <w:tcPr>
            <w:tcW w:w="1939" w:type="dxa"/>
            <w:tcBorders>
              <w:top w:val="nil"/>
              <w:left w:val="nil"/>
              <w:bottom w:val="single" w:sz="4" w:space="0" w:color="auto"/>
              <w:right w:val="single" w:sz="4" w:space="0" w:color="auto"/>
            </w:tcBorders>
            <w:shd w:val="clear" w:color="auto" w:fill="auto"/>
            <w:noWrap/>
            <w:vAlign w:val="bottom"/>
            <w:hideMark/>
          </w:tcPr>
          <w:p w14:paraId="2C4989FD"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0,14</w:t>
            </w:r>
          </w:p>
        </w:tc>
      </w:tr>
      <w:tr w:rsidR="00D8503E" w:rsidRPr="002A0D0F" w14:paraId="2C498A01"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9FF"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Longueur seuil RG (m)</w:t>
            </w:r>
          </w:p>
        </w:tc>
        <w:tc>
          <w:tcPr>
            <w:tcW w:w="1939" w:type="dxa"/>
            <w:tcBorders>
              <w:top w:val="nil"/>
              <w:left w:val="nil"/>
              <w:bottom w:val="single" w:sz="4" w:space="0" w:color="auto"/>
              <w:right w:val="single" w:sz="4" w:space="0" w:color="auto"/>
            </w:tcBorders>
            <w:shd w:val="clear" w:color="auto" w:fill="auto"/>
            <w:noWrap/>
            <w:vAlign w:val="bottom"/>
            <w:hideMark/>
          </w:tcPr>
          <w:p w14:paraId="2C498A00" w14:textId="77777777" w:rsidR="00D8503E" w:rsidRPr="002A0D0F" w:rsidRDefault="00D8503E" w:rsidP="004B71D3">
            <w:pPr>
              <w:jc w:val="right"/>
              <w:rPr>
                <w:rFonts w:ascii="Verdana" w:eastAsia="Arial Narrow" w:hAnsi="Verdana" w:cs="Arial"/>
                <w:sz w:val="16"/>
                <w:szCs w:val="16"/>
                <w:lang w:val="fr-FR" w:eastAsia="fr-FR"/>
              </w:rPr>
            </w:pPr>
            <w:r>
              <w:rPr>
                <w:rFonts w:ascii="Verdana" w:eastAsia="Arial Narrow" w:hAnsi="Verdana" w:cs="Arial"/>
                <w:sz w:val="16"/>
                <w:szCs w:val="16"/>
                <w:lang w:val="fr-FR" w:eastAsia="fr-FR"/>
              </w:rPr>
              <w:t>0,4</w:t>
            </w:r>
          </w:p>
        </w:tc>
      </w:tr>
      <w:tr w:rsidR="00D8503E" w:rsidRPr="002A0D0F" w14:paraId="2C498A04"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02"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Longueur seuil RD (m)</w:t>
            </w:r>
          </w:p>
        </w:tc>
        <w:tc>
          <w:tcPr>
            <w:tcW w:w="1939" w:type="dxa"/>
            <w:tcBorders>
              <w:top w:val="nil"/>
              <w:left w:val="nil"/>
              <w:bottom w:val="single" w:sz="4" w:space="0" w:color="auto"/>
              <w:right w:val="single" w:sz="4" w:space="0" w:color="auto"/>
            </w:tcBorders>
            <w:shd w:val="clear" w:color="auto" w:fill="auto"/>
            <w:noWrap/>
            <w:vAlign w:val="bottom"/>
            <w:hideMark/>
          </w:tcPr>
          <w:p w14:paraId="2C498A03" w14:textId="77777777" w:rsidR="00D8503E" w:rsidRPr="002A0D0F" w:rsidRDefault="00D8503E" w:rsidP="004B71D3">
            <w:pPr>
              <w:jc w:val="right"/>
              <w:rPr>
                <w:rFonts w:ascii="Verdana" w:eastAsia="Arial Narrow" w:hAnsi="Verdana" w:cs="Arial"/>
                <w:sz w:val="16"/>
                <w:szCs w:val="16"/>
                <w:lang w:val="fr-FR" w:eastAsia="fr-FR"/>
              </w:rPr>
            </w:pPr>
            <w:r>
              <w:rPr>
                <w:rFonts w:ascii="Verdana" w:eastAsia="Arial Narrow" w:hAnsi="Verdana" w:cs="Arial"/>
                <w:sz w:val="16"/>
                <w:szCs w:val="16"/>
                <w:lang w:val="fr-FR" w:eastAsia="fr-FR"/>
              </w:rPr>
              <w:t>0,4</w:t>
            </w:r>
          </w:p>
        </w:tc>
      </w:tr>
      <w:tr w:rsidR="00D8503E" w:rsidRPr="002A0D0F" w14:paraId="2C498A07"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05" w14:textId="041AB768" w:rsidR="00D8503E" w:rsidRPr="002A0D0F" w:rsidRDefault="004042D0"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E</w:t>
            </w:r>
            <w:r w:rsidR="00D8503E" w:rsidRPr="002A0D0F">
              <w:rPr>
                <w:rFonts w:ascii="Verdana" w:eastAsia="Arial Narrow" w:hAnsi="Verdana" w:cs="Arial"/>
                <w:sz w:val="16"/>
                <w:szCs w:val="16"/>
                <w:lang w:val="fr-FR" w:eastAsia="fr-FR"/>
              </w:rPr>
              <w:t>paisseur seuil (m)</w:t>
            </w:r>
          </w:p>
        </w:tc>
        <w:tc>
          <w:tcPr>
            <w:tcW w:w="1939" w:type="dxa"/>
            <w:tcBorders>
              <w:top w:val="nil"/>
              <w:left w:val="nil"/>
              <w:bottom w:val="single" w:sz="4" w:space="0" w:color="auto"/>
              <w:right w:val="single" w:sz="4" w:space="0" w:color="auto"/>
            </w:tcBorders>
            <w:shd w:val="clear" w:color="auto" w:fill="auto"/>
            <w:noWrap/>
            <w:vAlign w:val="bottom"/>
            <w:hideMark/>
          </w:tcPr>
          <w:p w14:paraId="2C498A06"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0,</w:t>
            </w:r>
            <w:r>
              <w:rPr>
                <w:rFonts w:ascii="Verdana" w:eastAsia="Arial Narrow" w:hAnsi="Verdana" w:cs="Arial"/>
                <w:sz w:val="16"/>
                <w:szCs w:val="16"/>
                <w:lang w:val="fr-FR" w:eastAsia="fr-FR"/>
              </w:rPr>
              <w:t>2</w:t>
            </w:r>
          </w:p>
        </w:tc>
      </w:tr>
      <w:tr w:rsidR="00D8503E" w:rsidRPr="002A0D0F" w14:paraId="2C498A0A"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08"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Cote radier</w:t>
            </w:r>
          </w:p>
        </w:tc>
        <w:tc>
          <w:tcPr>
            <w:tcW w:w="1939" w:type="dxa"/>
            <w:tcBorders>
              <w:top w:val="nil"/>
              <w:left w:val="nil"/>
              <w:bottom w:val="single" w:sz="4" w:space="0" w:color="auto"/>
              <w:right w:val="single" w:sz="4" w:space="0" w:color="auto"/>
            </w:tcBorders>
            <w:shd w:val="clear" w:color="auto" w:fill="auto"/>
            <w:noWrap/>
            <w:vAlign w:val="bottom"/>
            <w:hideMark/>
          </w:tcPr>
          <w:p w14:paraId="2C498A09"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51,2</w:t>
            </w:r>
          </w:p>
        </w:tc>
      </w:tr>
      <w:tr w:rsidR="00D8503E" w:rsidRPr="002A0D0F" w14:paraId="2C498A0D"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0B"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Cote seuil</w:t>
            </w:r>
          </w:p>
        </w:tc>
        <w:tc>
          <w:tcPr>
            <w:tcW w:w="1939" w:type="dxa"/>
            <w:tcBorders>
              <w:top w:val="nil"/>
              <w:left w:val="nil"/>
              <w:bottom w:val="single" w:sz="4" w:space="0" w:color="auto"/>
              <w:right w:val="single" w:sz="4" w:space="0" w:color="auto"/>
            </w:tcBorders>
            <w:shd w:val="clear" w:color="auto" w:fill="auto"/>
            <w:noWrap/>
            <w:vAlign w:val="bottom"/>
            <w:hideMark/>
          </w:tcPr>
          <w:p w14:paraId="2C498A0C" w14:textId="77777777" w:rsidR="00D8503E" w:rsidRPr="002A0D0F" w:rsidRDefault="00D8503E" w:rsidP="004B71D3">
            <w:pPr>
              <w:jc w:val="right"/>
              <w:rPr>
                <w:rFonts w:ascii="Verdana" w:eastAsia="Arial Narrow" w:hAnsi="Verdana" w:cs="Arial"/>
                <w:sz w:val="16"/>
                <w:szCs w:val="16"/>
                <w:lang w:val="fr-FR" w:eastAsia="fr-FR"/>
              </w:rPr>
            </w:pPr>
            <w:r>
              <w:rPr>
                <w:rFonts w:ascii="Verdana" w:eastAsia="Arial Narrow" w:hAnsi="Verdana" w:cs="Arial"/>
                <w:sz w:val="16"/>
                <w:szCs w:val="16"/>
                <w:lang w:val="fr-FR" w:eastAsia="fr-FR"/>
              </w:rPr>
              <w:t>51,5</w:t>
            </w:r>
          </w:p>
        </w:tc>
      </w:tr>
      <w:tr w:rsidR="00D8503E" w:rsidRPr="002A0D0F" w14:paraId="2C498A10"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0E"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CPE sur seuil</w:t>
            </w:r>
          </w:p>
        </w:tc>
        <w:tc>
          <w:tcPr>
            <w:tcW w:w="1939" w:type="dxa"/>
            <w:tcBorders>
              <w:top w:val="nil"/>
              <w:left w:val="nil"/>
              <w:bottom w:val="single" w:sz="4" w:space="0" w:color="auto"/>
              <w:right w:val="single" w:sz="4" w:space="0" w:color="auto"/>
            </w:tcBorders>
            <w:shd w:val="clear" w:color="auto" w:fill="auto"/>
            <w:noWrap/>
            <w:vAlign w:val="bottom"/>
            <w:hideMark/>
          </w:tcPr>
          <w:p w14:paraId="2C498A0F"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51,74</w:t>
            </w:r>
          </w:p>
        </w:tc>
      </w:tr>
      <w:tr w:rsidR="00D8503E" w:rsidRPr="002A0D0F" w14:paraId="2C498A13" w14:textId="77777777" w:rsidTr="004B71D3">
        <w:trPr>
          <w:trHeight w:val="300"/>
          <w:jc w:val="center"/>
        </w:trPr>
        <w:tc>
          <w:tcPr>
            <w:tcW w:w="3439" w:type="dxa"/>
            <w:tcBorders>
              <w:top w:val="nil"/>
              <w:left w:val="single" w:sz="4" w:space="0" w:color="auto"/>
              <w:bottom w:val="single" w:sz="4" w:space="0" w:color="auto"/>
              <w:right w:val="single" w:sz="4" w:space="0" w:color="auto"/>
            </w:tcBorders>
            <w:shd w:val="clear" w:color="auto" w:fill="auto"/>
            <w:vAlign w:val="bottom"/>
            <w:hideMark/>
          </w:tcPr>
          <w:p w14:paraId="2C498A11" w14:textId="77777777" w:rsidR="00D8503E" w:rsidRPr="002A0D0F" w:rsidRDefault="00D8503E" w:rsidP="004B71D3">
            <w:pPr>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Cote murs</w:t>
            </w:r>
          </w:p>
        </w:tc>
        <w:tc>
          <w:tcPr>
            <w:tcW w:w="1939" w:type="dxa"/>
            <w:tcBorders>
              <w:top w:val="nil"/>
              <w:left w:val="nil"/>
              <w:bottom w:val="single" w:sz="4" w:space="0" w:color="auto"/>
              <w:right w:val="single" w:sz="4" w:space="0" w:color="auto"/>
            </w:tcBorders>
            <w:shd w:val="clear" w:color="auto" w:fill="auto"/>
            <w:noWrap/>
            <w:vAlign w:val="bottom"/>
            <w:hideMark/>
          </w:tcPr>
          <w:p w14:paraId="2C498A12" w14:textId="77777777" w:rsidR="00D8503E" w:rsidRPr="002A0D0F" w:rsidRDefault="00D8503E" w:rsidP="004B71D3">
            <w:pPr>
              <w:jc w:val="right"/>
              <w:rPr>
                <w:rFonts w:ascii="Verdana" w:eastAsia="Arial Narrow" w:hAnsi="Verdana" w:cs="Arial"/>
                <w:sz w:val="16"/>
                <w:szCs w:val="16"/>
                <w:lang w:val="fr-FR" w:eastAsia="fr-FR"/>
              </w:rPr>
            </w:pPr>
            <w:r w:rsidRPr="002A0D0F">
              <w:rPr>
                <w:rFonts w:ascii="Verdana" w:eastAsia="Arial Narrow" w:hAnsi="Verdana" w:cs="Arial"/>
                <w:sz w:val="16"/>
                <w:szCs w:val="16"/>
                <w:lang w:val="fr-FR" w:eastAsia="fr-FR"/>
              </w:rPr>
              <w:t>51,94</w:t>
            </w:r>
          </w:p>
        </w:tc>
      </w:tr>
    </w:tbl>
    <w:p w14:paraId="2C498A14" w14:textId="77777777" w:rsidR="00D8503E" w:rsidRDefault="00D8503E" w:rsidP="00D8503E">
      <w:pPr>
        <w:pStyle w:val="ps"/>
        <w:spacing w:before="120" w:after="120"/>
      </w:pPr>
    </w:p>
    <w:p w14:paraId="2C498A15" w14:textId="77777777" w:rsidR="00D8503E" w:rsidRDefault="00D8503E" w:rsidP="00D8503E">
      <w:pPr>
        <w:pStyle w:val="ps"/>
        <w:spacing w:before="120" w:after="120"/>
      </w:pPr>
    </w:p>
    <w:p w14:paraId="2C498A16" w14:textId="77777777" w:rsidR="00D8503E" w:rsidRDefault="00D8503E" w:rsidP="00D8503E">
      <w:pPr>
        <w:pStyle w:val="ps"/>
        <w:spacing w:before="120" w:after="120"/>
      </w:pPr>
    </w:p>
    <w:p w14:paraId="2C498A17" w14:textId="77777777" w:rsidR="00D8503E" w:rsidRDefault="00D8503E" w:rsidP="00D8503E">
      <w:pPr>
        <w:pStyle w:val="ps"/>
        <w:spacing w:before="120" w:after="120"/>
      </w:pPr>
    </w:p>
    <w:p w14:paraId="2C498A19" w14:textId="752FFC66" w:rsidR="00D8503E" w:rsidRDefault="00D8503E" w:rsidP="002D3661">
      <w:pPr>
        <w:pStyle w:val="ps"/>
        <w:numPr>
          <w:ilvl w:val="0"/>
          <w:numId w:val="19"/>
        </w:numPr>
        <w:spacing w:before="120" w:after="120"/>
        <w:ind w:left="714" w:hanging="357"/>
      </w:pPr>
      <w:r>
        <w:lastRenderedPageBreak/>
        <w:t xml:space="preserve">Construction de canal bétonné L=30 m </w:t>
      </w:r>
      <w:r w:rsidR="000C0A83">
        <w:t xml:space="preserve">au </w:t>
      </w:r>
      <w:r>
        <w:t>PM 37</w:t>
      </w:r>
      <w:r w:rsidR="00ED743B">
        <w:t>0</w:t>
      </w:r>
      <w:r>
        <w:t xml:space="preserve">, entre le partiteur et la bâche N°02 en aval : </w:t>
      </w:r>
      <w:r w:rsidRPr="00276799">
        <w:t>passage canal sur zone à risque</w:t>
      </w:r>
      <w:r>
        <w:t> ;</w:t>
      </w:r>
      <w:r w:rsidR="00ED743B" w:rsidDel="00ED743B">
        <w:t xml:space="preserve"> </w:t>
      </w:r>
    </w:p>
    <w:tbl>
      <w:tblPr>
        <w:tblW w:w="9248" w:type="dxa"/>
        <w:jc w:val="center"/>
        <w:tblCellMar>
          <w:left w:w="70" w:type="dxa"/>
          <w:right w:w="70" w:type="dxa"/>
        </w:tblCellMar>
        <w:tblLook w:val="04A0" w:firstRow="1" w:lastRow="0" w:firstColumn="1" w:lastColumn="0" w:noHBand="0" w:noVBand="1"/>
      </w:tblPr>
      <w:tblGrid>
        <w:gridCol w:w="1493"/>
        <w:gridCol w:w="1410"/>
        <w:gridCol w:w="1134"/>
        <w:gridCol w:w="1276"/>
        <w:gridCol w:w="1276"/>
        <w:gridCol w:w="1276"/>
        <w:gridCol w:w="1383"/>
      </w:tblGrid>
      <w:tr w:rsidR="00D8503E" w:rsidRPr="00A0536C" w14:paraId="2C498A21" w14:textId="77777777" w:rsidTr="004B71D3">
        <w:trPr>
          <w:trHeight w:val="30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A1A"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Localisations</w:t>
            </w:r>
          </w:p>
        </w:tc>
        <w:tc>
          <w:tcPr>
            <w:tcW w:w="1410" w:type="dxa"/>
            <w:tcBorders>
              <w:top w:val="single" w:sz="4" w:space="0" w:color="auto"/>
              <w:left w:val="nil"/>
              <w:bottom w:val="single" w:sz="4" w:space="0" w:color="auto"/>
              <w:right w:val="single" w:sz="4" w:space="0" w:color="auto"/>
            </w:tcBorders>
            <w:shd w:val="clear" w:color="auto" w:fill="auto"/>
            <w:vAlign w:val="bottom"/>
            <w:hideMark/>
          </w:tcPr>
          <w:p w14:paraId="2C498A1B"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A1C"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Pente (%o)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A1D" w14:textId="77777777" w:rsidR="00D8503E" w:rsidRPr="00A0536C" w:rsidRDefault="00D8503E"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A0536C">
              <w:rPr>
                <w:rFonts w:ascii="Calibri" w:hAnsi="Calibri"/>
                <w:b/>
                <w:bCs/>
                <w:color w:val="000000"/>
                <w:sz w:val="20"/>
                <w:szCs w:val="20"/>
                <w:lang w:val="fr-FR" w:eastAsia="fr-FR"/>
              </w:rPr>
              <w: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A1E"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Largeur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A1F"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Hauteurs (m)</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14:paraId="2C498A20" w14:textId="77777777" w:rsidR="00D8503E" w:rsidRPr="00A0536C" w:rsidRDefault="00D8503E" w:rsidP="004B71D3">
            <w:pPr>
              <w:jc w:val="center"/>
              <w:rPr>
                <w:rFonts w:ascii="Calibri" w:hAnsi="Calibri"/>
                <w:b/>
                <w:bCs/>
                <w:color w:val="000000"/>
                <w:sz w:val="20"/>
                <w:szCs w:val="20"/>
                <w:lang w:val="fr-FR" w:eastAsia="fr-FR"/>
              </w:rPr>
            </w:pPr>
            <w:r w:rsidRPr="00A0536C">
              <w:rPr>
                <w:rFonts w:ascii="Calibri" w:hAnsi="Calibri"/>
                <w:b/>
                <w:bCs/>
                <w:color w:val="000000"/>
                <w:sz w:val="20"/>
                <w:szCs w:val="20"/>
                <w:lang w:val="fr-FR" w:eastAsia="fr-FR"/>
              </w:rPr>
              <w:t>Vitesse (m/s)</w:t>
            </w:r>
          </w:p>
        </w:tc>
      </w:tr>
      <w:tr w:rsidR="00D8503E" w:rsidRPr="00A0536C" w14:paraId="2C498A29" w14:textId="77777777" w:rsidTr="004B71D3">
        <w:trPr>
          <w:trHeight w:val="300"/>
          <w:jc w:val="center"/>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2C498A22" w14:textId="77777777" w:rsidR="00D8503E" w:rsidRPr="00A0536C" w:rsidRDefault="00D8503E" w:rsidP="004B71D3">
            <w:pPr>
              <w:jc w:val="center"/>
              <w:rPr>
                <w:rFonts w:ascii="Calibri" w:hAnsi="Calibri"/>
                <w:color w:val="000000"/>
                <w:sz w:val="20"/>
                <w:szCs w:val="20"/>
                <w:lang w:val="fr-FR" w:eastAsia="fr-FR"/>
              </w:rPr>
            </w:pPr>
            <w:r w:rsidRPr="00A0536C">
              <w:rPr>
                <w:rFonts w:ascii="Calibri" w:hAnsi="Calibri"/>
                <w:color w:val="000000"/>
                <w:sz w:val="20"/>
                <w:szCs w:val="20"/>
                <w:lang w:val="fr-FR" w:eastAsia="fr-FR"/>
              </w:rPr>
              <w:t>PM 370 - 400</w:t>
            </w:r>
          </w:p>
        </w:tc>
        <w:tc>
          <w:tcPr>
            <w:tcW w:w="1410" w:type="dxa"/>
            <w:tcBorders>
              <w:top w:val="nil"/>
              <w:left w:val="nil"/>
              <w:bottom w:val="single" w:sz="4" w:space="0" w:color="auto"/>
              <w:right w:val="single" w:sz="4" w:space="0" w:color="auto"/>
            </w:tcBorders>
            <w:shd w:val="clear" w:color="auto" w:fill="auto"/>
            <w:noWrap/>
            <w:vAlign w:val="bottom"/>
            <w:hideMark/>
          </w:tcPr>
          <w:p w14:paraId="2C498A23" w14:textId="77777777" w:rsidR="00D8503E" w:rsidRPr="00A0536C" w:rsidRDefault="00D8503E" w:rsidP="004B71D3">
            <w:pPr>
              <w:jc w:val="center"/>
              <w:rPr>
                <w:rFonts w:ascii="Calibri" w:hAnsi="Calibri"/>
                <w:color w:val="000000"/>
                <w:sz w:val="20"/>
                <w:szCs w:val="20"/>
                <w:lang w:val="fr-FR" w:eastAsia="fr-FR"/>
              </w:rPr>
            </w:pPr>
            <w:r w:rsidRPr="00A0536C">
              <w:rPr>
                <w:rFonts w:ascii="Calibri" w:hAnsi="Calibri"/>
                <w:color w:val="000000"/>
                <w:sz w:val="20"/>
                <w:szCs w:val="20"/>
                <w:lang w:val="fr-FR" w:eastAsia="fr-FR"/>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2C498A24" w14:textId="77777777" w:rsidR="00D8503E" w:rsidRPr="00A0536C" w:rsidRDefault="00D8503E"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0,50</w:t>
            </w:r>
          </w:p>
        </w:tc>
        <w:tc>
          <w:tcPr>
            <w:tcW w:w="1276" w:type="dxa"/>
            <w:tcBorders>
              <w:top w:val="nil"/>
              <w:left w:val="nil"/>
              <w:bottom w:val="single" w:sz="4" w:space="0" w:color="auto"/>
              <w:right w:val="single" w:sz="4" w:space="0" w:color="auto"/>
            </w:tcBorders>
            <w:shd w:val="clear" w:color="auto" w:fill="auto"/>
            <w:noWrap/>
            <w:vAlign w:val="bottom"/>
            <w:hideMark/>
          </w:tcPr>
          <w:p w14:paraId="2C498A25" w14:textId="77777777" w:rsidR="00D8503E" w:rsidRPr="00A0536C" w:rsidRDefault="00D8503E" w:rsidP="004B71D3">
            <w:pPr>
              <w:jc w:val="center"/>
              <w:rPr>
                <w:rFonts w:ascii="Calibri" w:hAnsi="Calibri"/>
                <w:color w:val="000000"/>
                <w:sz w:val="20"/>
                <w:szCs w:val="20"/>
                <w:lang w:val="fr-FR" w:eastAsia="fr-FR"/>
              </w:rPr>
            </w:pPr>
            <w:r w:rsidRPr="00A0536C">
              <w:rPr>
                <w:rFonts w:ascii="Calibri" w:hAnsi="Calibri"/>
                <w:color w:val="000000"/>
                <w:sz w:val="20"/>
                <w:szCs w:val="20"/>
                <w:lang w:val="fr-FR" w:eastAsia="fr-FR"/>
              </w:rPr>
              <w:t>95,00</w:t>
            </w:r>
          </w:p>
        </w:tc>
        <w:tc>
          <w:tcPr>
            <w:tcW w:w="1276" w:type="dxa"/>
            <w:tcBorders>
              <w:top w:val="nil"/>
              <w:left w:val="nil"/>
              <w:bottom w:val="single" w:sz="4" w:space="0" w:color="auto"/>
              <w:right w:val="single" w:sz="4" w:space="0" w:color="auto"/>
            </w:tcBorders>
            <w:shd w:val="clear" w:color="auto" w:fill="auto"/>
            <w:noWrap/>
            <w:vAlign w:val="bottom"/>
            <w:hideMark/>
          </w:tcPr>
          <w:p w14:paraId="2C498A26" w14:textId="77777777" w:rsidR="00D8503E" w:rsidRPr="00A0536C" w:rsidRDefault="00D8503E" w:rsidP="004B71D3">
            <w:pPr>
              <w:jc w:val="center"/>
              <w:rPr>
                <w:rFonts w:ascii="Calibri" w:hAnsi="Calibri"/>
                <w:color w:val="000000"/>
                <w:sz w:val="20"/>
                <w:szCs w:val="20"/>
                <w:lang w:val="fr-FR" w:eastAsia="fr-FR"/>
              </w:rPr>
            </w:pPr>
            <w:r w:rsidRPr="00A0536C">
              <w:rPr>
                <w:rFonts w:ascii="Calibri" w:hAnsi="Calibri"/>
                <w:color w:val="000000"/>
                <w:sz w:val="20"/>
                <w:szCs w:val="20"/>
                <w:lang w:val="fr-FR" w:eastAsia="fr-FR"/>
              </w:rPr>
              <w:t>0,50</w:t>
            </w:r>
          </w:p>
        </w:tc>
        <w:tc>
          <w:tcPr>
            <w:tcW w:w="1276" w:type="dxa"/>
            <w:tcBorders>
              <w:top w:val="nil"/>
              <w:left w:val="nil"/>
              <w:bottom w:val="single" w:sz="4" w:space="0" w:color="auto"/>
              <w:right w:val="single" w:sz="4" w:space="0" w:color="auto"/>
            </w:tcBorders>
            <w:shd w:val="clear" w:color="auto" w:fill="auto"/>
            <w:noWrap/>
            <w:vAlign w:val="bottom"/>
            <w:hideMark/>
          </w:tcPr>
          <w:p w14:paraId="2C498A27" w14:textId="77777777" w:rsidR="00D8503E" w:rsidRPr="00A0536C" w:rsidRDefault="00D8503E" w:rsidP="004B71D3">
            <w:pPr>
              <w:jc w:val="center"/>
              <w:rPr>
                <w:rFonts w:ascii="Calibri" w:hAnsi="Calibri"/>
                <w:color w:val="000000"/>
                <w:sz w:val="20"/>
                <w:szCs w:val="20"/>
                <w:lang w:val="fr-FR" w:eastAsia="fr-FR"/>
              </w:rPr>
            </w:pPr>
            <w:r>
              <w:rPr>
                <w:rFonts w:ascii="Calibri" w:hAnsi="Calibri"/>
                <w:color w:val="000000"/>
                <w:sz w:val="20"/>
                <w:szCs w:val="20"/>
                <w:lang w:val="fr-FR" w:eastAsia="fr-FR"/>
              </w:rPr>
              <w:t>0,6</w:t>
            </w:r>
            <w:r w:rsidRPr="00A0536C">
              <w:rPr>
                <w:rFonts w:ascii="Calibri" w:hAnsi="Calibri"/>
                <w:color w:val="000000"/>
                <w:sz w:val="20"/>
                <w:szCs w:val="20"/>
                <w:lang w:val="fr-FR" w:eastAsia="fr-FR"/>
              </w:rPr>
              <w:t>0</w:t>
            </w:r>
          </w:p>
        </w:tc>
        <w:tc>
          <w:tcPr>
            <w:tcW w:w="1383" w:type="dxa"/>
            <w:tcBorders>
              <w:top w:val="nil"/>
              <w:left w:val="nil"/>
              <w:bottom w:val="single" w:sz="4" w:space="0" w:color="auto"/>
              <w:right w:val="single" w:sz="4" w:space="0" w:color="auto"/>
            </w:tcBorders>
            <w:shd w:val="clear" w:color="auto" w:fill="auto"/>
            <w:noWrap/>
            <w:vAlign w:val="bottom"/>
            <w:hideMark/>
          </w:tcPr>
          <w:p w14:paraId="2C498A28" w14:textId="77777777" w:rsidR="00D8503E" w:rsidRPr="00A0536C" w:rsidRDefault="00D8503E" w:rsidP="004B71D3">
            <w:pPr>
              <w:jc w:val="center"/>
              <w:rPr>
                <w:rFonts w:ascii="Calibri" w:hAnsi="Calibri"/>
                <w:color w:val="000000"/>
                <w:sz w:val="20"/>
                <w:szCs w:val="20"/>
                <w:lang w:val="fr-FR" w:eastAsia="fr-FR"/>
              </w:rPr>
            </w:pPr>
            <w:r w:rsidRPr="00A0536C">
              <w:rPr>
                <w:rFonts w:ascii="Calibri" w:hAnsi="Calibri"/>
                <w:color w:val="000000"/>
                <w:sz w:val="20"/>
                <w:szCs w:val="20"/>
                <w:lang w:val="fr-FR" w:eastAsia="fr-FR"/>
              </w:rPr>
              <w:t>0,25</w:t>
            </w:r>
          </w:p>
        </w:tc>
      </w:tr>
    </w:tbl>
    <w:p w14:paraId="2C498A2A" w14:textId="77777777" w:rsidR="00D8503E" w:rsidRDefault="00D8503E" w:rsidP="00D8503E">
      <w:pPr>
        <w:pStyle w:val="ps"/>
        <w:spacing w:before="120" w:after="120"/>
      </w:pPr>
    </w:p>
    <w:p w14:paraId="3FED82C4" w14:textId="5A090D28" w:rsidR="00ED743B" w:rsidRDefault="00ED743B" w:rsidP="00D35625">
      <w:pPr>
        <w:pStyle w:val="ps"/>
        <w:numPr>
          <w:ilvl w:val="0"/>
          <w:numId w:val="19"/>
        </w:numPr>
        <w:spacing w:before="120" w:after="120"/>
        <w:ind w:left="714" w:hanging="357"/>
      </w:pPr>
      <w:r>
        <w:t xml:space="preserve">Construction canal bétonné avec prise au PM 836, </w:t>
      </w:r>
    </w:p>
    <w:tbl>
      <w:tblPr>
        <w:tblW w:w="8871" w:type="dxa"/>
        <w:jc w:val="center"/>
        <w:tblCellMar>
          <w:left w:w="70" w:type="dxa"/>
          <w:right w:w="70" w:type="dxa"/>
        </w:tblCellMar>
        <w:tblLook w:val="04A0" w:firstRow="1" w:lastRow="0" w:firstColumn="1" w:lastColumn="0" w:noHBand="0" w:noVBand="1"/>
      </w:tblPr>
      <w:tblGrid>
        <w:gridCol w:w="1205"/>
        <w:gridCol w:w="1197"/>
        <w:gridCol w:w="1203"/>
        <w:gridCol w:w="1197"/>
        <w:gridCol w:w="1203"/>
        <w:gridCol w:w="1420"/>
        <w:gridCol w:w="1446"/>
      </w:tblGrid>
      <w:tr w:rsidR="005812ED" w14:paraId="04822820" w14:textId="77777777" w:rsidTr="00D35625">
        <w:trPr>
          <w:trHeight w:val="300"/>
          <w:jc w:val="center"/>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BCCE" w14:textId="77777777" w:rsidR="005812ED" w:rsidRDefault="005812ED">
            <w:pPr>
              <w:jc w:val="center"/>
              <w:rPr>
                <w:rFonts w:ascii="Calibri" w:hAnsi="Calibri"/>
                <w:b/>
                <w:bCs/>
                <w:color w:val="000000"/>
                <w:sz w:val="20"/>
                <w:szCs w:val="20"/>
              </w:rPr>
            </w:pPr>
            <w:r>
              <w:rPr>
                <w:rFonts w:ascii="Calibri" w:hAnsi="Calibri"/>
                <w:b/>
                <w:bCs/>
                <w:color w:val="000000"/>
                <w:sz w:val="20"/>
                <w:szCs w:val="20"/>
              </w:rPr>
              <w:t>Localisations</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D9FA8F" w14:textId="77777777" w:rsidR="005812ED" w:rsidRDefault="005812ED">
            <w:pPr>
              <w:jc w:val="center"/>
              <w:rPr>
                <w:rFonts w:ascii="Calibri" w:hAnsi="Calibri"/>
                <w:b/>
                <w:bCs/>
                <w:color w:val="000000"/>
                <w:sz w:val="20"/>
                <w:szCs w:val="20"/>
              </w:rPr>
            </w:pPr>
            <w:r>
              <w:rPr>
                <w:rFonts w:ascii="Calibri" w:hAnsi="Calibri"/>
                <w:b/>
                <w:bCs/>
                <w:color w:val="000000"/>
                <w:sz w:val="20"/>
                <w:szCs w:val="20"/>
              </w:rPr>
              <w:t>Largeur Canal bétonné</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6E23FA" w14:textId="77777777" w:rsidR="005812ED" w:rsidRDefault="005812ED">
            <w:pPr>
              <w:jc w:val="center"/>
              <w:rPr>
                <w:rFonts w:ascii="Calibri" w:hAnsi="Calibri"/>
                <w:b/>
                <w:bCs/>
                <w:color w:val="000000"/>
                <w:sz w:val="20"/>
                <w:szCs w:val="20"/>
              </w:rPr>
            </w:pPr>
            <w:r>
              <w:rPr>
                <w:rFonts w:ascii="Calibri" w:hAnsi="Calibri"/>
                <w:b/>
                <w:bCs/>
                <w:color w:val="000000"/>
                <w:sz w:val="20"/>
                <w:szCs w:val="20"/>
              </w:rPr>
              <w:t>Longueur Canal bétonné</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1A77" w14:textId="28FD7CDF" w:rsidR="005812ED" w:rsidRDefault="005659A3">
            <w:pPr>
              <w:jc w:val="center"/>
              <w:rPr>
                <w:rFonts w:ascii="Calibri" w:hAnsi="Calibri"/>
                <w:b/>
                <w:bCs/>
                <w:color w:val="000000"/>
                <w:sz w:val="20"/>
                <w:szCs w:val="20"/>
              </w:rPr>
            </w:pPr>
            <w:r>
              <w:rPr>
                <w:rFonts w:ascii="Calibri" w:hAnsi="Calibri"/>
                <w:b/>
                <w:bCs/>
                <w:color w:val="000000"/>
                <w:sz w:val="20"/>
                <w:szCs w:val="20"/>
              </w:rPr>
              <w:t xml:space="preserve">Cote </w:t>
            </w:r>
            <w:r w:rsidR="005812ED">
              <w:rPr>
                <w:rFonts w:ascii="Calibri" w:hAnsi="Calibri"/>
                <w:b/>
                <w:bCs/>
                <w:color w:val="000000"/>
                <w:sz w:val="20"/>
                <w:szCs w:val="20"/>
              </w:rPr>
              <w:t>fond CS</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F2F9B" w14:textId="2DE92C6D" w:rsidR="005812ED" w:rsidRDefault="005812ED">
            <w:pPr>
              <w:jc w:val="center"/>
              <w:rPr>
                <w:rFonts w:ascii="Calibri" w:hAnsi="Calibri"/>
                <w:b/>
                <w:bCs/>
                <w:color w:val="000000"/>
                <w:sz w:val="20"/>
                <w:szCs w:val="20"/>
              </w:rPr>
            </w:pPr>
            <w:r>
              <w:rPr>
                <w:rFonts w:ascii="Calibri" w:hAnsi="Calibri"/>
                <w:b/>
                <w:bCs/>
                <w:color w:val="000000"/>
                <w:sz w:val="20"/>
                <w:szCs w:val="20"/>
              </w:rPr>
              <w:t>c</w:t>
            </w:r>
            <w:r w:rsidR="005659A3">
              <w:rPr>
                <w:rFonts w:ascii="Calibri" w:hAnsi="Calibri"/>
                <w:b/>
                <w:bCs/>
                <w:color w:val="000000"/>
                <w:sz w:val="20"/>
                <w:szCs w:val="20"/>
              </w:rPr>
              <w:t>o</w:t>
            </w:r>
            <w:r>
              <w:rPr>
                <w:rFonts w:ascii="Calibri" w:hAnsi="Calibri"/>
                <w:b/>
                <w:bCs/>
                <w:color w:val="000000"/>
                <w:sz w:val="20"/>
                <w:szCs w:val="20"/>
              </w:rPr>
              <w:t>te plan d'eau dans CS</w:t>
            </w:r>
          </w:p>
        </w:tc>
      </w:tr>
      <w:tr w:rsidR="005812ED" w14:paraId="07DB1EB3" w14:textId="77777777" w:rsidTr="00D35625">
        <w:trPr>
          <w:trHeight w:val="300"/>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104A0CCC" w14:textId="77777777" w:rsidR="005812ED" w:rsidRDefault="005812ED">
            <w:pPr>
              <w:rPr>
                <w:rFonts w:ascii="Calibri" w:hAnsi="Calibri"/>
                <w:b/>
                <w:bCs/>
                <w:color w:val="000000"/>
                <w:sz w:val="20"/>
                <w:szCs w:val="20"/>
              </w:rPr>
            </w:pPr>
          </w:p>
        </w:tc>
        <w:tc>
          <w:tcPr>
            <w:tcW w:w="1197" w:type="dxa"/>
            <w:tcBorders>
              <w:top w:val="nil"/>
              <w:left w:val="nil"/>
              <w:bottom w:val="single" w:sz="4" w:space="0" w:color="auto"/>
              <w:right w:val="single" w:sz="4" w:space="0" w:color="auto"/>
            </w:tcBorders>
            <w:shd w:val="clear" w:color="auto" w:fill="auto"/>
            <w:noWrap/>
            <w:vAlign w:val="center"/>
            <w:hideMark/>
          </w:tcPr>
          <w:p w14:paraId="03D9B84B" w14:textId="77777777" w:rsidR="005812ED" w:rsidRDefault="005812ED">
            <w:pPr>
              <w:jc w:val="center"/>
              <w:rPr>
                <w:rFonts w:ascii="Calibri" w:hAnsi="Calibri"/>
                <w:b/>
                <w:bCs/>
                <w:color w:val="000000"/>
                <w:sz w:val="20"/>
                <w:szCs w:val="20"/>
              </w:rPr>
            </w:pPr>
            <w:r>
              <w:rPr>
                <w:rFonts w:ascii="Calibri" w:hAnsi="Calibri"/>
                <w:b/>
                <w:bCs/>
                <w:color w:val="000000"/>
                <w:sz w:val="20"/>
                <w:szCs w:val="20"/>
              </w:rPr>
              <w:t>sur CS (m)</w:t>
            </w:r>
          </w:p>
        </w:tc>
        <w:tc>
          <w:tcPr>
            <w:tcW w:w="1203" w:type="dxa"/>
            <w:tcBorders>
              <w:top w:val="nil"/>
              <w:left w:val="nil"/>
              <w:bottom w:val="single" w:sz="4" w:space="0" w:color="auto"/>
              <w:right w:val="single" w:sz="4" w:space="0" w:color="auto"/>
            </w:tcBorders>
            <w:shd w:val="clear" w:color="auto" w:fill="auto"/>
            <w:noWrap/>
            <w:vAlign w:val="center"/>
            <w:hideMark/>
          </w:tcPr>
          <w:p w14:paraId="527FC1FA" w14:textId="77777777" w:rsidR="005812ED" w:rsidRDefault="005812ED">
            <w:pPr>
              <w:jc w:val="center"/>
              <w:rPr>
                <w:rFonts w:ascii="Calibri" w:hAnsi="Calibri"/>
                <w:b/>
                <w:bCs/>
                <w:color w:val="000000"/>
                <w:sz w:val="20"/>
                <w:szCs w:val="20"/>
              </w:rPr>
            </w:pPr>
            <w:r>
              <w:rPr>
                <w:rFonts w:ascii="Calibri" w:hAnsi="Calibri"/>
                <w:b/>
                <w:bCs/>
                <w:color w:val="000000"/>
                <w:sz w:val="20"/>
                <w:szCs w:val="20"/>
              </w:rPr>
              <w:t>sur CT (m)</w:t>
            </w:r>
          </w:p>
        </w:tc>
        <w:tc>
          <w:tcPr>
            <w:tcW w:w="1197" w:type="dxa"/>
            <w:tcBorders>
              <w:top w:val="nil"/>
              <w:left w:val="nil"/>
              <w:bottom w:val="single" w:sz="4" w:space="0" w:color="auto"/>
              <w:right w:val="single" w:sz="4" w:space="0" w:color="auto"/>
            </w:tcBorders>
            <w:shd w:val="clear" w:color="auto" w:fill="auto"/>
            <w:noWrap/>
            <w:vAlign w:val="center"/>
            <w:hideMark/>
          </w:tcPr>
          <w:p w14:paraId="0A417E86" w14:textId="77777777" w:rsidR="005812ED" w:rsidRDefault="005812ED">
            <w:pPr>
              <w:jc w:val="center"/>
              <w:rPr>
                <w:rFonts w:ascii="Calibri" w:hAnsi="Calibri"/>
                <w:b/>
                <w:bCs/>
                <w:color w:val="000000"/>
                <w:sz w:val="20"/>
                <w:szCs w:val="20"/>
              </w:rPr>
            </w:pPr>
            <w:r>
              <w:rPr>
                <w:rFonts w:ascii="Calibri" w:hAnsi="Calibri"/>
                <w:b/>
                <w:bCs/>
                <w:color w:val="000000"/>
                <w:sz w:val="20"/>
                <w:szCs w:val="20"/>
              </w:rPr>
              <w:t>sur CS (m)</w:t>
            </w:r>
          </w:p>
        </w:tc>
        <w:tc>
          <w:tcPr>
            <w:tcW w:w="1203" w:type="dxa"/>
            <w:tcBorders>
              <w:top w:val="nil"/>
              <w:left w:val="nil"/>
              <w:bottom w:val="single" w:sz="4" w:space="0" w:color="auto"/>
              <w:right w:val="single" w:sz="4" w:space="0" w:color="auto"/>
            </w:tcBorders>
            <w:shd w:val="clear" w:color="auto" w:fill="auto"/>
            <w:noWrap/>
            <w:vAlign w:val="center"/>
            <w:hideMark/>
          </w:tcPr>
          <w:p w14:paraId="0D9F80F9" w14:textId="77777777" w:rsidR="005812ED" w:rsidRDefault="005812ED">
            <w:pPr>
              <w:jc w:val="center"/>
              <w:rPr>
                <w:rFonts w:ascii="Calibri" w:hAnsi="Calibri"/>
                <w:b/>
                <w:bCs/>
                <w:color w:val="000000"/>
                <w:sz w:val="20"/>
                <w:szCs w:val="20"/>
              </w:rPr>
            </w:pPr>
            <w:r>
              <w:rPr>
                <w:rFonts w:ascii="Calibri" w:hAnsi="Calibri"/>
                <w:b/>
                <w:bCs/>
                <w:color w:val="000000"/>
                <w:sz w:val="20"/>
                <w:szCs w:val="20"/>
              </w:rPr>
              <w:t>sur CT (m)</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B237CF7" w14:textId="77777777" w:rsidR="005812ED" w:rsidRDefault="005812ED">
            <w:pPr>
              <w:rPr>
                <w:rFonts w:ascii="Calibri" w:hAnsi="Calibri"/>
                <w:b/>
                <w:bCs/>
                <w:color w:val="000000"/>
                <w:sz w:val="20"/>
                <w:szCs w:val="20"/>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14:paraId="5B7DE586" w14:textId="77777777" w:rsidR="005812ED" w:rsidRDefault="005812ED">
            <w:pPr>
              <w:rPr>
                <w:rFonts w:ascii="Calibri" w:hAnsi="Calibri"/>
                <w:b/>
                <w:bCs/>
                <w:color w:val="000000"/>
                <w:sz w:val="20"/>
                <w:szCs w:val="20"/>
              </w:rPr>
            </w:pPr>
          </w:p>
        </w:tc>
      </w:tr>
      <w:tr w:rsidR="005812ED" w14:paraId="45B0EF4B" w14:textId="77777777" w:rsidTr="00D35625">
        <w:trPr>
          <w:trHeight w:val="30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7C356468" w14:textId="77777777" w:rsidR="005812ED" w:rsidRDefault="005812ED">
            <w:pPr>
              <w:jc w:val="center"/>
              <w:rPr>
                <w:rFonts w:ascii="Verdana" w:hAnsi="Verdana"/>
                <w:color w:val="000000"/>
                <w:sz w:val="16"/>
                <w:szCs w:val="16"/>
              </w:rPr>
            </w:pPr>
            <w:r>
              <w:rPr>
                <w:rFonts w:ascii="Verdana" w:hAnsi="Verdana"/>
                <w:color w:val="000000"/>
                <w:sz w:val="16"/>
                <w:szCs w:val="16"/>
              </w:rPr>
              <w:t>PM 836</w:t>
            </w:r>
          </w:p>
        </w:tc>
        <w:tc>
          <w:tcPr>
            <w:tcW w:w="1197" w:type="dxa"/>
            <w:tcBorders>
              <w:top w:val="nil"/>
              <w:left w:val="nil"/>
              <w:bottom w:val="single" w:sz="4" w:space="0" w:color="auto"/>
              <w:right w:val="single" w:sz="4" w:space="0" w:color="auto"/>
            </w:tcBorders>
            <w:shd w:val="clear" w:color="auto" w:fill="auto"/>
            <w:noWrap/>
            <w:vAlign w:val="center"/>
            <w:hideMark/>
          </w:tcPr>
          <w:p w14:paraId="2759F081" w14:textId="77777777" w:rsidR="005812ED" w:rsidRDefault="005812ED">
            <w:pPr>
              <w:jc w:val="center"/>
              <w:rPr>
                <w:rFonts w:ascii="Verdana" w:hAnsi="Verdana"/>
                <w:color w:val="000000"/>
                <w:sz w:val="16"/>
                <w:szCs w:val="16"/>
              </w:rPr>
            </w:pPr>
            <w:r>
              <w:rPr>
                <w:rFonts w:ascii="Verdana" w:hAnsi="Verdana"/>
                <w:color w:val="000000"/>
                <w:sz w:val="16"/>
                <w:szCs w:val="16"/>
              </w:rPr>
              <w:t>0,4</w:t>
            </w:r>
          </w:p>
        </w:tc>
        <w:tc>
          <w:tcPr>
            <w:tcW w:w="1203" w:type="dxa"/>
            <w:tcBorders>
              <w:top w:val="nil"/>
              <w:left w:val="nil"/>
              <w:bottom w:val="single" w:sz="4" w:space="0" w:color="auto"/>
              <w:right w:val="single" w:sz="4" w:space="0" w:color="auto"/>
            </w:tcBorders>
            <w:shd w:val="clear" w:color="auto" w:fill="auto"/>
            <w:noWrap/>
            <w:vAlign w:val="center"/>
            <w:hideMark/>
          </w:tcPr>
          <w:p w14:paraId="406C4EF8" w14:textId="77777777" w:rsidR="005812ED" w:rsidRDefault="005812ED">
            <w:pPr>
              <w:jc w:val="center"/>
              <w:rPr>
                <w:rFonts w:ascii="Verdana" w:hAnsi="Verdana"/>
                <w:color w:val="000000"/>
                <w:sz w:val="16"/>
                <w:szCs w:val="16"/>
              </w:rPr>
            </w:pPr>
            <w:r>
              <w:rPr>
                <w:rFonts w:ascii="Verdana" w:hAnsi="Verdana"/>
                <w:color w:val="000000"/>
                <w:sz w:val="16"/>
                <w:szCs w:val="16"/>
              </w:rPr>
              <w:t>0,2</w:t>
            </w:r>
          </w:p>
        </w:tc>
        <w:tc>
          <w:tcPr>
            <w:tcW w:w="1197" w:type="dxa"/>
            <w:tcBorders>
              <w:top w:val="nil"/>
              <w:left w:val="nil"/>
              <w:bottom w:val="single" w:sz="4" w:space="0" w:color="auto"/>
              <w:right w:val="single" w:sz="4" w:space="0" w:color="auto"/>
            </w:tcBorders>
            <w:shd w:val="clear" w:color="auto" w:fill="auto"/>
            <w:noWrap/>
            <w:vAlign w:val="center"/>
            <w:hideMark/>
          </w:tcPr>
          <w:p w14:paraId="161E4C39" w14:textId="77777777" w:rsidR="005812ED" w:rsidRDefault="005812ED">
            <w:pPr>
              <w:jc w:val="center"/>
              <w:rPr>
                <w:rFonts w:ascii="Verdana" w:hAnsi="Verdana"/>
                <w:color w:val="000000"/>
                <w:sz w:val="16"/>
                <w:szCs w:val="16"/>
              </w:rPr>
            </w:pPr>
            <w:r>
              <w:rPr>
                <w:rFonts w:ascii="Verdana" w:hAnsi="Verdana"/>
                <w:color w:val="000000"/>
                <w:sz w:val="16"/>
                <w:szCs w:val="16"/>
              </w:rPr>
              <w:t>6</w:t>
            </w:r>
          </w:p>
        </w:tc>
        <w:tc>
          <w:tcPr>
            <w:tcW w:w="1203" w:type="dxa"/>
            <w:tcBorders>
              <w:top w:val="nil"/>
              <w:left w:val="nil"/>
              <w:bottom w:val="single" w:sz="4" w:space="0" w:color="auto"/>
              <w:right w:val="single" w:sz="4" w:space="0" w:color="auto"/>
            </w:tcBorders>
            <w:shd w:val="clear" w:color="auto" w:fill="auto"/>
            <w:noWrap/>
            <w:vAlign w:val="center"/>
            <w:hideMark/>
          </w:tcPr>
          <w:p w14:paraId="235EEF2A" w14:textId="77777777" w:rsidR="005812ED" w:rsidRDefault="005812ED">
            <w:pPr>
              <w:jc w:val="center"/>
              <w:rPr>
                <w:rFonts w:ascii="Verdana" w:hAnsi="Verdana"/>
                <w:color w:val="000000"/>
                <w:sz w:val="16"/>
                <w:szCs w:val="16"/>
              </w:rPr>
            </w:pPr>
            <w:r>
              <w:rPr>
                <w:rFonts w:ascii="Verdana" w:hAnsi="Verdana"/>
                <w:color w:val="000000"/>
                <w:sz w:val="16"/>
                <w:szCs w:val="16"/>
              </w:rPr>
              <w:t>4</w:t>
            </w:r>
          </w:p>
        </w:tc>
        <w:tc>
          <w:tcPr>
            <w:tcW w:w="1420" w:type="dxa"/>
            <w:tcBorders>
              <w:top w:val="nil"/>
              <w:left w:val="nil"/>
              <w:bottom w:val="single" w:sz="4" w:space="0" w:color="auto"/>
              <w:right w:val="single" w:sz="4" w:space="0" w:color="auto"/>
            </w:tcBorders>
            <w:shd w:val="clear" w:color="auto" w:fill="auto"/>
            <w:noWrap/>
            <w:vAlign w:val="center"/>
            <w:hideMark/>
          </w:tcPr>
          <w:p w14:paraId="0C09EA8A" w14:textId="77777777" w:rsidR="005812ED" w:rsidRDefault="005812ED">
            <w:pPr>
              <w:jc w:val="center"/>
              <w:rPr>
                <w:rFonts w:ascii="Verdana" w:hAnsi="Verdana"/>
                <w:color w:val="000000"/>
                <w:sz w:val="16"/>
                <w:szCs w:val="16"/>
              </w:rPr>
            </w:pPr>
            <w:r>
              <w:rPr>
                <w:rFonts w:ascii="Verdana" w:hAnsi="Verdana"/>
                <w:color w:val="000000"/>
                <w:sz w:val="16"/>
                <w:szCs w:val="16"/>
              </w:rPr>
              <w:t>49,05</w:t>
            </w:r>
          </w:p>
        </w:tc>
        <w:tc>
          <w:tcPr>
            <w:tcW w:w="1446" w:type="dxa"/>
            <w:tcBorders>
              <w:top w:val="nil"/>
              <w:left w:val="nil"/>
              <w:bottom w:val="single" w:sz="4" w:space="0" w:color="auto"/>
              <w:right w:val="single" w:sz="4" w:space="0" w:color="auto"/>
            </w:tcBorders>
            <w:shd w:val="clear" w:color="auto" w:fill="auto"/>
            <w:noWrap/>
            <w:vAlign w:val="center"/>
            <w:hideMark/>
          </w:tcPr>
          <w:p w14:paraId="73776029" w14:textId="77777777" w:rsidR="005812ED" w:rsidRDefault="005812ED">
            <w:pPr>
              <w:jc w:val="center"/>
              <w:rPr>
                <w:rFonts w:ascii="Verdana" w:hAnsi="Verdana"/>
                <w:color w:val="000000"/>
                <w:sz w:val="16"/>
                <w:szCs w:val="16"/>
              </w:rPr>
            </w:pPr>
            <w:r>
              <w:rPr>
                <w:rFonts w:ascii="Verdana" w:hAnsi="Verdana"/>
                <w:color w:val="000000"/>
                <w:sz w:val="16"/>
                <w:szCs w:val="16"/>
              </w:rPr>
              <w:t>49,24</w:t>
            </w:r>
          </w:p>
        </w:tc>
      </w:tr>
    </w:tbl>
    <w:p w14:paraId="15BE64A9" w14:textId="77777777" w:rsidR="00ED743B" w:rsidRDefault="00ED743B" w:rsidP="00D8503E">
      <w:pPr>
        <w:pStyle w:val="ps"/>
        <w:spacing w:before="120" w:after="120"/>
      </w:pPr>
    </w:p>
    <w:p w14:paraId="2C498A2B" w14:textId="4CF2BB08" w:rsidR="00D8503E" w:rsidRDefault="00D8503E" w:rsidP="002D3661">
      <w:pPr>
        <w:pStyle w:val="ps"/>
        <w:numPr>
          <w:ilvl w:val="0"/>
          <w:numId w:val="19"/>
        </w:numPr>
        <w:spacing w:before="120" w:after="120"/>
        <w:ind w:left="714" w:hanging="357"/>
      </w:pPr>
      <w:r>
        <w:t>Construction des 6 ouvrages de prises simplifiées aux PM 112, 210, 425, 475, 910 et 1100.</w:t>
      </w:r>
    </w:p>
    <w:tbl>
      <w:tblPr>
        <w:tblW w:w="9229" w:type="dxa"/>
        <w:jc w:val="center"/>
        <w:tblCellMar>
          <w:left w:w="70" w:type="dxa"/>
          <w:right w:w="70" w:type="dxa"/>
        </w:tblCellMar>
        <w:tblLook w:val="04A0" w:firstRow="1" w:lastRow="0" w:firstColumn="1" w:lastColumn="0" w:noHBand="0" w:noVBand="1"/>
      </w:tblPr>
      <w:tblGrid>
        <w:gridCol w:w="1433"/>
        <w:gridCol w:w="1134"/>
        <w:gridCol w:w="1276"/>
        <w:gridCol w:w="1134"/>
        <w:gridCol w:w="1559"/>
        <w:gridCol w:w="1134"/>
        <w:gridCol w:w="1559"/>
      </w:tblGrid>
      <w:tr w:rsidR="00D8503E" w:rsidRPr="00E671A6" w14:paraId="2C498A33"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A2C"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A2D"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Cote rizière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A2E"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surfaces rizière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A2F"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Q prise (l/s)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98A30"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Diamètres PVC/ buse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A31" w14:textId="77777777"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calage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98A32" w14:textId="13493BB9" w:rsidR="00D8503E" w:rsidRPr="00237167" w:rsidRDefault="00D8503E" w:rsidP="004B71D3">
            <w:pPr>
              <w:jc w:val="center"/>
              <w:rPr>
                <w:rFonts w:ascii="Calibri" w:hAnsi="Calibri"/>
                <w:b/>
                <w:bCs/>
                <w:color w:val="000000"/>
                <w:sz w:val="20"/>
                <w:szCs w:val="20"/>
                <w:lang w:val="fr-FR" w:eastAsia="fr-FR"/>
              </w:rPr>
            </w:pPr>
            <w:r w:rsidRPr="00237167">
              <w:rPr>
                <w:rFonts w:ascii="Calibri" w:hAnsi="Calibri"/>
                <w:b/>
                <w:bCs/>
                <w:color w:val="000000"/>
                <w:sz w:val="20"/>
                <w:szCs w:val="20"/>
                <w:lang w:val="fr-FR" w:eastAsia="fr-FR"/>
              </w:rPr>
              <w:t>c</w:t>
            </w:r>
            <w:r w:rsidR="00015A1A">
              <w:rPr>
                <w:rFonts w:ascii="Calibri" w:hAnsi="Calibri"/>
                <w:b/>
                <w:bCs/>
                <w:color w:val="000000"/>
                <w:sz w:val="20"/>
                <w:szCs w:val="20"/>
                <w:lang w:val="fr-FR" w:eastAsia="fr-FR"/>
              </w:rPr>
              <w:t>o</w:t>
            </w:r>
            <w:r w:rsidRPr="00237167">
              <w:rPr>
                <w:rFonts w:ascii="Calibri" w:hAnsi="Calibri"/>
                <w:b/>
                <w:bCs/>
                <w:color w:val="000000"/>
                <w:sz w:val="20"/>
                <w:szCs w:val="20"/>
                <w:lang w:val="fr-FR" w:eastAsia="fr-FR"/>
              </w:rPr>
              <w:t>te plan d'eau au droit</w:t>
            </w:r>
          </w:p>
        </w:tc>
      </w:tr>
      <w:tr w:rsidR="00D8503E" w:rsidRPr="00237167" w14:paraId="2C498A3B"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34"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112</w:t>
            </w:r>
          </w:p>
        </w:tc>
        <w:tc>
          <w:tcPr>
            <w:tcW w:w="1134" w:type="dxa"/>
            <w:tcBorders>
              <w:top w:val="nil"/>
              <w:left w:val="nil"/>
              <w:bottom w:val="single" w:sz="4" w:space="0" w:color="auto"/>
              <w:right w:val="single" w:sz="4" w:space="0" w:color="auto"/>
            </w:tcBorders>
            <w:shd w:val="clear" w:color="auto" w:fill="auto"/>
            <w:noWrap/>
            <w:vAlign w:val="center"/>
            <w:hideMark/>
          </w:tcPr>
          <w:p w14:paraId="2C498A35"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51,12</w:t>
            </w:r>
          </w:p>
        </w:tc>
        <w:tc>
          <w:tcPr>
            <w:tcW w:w="1276" w:type="dxa"/>
            <w:tcBorders>
              <w:top w:val="nil"/>
              <w:left w:val="nil"/>
              <w:bottom w:val="single" w:sz="4" w:space="0" w:color="auto"/>
              <w:right w:val="single" w:sz="4" w:space="0" w:color="auto"/>
            </w:tcBorders>
            <w:shd w:val="clear" w:color="auto" w:fill="auto"/>
            <w:noWrap/>
            <w:vAlign w:val="center"/>
            <w:hideMark/>
          </w:tcPr>
          <w:p w14:paraId="2C498A3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A3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C498A3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A3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51,40</w:t>
            </w:r>
          </w:p>
        </w:tc>
        <w:tc>
          <w:tcPr>
            <w:tcW w:w="1559" w:type="dxa"/>
            <w:tcBorders>
              <w:top w:val="nil"/>
              <w:left w:val="nil"/>
              <w:bottom w:val="single" w:sz="4" w:space="0" w:color="auto"/>
              <w:right w:val="single" w:sz="4" w:space="0" w:color="auto"/>
            </w:tcBorders>
            <w:shd w:val="clear" w:color="auto" w:fill="auto"/>
            <w:noWrap/>
            <w:vAlign w:val="center"/>
            <w:hideMark/>
          </w:tcPr>
          <w:p w14:paraId="2C498A3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51,76</w:t>
            </w:r>
          </w:p>
        </w:tc>
      </w:tr>
      <w:tr w:rsidR="00D8503E" w:rsidRPr="00237167" w14:paraId="2C498A43"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3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210</w:t>
            </w:r>
          </w:p>
        </w:tc>
        <w:tc>
          <w:tcPr>
            <w:tcW w:w="1134" w:type="dxa"/>
            <w:tcBorders>
              <w:top w:val="nil"/>
              <w:left w:val="nil"/>
              <w:bottom w:val="single" w:sz="4" w:space="0" w:color="auto"/>
              <w:right w:val="single" w:sz="4" w:space="0" w:color="auto"/>
            </w:tcBorders>
            <w:shd w:val="clear" w:color="auto" w:fill="auto"/>
            <w:noWrap/>
            <w:vAlign w:val="center"/>
            <w:hideMark/>
          </w:tcPr>
          <w:p w14:paraId="2C498A3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50,96</w:t>
            </w:r>
          </w:p>
        </w:tc>
        <w:tc>
          <w:tcPr>
            <w:tcW w:w="1276" w:type="dxa"/>
            <w:tcBorders>
              <w:top w:val="nil"/>
              <w:left w:val="nil"/>
              <w:bottom w:val="single" w:sz="4" w:space="0" w:color="auto"/>
              <w:right w:val="single" w:sz="4" w:space="0" w:color="auto"/>
            </w:tcBorders>
            <w:shd w:val="clear" w:color="auto" w:fill="auto"/>
            <w:noWrap/>
            <w:vAlign w:val="center"/>
            <w:hideMark/>
          </w:tcPr>
          <w:p w14:paraId="2C498A3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2C498A3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C498A40"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A41"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51,35</w:t>
            </w:r>
          </w:p>
        </w:tc>
        <w:tc>
          <w:tcPr>
            <w:tcW w:w="1559" w:type="dxa"/>
            <w:tcBorders>
              <w:top w:val="nil"/>
              <w:left w:val="nil"/>
              <w:bottom w:val="single" w:sz="4" w:space="0" w:color="auto"/>
              <w:right w:val="single" w:sz="4" w:space="0" w:color="auto"/>
            </w:tcBorders>
            <w:shd w:val="clear" w:color="auto" w:fill="auto"/>
            <w:noWrap/>
            <w:vAlign w:val="center"/>
            <w:hideMark/>
          </w:tcPr>
          <w:p w14:paraId="2C498A42"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51,75</w:t>
            </w:r>
          </w:p>
        </w:tc>
      </w:tr>
      <w:tr w:rsidR="00D8503E" w:rsidRPr="00237167" w14:paraId="2C498A4B"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44"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425</w:t>
            </w:r>
          </w:p>
        </w:tc>
        <w:tc>
          <w:tcPr>
            <w:tcW w:w="1134" w:type="dxa"/>
            <w:tcBorders>
              <w:top w:val="nil"/>
              <w:left w:val="nil"/>
              <w:bottom w:val="single" w:sz="4" w:space="0" w:color="auto"/>
              <w:right w:val="single" w:sz="4" w:space="0" w:color="auto"/>
            </w:tcBorders>
            <w:shd w:val="clear" w:color="auto" w:fill="auto"/>
            <w:noWrap/>
            <w:vAlign w:val="center"/>
            <w:hideMark/>
          </w:tcPr>
          <w:p w14:paraId="2C498A45"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50,95</w:t>
            </w:r>
          </w:p>
        </w:tc>
        <w:tc>
          <w:tcPr>
            <w:tcW w:w="1276" w:type="dxa"/>
            <w:tcBorders>
              <w:top w:val="nil"/>
              <w:left w:val="nil"/>
              <w:bottom w:val="single" w:sz="4" w:space="0" w:color="auto"/>
              <w:right w:val="single" w:sz="4" w:space="0" w:color="auto"/>
            </w:tcBorders>
            <w:shd w:val="clear" w:color="auto" w:fill="auto"/>
            <w:noWrap/>
            <w:vAlign w:val="center"/>
            <w:hideMark/>
          </w:tcPr>
          <w:p w14:paraId="2C498A4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A4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C498A4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A4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51,25</w:t>
            </w:r>
          </w:p>
        </w:tc>
        <w:tc>
          <w:tcPr>
            <w:tcW w:w="1559" w:type="dxa"/>
            <w:tcBorders>
              <w:top w:val="nil"/>
              <w:left w:val="nil"/>
              <w:bottom w:val="single" w:sz="4" w:space="0" w:color="auto"/>
              <w:right w:val="single" w:sz="4" w:space="0" w:color="auto"/>
            </w:tcBorders>
            <w:shd w:val="clear" w:color="auto" w:fill="auto"/>
            <w:noWrap/>
            <w:vAlign w:val="center"/>
            <w:hideMark/>
          </w:tcPr>
          <w:p w14:paraId="2C498A4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51,49</w:t>
            </w:r>
          </w:p>
        </w:tc>
      </w:tr>
      <w:tr w:rsidR="00D8503E" w:rsidRPr="00237167" w14:paraId="2C498A53"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4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475</w:t>
            </w:r>
          </w:p>
        </w:tc>
        <w:tc>
          <w:tcPr>
            <w:tcW w:w="1134" w:type="dxa"/>
            <w:tcBorders>
              <w:top w:val="nil"/>
              <w:left w:val="nil"/>
              <w:bottom w:val="single" w:sz="4" w:space="0" w:color="auto"/>
              <w:right w:val="single" w:sz="4" w:space="0" w:color="auto"/>
            </w:tcBorders>
            <w:shd w:val="clear" w:color="auto" w:fill="auto"/>
            <w:noWrap/>
            <w:vAlign w:val="center"/>
            <w:hideMark/>
          </w:tcPr>
          <w:p w14:paraId="2C498A4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50,82</w:t>
            </w:r>
          </w:p>
        </w:tc>
        <w:tc>
          <w:tcPr>
            <w:tcW w:w="1276" w:type="dxa"/>
            <w:tcBorders>
              <w:top w:val="nil"/>
              <w:left w:val="nil"/>
              <w:bottom w:val="single" w:sz="4" w:space="0" w:color="auto"/>
              <w:right w:val="single" w:sz="4" w:space="0" w:color="auto"/>
            </w:tcBorders>
            <w:shd w:val="clear" w:color="auto" w:fill="auto"/>
            <w:noWrap/>
            <w:vAlign w:val="center"/>
            <w:hideMark/>
          </w:tcPr>
          <w:p w14:paraId="2C498A4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C498A4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C498A50"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A51"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51,2</w:t>
            </w:r>
          </w:p>
        </w:tc>
        <w:tc>
          <w:tcPr>
            <w:tcW w:w="1559" w:type="dxa"/>
            <w:tcBorders>
              <w:top w:val="nil"/>
              <w:left w:val="nil"/>
              <w:bottom w:val="single" w:sz="4" w:space="0" w:color="auto"/>
              <w:right w:val="single" w:sz="4" w:space="0" w:color="auto"/>
            </w:tcBorders>
            <w:shd w:val="clear" w:color="auto" w:fill="auto"/>
            <w:noWrap/>
            <w:vAlign w:val="center"/>
            <w:hideMark/>
          </w:tcPr>
          <w:p w14:paraId="2C498A52"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51,45</w:t>
            </w:r>
          </w:p>
        </w:tc>
      </w:tr>
      <w:tr w:rsidR="00D8503E" w:rsidRPr="00237167" w14:paraId="2C498A63"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5C"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910</w:t>
            </w:r>
          </w:p>
        </w:tc>
        <w:tc>
          <w:tcPr>
            <w:tcW w:w="1134" w:type="dxa"/>
            <w:tcBorders>
              <w:top w:val="nil"/>
              <w:left w:val="nil"/>
              <w:bottom w:val="single" w:sz="4" w:space="0" w:color="auto"/>
              <w:right w:val="single" w:sz="4" w:space="0" w:color="auto"/>
            </w:tcBorders>
            <w:shd w:val="clear" w:color="auto" w:fill="auto"/>
            <w:noWrap/>
            <w:vAlign w:val="center"/>
            <w:hideMark/>
          </w:tcPr>
          <w:p w14:paraId="2C498A5D"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48,3</w:t>
            </w:r>
          </w:p>
        </w:tc>
        <w:tc>
          <w:tcPr>
            <w:tcW w:w="1276" w:type="dxa"/>
            <w:tcBorders>
              <w:top w:val="nil"/>
              <w:left w:val="nil"/>
              <w:bottom w:val="single" w:sz="4" w:space="0" w:color="auto"/>
              <w:right w:val="single" w:sz="4" w:space="0" w:color="auto"/>
            </w:tcBorders>
            <w:shd w:val="clear" w:color="auto" w:fill="auto"/>
            <w:noWrap/>
            <w:vAlign w:val="center"/>
            <w:hideMark/>
          </w:tcPr>
          <w:p w14:paraId="2C498A5E"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w:t>
            </w:r>
          </w:p>
        </w:tc>
        <w:tc>
          <w:tcPr>
            <w:tcW w:w="1134" w:type="dxa"/>
            <w:tcBorders>
              <w:top w:val="nil"/>
              <w:left w:val="nil"/>
              <w:bottom w:val="single" w:sz="4" w:space="0" w:color="auto"/>
              <w:right w:val="single" w:sz="4" w:space="0" w:color="auto"/>
            </w:tcBorders>
            <w:shd w:val="clear" w:color="auto" w:fill="auto"/>
            <w:noWrap/>
            <w:vAlign w:val="center"/>
            <w:hideMark/>
          </w:tcPr>
          <w:p w14:paraId="2C498A5F"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C498A60"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RD 63 / RG 63</w:t>
            </w:r>
          </w:p>
        </w:tc>
        <w:tc>
          <w:tcPr>
            <w:tcW w:w="1134" w:type="dxa"/>
            <w:tcBorders>
              <w:top w:val="nil"/>
              <w:left w:val="nil"/>
              <w:bottom w:val="single" w:sz="4" w:space="0" w:color="auto"/>
              <w:right w:val="single" w:sz="4" w:space="0" w:color="auto"/>
            </w:tcBorders>
            <w:shd w:val="clear" w:color="auto" w:fill="auto"/>
            <w:noWrap/>
            <w:vAlign w:val="center"/>
            <w:hideMark/>
          </w:tcPr>
          <w:p w14:paraId="2C498A61"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48,95</w:t>
            </w:r>
          </w:p>
        </w:tc>
        <w:tc>
          <w:tcPr>
            <w:tcW w:w="1559" w:type="dxa"/>
            <w:tcBorders>
              <w:top w:val="nil"/>
              <w:left w:val="nil"/>
              <w:bottom w:val="single" w:sz="4" w:space="0" w:color="auto"/>
              <w:right w:val="single" w:sz="4" w:space="0" w:color="auto"/>
            </w:tcBorders>
            <w:shd w:val="clear" w:color="auto" w:fill="auto"/>
            <w:noWrap/>
            <w:vAlign w:val="center"/>
            <w:hideMark/>
          </w:tcPr>
          <w:p w14:paraId="2C498A62"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49,16</w:t>
            </w:r>
          </w:p>
        </w:tc>
      </w:tr>
      <w:tr w:rsidR="00D8503E" w:rsidRPr="00237167" w14:paraId="2C498A6B"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A64"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PM 1100</w:t>
            </w:r>
          </w:p>
        </w:tc>
        <w:tc>
          <w:tcPr>
            <w:tcW w:w="1134" w:type="dxa"/>
            <w:tcBorders>
              <w:top w:val="nil"/>
              <w:left w:val="nil"/>
              <w:bottom w:val="single" w:sz="4" w:space="0" w:color="auto"/>
              <w:right w:val="single" w:sz="4" w:space="0" w:color="auto"/>
            </w:tcBorders>
            <w:shd w:val="clear" w:color="auto" w:fill="auto"/>
            <w:noWrap/>
            <w:vAlign w:val="center"/>
            <w:hideMark/>
          </w:tcPr>
          <w:p w14:paraId="2C498A65"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48,69</w:t>
            </w:r>
          </w:p>
        </w:tc>
        <w:tc>
          <w:tcPr>
            <w:tcW w:w="1276" w:type="dxa"/>
            <w:tcBorders>
              <w:top w:val="nil"/>
              <w:left w:val="nil"/>
              <w:bottom w:val="single" w:sz="4" w:space="0" w:color="auto"/>
              <w:right w:val="single" w:sz="4" w:space="0" w:color="auto"/>
            </w:tcBorders>
            <w:shd w:val="clear" w:color="auto" w:fill="auto"/>
            <w:noWrap/>
            <w:vAlign w:val="center"/>
            <w:hideMark/>
          </w:tcPr>
          <w:p w14:paraId="2C498A66"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C498A67"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5</w:t>
            </w:r>
          </w:p>
        </w:tc>
        <w:tc>
          <w:tcPr>
            <w:tcW w:w="1559" w:type="dxa"/>
            <w:tcBorders>
              <w:top w:val="nil"/>
              <w:left w:val="nil"/>
              <w:bottom w:val="single" w:sz="4" w:space="0" w:color="auto"/>
              <w:right w:val="single" w:sz="4" w:space="0" w:color="auto"/>
            </w:tcBorders>
            <w:shd w:val="clear" w:color="auto" w:fill="auto"/>
            <w:noWrap/>
            <w:vAlign w:val="center"/>
            <w:hideMark/>
          </w:tcPr>
          <w:p w14:paraId="2C498A68"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RD 63 / RG 64</w:t>
            </w:r>
          </w:p>
        </w:tc>
        <w:tc>
          <w:tcPr>
            <w:tcW w:w="1134" w:type="dxa"/>
            <w:tcBorders>
              <w:top w:val="nil"/>
              <w:left w:val="nil"/>
              <w:bottom w:val="single" w:sz="4" w:space="0" w:color="auto"/>
              <w:right w:val="single" w:sz="4" w:space="0" w:color="auto"/>
            </w:tcBorders>
            <w:shd w:val="clear" w:color="auto" w:fill="auto"/>
            <w:noWrap/>
            <w:vAlign w:val="center"/>
            <w:hideMark/>
          </w:tcPr>
          <w:p w14:paraId="2C498A69"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48,75</w:t>
            </w:r>
          </w:p>
        </w:tc>
        <w:tc>
          <w:tcPr>
            <w:tcW w:w="1559" w:type="dxa"/>
            <w:tcBorders>
              <w:top w:val="nil"/>
              <w:left w:val="nil"/>
              <w:bottom w:val="single" w:sz="4" w:space="0" w:color="auto"/>
              <w:right w:val="single" w:sz="4" w:space="0" w:color="auto"/>
            </w:tcBorders>
            <w:shd w:val="clear" w:color="auto" w:fill="auto"/>
            <w:noWrap/>
            <w:vAlign w:val="center"/>
            <w:hideMark/>
          </w:tcPr>
          <w:p w14:paraId="2C498A6A" w14:textId="77777777" w:rsidR="00D8503E" w:rsidRPr="002D1465"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48,98</w:t>
            </w:r>
          </w:p>
        </w:tc>
      </w:tr>
    </w:tbl>
    <w:p w14:paraId="2C498A6C" w14:textId="77777777" w:rsidR="00D8503E" w:rsidRDefault="00D8503E" w:rsidP="00D8503E">
      <w:pPr>
        <w:spacing w:after="200" w:line="276" w:lineRule="auto"/>
        <w:rPr>
          <w:rFonts w:ascii="Verdana" w:eastAsia="Arial Narrow" w:hAnsi="Verdana" w:cs="Arial"/>
          <w:sz w:val="18"/>
          <w:szCs w:val="18"/>
          <w:lang w:val="fr-FR" w:eastAsia="fr-FR"/>
        </w:rPr>
      </w:pPr>
      <w:r>
        <w:br w:type="page"/>
      </w:r>
    </w:p>
    <w:p w14:paraId="2C498A6D" w14:textId="77777777" w:rsidR="00D8503E" w:rsidRDefault="00D8503E" w:rsidP="00D8503E">
      <w:pPr>
        <w:pStyle w:val="ps"/>
        <w:spacing w:before="120" w:after="120"/>
        <w:rPr>
          <w:b/>
          <w:u w:val="single"/>
        </w:rPr>
      </w:pPr>
      <w:r w:rsidRPr="008C6DB4">
        <w:rPr>
          <w:b/>
          <w:u w:val="single"/>
        </w:rPr>
        <w:lastRenderedPageBreak/>
        <w:t>C- CANAL SECONDAIRE RIVE DROITE</w:t>
      </w:r>
    </w:p>
    <w:p w14:paraId="2C498A6E" w14:textId="77777777" w:rsidR="00D8503E" w:rsidRDefault="00D8503E" w:rsidP="00D8503E">
      <w:pPr>
        <w:pStyle w:val="ps"/>
        <w:spacing w:before="120" w:after="120"/>
      </w:pPr>
      <w:r>
        <w:t xml:space="preserve">Le canal secondaire rive droite est à aménager avec sa longueur totale de 567 ml. </w:t>
      </w:r>
    </w:p>
    <w:p w14:paraId="2C498A6F" w14:textId="77777777" w:rsidR="00D8503E" w:rsidRDefault="00D8503E" w:rsidP="00D8503E">
      <w:pPr>
        <w:pStyle w:val="ps"/>
        <w:spacing w:before="120" w:after="120"/>
      </w:pPr>
      <w:r>
        <w:t>Le détail des aménagements envisagés et les ouvrages à mettre en place dans le cadre de ce projet sont :</w:t>
      </w:r>
    </w:p>
    <w:p w14:paraId="2C498A70" w14:textId="77777777" w:rsidR="00D8503E" w:rsidRDefault="00D8503E" w:rsidP="002D3661">
      <w:pPr>
        <w:pStyle w:val="ps"/>
        <w:numPr>
          <w:ilvl w:val="0"/>
          <w:numId w:val="19"/>
        </w:numPr>
        <w:spacing w:before="120" w:after="120"/>
        <w:ind w:left="714" w:hanging="357"/>
      </w:pPr>
      <w:r>
        <w:t xml:space="preserve">Reprofilage de canal secondaire </w:t>
      </w:r>
    </w:p>
    <w:tbl>
      <w:tblPr>
        <w:tblW w:w="8379" w:type="dxa"/>
        <w:jc w:val="center"/>
        <w:tblCellMar>
          <w:left w:w="70" w:type="dxa"/>
          <w:right w:w="70" w:type="dxa"/>
        </w:tblCellMar>
        <w:tblLook w:val="04A0" w:firstRow="1" w:lastRow="0" w:firstColumn="1" w:lastColumn="0" w:noHBand="0" w:noVBand="1"/>
      </w:tblPr>
      <w:tblGrid>
        <w:gridCol w:w="1291"/>
        <w:gridCol w:w="1134"/>
        <w:gridCol w:w="851"/>
        <w:gridCol w:w="850"/>
        <w:gridCol w:w="851"/>
        <w:gridCol w:w="901"/>
        <w:gridCol w:w="941"/>
        <w:gridCol w:w="1560"/>
      </w:tblGrid>
      <w:tr w:rsidR="00D8503E" w:rsidRPr="00753046" w14:paraId="2C498A79" w14:textId="77777777" w:rsidTr="004B71D3">
        <w:trPr>
          <w:trHeight w:val="300"/>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A71"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A72"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Longueurs (m)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498A73"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Pente (%o)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498A74" w14:textId="77777777" w:rsidR="00D8503E" w:rsidRPr="00753046" w:rsidRDefault="00D8503E"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753046">
              <w:rPr>
                <w:rFonts w:ascii="Calibri" w:hAnsi="Calibri"/>
                <w:b/>
                <w:bCs/>
                <w:color w:val="000000"/>
                <w:sz w:val="20"/>
                <w:szCs w:val="20"/>
                <w:lang w:val="fr-FR" w:eastAsia="fr-FR"/>
              </w:rPr>
              <w:t>/s)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498A75"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Largeur (m)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498A76"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Hauteurs (m)</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2C498A77"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Vitesse (m/s)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498A78" w14:textId="77777777" w:rsidR="00D8503E" w:rsidRPr="00753046" w:rsidRDefault="00D8503E" w:rsidP="004B71D3">
            <w:pPr>
              <w:jc w:val="center"/>
              <w:rPr>
                <w:rFonts w:ascii="Calibri" w:hAnsi="Calibri"/>
                <w:b/>
                <w:bCs/>
                <w:color w:val="000000"/>
                <w:sz w:val="20"/>
                <w:szCs w:val="20"/>
                <w:lang w:val="fr-FR" w:eastAsia="fr-FR"/>
              </w:rPr>
            </w:pPr>
            <w:r w:rsidRPr="00753046">
              <w:rPr>
                <w:rFonts w:ascii="Calibri" w:hAnsi="Calibri"/>
                <w:b/>
                <w:bCs/>
                <w:color w:val="000000"/>
                <w:sz w:val="20"/>
                <w:szCs w:val="20"/>
                <w:lang w:val="fr-FR" w:eastAsia="fr-FR"/>
              </w:rPr>
              <w:t>Type</w:t>
            </w:r>
          </w:p>
        </w:tc>
      </w:tr>
      <w:tr w:rsidR="00D8503E" w:rsidRPr="00753046" w14:paraId="2C498A82"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7A"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PM 00 - 75</w:t>
            </w:r>
          </w:p>
        </w:tc>
        <w:tc>
          <w:tcPr>
            <w:tcW w:w="1134" w:type="dxa"/>
            <w:tcBorders>
              <w:top w:val="nil"/>
              <w:left w:val="nil"/>
              <w:bottom w:val="single" w:sz="4" w:space="0" w:color="auto"/>
              <w:right w:val="single" w:sz="4" w:space="0" w:color="auto"/>
            </w:tcBorders>
            <w:shd w:val="clear" w:color="auto" w:fill="auto"/>
            <w:noWrap/>
            <w:vAlign w:val="center"/>
            <w:hideMark/>
          </w:tcPr>
          <w:p w14:paraId="2C498A7B"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75,0</w:t>
            </w:r>
          </w:p>
        </w:tc>
        <w:tc>
          <w:tcPr>
            <w:tcW w:w="851" w:type="dxa"/>
            <w:tcBorders>
              <w:top w:val="nil"/>
              <w:left w:val="nil"/>
              <w:bottom w:val="single" w:sz="4" w:space="0" w:color="auto"/>
              <w:right w:val="single" w:sz="4" w:space="0" w:color="auto"/>
            </w:tcBorders>
            <w:shd w:val="clear" w:color="auto" w:fill="auto"/>
            <w:noWrap/>
            <w:vAlign w:val="center"/>
            <w:hideMark/>
          </w:tcPr>
          <w:p w14:paraId="2C498A7C" w14:textId="27A83474"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3,0</w:t>
            </w:r>
            <w:r w:rsidR="001D489E">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2C498A7D"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95,0</w:t>
            </w:r>
          </w:p>
        </w:tc>
        <w:tc>
          <w:tcPr>
            <w:tcW w:w="851" w:type="dxa"/>
            <w:tcBorders>
              <w:top w:val="nil"/>
              <w:left w:val="nil"/>
              <w:bottom w:val="single" w:sz="4" w:space="0" w:color="auto"/>
              <w:right w:val="single" w:sz="4" w:space="0" w:color="auto"/>
            </w:tcBorders>
            <w:shd w:val="clear" w:color="auto" w:fill="auto"/>
            <w:noWrap/>
            <w:vAlign w:val="center"/>
            <w:hideMark/>
          </w:tcPr>
          <w:p w14:paraId="2C498A7E"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0,7</w:t>
            </w:r>
          </w:p>
        </w:tc>
        <w:tc>
          <w:tcPr>
            <w:tcW w:w="901" w:type="dxa"/>
            <w:tcBorders>
              <w:top w:val="nil"/>
              <w:left w:val="nil"/>
              <w:bottom w:val="single" w:sz="4" w:space="0" w:color="auto"/>
              <w:right w:val="single" w:sz="4" w:space="0" w:color="auto"/>
            </w:tcBorders>
            <w:shd w:val="clear" w:color="auto" w:fill="auto"/>
            <w:noWrap/>
            <w:vAlign w:val="center"/>
            <w:hideMark/>
          </w:tcPr>
          <w:p w14:paraId="2C498A7F"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0,50</w:t>
            </w:r>
          </w:p>
        </w:tc>
        <w:tc>
          <w:tcPr>
            <w:tcW w:w="941" w:type="dxa"/>
            <w:tcBorders>
              <w:top w:val="nil"/>
              <w:left w:val="nil"/>
              <w:bottom w:val="single" w:sz="4" w:space="0" w:color="auto"/>
              <w:right w:val="single" w:sz="4" w:space="0" w:color="auto"/>
            </w:tcBorders>
            <w:shd w:val="clear" w:color="auto" w:fill="auto"/>
            <w:noWrap/>
            <w:vAlign w:val="center"/>
            <w:hideMark/>
          </w:tcPr>
          <w:p w14:paraId="2C498A80"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0,49</w:t>
            </w:r>
          </w:p>
        </w:tc>
        <w:tc>
          <w:tcPr>
            <w:tcW w:w="1560" w:type="dxa"/>
            <w:tcBorders>
              <w:top w:val="nil"/>
              <w:left w:val="nil"/>
              <w:bottom w:val="single" w:sz="4" w:space="0" w:color="auto"/>
              <w:right w:val="single" w:sz="4" w:space="0" w:color="auto"/>
            </w:tcBorders>
            <w:shd w:val="clear" w:color="auto" w:fill="auto"/>
            <w:noWrap/>
            <w:vAlign w:val="center"/>
            <w:hideMark/>
          </w:tcPr>
          <w:p w14:paraId="2C498A81"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Canal en remblai</w:t>
            </w:r>
          </w:p>
        </w:tc>
      </w:tr>
      <w:tr w:rsidR="00D8503E" w:rsidRPr="00753046" w14:paraId="2C498A8B"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83"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PM 81 - 750</w:t>
            </w:r>
          </w:p>
        </w:tc>
        <w:tc>
          <w:tcPr>
            <w:tcW w:w="1134" w:type="dxa"/>
            <w:tcBorders>
              <w:top w:val="nil"/>
              <w:left w:val="nil"/>
              <w:bottom w:val="single" w:sz="4" w:space="0" w:color="auto"/>
              <w:right w:val="single" w:sz="4" w:space="0" w:color="auto"/>
            </w:tcBorders>
            <w:shd w:val="clear" w:color="auto" w:fill="auto"/>
            <w:noWrap/>
            <w:vAlign w:val="center"/>
            <w:hideMark/>
          </w:tcPr>
          <w:p w14:paraId="2C498A84"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669,0</w:t>
            </w:r>
          </w:p>
        </w:tc>
        <w:tc>
          <w:tcPr>
            <w:tcW w:w="851" w:type="dxa"/>
            <w:tcBorders>
              <w:top w:val="nil"/>
              <w:left w:val="nil"/>
              <w:bottom w:val="single" w:sz="4" w:space="0" w:color="auto"/>
              <w:right w:val="single" w:sz="4" w:space="0" w:color="auto"/>
            </w:tcBorders>
            <w:shd w:val="clear" w:color="auto" w:fill="auto"/>
            <w:noWrap/>
            <w:vAlign w:val="center"/>
            <w:hideMark/>
          </w:tcPr>
          <w:p w14:paraId="2C498A85" w14:textId="7AF1047A"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3,0</w:t>
            </w:r>
            <w:r w:rsidR="001D489E">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2C498A86"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95,0</w:t>
            </w:r>
          </w:p>
        </w:tc>
        <w:tc>
          <w:tcPr>
            <w:tcW w:w="851" w:type="dxa"/>
            <w:tcBorders>
              <w:top w:val="nil"/>
              <w:left w:val="nil"/>
              <w:bottom w:val="single" w:sz="4" w:space="0" w:color="auto"/>
              <w:right w:val="single" w:sz="4" w:space="0" w:color="auto"/>
            </w:tcBorders>
            <w:shd w:val="clear" w:color="auto" w:fill="auto"/>
            <w:noWrap/>
            <w:vAlign w:val="center"/>
            <w:hideMark/>
          </w:tcPr>
          <w:p w14:paraId="2C498A87" w14:textId="77777777" w:rsidR="00D8503E" w:rsidRPr="00753046" w:rsidRDefault="00D8503E" w:rsidP="004B71D3">
            <w:pPr>
              <w:jc w:val="center"/>
              <w:rPr>
                <w:rFonts w:ascii="Verdana" w:eastAsia="Arial Narrow" w:hAnsi="Verdana" w:cs="Arial"/>
                <w:sz w:val="16"/>
                <w:szCs w:val="16"/>
                <w:lang w:val="fr-FR" w:eastAsia="fr-FR"/>
              </w:rPr>
            </w:pPr>
            <w:r w:rsidRPr="002D1465">
              <w:rPr>
                <w:rFonts w:ascii="Verdana" w:eastAsia="Arial Narrow" w:hAnsi="Verdana" w:cs="Arial"/>
                <w:sz w:val="16"/>
                <w:szCs w:val="16"/>
                <w:lang w:val="fr-FR" w:eastAsia="fr-FR"/>
              </w:rPr>
              <w:t>0,5</w:t>
            </w:r>
          </w:p>
        </w:tc>
        <w:tc>
          <w:tcPr>
            <w:tcW w:w="901" w:type="dxa"/>
            <w:tcBorders>
              <w:top w:val="nil"/>
              <w:left w:val="nil"/>
              <w:bottom w:val="single" w:sz="4" w:space="0" w:color="auto"/>
              <w:right w:val="single" w:sz="4" w:space="0" w:color="auto"/>
            </w:tcBorders>
            <w:shd w:val="clear" w:color="auto" w:fill="auto"/>
            <w:noWrap/>
            <w:vAlign w:val="center"/>
            <w:hideMark/>
          </w:tcPr>
          <w:p w14:paraId="2C498A88"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0,50</w:t>
            </w:r>
          </w:p>
        </w:tc>
        <w:tc>
          <w:tcPr>
            <w:tcW w:w="941" w:type="dxa"/>
            <w:tcBorders>
              <w:top w:val="nil"/>
              <w:left w:val="nil"/>
              <w:bottom w:val="single" w:sz="4" w:space="0" w:color="auto"/>
              <w:right w:val="single" w:sz="4" w:space="0" w:color="auto"/>
            </w:tcBorders>
            <w:shd w:val="clear" w:color="auto" w:fill="auto"/>
            <w:noWrap/>
            <w:vAlign w:val="center"/>
            <w:hideMark/>
          </w:tcPr>
          <w:p w14:paraId="2C498A89"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0,49</w:t>
            </w:r>
          </w:p>
        </w:tc>
        <w:tc>
          <w:tcPr>
            <w:tcW w:w="1560" w:type="dxa"/>
            <w:tcBorders>
              <w:top w:val="nil"/>
              <w:left w:val="nil"/>
              <w:bottom w:val="single" w:sz="4" w:space="0" w:color="auto"/>
              <w:right w:val="single" w:sz="4" w:space="0" w:color="auto"/>
            </w:tcBorders>
            <w:shd w:val="clear" w:color="auto" w:fill="auto"/>
            <w:noWrap/>
            <w:vAlign w:val="center"/>
            <w:hideMark/>
          </w:tcPr>
          <w:p w14:paraId="2C498A8A" w14:textId="77777777" w:rsidR="00D8503E" w:rsidRPr="00753046" w:rsidRDefault="00D8503E" w:rsidP="004B71D3">
            <w:pPr>
              <w:jc w:val="center"/>
              <w:rPr>
                <w:rFonts w:ascii="Verdana" w:eastAsia="Arial Narrow" w:hAnsi="Verdana" w:cs="Arial"/>
                <w:sz w:val="16"/>
                <w:szCs w:val="16"/>
                <w:lang w:val="fr-FR" w:eastAsia="fr-FR"/>
              </w:rPr>
            </w:pPr>
            <w:r w:rsidRPr="00753046">
              <w:rPr>
                <w:rFonts w:ascii="Verdana" w:eastAsia="Arial Narrow" w:hAnsi="Verdana" w:cs="Arial"/>
                <w:sz w:val="16"/>
                <w:szCs w:val="16"/>
                <w:lang w:val="fr-FR" w:eastAsia="fr-FR"/>
              </w:rPr>
              <w:t>Canal en remblai</w:t>
            </w:r>
          </w:p>
        </w:tc>
      </w:tr>
    </w:tbl>
    <w:p w14:paraId="2C498A8C" w14:textId="77777777" w:rsidR="00D8503E" w:rsidRDefault="00D8503E" w:rsidP="00D8503E">
      <w:pPr>
        <w:pStyle w:val="ps"/>
        <w:spacing w:before="120" w:after="120"/>
      </w:pPr>
    </w:p>
    <w:p w14:paraId="2C498A8D" w14:textId="5DFCFF6C" w:rsidR="00D8503E" w:rsidRDefault="00D8503E" w:rsidP="002D3661">
      <w:pPr>
        <w:pStyle w:val="ps"/>
        <w:numPr>
          <w:ilvl w:val="0"/>
          <w:numId w:val="19"/>
        </w:numPr>
        <w:spacing w:before="120" w:after="120"/>
        <w:ind w:left="714" w:hanging="357"/>
      </w:pPr>
      <w:r>
        <w:t xml:space="preserve">Reconstruction de la bâche </w:t>
      </w:r>
      <w:r w:rsidR="008A58C2">
        <w:t xml:space="preserve">L= 6 m </w:t>
      </w:r>
      <w:r>
        <w:t>au PM 75 avec semelle en béton armé et culée fondée sur pieu : ouvrage vétuste ;</w:t>
      </w:r>
    </w:p>
    <w:tbl>
      <w:tblPr>
        <w:tblW w:w="9371" w:type="dxa"/>
        <w:tblInd w:w="55" w:type="dxa"/>
        <w:tblCellMar>
          <w:left w:w="70" w:type="dxa"/>
          <w:right w:w="70" w:type="dxa"/>
        </w:tblCellMar>
        <w:tblLook w:val="04A0" w:firstRow="1" w:lastRow="0" w:firstColumn="1" w:lastColumn="0" w:noHBand="0" w:noVBand="1"/>
      </w:tblPr>
      <w:tblGrid>
        <w:gridCol w:w="1291"/>
        <w:gridCol w:w="1001"/>
        <w:gridCol w:w="992"/>
        <w:gridCol w:w="1275"/>
        <w:gridCol w:w="1134"/>
        <w:gridCol w:w="1134"/>
        <w:gridCol w:w="985"/>
        <w:gridCol w:w="1559"/>
      </w:tblGrid>
      <w:tr w:rsidR="00D8503E" w:rsidRPr="001D6D4D" w14:paraId="2C498A96" w14:textId="77777777" w:rsidTr="004B71D3">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A8E"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Localisation</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C498A8F"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A90"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Débits (L/s)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98A91"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A92"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 xml:space="preserve">Cote radier aval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A93"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Largeurs (m)</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2C498A94" w14:textId="77777777" w:rsidR="00D8503E" w:rsidRPr="001D6D4D" w:rsidRDefault="00D8503E" w:rsidP="004B71D3">
            <w:pPr>
              <w:jc w:val="center"/>
              <w:rPr>
                <w:rFonts w:ascii="Calibri" w:hAnsi="Calibri"/>
                <w:b/>
                <w:bCs/>
                <w:color w:val="000000"/>
                <w:sz w:val="20"/>
                <w:szCs w:val="20"/>
                <w:lang w:val="fr-FR" w:eastAsia="fr-FR"/>
              </w:rPr>
            </w:pPr>
            <w:r w:rsidRPr="001D6D4D">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1D6D4D">
              <w:rPr>
                <w:rFonts w:ascii="Calibri" w:hAnsi="Calibri"/>
                <w:b/>
                <w:bCs/>
                <w:color w:val="000000"/>
                <w:sz w:val="20"/>
                <w:szCs w:val="20"/>
                <w:lang w:val="fr-FR" w:eastAsia="fr-FR"/>
              </w:rPr>
              <w:t>(m)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498A95" w14:textId="0292F80F" w:rsidR="00D8503E" w:rsidRPr="001D6D4D" w:rsidRDefault="00982E0B"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D8503E" w:rsidRPr="001D6D4D" w14:paraId="2C498A9F"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C498A97"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PM 75 - 81</w:t>
            </w:r>
          </w:p>
        </w:tc>
        <w:tc>
          <w:tcPr>
            <w:tcW w:w="1001" w:type="dxa"/>
            <w:tcBorders>
              <w:top w:val="nil"/>
              <w:left w:val="nil"/>
              <w:bottom w:val="single" w:sz="4" w:space="0" w:color="auto"/>
              <w:right w:val="single" w:sz="4" w:space="0" w:color="auto"/>
            </w:tcBorders>
            <w:shd w:val="clear" w:color="auto" w:fill="auto"/>
            <w:noWrap/>
            <w:vAlign w:val="bottom"/>
            <w:hideMark/>
          </w:tcPr>
          <w:p w14:paraId="2C498A98"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6,00</w:t>
            </w:r>
          </w:p>
        </w:tc>
        <w:tc>
          <w:tcPr>
            <w:tcW w:w="992" w:type="dxa"/>
            <w:tcBorders>
              <w:top w:val="nil"/>
              <w:left w:val="nil"/>
              <w:bottom w:val="single" w:sz="4" w:space="0" w:color="auto"/>
              <w:right w:val="single" w:sz="4" w:space="0" w:color="auto"/>
            </w:tcBorders>
            <w:shd w:val="clear" w:color="auto" w:fill="auto"/>
            <w:noWrap/>
            <w:vAlign w:val="bottom"/>
            <w:hideMark/>
          </w:tcPr>
          <w:p w14:paraId="2C498A99"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95,00</w:t>
            </w:r>
          </w:p>
        </w:tc>
        <w:tc>
          <w:tcPr>
            <w:tcW w:w="1275" w:type="dxa"/>
            <w:tcBorders>
              <w:top w:val="nil"/>
              <w:left w:val="nil"/>
              <w:bottom w:val="single" w:sz="4" w:space="0" w:color="auto"/>
              <w:right w:val="single" w:sz="4" w:space="0" w:color="auto"/>
            </w:tcBorders>
            <w:shd w:val="clear" w:color="auto" w:fill="auto"/>
            <w:noWrap/>
            <w:vAlign w:val="bottom"/>
            <w:hideMark/>
          </w:tcPr>
          <w:p w14:paraId="2C498A9A"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52,39</w:t>
            </w:r>
          </w:p>
        </w:tc>
        <w:tc>
          <w:tcPr>
            <w:tcW w:w="1134" w:type="dxa"/>
            <w:tcBorders>
              <w:top w:val="nil"/>
              <w:left w:val="nil"/>
              <w:bottom w:val="single" w:sz="4" w:space="0" w:color="auto"/>
              <w:right w:val="single" w:sz="4" w:space="0" w:color="auto"/>
            </w:tcBorders>
            <w:shd w:val="clear" w:color="auto" w:fill="auto"/>
            <w:noWrap/>
            <w:vAlign w:val="bottom"/>
            <w:hideMark/>
          </w:tcPr>
          <w:p w14:paraId="2C498A9B"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52,37</w:t>
            </w:r>
          </w:p>
        </w:tc>
        <w:tc>
          <w:tcPr>
            <w:tcW w:w="1134" w:type="dxa"/>
            <w:tcBorders>
              <w:top w:val="nil"/>
              <w:left w:val="nil"/>
              <w:bottom w:val="single" w:sz="4" w:space="0" w:color="auto"/>
              <w:right w:val="single" w:sz="4" w:space="0" w:color="auto"/>
            </w:tcBorders>
            <w:shd w:val="clear" w:color="auto" w:fill="auto"/>
            <w:noWrap/>
            <w:vAlign w:val="bottom"/>
            <w:hideMark/>
          </w:tcPr>
          <w:p w14:paraId="2C498A9C"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0,50</w:t>
            </w:r>
          </w:p>
        </w:tc>
        <w:tc>
          <w:tcPr>
            <w:tcW w:w="985" w:type="dxa"/>
            <w:tcBorders>
              <w:top w:val="nil"/>
              <w:left w:val="nil"/>
              <w:bottom w:val="single" w:sz="4" w:space="0" w:color="auto"/>
              <w:right w:val="single" w:sz="4" w:space="0" w:color="auto"/>
            </w:tcBorders>
            <w:shd w:val="clear" w:color="auto" w:fill="auto"/>
            <w:noWrap/>
            <w:vAlign w:val="bottom"/>
            <w:hideMark/>
          </w:tcPr>
          <w:p w14:paraId="2C498A9D"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0,50</w:t>
            </w:r>
          </w:p>
        </w:tc>
        <w:tc>
          <w:tcPr>
            <w:tcW w:w="1559" w:type="dxa"/>
            <w:tcBorders>
              <w:top w:val="nil"/>
              <w:left w:val="nil"/>
              <w:bottom w:val="single" w:sz="4" w:space="0" w:color="auto"/>
              <w:right w:val="single" w:sz="4" w:space="0" w:color="auto"/>
            </w:tcBorders>
            <w:shd w:val="clear" w:color="auto" w:fill="auto"/>
            <w:noWrap/>
            <w:vAlign w:val="bottom"/>
            <w:hideMark/>
          </w:tcPr>
          <w:p w14:paraId="2C498A9E" w14:textId="77777777" w:rsidR="00D8503E" w:rsidRPr="001D6D4D" w:rsidRDefault="00D8503E" w:rsidP="004B71D3">
            <w:pPr>
              <w:jc w:val="center"/>
              <w:rPr>
                <w:rFonts w:ascii="Calibri" w:hAnsi="Calibri"/>
                <w:color w:val="000000"/>
                <w:sz w:val="20"/>
                <w:szCs w:val="20"/>
                <w:lang w:val="fr-FR" w:eastAsia="fr-FR"/>
              </w:rPr>
            </w:pPr>
            <w:r w:rsidRPr="001D6D4D">
              <w:rPr>
                <w:rFonts w:ascii="Calibri" w:hAnsi="Calibri"/>
                <w:color w:val="000000"/>
                <w:sz w:val="20"/>
                <w:szCs w:val="20"/>
                <w:lang w:val="fr-FR" w:eastAsia="fr-FR"/>
              </w:rPr>
              <w:t>1</w:t>
            </w:r>
          </w:p>
        </w:tc>
      </w:tr>
    </w:tbl>
    <w:p w14:paraId="2C498AA0" w14:textId="77777777" w:rsidR="00D8503E" w:rsidRDefault="00D8503E" w:rsidP="00D8503E">
      <w:pPr>
        <w:pStyle w:val="ps"/>
        <w:spacing w:before="120" w:after="120"/>
      </w:pPr>
    </w:p>
    <w:p w14:paraId="2C498AA1" w14:textId="77777777" w:rsidR="00D8503E" w:rsidRDefault="00D8503E" w:rsidP="002D3661">
      <w:pPr>
        <w:pStyle w:val="ps"/>
        <w:numPr>
          <w:ilvl w:val="0"/>
          <w:numId w:val="19"/>
        </w:numPr>
        <w:spacing w:before="120" w:after="120"/>
        <w:ind w:left="714" w:hanging="357"/>
      </w:pPr>
      <w:r>
        <w:t xml:space="preserve">Construction d’un partiteur pour fin canal secondaire </w:t>
      </w:r>
    </w:p>
    <w:tbl>
      <w:tblPr>
        <w:tblW w:w="5905" w:type="dxa"/>
        <w:jc w:val="center"/>
        <w:tblCellMar>
          <w:left w:w="70" w:type="dxa"/>
          <w:right w:w="70" w:type="dxa"/>
        </w:tblCellMar>
        <w:tblLook w:val="04A0" w:firstRow="1" w:lastRow="0" w:firstColumn="1" w:lastColumn="0" w:noHBand="0" w:noVBand="1"/>
      </w:tblPr>
      <w:tblGrid>
        <w:gridCol w:w="3563"/>
        <w:gridCol w:w="2342"/>
      </w:tblGrid>
      <w:tr w:rsidR="00D8503E" w:rsidRPr="000754D9" w14:paraId="2C498AA4" w14:textId="77777777" w:rsidTr="004B71D3">
        <w:trPr>
          <w:trHeight w:val="300"/>
          <w:jc w:val="center"/>
        </w:trPr>
        <w:tc>
          <w:tcPr>
            <w:tcW w:w="35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AA2" w14:textId="77777777" w:rsidR="00D8503E" w:rsidRPr="000754D9" w:rsidRDefault="00D8503E" w:rsidP="004B71D3">
            <w:pPr>
              <w:jc w:val="center"/>
              <w:rPr>
                <w:rFonts w:ascii="Calibri" w:hAnsi="Calibri"/>
                <w:b/>
                <w:bCs/>
                <w:color w:val="000000"/>
                <w:sz w:val="20"/>
                <w:szCs w:val="20"/>
                <w:lang w:val="fr-FR" w:eastAsia="fr-FR"/>
              </w:rPr>
            </w:pPr>
            <w:r w:rsidRPr="000754D9">
              <w:rPr>
                <w:rFonts w:ascii="Calibri" w:hAnsi="Calibri"/>
                <w:b/>
                <w:bCs/>
                <w:color w:val="000000"/>
                <w:sz w:val="20"/>
                <w:szCs w:val="20"/>
                <w:lang w:val="fr-FR" w:eastAsia="fr-FR"/>
              </w:rPr>
              <w:t>Nominalisations</w:t>
            </w:r>
          </w:p>
        </w:tc>
        <w:tc>
          <w:tcPr>
            <w:tcW w:w="2342" w:type="dxa"/>
            <w:tcBorders>
              <w:top w:val="single" w:sz="4" w:space="0" w:color="auto"/>
              <w:left w:val="nil"/>
              <w:bottom w:val="single" w:sz="4" w:space="0" w:color="auto"/>
              <w:right w:val="single" w:sz="4" w:space="0" w:color="auto"/>
            </w:tcBorders>
            <w:shd w:val="clear" w:color="auto" w:fill="auto"/>
            <w:vAlign w:val="bottom"/>
            <w:hideMark/>
          </w:tcPr>
          <w:p w14:paraId="2C498AA3" w14:textId="77777777" w:rsidR="00D8503E" w:rsidRPr="000754D9" w:rsidRDefault="00D8503E" w:rsidP="004B71D3">
            <w:pPr>
              <w:jc w:val="center"/>
              <w:rPr>
                <w:rFonts w:ascii="Calibri" w:hAnsi="Calibri"/>
                <w:b/>
                <w:bCs/>
                <w:color w:val="000000"/>
                <w:sz w:val="20"/>
                <w:szCs w:val="20"/>
                <w:lang w:val="fr-FR" w:eastAsia="fr-FR"/>
              </w:rPr>
            </w:pPr>
            <w:r w:rsidRPr="000754D9">
              <w:rPr>
                <w:rFonts w:ascii="Calibri" w:hAnsi="Calibri"/>
                <w:b/>
                <w:bCs/>
                <w:color w:val="000000"/>
                <w:sz w:val="20"/>
                <w:szCs w:val="20"/>
                <w:lang w:val="fr-FR" w:eastAsia="fr-FR"/>
              </w:rPr>
              <w:t>Fin canal</w:t>
            </w:r>
          </w:p>
        </w:tc>
      </w:tr>
      <w:tr w:rsidR="00D8503E" w:rsidRPr="000754D9" w14:paraId="2C498AA7"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A5"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Hauteur normale amont (m)</w:t>
            </w:r>
          </w:p>
        </w:tc>
        <w:tc>
          <w:tcPr>
            <w:tcW w:w="2342" w:type="dxa"/>
            <w:tcBorders>
              <w:top w:val="nil"/>
              <w:left w:val="nil"/>
              <w:bottom w:val="single" w:sz="4" w:space="0" w:color="auto"/>
              <w:right w:val="single" w:sz="4" w:space="0" w:color="auto"/>
            </w:tcBorders>
            <w:shd w:val="clear" w:color="auto" w:fill="auto"/>
            <w:noWrap/>
            <w:vAlign w:val="bottom"/>
            <w:hideMark/>
          </w:tcPr>
          <w:p w14:paraId="2C498AA6"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0,3</w:t>
            </w:r>
          </w:p>
        </w:tc>
      </w:tr>
      <w:tr w:rsidR="00D8503E" w:rsidRPr="000754D9" w14:paraId="2C498AAA"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A8"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Hauteur seuil (m)</w:t>
            </w:r>
          </w:p>
        </w:tc>
        <w:tc>
          <w:tcPr>
            <w:tcW w:w="2342" w:type="dxa"/>
            <w:tcBorders>
              <w:top w:val="nil"/>
              <w:left w:val="nil"/>
              <w:bottom w:val="single" w:sz="4" w:space="0" w:color="auto"/>
              <w:right w:val="single" w:sz="4" w:space="0" w:color="auto"/>
            </w:tcBorders>
            <w:shd w:val="clear" w:color="auto" w:fill="auto"/>
            <w:noWrap/>
            <w:vAlign w:val="bottom"/>
            <w:hideMark/>
          </w:tcPr>
          <w:p w14:paraId="2C498AA9"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0,25</w:t>
            </w:r>
          </w:p>
        </w:tc>
      </w:tr>
      <w:tr w:rsidR="00D8503E" w:rsidRPr="000754D9" w14:paraId="2C498AAD"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AB"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Hauteur critique (m)</w:t>
            </w:r>
          </w:p>
        </w:tc>
        <w:tc>
          <w:tcPr>
            <w:tcW w:w="2342" w:type="dxa"/>
            <w:tcBorders>
              <w:top w:val="nil"/>
              <w:left w:val="nil"/>
              <w:bottom w:val="single" w:sz="4" w:space="0" w:color="auto"/>
              <w:right w:val="single" w:sz="4" w:space="0" w:color="auto"/>
            </w:tcBorders>
            <w:shd w:val="clear" w:color="auto" w:fill="auto"/>
            <w:noWrap/>
            <w:vAlign w:val="bottom"/>
            <w:hideMark/>
          </w:tcPr>
          <w:p w14:paraId="2C498AAC"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0,05</w:t>
            </w:r>
          </w:p>
        </w:tc>
      </w:tr>
      <w:tr w:rsidR="00D8503E" w:rsidRPr="000754D9" w14:paraId="2C498AB0"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AE"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Longueur seuil RG (m)</w:t>
            </w:r>
          </w:p>
        </w:tc>
        <w:tc>
          <w:tcPr>
            <w:tcW w:w="2342" w:type="dxa"/>
            <w:tcBorders>
              <w:top w:val="nil"/>
              <w:left w:val="nil"/>
              <w:bottom w:val="single" w:sz="4" w:space="0" w:color="auto"/>
              <w:right w:val="single" w:sz="4" w:space="0" w:color="auto"/>
            </w:tcBorders>
            <w:shd w:val="clear" w:color="auto" w:fill="auto"/>
            <w:noWrap/>
            <w:vAlign w:val="bottom"/>
            <w:hideMark/>
          </w:tcPr>
          <w:p w14:paraId="2C498AAF"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0,4</w:t>
            </w:r>
          </w:p>
        </w:tc>
      </w:tr>
      <w:tr w:rsidR="00D8503E" w:rsidRPr="000754D9" w14:paraId="2C498AB3"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B1"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Longueur seuil RD (m)</w:t>
            </w:r>
          </w:p>
        </w:tc>
        <w:tc>
          <w:tcPr>
            <w:tcW w:w="2342" w:type="dxa"/>
            <w:tcBorders>
              <w:top w:val="nil"/>
              <w:left w:val="nil"/>
              <w:bottom w:val="single" w:sz="4" w:space="0" w:color="auto"/>
              <w:right w:val="single" w:sz="4" w:space="0" w:color="auto"/>
            </w:tcBorders>
            <w:shd w:val="clear" w:color="auto" w:fill="auto"/>
            <w:noWrap/>
            <w:vAlign w:val="bottom"/>
            <w:hideMark/>
          </w:tcPr>
          <w:p w14:paraId="2C498AB2"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0,4</w:t>
            </w:r>
          </w:p>
        </w:tc>
      </w:tr>
      <w:tr w:rsidR="00D8503E" w:rsidRPr="000754D9" w14:paraId="2C498AB6"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B4" w14:textId="305E5F77" w:rsidR="00D8503E" w:rsidRPr="000754D9" w:rsidRDefault="00E54F34"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E</w:t>
            </w:r>
            <w:r w:rsidR="00D8503E" w:rsidRPr="000754D9">
              <w:rPr>
                <w:rFonts w:ascii="Verdana" w:eastAsia="Arial Narrow" w:hAnsi="Verdana" w:cs="Arial"/>
                <w:sz w:val="16"/>
                <w:szCs w:val="16"/>
                <w:lang w:val="fr-FR" w:eastAsia="fr-FR"/>
              </w:rPr>
              <w:t>paisseur seuil (m)</w:t>
            </w:r>
          </w:p>
        </w:tc>
        <w:tc>
          <w:tcPr>
            <w:tcW w:w="2342" w:type="dxa"/>
            <w:tcBorders>
              <w:top w:val="nil"/>
              <w:left w:val="nil"/>
              <w:bottom w:val="single" w:sz="4" w:space="0" w:color="auto"/>
              <w:right w:val="single" w:sz="4" w:space="0" w:color="auto"/>
            </w:tcBorders>
            <w:shd w:val="clear" w:color="auto" w:fill="auto"/>
            <w:noWrap/>
            <w:vAlign w:val="bottom"/>
            <w:hideMark/>
          </w:tcPr>
          <w:p w14:paraId="2C498AB5"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0,3</w:t>
            </w:r>
          </w:p>
        </w:tc>
      </w:tr>
      <w:tr w:rsidR="00D8503E" w:rsidRPr="000754D9" w14:paraId="2C498AB9"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B7"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Cote radier</w:t>
            </w:r>
          </w:p>
        </w:tc>
        <w:tc>
          <w:tcPr>
            <w:tcW w:w="2342" w:type="dxa"/>
            <w:tcBorders>
              <w:top w:val="nil"/>
              <w:left w:val="nil"/>
              <w:bottom w:val="single" w:sz="4" w:space="0" w:color="auto"/>
              <w:right w:val="single" w:sz="4" w:space="0" w:color="auto"/>
            </w:tcBorders>
            <w:shd w:val="clear" w:color="auto" w:fill="auto"/>
            <w:noWrap/>
            <w:vAlign w:val="bottom"/>
            <w:hideMark/>
          </w:tcPr>
          <w:p w14:paraId="2C498AB8"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50,92</w:t>
            </w:r>
          </w:p>
        </w:tc>
      </w:tr>
      <w:tr w:rsidR="00D8503E" w:rsidRPr="000754D9" w14:paraId="2C498ABC"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BA"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Cote seuil</w:t>
            </w:r>
          </w:p>
        </w:tc>
        <w:tc>
          <w:tcPr>
            <w:tcW w:w="2342" w:type="dxa"/>
            <w:tcBorders>
              <w:top w:val="nil"/>
              <w:left w:val="nil"/>
              <w:bottom w:val="single" w:sz="4" w:space="0" w:color="auto"/>
              <w:right w:val="single" w:sz="4" w:space="0" w:color="auto"/>
            </w:tcBorders>
            <w:shd w:val="clear" w:color="auto" w:fill="auto"/>
            <w:noWrap/>
            <w:vAlign w:val="bottom"/>
            <w:hideMark/>
          </w:tcPr>
          <w:p w14:paraId="2C498ABB"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51,17</w:t>
            </w:r>
          </w:p>
        </w:tc>
      </w:tr>
      <w:tr w:rsidR="00D8503E" w:rsidRPr="000754D9" w14:paraId="2C498ABF"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BD"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CPE sur seuil</w:t>
            </w:r>
          </w:p>
        </w:tc>
        <w:tc>
          <w:tcPr>
            <w:tcW w:w="2342" w:type="dxa"/>
            <w:tcBorders>
              <w:top w:val="nil"/>
              <w:left w:val="nil"/>
              <w:bottom w:val="single" w:sz="4" w:space="0" w:color="auto"/>
              <w:right w:val="single" w:sz="4" w:space="0" w:color="auto"/>
            </w:tcBorders>
            <w:shd w:val="clear" w:color="auto" w:fill="auto"/>
            <w:noWrap/>
            <w:vAlign w:val="bottom"/>
            <w:hideMark/>
          </w:tcPr>
          <w:p w14:paraId="2C498ABE"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51,22</w:t>
            </w:r>
          </w:p>
        </w:tc>
      </w:tr>
      <w:tr w:rsidR="00D8503E" w:rsidRPr="000754D9" w14:paraId="2C498AC2" w14:textId="77777777" w:rsidTr="004B71D3">
        <w:trPr>
          <w:trHeight w:val="300"/>
          <w:jc w:val="center"/>
        </w:trPr>
        <w:tc>
          <w:tcPr>
            <w:tcW w:w="3563" w:type="dxa"/>
            <w:tcBorders>
              <w:top w:val="nil"/>
              <w:left w:val="single" w:sz="4" w:space="0" w:color="auto"/>
              <w:bottom w:val="single" w:sz="4" w:space="0" w:color="auto"/>
              <w:right w:val="single" w:sz="4" w:space="0" w:color="auto"/>
            </w:tcBorders>
            <w:shd w:val="clear" w:color="auto" w:fill="auto"/>
            <w:vAlign w:val="bottom"/>
            <w:hideMark/>
          </w:tcPr>
          <w:p w14:paraId="2C498AC0" w14:textId="77777777" w:rsidR="00D8503E" w:rsidRPr="000754D9" w:rsidRDefault="00D8503E" w:rsidP="004B71D3">
            <w:pP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Cote murs</w:t>
            </w:r>
          </w:p>
        </w:tc>
        <w:tc>
          <w:tcPr>
            <w:tcW w:w="2342" w:type="dxa"/>
            <w:tcBorders>
              <w:top w:val="nil"/>
              <w:left w:val="nil"/>
              <w:bottom w:val="single" w:sz="4" w:space="0" w:color="auto"/>
              <w:right w:val="single" w:sz="4" w:space="0" w:color="auto"/>
            </w:tcBorders>
            <w:shd w:val="clear" w:color="auto" w:fill="auto"/>
            <w:noWrap/>
            <w:vAlign w:val="bottom"/>
            <w:hideMark/>
          </w:tcPr>
          <w:p w14:paraId="2C498AC1" w14:textId="77777777" w:rsidR="00D8503E" w:rsidRPr="000754D9" w:rsidRDefault="00D8503E" w:rsidP="004B71D3">
            <w:pPr>
              <w:jc w:val="center"/>
              <w:rPr>
                <w:rFonts w:ascii="Verdana" w:eastAsia="Arial Narrow" w:hAnsi="Verdana" w:cs="Arial"/>
                <w:sz w:val="16"/>
                <w:szCs w:val="16"/>
                <w:lang w:val="fr-FR" w:eastAsia="fr-FR"/>
              </w:rPr>
            </w:pPr>
            <w:r w:rsidRPr="000754D9">
              <w:rPr>
                <w:rFonts w:ascii="Verdana" w:eastAsia="Arial Narrow" w:hAnsi="Verdana" w:cs="Arial"/>
                <w:sz w:val="16"/>
                <w:szCs w:val="16"/>
                <w:lang w:val="fr-FR" w:eastAsia="fr-FR"/>
              </w:rPr>
              <w:t>51,42</w:t>
            </w:r>
          </w:p>
        </w:tc>
      </w:tr>
    </w:tbl>
    <w:p w14:paraId="2C498AC3" w14:textId="77777777" w:rsidR="00D8503E" w:rsidRDefault="00D8503E" w:rsidP="00D8503E">
      <w:pPr>
        <w:pStyle w:val="ps"/>
        <w:spacing w:before="120" w:after="120"/>
      </w:pPr>
    </w:p>
    <w:p w14:paraId="2C498AC4" w14:textId="2F8132F8" w:rsidR="00D8503E" w:rsidRDefault="00D8503E" w:rsidP="002D3661">
      <w:pPr>
        <w:pStyle w:val="ps"/>
        <w:numPr>
          <w:ilvl w:val="0"/>
          <w:numId w:val="19"/>
        </w:numPr>
        <w:spacing w:before="120" w:after="120"/>
        <w:ind w:left="714" w:hanging="357"/>
      </w:pPr>
      <w:r>
        <w:t>Reconstruction des 5 prises simplifiées aux PM 115, 175, 295, 335 et 500 ;</w:t>
      </w:r>
    </w:p>
    <w:tbl>
      <w:tblPr>
        <w:tblW w:w="8804" w:type="dxa"/>
        <w:tblInd w:w="55" w:type="dxa"/>
        <w:tblCellMar>
          <w:left w:w="70" w:type="dxa"/>
          <w:right w:w="70" w:type="dxa"/>
        </w:tblCellMar>
        <w:tblLook w:val="04A0" w:firstRow="1" w:lastRow="0" w:firstColumn="1" w:lastColumn="0" w:noHBand="0" w:noVBand="1"/>
      </w:tblPr>
      <w:tblGrid>
        <w:gridCol w:w="1291"/>
        <w:gridCol w:w="1134"/>
        <w:gridCol w:w="992"/>
        <w:gridCol w:w="1134"/>
        <w:gridCol w:w="851"/>
        <w:gridCol w:w="850"/>
        <w:gridCol w:w="993"/>
        <w:gridCol w:w="1559"/>
      </w:tblGrid>
      <w:tr w:rsidR="00D8503E" w:rsidRPr="00E671A6" w14:paraId="2C498ACC" w14:textId="77777777" w:rsidTr="004B71D3">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5"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Localisations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6"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Cote rizière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7"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surfaces rizière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8"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Q prise (l/s)</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98AC9"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Diamètres PVC/ buse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A"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calage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ACB" w14:textId="4AA6AE62"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FD628C">
              <w:rPr>
                <w:rFonts w:ascii="Calibri" w:hAnsi="Calibri"/>
                <w:b/>
                <w:bCs/>
                <w:color w:val="000000"/>
                <w:sz w:val="20"/>
                <w:szCs w:val="20"/>
                <w:lang w:val="fr-FR" w:eastAsia="fr-FR"/>
              </w:rPr>
              <w:t>te plan d'eau au droit</w:t>
            </w:r>
          </w:p>
        </w:tc>
      </w:tr>
      <w:tr w:rsidR="00D8503E" w:rsidRPr="00FD628C" w14:paraId="2C498AD5" w14:textId="77777777" w:rsidTr="004B71D3">
        <w:trPr>
          <w:trHeight w:val="300"/>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CD" w14:textId="77777777" w:rsidR="00D8503E" w:rsidRPr="00FD628C" w:rsidRDefault="00D8503E" w:rsidP="004B71D3">
            <w:pPr>
              <w:rPr>
                <w:rFonts w:ascii="Calibri" w:hAnsi="Calibri"/>
                <w:b/>
                <w:bCs/>
                <w:color w:val="000000"/>
                <w:sz w:val="20"/>
                <w:szCs w:val="20"/>
                <w:lang w:val="fr-FR" w:eastAsia="fr-F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CE" w14:textId="77777777" w:rsidR="00D8503E" w:rsidRPr="00FD628C" w:rsidRDefault="00D8503E" w:rsidP="004B71D3">
            <w:pPr>
              <w:rPr>
                <w:rFonts w:ascii="Calibri" w:hAnsi="Calibri"/>
                <w:b/>
                <w:bCs/>
                <w:color w:val="000000"/>
                <w:sz w:val="20"/>
                <w:szCs w:val="20"/>
                <w:lang w:val="fr-FR" w:eastAsia="fr-FR"/>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CF" w14:textId="77777777" w:rsidR="00D8503E" w:rsidRPr="00FD628C" w:rsidRDefault="00D8503E" w:rsidP="004B71D3">
            <w:pPr>
              <w:rPr>
                <w:rFonts w:ascii="Calibri" w:hAnsi="Calibri"/>
                <w:b/>
                <w:bCs/>
                <w:color w:val="000000"/>
                <w:sz w:val="20"/>
                <w:szCs w:val="20"/>
                <w:lang w:val="fr-FR" w:eastAsia="fr-F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D0" w14:textId="77777777" w:rsidR="00D8503E" w:rsidRPr="00FD628C" w:rsidRDefault="00D8503E" w:rsidP="004B71D3">
            <w:pPr>
              <w:rPr>
                <w:rFonts w:ascii="Calibri" w:hAnsi="Calibri"/>
                <w:b/>
                <w:bCs/>
                <w:color w:val="000000"/>
                <w:sz w:val="20"/>
                <w:szCs w:val="20"/>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8AD1"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RG</w:t>
            </w:r>
          </w:p>
        </w:tc>
        <w:tc>
          <w:tcPr>
            <w:tcW w:w="850" w:type="dxa"/>
            <w:tcBorders>
              <w:top w:val="nil"/>
              <w:left w:val="nil"/>
              <w:bottom w:val="single" w:sz="4" w:space="0" w:color="auto"/>
              <w:right w:val="single" w:sz="4" w:space="0" w:color="auto"/>
            </w:tcBorders>
            <w:shd w:val="clear" w:color="auto" w:fill="auto"/>
            <w:noWrap/>
            <w:vAlign w:val="center"/>
            <w:hideMark/>
          </w:tcPr>
          <w:p w14:paraId="2C498AD2" w14:textId="77777777" w:rsidR="00D8503E" w:rsidRPr="00FD628C" w:rsidRDefault="00D8503E" w:rsidP="004B71D3">
            <w:pPr>
              <w:jc w:val="center"/>
              <w:rPr>
                <w:rFonts w:ascii="Calibri" w:hAnsi="Calibri"/>
                <w:b/>
                <w:bCs/>
                <w:color w:val="000000"/>
                <w:sz w:val="20"/>
                <w:szCs w:val="20"/>
                <w:lang w:val="fr-FR" w:eastAsia="fr-FR"/>
              </w:rPr>
            </w:pPr>
            <w:r w:rsidRPr="00FD628C">
              <w:rPr>
                <w:rFonts w:ascii="Calibri" w:hAnsi="Calibri"/>
                <w:b/>
                <w:bCs/>
                <w:color w:val="000000"/>
                <w:sz w:val="20"/>
                <w:szCs w:val="20"/>
                <w:lang w:val="fr-FR" w:eastAsia="fr-FR"/>
              </w:rPr>
              <w:t>RD</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D3" w14:textId="77777777" w:rsidR="00D8503E" w:rsidRPr="00FD628C" w:rsidRDefault="00D8503E" w:rsidP="004B71D3">
            <w:pPr>
              <w:rPr>
                <w:rFonts w:ascii="Calibri" w:hAnsi="Calibri"/>
                <w:b/>
                <w:bCs/>
                <w:color w:val="000000"/>
                <w:sz w:val="20"/>
                <w:szCs w:val="20"/>
                <w:lang w:val="fr-FR"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98AD4" w14:textId="77777777" w:rsidR="00D8503E" w:rsidRPr="00FD628C" w:rsidRDefault="00D8503E" w:rsidP="004B71D3">
            <w:pPr>
              <w:rPr>
                <w:rFonts w:ascii="Calibri" w:hAnsi="Calibri"/>
                <w:b/>
                <w:bCs/>
                <w:color w:val="000000"/>
                <w:sz w:val="20"/>
                <w:szCs w:val="20"/>
                <w:lang w:val="fr-FR" w:eastAsia="fr-FR"/>
              </w:rPr>
            </w:pPr>
          </w:p>
        </w:tc>
      </w:tr>
      <w:tr w:rsidR="00D8503E" w:rsidRPr="00FD628C" w14:paraId="2C498ADE"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D6"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PM 115</w:t>
            </w:r>
          </w:p>
        </w:tc>
        <w:tc>
          <w:tcPr>
            <w:tcW w:w="1134" w:type="dxa"/>
            <w:tcBorders>
              <w:top w:val="nil"/>
              <w:left w:val="nil"/>
              <w:bottom w:val="single" w:sz="4" w:space="0" w:color="auto"/>
              <w:right w:val="single" w:sz="4" w:space="0" w:color="auto"/>
            </w:tcBorders>
            <w:shd w:val="clear" w:color="auto" w:fill="auto"/>
            <w:noWrap/>
            <w:vAlign w:val="center"/>
            <w:hideMark/>
          </w:tcPr>
          <w:p w14:paraId="2C498AD7"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52,51</w:t>
            </w:r>
          </w:p>
        </w:tc>
        <w:tc>
          <w:tcPr>
            <w:tcW w:w="992" w:type="dxa"/>
            <w:tcBorders>
              <w:top w:val="nil"/>
              <w:left w:val="nil"/>
              <w:bottom w:val="single" w:sz="4" w:space="0" w:color="auto"/>
              <w:right w:val="single" w:sz="4" w:space="0" w:color="auto"/>
            </w:tcBorders>
            <w:shd w:val="clear" w:color="auto" w:fill="auto"/>
            <w:noWrap/>
            <w:vAlign w:val="center"/>
            <w:hideMark/>
          </w:tcPr>
          <w:p w14:paraId="2C498AD8"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AD9"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5,00</w:t>
            </w:r>
          </w:p>
        </w:tc>
        <w:tc>
          <w:tcPr>
            <w:tcW w:w="851" w:type="dxa"/>
            <w:tcBorders>
              <w:top w:val="nil"/>
              <w:left w:val="nil"/>
              <w:bottom w:val="single" w:sz="4" w:space="0" w:color="auto"/>
              <w:right w:val="single" w:sz="4" w:space="0" w:color="auto"/>
            </w:tcBorders>
            <w:shd w:val="clear" w:color="auto" w:fill="auto"/>
            <w:noWrap/>
            <w:vAlign w:val="center"/>
            <w:hideMark/>
          </w:tcPr>
          <w:p w14:paraId="2C498ADA"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850" w:type="dxa"/>
            <w:tcBorders>
              <w:top w:val="nil"/>
              <w:left w:val="nil"/>
              <w:bottom w:val="single" w:sz="4" w:space="0" w:color="auto"/>
              <w:right w:val="single" w:sz="4" w:space="0" w:color="auto"/>
            </w:tcBorders>
            <w:shd w:val="clear" w:color="auto" w:fill="auto"/>
            <w:noWrap/>
            <w:vAlign w:val="center"/>
            <w:hideMark/>
          </w:tcPr>
          <w:p w14:paraId="2C498ADB"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2C498ADC"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52,56</w:t>
            </w:r>
          </w:p>
        </w:tc>
        <w:tc>
          <w:tcPr>
            <w:tcW w:w="1559" w:type="dxa"/>
            <w:tcBorders>
              <w:top w:val="nil"/>
              <w:left w:val="nil"/>
              <w:bottom w:val="single" w:sz="4" w:space="0" w:color="auto"/>
              <w:right w:val="single" w:sz="4" w:space="0" w:color="auto"/>
            </w:tcBorders>
            <w:shd w:val="clear" w:color="auto" w:fill="auto"/>
            <w:noWrap/>
            <w:vAlign w:val="center"/>
            <w:hideMark/>
          </w:tcPr>
          <w:p w14:paraId="2C498ADD"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52,67</w:t>
            </w:r>
          </w:p>
        </w:tc>
      </w:tr>
      <w:tr w:rsidR="00D8503E" w:rsidRPr="00FD628C" w14:paraId="2C498AE7"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DF"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PM 175</w:t>
            </w:r>
          </w:p>
        </w:tc>
        <w:tc>
          <w:tcPr>
            <w:tcW w:w="1134" w:type="dxa"/>
            <w:tcBorders>
              <w:top w:val="nil"/>
              <w:left w:val="nil"/>
              <w:bottom w:val="single" w:sz="4" w:space="0" w:color="auto"/>
              <w:right w:val="single" w:sz="4" w:space="0" w:color="auto"/>
            </w:tcBorders>
            <w:shd w:val="clear" w:color="auto" w:fill="auto"/>
            <w:noWrap/>
            <w:vAlign w:val="center"/>
            <w:hideMark/>
          </w:tcPr>
          <w:p w14:paraId="2C498AE0"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52,24</w:t>
            </w:r>
          </w:p>
        </w:tc>
        <w:tc>
          <w:tcPr>
            <w:tcW w:w="992" w:type="dxa"/>
            <w:tcBorders>
              <w:top w:val="nil"/>
              <w:left w:val="nil"/>
              <w:bottom w:val="single" w:sz="4" w:space="0" w:color="auto"/>
              <w:right w:val="single" w:sz="4" w:space="0" w:color="auto"/>
            </w:tcBorders>
            <w:shd w:val="clear" w:color="auto" w:fill="auto"/>
            <w:noWrap/>
            <w:vAlign w:val="center"/>
            <w:hideMark/>
          </w:tcPr>
          <w:p w14:paraId="2C498AE1"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498AE2" w14:textId="1F5BE092"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w:t>
            </w:r>
            <w:r w:rsidR="002B48C2">
              <w:rPr>
                <w:rFonts w:ascii="Verdana" w:eastAsia="Arial Narrow" w:hAnsi="Verdana" w:cs="Arial"/>
                <w:sz w:val="16"/>
                <w:szCs w:val="16"/>
                <w:lang w:val="fr-FR" w:eastAsia="fr-FR"/>
              </w:rPr>
              <w:t>,00</w:t>
            </w:r>
          </w:p>
        </w:tc>
        <w:tc>
          <w:tcPr>
            <w:tcW w:w="851" w:type="dxa"/>
            <w:tcBorders>
              <w:top w:val="nil"/>
              <w:left w:val="nil"/>
              <w:bottom w:val="single" w:sz="4" w:space="0" w:color="auto"/>
              <w:right w:val="single" w:sz="4" w:space="0" w:color="auto"/>
            </w:tcBorders>
            <w:shd w:val="clear" w:color="auto" w:fill="auto"/>
            <w:noWrap/>
            <w:vAlign w:val="center"/>
            <w:hideMark/>
          </w:tcPr>
          <w:p w14:paraId="2C498AE3"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2C498AE4"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center"/>
            <w:hideMark/>
          </w:tcPr>
          <w:p w14:paraId="2C498AE5"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52,32</w:t>
            </w:r>
          </w:p>
        </w:tc>
        <w:tc>
          <w:tcPr>
            <w:tcW w:w="1559" w:type="dxa"/>
            <w:tcBorders>
              <w:top w:val="nil"/>
              <w:left w:val="nil"/>
              <w:bottom w:val="single" w:sz="4" w:space="0" w:color="auto"/>
              <w:right w:val="single" w:sz="4" w:space="0" w:color="auto"/>
            </w:tcBorders>
            <w:shd w:val="clear" w:color="auto" w:fill="auto"/>
            <w:noWrap/>
            <w:vAlign w:val="center"/>
            <w:hideMark/>
          </w:tcPr>
          <w:p w14:paraId="2C498AE6"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52,49</w:t>
            </w:r>
          </w:p>
        </w:tc>
      </w:tr>
      <w:tr w:rsidR="00D8503E" w:rsidRPr="00FD628C" w14:paraId="2C498AF0"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E8"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PM 295</w:t>
            </w:r>
          </w:p>
        </w:tc>
        <w:tc>
          <w:tcPr>
            <w:tcW w:w="1134" w:type="dxa"/>
            <w:tcBorders>
              <w:top w:val="nil"/>
              <w:left w:val="nil"/>
              <w:bottom w:val="single" w:sz="4" w:space="0" w:color="auto"/>
              <w:right w:val="single" w:sz="4" w:space="0" w:color="auto"/>
            </w:tcBorders>
            <w:shd w:val="clear" w:color="auto" w:fill="auto"/>
            <w:noWrap/>
            <w:vAlign w:val="center"/>
            <w:hideMark/>
          </w:tcPr>
          <w:p w14:paraId="2C498AE9"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51,59</w:t>
            </w:r>
          </w:p>
        </w:tc>
        <w:tc>
          <w:tcPr>
            <w:tcW w:w="992" w:type="dxa"/>
            <w:tcBorders>
              <w:top w:val="nil"/>
              <w:left w:val="nil"/>
              <w:bottom w:val="single" w:sz="4" w:space="0" w:color="auto"/>
              <w:right w:val="single" w:sz="4" w:space="0" w:color="auto"/>
            </w:tcBorders>
            <w:shd w:val="clear" w:color="auto" w:fill="auto"/>
            <w:noWrap/>
            <w:vAlign w:val="center"/>
            <w:hideMark/>
          </w:tcPr>
          <w:p w14:paraId="2C498AEA"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498AEB" w14:textId="22C3012E"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w:t>
            </w:r>
            <w:r w:rsidR="002B48C2">
              <w:rPr>
                <w:rFonts w:ascii="Verdana" w:eastAsia="Arial Narrow" w:hAnsi="Verdana" w:cs="Arial"/>
                <w:sz w:val="16"/>
                <w:szCs w:val="16"/>
                <w:lang w:val="fr-FR" w:eastAsia="fr-FR"/>
              </w:rPr>
              <w:t>,00</w:t>
            </w:r>
          </w:p>
        </w:tc>
        <w:tc>
          <w:tcPr>
            <w:tcW w:w="851" w:type="dxa"/>
            <w:tcBorders>
              <w:top w:val="nil"/>
              <w:left w:val="nil"/>
              <w:bottom w:val="single" w:sz="4" w:space="0" w:color="auto"/>
              <w:right w:val="single" w:sz="4" w:space="0" w:color="auto"/>
            </w:tcBorders>
            <w:shd w:val="clear" w:color="auto" w:fill="auto"/>
            <w:noWrap/>
            <w:vAlign w:val="center"/>
            <w:hideMark/>
          </w:tcPr>
          <w:p w14:paraId="2C498AEC"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2C498AED"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center"/>
            <w:hideMark/>
          </w:tcPr>
          <w:p w14:paraId="2C498AEE"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51,83</w:t>
            </w:r>
          </w:p>
        </w:tc>
        <w:tc>
          <w:tcPr>
            <w:tcW w:w="1559" w:type="dxa"/>
            <w:tcBorders>
              <w:top w:val="nil"/>
              <w:left w:val="nil"/>
              <w:bottom w:val="single" w:sz="4" w:space="0" w:color="auto"/>
              <w:right w:val="single" w:sz="4" w:space="0" w:color="auto"/>
            </w:tcBorders>
            <w:shd w:val="clear" w:color="auto" w:fill="auto"/>
            <w:noWrap/>
            <w:vAlign w:val="center"/>
            <w:hideMark/>
          </w:tcPr>
          <w:p w14:paraId="2C498AEF"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51,96</w:t>
            </w:r>
          </w:p>
        </w:tc>
      </w:tr>
      <w:tr w:rsidR="00D8503E" w:rsidRPr="00FD628C" w14:paraId="2C498AF9"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F1"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PM 335</w:t>
            </w:r>
          </w:p>
        </w:tc>
        <w:tc>
          <w:tcPr>
            <w:tcW w:w="1134" w:type="dxa"/>
            <w:tcBorders>
              <w:top w:val="nil"/>
              <w:left w:val="nil"/>
              <w:bottom w:val="single" w:sz="4" w:space="0" w:color="auto"/>
              <w:right w:val="single" w:sz="4" w:space="0" w:color="auto"/>
            </w:tcBorders>
            <w:shd w:val="clear" w:color="auto" w:fill="auto"/>
            <w:noWrap/>
            <w:vAlign w:val="center"/>
            <w:hideMark/>
          </w:tcPr>
          <w:p w14:paraId="2C498AF2"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51,46</w:t>
            </w:r>
          </w:p>
        </w:tc>
        <w:tc>
          <w:tcPr>
            <w:tcW w:w="992" w:type="dxa"/>
            <w:tcBorders>
              <w:top w:val="nil"/>
              <w:left w:val="nil"/>
              <w:bottom w:val="single" w:sz="4" w:space="0" w:color="auto"/>
              <w:right w:val="single" w:sz="4" w:space="0" w:color="auto"/>
            </w:tcBorders>
            <w:shd w:val="clear" w:color="auto" w:fill="auto"/>
            <w:noWrap/>
            <w:vAlign w:val="center"/>
            <w:hideMark/>
          </w:tcPr>
          <w:p w14:paraId="2C498AF3"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14:paraId="2C498AF4" w14:textId="2E1107C5"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w:t>
            </w:r>
            <w:r w:rsidR="002B48C2">
              <w:rPr>
                <w:rFonts w:ascii="Verdana" w:eastAsia="Arial Narrow" w:hAnsi="Verdana" w:cs="Arial"/>
                <w:sz w:val="16"/>
                <w:szCs w:val="16"/>
                <w:lang w:val="fr-FR" w:eastAsia="fr-FR"/>
              </w:rPr>
              <w:t>,00</w:t>
            </w:r>
          </w:p>
        </w:tc>
        <w:tc>
          <w:tcPr>
            <w:tcW w:w="851" w:type="dxa"/>
            <w:tcBorders>
              <w:top w:val="nil"/>
              <w:left w:val="nil"/>
              <w:bottom w:val="single" w:sz="4" w:space="0" w:color="auto"/>
              <w:right w:val="single" w:sz="4" w:space="0" w:color="auto"/>
            </w:tcBorders>
            <w:shd w:val="clear" w:color="auto" w:fill="auto"/>
            <w:noWrap/>
            <w:vAlign w:val="center"/>
            <w:hideMark/>
          </w:tcPr>
          <w:p w14:paraId="2C498AF5"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850" w:type="dxa"/>
            <w:tcBorders>
              <w:top w:val="nil"/>
              <w:left w:val="nil"/>
              <w:bottom w:val="single" w:sz="4" w:space="0" w:color="auto"/>
              <w:right w:val="single" w:sz="4" w:space="0" w:color="auto"/>
            </w:tcBorders>
            <w:shd w:val="clear" w:color="auto" w:fill="auto"/>
            <w:noWrap/>
            <w:vAlign w:val="center"/>
            <w:hideMark/>
          </w:tcPr>
          <w:p w14:paraId="2C498AF6"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2C498AF7"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51,65</w:t>
            </w:r>
          </w:p>
        </w:tc>
        <w:tc>
          <w:tcPr>
            <w:tcW w:w="1559" w:type="dxa"/>
            <w:tcBorders>
              <w:top w:val="nil"/>
              <w:left w:val="nil"/>
              <w:bottom w:val="single" w:sz="4" w:space="0" w:color="auto"/>
              <w:right w:val="single" w:sz="4" w:space="0" w:color="auto"/>
            </w:tcBorders>
            <w:shd w:val="clear" w:color="auto" w:fill="auto"/>
            <w:noWrap/>
            <w:vAlign w:val="center"/>
            <w:hideMark/>
          </w:tcPr>
          <w:p w14:paraId="2C498AF8"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51,84</w:t>
            </w:r>
          </w:p>
        </w:tc>
      </w:tr>
      <w:tr w:rsidR="00D8503E" w:rsidRPr="00FD628C" w14:paraId="2C498B02"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AFA"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PM 500</w:t>
            </w:r>
          </w:p>
        </w:tc>
        <w:tc>
          <w:tcPr>
            <w:tcW w:w="1134" w:type="dxa"/>
            <w:tcBorders>
              <w:top w:val="nil"/>
              <w:left w:val="nil"/>
              <w:bottom w:val="single" w:sz="4" w:space="0" w:color="auto"/>
              <w:right w:val="single" w:sz="4" w:space="0" w:color="auto"/>
            </w:tcBorders>
            <w:shd w:val="clear" w:color="auto" w:fill="auto"/>
            <w:noWrap/>
            <w:vAlign w:val="center"/>
            <w:hideMark/>
          </w:tcPr>
          <w:p w14:paraId="2C498AFB"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51,32</w:t>
            </w:r>
          </w:p>
        </w:tc>
        <w:tc>
          <w:tcPr>
            <w:tcW w:w="992" w:type="dxa"/>
            <w:tcBorders>
              <w:top w:val="nil"/>
              <w:left w:val="nil"/>
              <w:bottom w:val="single" w:sz="4" w:space="0" w:color="auto"/>
              <w:right w:val="single" w:sz="4" w:space="0" w:color="auto"/>
            </w:tcBorders>
            <w:shd w:val="clear" w:color="auto" w:fill="auto"/>
            <w:noWrap/>
            <w:vAlign w:val="center"/>
            <w:hideMark/>
          </w:tcPr>
          <w:p w14:paraId="2C498AFC"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1,6</w:t>
            </w:r>
          </w:p>
        </w:tc>
        <w:tc>
          <w:tcPr>
            <w:tcW w:w="1134" w:type="dxa"/>
            <w:tcBorders>
              <w:top w:val="nil"/>
              <w:left w:val="nil"/>
              <w:bottom w:val="single" w:sz="4" w:space="0" w:color="auto"/>
              <w:right w:val="single" w:sz="4" w:space="0" w:color="auto"/>
            </w:tcBorders>
            <w:shd w:val="clear" w:color="auto" w:fill="auto"/>
            <w:noWrap/>
            <w:vAlign w:val="center"/>
            <w:hideMark/>
          </w:tcPr>
          <w:p w14:paraId="2C498AFD" w14:textId="5E63E409"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w:t>
            </w:r>
            <w:r w:rsidR="002B48C2">
              <w:rPr>
                <w:rFonts w:ascii="Verdana" w:eastAsia="Arial Narrow" w:hAnsi="Verdana" w:cs="Arial"/>
                <w:sz w:val="16"/>
                <w:szCs w:val="16"/>
                <w:lang w:val="fr-FR" w:eastAsia="fr-FR"/>
              </w:rPr>
              <w:t>,00</w:t>
            </w:r>
          </w:p>
        </w:tc>
        <w:tc>
          <w:tcPr>
            <w:tcW w:w="851" w:type="dxa"/>
            <w:tcBorders>
              <w:top w:val="nil"/>
              <w:left w:val="nil"/>
              <w:bottom w:val="single" w:sz="4" w:space="0" w:color="auto"/>
              <w:right w:val="single" w:sz="4" w:space="0" w:color="auto"/>
            </w:tcBorders>
            <w:shd w:val="clear" w:color="auto" w:fill="auto"/>
            <w:noWrap/>
            <w:vAlign w:val="center"/>
            <w:hideMark/>
          </w:tcPr>
          <w:p w14:paraId="2C498AFE"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850" w:type="dxa"/>
            <w:tcBorders>
              <w:top w:val="nil"/>
              <w:left w:val="nil"/>
              <w:bottom w:val="single" w:sz="4" w:space="0" w:color="auto"/>
              <w:right w:val="single" w:sz="4" w:space="0" w:color="auto"/>
            </w:tcBorders>
            <w:shd w:val="clear" w:color="auto" w:fill="auto"/>
            <w:noWrap/>
            <w:vAlign w:val="center"/>
            <w:hideMark/>
          </w:tcPr>
          <w:p w14:paraId="2C498AFF"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center"/>
            <w:hideMark/>
          </w:tcPr>
          <w:p w14:paraId="2C498B00"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51,4</w:t>
            </w:r>
          </w:p>
        </w:tc>
        <w:tc>
          <w:tcPr>
            <w:tcW w:w="1559" w:type="dxa"/>
            <w:tcBorders>
              <w:top w:val="nil"/>
              <w:left w:val="nil"/>
              <w:bottom w:val="single" w:sz="4" w:space="0" w:color="auto"/>
              <w:right w:val="single" w:sz="4" w:space="0" w:color="auto"/>
            </w:tcBorders>
            <w:shd w:val="clear" w:color="auto" w:fill="auto"/>
            <w:noWrap/>
            <w:vAlign w:val="center"/>
            <w:hideMark/>
          </w:tcPr>
          <w:p w14:paraId="2C498B01" w14:textId="77777777" w:rsidR="00D8503E" w:rsidRPr="00FD628C" w:rsidRDefault="00D8503E" w:rsidP="004B71D3">
            <w:pPr>
              <w:jc w:val="center"/>
              <w:rPr>
                <w:rFonts w:ascii="Verdana" w:eastAsia="Arial Narrow" w:hAnsi="Verdana" w:cs="Arial"/>
                <w:sz w:val="16"/>
                <w:szCs w:val="16"/>
                <w:lang w:val="fr-FR" w:eastAsia="fr-FR"/>
              </w:rPr>
            </w:pPr>
            <w:r w:rsidRPr="00FD628C">
              <w:rPr>
                <w:rFonts w:ascii="Verdana" w:eastAsia="Arial Narrow" w:hAnsi="Verdana" w:cs="Arial"/>
                <w:sz w:val="16"/>
                <w:szCs w:val="16"/>
                <w:lang w:val="fr-FR" w:eastAsia="fr-FR"/>
              </w:rPr>
              <w:t>51,5</w:t>
            </w:r>
          </w:p>
        </w:tc>
      </w:tr>
    </w:tbl>
    <w:p w14:paraId="2C498B03" w14:textId="77777777" w:rsidR="00D8503E" w:rsidRDefault="00D8503E" w:rsidP="00D8503E">
      <w:pPr>
        <w:pStyle w:val="ps"/>
        <w:spacing w:before="120" w:after="120"/>
      </w:pPr>
    </w:p>
    <w:p w14:paraId="2C498B04" w14:textId="77777777" w:rsidR="00D8503E" w:rsidRDefault="00D8503E" w:rsidP="00D8503E">
      <w:pPr>
        <w:spacing w:after="200" w:line="276" w:lineRule="auto"/>
        <w:rPr>
          <w:rFonts w:ascii="Verdana" w:eastAsia="Arial Narrow" w:hAnsi="Verdana" w:cs="Arial"/>
          <w:sz w:val="18"/>
          <w:szCs w:val="18"/>
          <w:lang w:val="fr-FR" w:eastAsia="fr-FR"/>
        </w:rPr>
      </w:pPr>
      <w:r>
        <w:br w:type="page"/>
      </w:r>
    </w:p>
    <w:p w14:paraId="2C498B05" w14:textId="77777777" w:rsidR="00D8503E" w:rsidRDefault="00D8503E" w:rsidP="00D8503E">
      <w:pPr>
        <w:pStyle w:val="ps"/>
        <w:spacing w:before="120" w:after="120"/>
      </w:pPr>
    </w:p>
    <w:p w14:paraId="2C498B06" w14:textId="77777777" w:rsidR="00D8503E" w:rsidRPr="00985D81" w:rsidRDefault="00D8503E" w:rsidP="00D8503E">
      <w:pPr>
        <w:pStyle w:val="ps"/>
        <w:spacing w:before="120" w:after="120"/>
        <w:rPr>
          <w:b/>
          <w:u w:val="single"/>
        </w:rPr>
      </w:pPr>
      <w:r w:rsidRPr="00985D81">
        <w:rPr>
          <w:b/>
          <w:u w:val="single"/>
        </w:rPr>
        <w:t>D- RESEAU DE DRAINAGE</w:t>
      </w:r>
    </w:p>
    <w:p w14:paraId="2C498B07" w14:textId="77777777" w:rsidR="00D8503E" w:rsidRDefault="00D8503E" w:rsidP="002D3661">
      <w:pPr>
        <w:pStyle w:val="ps"/>
        <w:numPr>
          <w:ilvl w:val="0"/>
          <w:numId w:val="19"/>
        </w:numPr>
        <w:spacing w:before="120" w:after="120"/>
        <w:ind w:left="714" w:hanging="357"/>
      </w:pPr>
      <w:proofErr w:type="gramStart"/>
      <w:r w:rsidRPr="00224291">
        <w:t>réouverture</w:t>
      </w:r>
      <w:proofErr w:type="gramEnd"/>
      <w:r w:rsidRPr="00224291">
        <w:t xml:space="preserve"> drain principal 1</w:t>
      </w:r>
    </w:p>
    <w:p w14:paraId="2C498B08" w14:textId="77777777" w:rsidR="00D8503E" w:rsidRDefault="00D8503E" w:rsidP="002D3661">
      <w:pPr>
        <w:pStyle w:val="ps"/>
        <w:numPr>
          <w:ilvl w:val="0"/>
          <w:numId w:val="19"/>
        </w:numPr>
        <w:spacing w:before="120" w:after="120"/>
        <w:ind w:left="714" w:hanging="357"/>
      </w:pPr>
      <w:proofErr w:type="gramStart"/>
      <w:r w:rsidRPr="00224291">
        <w:t>réouverture</w:t>
      </w:r>
      <w:proofErr w:type="gramEnd"/>
      <w:r w:rsidRPr="00224291">
        <w:t xml:space="preserve"> drain principal 2</w:t>
      </w:r>
    </w:p>
    <w:p w14:paraId="2C498B09" w14:textId="77777777" w:rsidR="00D8503E" w:rsidRDefault="00D8503E" w:rsidP="002D3661">
      <w:pPr>
        <w:pStyle w:val="ps"/>
        <w:numPr>
          <w:ilvl w:val="0"/>
          <w:numId w:val="19"/>
        </w:numPr>
        <w:spacing w:before="120" w:after="120"/>
        <w:ind w:left="714" w:hanging="357"/>
      </w:pPr>
      <w:proofErr w:type="gramStart"/>
      <w:r w:rsidRPr="00224291">
        <w:t>réouverture</w:t>
      </w:r>
      <w:proofErr w:type="gramEnd"/>
      <w:r w:rsidRPr="00224291">
        <w:t xml:space="preserve"> drain secondaire</w:t>
      </w:r>
    </w:p>
    <w:p w14:paraId="2C498B0A" w14:textId="77777777" w:rsidR="00D8503E" w:rsidRDefault="00D8503E" w:rsidP="002D3661">
      <w:pPr>
        <w:pStyle w:val="titretablo"/>
        <w:numPr>
          <w:ilvl w:val="0"/>
          <w:numId w:val="22"/>
        </w:numPr>
        <w:tabs>
          <w:tab w:val="clear" w:pos="10526"/>
          <w:tab w:val="num" w:pos="1811"/>
        </w:tabs>
        <w:spacing w:before="240"/>
        <w:ind w:left="1811"/>
      </w:pPr>
      <w:bookmarkStart w:id="8" w:name="_Toc119327063"/>
      <w:r>
        <w:t>Travaux sur les drains d’</w:t>
      </w:r>
      <w:proofErr w:type="spellStart"/>
      <w:r>
        <w:t>Ankosibe</w:t>
      </w:r>
      <w:bookmarkEnd w:id="8"/>
      <w:proofErr w:type="spellEnd"/>
    </w:p>
    <w:tbl>
      <w:tblPr>
        <w:tblW w:w="6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532"/>
        <w:gridCol w:w="1677"/>
        <w:gridCol w:w="2101"/>
      </w:tblGrid>
      <w:tr w:rsidR="00D8503E" w:rsidRPr="00AF6F86" w14:paraId="2C498B0F" w14:textId="77777777" w:rsidTr="004B71D3">
        <w:trPr>
          <w:trHeight w:val="330"/>
          <w:jc w:val="center"/>
        </w:trPr>
        <w:tc>
          <w:tcPr>
            <w:tcW w:w="1417" w:type="dxa"/>
            <w:shd w:val="clear" w:color="000000" w:fill="FFFFFF"/>
            <w:noWrap/>
            <w:vAlign w:val="center"/>
            <w:hideMark/>
          </w:tcPr>
          <w:p w14:paraId="2C498B0B" w14:textId="77777777" w:rsidR="00D8503E" w:rsidRDefault="00D8503E" w:rsidP="004B71D3">
            <w:pPr>
              <w:rPr>
                <w:rFonts w:ascii="Verdana" w:hAnsi="Verdana"/>
                <w:color w:val="000000"/>
                <w:sz w:val="18"/>
                <w:szCs w:val="18"/>
              </w:rPr>
            </w:pPr>
            <w:r w:rsidRPr="00AF6F86">
              <w:rPr>
                <w:rFonts w:ascii="Calibri" w:hAnsi="Calibri"/>
                <w:b/>
                <w:bCs/>
                <w:color w:val="000000"/>
                <w:sz w:val="20"/>
                <w:szCs w:val="20"/>
                <w:lang w:eastAsia="fr-FR"/>
              </w:rPr>
              <w:t>DRAINS</w:t>
            </w:r>
          </w:p>
        </w:tc>
        <w:tc>
          <w:tcPr>
            <w:tcW w:w="1532" w:type="dxa"/>
            <w:shd w:val="clear" w:color="auto" w:fill="auto"/>
            <w:noWrap/>
            <w:vAlign w:val="center"/>
            <w:hideMark/>
          </w:tcPr>
          <w:p w14:paraId="2C498B0C" w14:textId="77777777" w:rsidR="00D8503E" w:rsidRDefault="00D8503E" w:rsidP="004B71D3">
            <w:pPr>
              <w:jc w:val="right"/>
              <w:rPr>
                <w:rFonts w:ascii="Verdana" w:hAnsi="Verdana"/>
                <w:color w:val="000000"/>
                <w:sz w:val="18"/>
                <w:szCs w:val="18"/>
              </w:rPr>
            </w:pPr>
            <w:r w:rsidRPr="00C76A46">
              <w:rPr>
                <w:rFonts w:ascii="Calibri" w:hAnsi="Calibri"/>
                <w:b/>
                <w:color w:val="000000"/>
                <w:sz w:val="20"/>
                <w:szCs w:val="20"/>
                <w:lang w:val="fr-FR" w:eastAsia="fr-FR"/>
              </w:rPr>
              <w:t>Longueur (m)</w:t>
            </w:r>
          </w:p>
        </w:tc>
        <w:tc>
          <w:tcPr>
            <w:tcW w:w="1677" w:type="dxa"/>
            <w:shd w:val="clear" w:color="auto" w:fill="auto"/>
            <w:noWrap/>
            <w:vAlign w:val="center"/>
            <w:hideMark/>
          </w:tcPr>
          <w:p w14:paraId="2C498B0D" w14:textId="77777777" w:rsidR="00D8503E" w:rsidRPr="00E671A6" w:rsidRDefault="00D8503E" w:rsidP="004B71D3">
            <w:pPr>
              <w:jc w:val="center"/>
              <w:rPr>
                <w:rFonts w:ascii="Verdana" w:hAnsi="Verdana"/>
                <w:color w:val="000000"/>
                <w:sz w:val="18"/>
                <w:szCs w:val="18"/>
                <w:lang w:val="fr-FR"/>
              </w:rPr>
            </w:pPr>
            <w:r w:rsidRPr="00B14468">
              <w:rPr>
                <w:rFonts w:ascii="Calibri" w:hAnsi="Calibri"/>
                <w:b/>
                <w:color w:val="000000"/>
                <w:sz w:val="20"/>
                <w:szCs w:val="20"/>
                <w:lang w:val="fr-FR" w:eastAsia="fr-FR"/>
              </w:rPr>
              <w:t>Largeur à la base (m)</w:t>
            </w:r>
          </w:p>
        </w:tc>
        <w:tc>
          <w:tcPr>
            <w:tcW w:w="2101" w:type="dxa"/>
            <w:shd w:val="clear" w:color="auto" w:fill="auto"/>
            <w:noWrap/>
            <w:vAlign w:val="center"/>
            <w:hideMark/>
          </w:tcPr>
          <w:p w14:paraId="2C498B0E" w14:textId="77777777" w:rsidR="00D8503E" w:rsidRDefault="00D8503E" w:rsidP="004B71D3">
            <w:pPr>
              <w:jc w:val="center"/>
              <w:rPr>
                <w:rFonts w:ascii="Verdana" w:hAnsi="Verdana"/>
                <w:color w:val="000000"/>
                <w:sz w:val="18"/>
                <w:szCs w:val="18"/>
              </w:rPr>
            </w:pPr>
            <w:r w:rsidRPr="00B14468">
              <w:rPr>
                <w:rFonts w:ascii="Calibri" w:hAnsi="Calibri"/>
                <w:b/>
                <w:color w:val="000000"/>
                <w:sz w:val="20"/>
                <w:szCs w:val="20"/>
                <w:lang w:val="fr-FR" w:eastAsia="fr-FR"/>
              </w:rPr>
              <w:t>Profondeur du curage (m)</w:t>
            </w:r>
          </w:p>
        </w:tc>
      </w:tr>
      <w:tr w:rsidR="00D8503E" w:rsidRPr="00AF6F86" w14:paraId="2C498B14" w14:textId="77777777" w:rsidTr="004B71D3">
        <w:trPr>
          <w:trHeight w:val="330"/>
          <w:jc w:val="center"/>
        </w:trPr>
        <w:tc>
          <w:tcPr>
            <w:tcW w:w="1417" w:type="dxa"/>
            <w:shd w:val="clear" w:color="000000" w:fill="FFFFFF"/>
            <w:noWrap/>
            <w:vAlign w:val="center"/>
          </w:tcPr>
          <w:p w14:paraId="2C498B10" w14:textId="77777777" w:rsidR="00D8503E" w:rsidRDefault="00D8503E" w:rsidP="004B71D3">
            <w:pPr>
              <w:rPr>
                <w:rFonts w:ascii="Verdana" w:hAnsi="Verdana"/>
                <w:color w:val="000000"/>
                <w:sz w:val="18"/>
                <w:szCs w:val="18"/>
              </w:rPr>
            </w:pPr>
            <w:r>
              <w:rPr>
                <w:rFonts w:ascii="Verdana" w:hAnsi="Verdana"/>
                <w:color w:val="000000"/>
                <w:sz w:val="18"/>
                <w:szCs w:val="18"/>
              </w:rPr>
              <w:t>D1</w:t>
            </w:r>
          </w:p>
        </w:tc>
        <w:tc>
          <w:tcPr>
            <w:tcW w:w="1532" w:type="dxa"/>
            <w:shd w:val="clear" w:color="auto" w:fill="auto"/>
            <w:noWrap/>
            <w:vAlign w:val="center"/>
          </w:tcPr>
          <w:p w14:paraId="2C498B11" w14:textId="77777777" w:rsidR="00D8503E" w:rsidRDefault="00D8503E" w:rsidP="004B71D3">
            <w:pPr>
              <w:jc w:val="right"/>
              <w:rPr>
                <w:rFonts w:ascii="Verdana" w:hAnsi="Verdana"/>
                <w:color w:val="000000"/>
                <w:sz w:val="18"/>
                <w:szCs w:val="18"/>
              </w:rPr>
            </w:pPr>
            <w:r>
              <w:rPr>
                <w:rFonts w:ascii="Verdana" w:hAnsi="Verdana"/>
                <w:color w:val="000000"/>
                <w:sz w:val="18"/>
                <w:szCs w:val="18"/>
              </w:rPr>
              <w:t>750</w:t>
            </w:r>
          </w:p>
        </w:tc>
        <w:tc>
          <w:tcPr>
            <w:tcW w:w="1677" w:type="dxa"/>
            <w:shd w:val="clear" w:color="auto" w:fill="auto"/>
            <w:noWrap/>
            <w:vAlign w:val="center"/>
          </w:tcPr>
          <w:p w14:paraId="2C498B12" w14:textId="77777777" w:rsidR="00D8503E" w:rsidRDefault="00D8503E" w:rsidP="004B71D3">
            <w:pPr>
              <w:jc w:val="center"/>
              <w:rPr>
                <w:rFonts w:ascii="Verdana" w:hAnsi="Verdana"/>
                <w:color w:val="000000"/>
                <w:sz w:val="18"/>
                <w:szCs w:val="18"/>
              </w:rPr>
            </w:pPr>
            <w:r>
              <w:rPr>
                <w:rFonts w:ascii="Verdana" w:hAnsi="Verdana"/>
                <w:color w:val="000000"/>
                <w:sz w:val="18"/>
                <w:szCs w:val="18"/>
              </w:rPr>
              <w:t>1,5</w:t>
            </w:r>
          </w:p>
        </w:tc>
        <w:tc>
          <w:tcPr>
            <w:tcW w:w="2101" w:type="dxa"/>
            <w:shd w:val="clear" w:color="auto" w:fill="auto"/>
            <w:noWrap/>
            <w:vAlign w:val="center"/>
          </w:tcPr>
          <w:p w14:paraId="2C498B13" w14:textId="77777777" w:rsidR="00D8503E" w:rsidRDefault="00D8503E" w:rsidP="004B71D3">
            <w:pPr>
              <w:jc w:val="center"/>
              <w:rPr>
                <w:rFonts w:ascii="Verdana" w:hAnsi="Verdana"/>
                <w:color w:val="000000"/>
                <w:sz w:val="18"/>
                <w:szCs w:val="18"/>
              </w:rPr>
            </w:pPr>
            <w:r>
              <w:rPr>
                <w:rFonts w:ascii="Verdana" w:hAnsi="Verdana"/>
                <w:color w:val="000000"/>
                <w:sz w:val="18"/>
                <w:szCs w:val="18"/>
              </w:rPr>
              <w:t>1,2</w:t>
            </w:r>
          </w:p>
        </w:tc>
      </w:tr>
      <w:tr w:rsidR="00D8503E" w:rsidRPr="00AF6F86" w14:paraId="2C498B19" w14:textId="77777777" w:rsidTr="004B71D3">
        <w:trPr>
          <w:trHeight w:val="330"/>
          <w:jc w:val="center"/>
        </w:trPr>
        <w:tc>
          <w:tcPr>
            <w:tcW w:w="1417" w:type="dxa"/>
            <w:shd w:val="clear" w:color="000000" w:fill="FFFFFF"/>
            <w:noWrap/>
            <w:vAlign w:val="center"/>
          </w:tcPr>
          <w:p w14:paraId="2C498B15" w14:textId="77777777" w:rsidR="00D8503E" w:rsidRDefault="00D8503E" w:rsidP="004B71D3">
            <w:pPr>
              <w:rPr>
                <w:rFonts w:ascii="Verdana" w:hAnsi="Verdana"/>
                <w:color w:val="000000"/>
                <w:sz w:val="18"/>
                <w:szCs w:val="18"/>
              </w:rPr>
            </w:pPr>
            <w:r>
              <w:rPr>
                <w:rFonts w:ascii="Verdana" w:hAnsi="Verdana"/>
                <w:color w:val="000000"/>
                <w:sz w:val="18"/>
                <w:szCs w:val="18"/>
              </w:rPr>
              <w:t>D2</w:t>
            </w:r>
          </w:p>
        </w:tc>
        <w:tc>
          <w:tcPr>
            <w:tcW w:w="1532" w:type="dxa"/>
            <w:shd w:val="clear" w:color="auto" w:fill="auto"/>
            <w:noWrap/>
            <w:vAlign w:val="center"/>
          </w:tcPr>
          <w:p w14:paraId="2C498B16" w14:textId="77777777" w:rsidR="00D8503E" w:rsidRDefault="00D8503E" w:rsidP="004B71D3">
            <w:pPr>
              <w:jc w:val="right"/>
              <w:rPr>
                <w:rFonts w:ascii="Verdana" w:hAnsi="Verdana"/>
                <w:color w:val="000000"/>
                <w:sz w:val="18"/>
                <w:szCs w:val="18"/>
              </w:rPr>
            </w:pPr>
            <w:r>
              <w:rPr>
                <w:rFonts w:ascii="Verdana" w:hAnsi="Verdana"/>
                <w:color w:val="000000"/>
                <w:sz w:val="18"/>
                <w:szCs w:val="18"/>
              </w:rPr>
              <w:t>600</w:t>
            </w:r>
          </w:p>
        </w:tc>
        <w:tc>
          <w:tcPr>
            <w:tcW w:w="1677" w:type="dxa"/>
            <w:shd w:val="clear" w:color="auto" w:fill="auto"/>
            <w:noWrap/>
            <w:vAlign w:val="center"/>
          </w:tcPr>
          <w:p w14:paraId="2C498B17" w14:textId="77777777" w:rsidR="00D8503E" w:rsidRDefault="00D8503E" w:rsidP="004B71D3">
            <w:pPr>
              <w:jc w:val="center"/>
              <w:rPr>
                <w:rFonts w:ascii="Verdana" w:hAnsi="Verdana"/>
                <w:color w:val="000000"/>
                <w:sz w:val="18"/>
                <w:szCs w:val="18"/>
              </w:rPr>
            </w:pPr>
            <w:r>
              <w:rPr>
                <w:rFonts w:ascii="Verdana" w:hAnsi="Verdana"/>
                <w:color w:val="000000"/>
                <w:sz w:val="18"/>
                <w:szCs w:val="18"/>
              </w:rPr>
              <w:t>1,5</w:t>
            </w:r>
          </w:p>
        </w:tc>
        <w:tc>
          <w:tcPr>
            <w:tcW w:w="2101" w:type="dxa"/>
            <w:shd w:val="clear" w:color="auto" w:fill="auto"/>
            <w:noWrap/>
            <w:vAlign w:val="center"/>
          </w:tcPr>
          <w:p w14:paraId="2C498B18" w14:textId="77777777" w:rsidR="00D8503E" w:rsidRDefault="00D8503E" w:rsidP="004B71D3">
            <w:pPr>
              <w:jc w:val="center"/>
              <w:rPr>
                <w:rFonts w:ascii="Verdana" w:hAnsi="Verdana"/>
                <w:color w:val="000000"/>
                <w:sz w:val="18"/>
                <w:szCs w:val="18"/>
              </w:rPr>
            </w:pPr>
            <w:r>
              <w:rPr>
                <w:rFonts w:ascii="Verdana" w:hAnsi="Verdana"/>
                <w:color w:val="000000"/>
                <w:sz w:val="18"/>
                <w:szCs w:val="18"/>
              </w:rPr>
              <w:t>1</w:t>
            </w:r>
          </w:p>
        </w:tc>
      </w:tr>
      <w:tr w:rsidR="00D8503E" w:rsidRPr="00AF6F86" w14:paraId="2C498B1E" w14:textId="77777777" w:rsidTr="004B71D3">
        <w:trPr>
          <w:trHeight w:val="330"/>
          <w:jc w:val="center"/>
        </w:trPr>
        <w:tc>
          <w:tcPr>
            <w:tcW w:w="1417" w:type="dxa"/>
            <w:shd w:val="clear" w:color="000000" w:fill="FFFFFF"/>
            <w:noWrap/>
            <w:vAlign w:val="center"/>
            <w:hideMark/>
          </w:tcPr>
          <w:p w14:paraId="2C498B1A" w14:textId="77777777" w:rsidR="00D8503E" w:rsidRDefault="00D8503E" w:rsidP="004B71D3">
            <w:pPr>
              <w:rPr>
                <w:rFonts w:ascii="Verdana" w:hAnsi="Verdana"/>
                <w:color w:val="000000"/>
                <w:sz w:val="18"/>
                <w:szCs w:val="18"/>
              </w:rPr>
            </w:pPr>
            <w:r>
              <w:rPr>
                <w:rFonts w:ascii="Verdana" w:hAnsi="Verdana"/>
                <w:color w:val="000000"/>
                <w:sz w:val="18"/>
                <w:szCs w:val="18"/>
              </w:rPr>
              <w:t>DS</w:t>
            </w:r>
          </w:p>
        </w:tc>
        <w:tc>
          <w:tcPr>
            <w:tcW w:w="1532" w:type="dxa"/>
            <w:shd w:val="clear" w:color="auto" w:fill="auto"/>
            <w:noWrap/>
            <w:vAlign w:val="center"/>
            <w:hideMark/>
          </w:tcPr>
          <w:p w14:paraId="2C498B1B" w14:textId="77777777" w:rsidR="00D8503E" w:rsidRDefault="00D8503E" w:rsidP="004B71D3">
            <w:pPr>
              <w:jc w:val="right"/>
              <w:rPr>
                <w:rFonts w:ascii="Verdana" w:hAnsi="Verdana"/>
                <w:color w:val="000000"/>
                <w:sz w:val="18"/>
                <w:szCs w:val="18"/>
              </w:rPr>
            </w:pPr>
            <w:r>
              <w:rPr>
                <w:rFonts w:ascii="Verdana" w:hAnsi="Verdana"/>
                <w:color w:val="000000"/>
                <w:sz w:val="18"/>
                <w:szCs w:val="18"/>
              </w:rPr>
              <w:t>450</w:t>
            </w:r>
          </w:p>
        </w:tc>
        <w:tc>
          <w:tcPr>
            <w:tcW w:w="1677" w:type="dxa"/>
            <w:shd w:val="clear" w:color="auto" w:fill="auto"/>
            <w:noWrap/>
            <w:vAlign w:val="center"/>
            <w:hideMark/>
          </w:tcPr>
          <w:p w14:paraId="2C498B1C" w14:textId="77777777" w:rsidR="00D8503E" w:rsidRDefault="00D8503E" w:rsidP="004B71D3">
            <w:pPr>
              <w:jc w:val="center"/>
              <w:rPr>
                <w:rFonts w:ascii="Verdana" w:hAnsi="Verdana"/>
                <w:color w:val="000000"/>
                <w:sz w:val="18"/>
                <w:szCs w:val="18"/>
              </w:rPr>
            </w:pPr>
            <w:r>
              <w:rPr>
                <w:rFonts w:ascii="Verdana" w:hAnsi="Verdana"/>
                <w:color w:val="000000"/>
                <w:sz w:val="18"/>
                <w:szCs w:val="18"/>
              </w:rPr>
              <w:t>1</w:t>
            </w:r>
          </w:p>
        </w:tc>
        <w:tc>
          <w:tcPr>
            <w:tcW w:w="2101" w:type="dxa"/>
            <w:shd w:val="clear" w:color="auto" w:fill="auto"/>
            <w:noWrap/>
            <w:vAlign w:val="center"/>
            <w:hideMark/>
          </w:tcPr>
          <w:p w14:paraId="2C498B1D" w14:textId="77777777" w:rsidR="00D8503E" w:rsidRDefault="00D8503E" w:rsidP="004B71D3">
            <w:pPr>
              <w:jc w:val="center"/>
              <w:rPr>
                <w:rFonts w:ascii="Verdana" w:hAnsi="Verdana"/>
                <w:color w:val="000000"/>
                <w:sz w:val="18"/>
                <w:szCs w:val="18"/>
              </w:rPr>
            </w:pPr>
            <w:r>
              <w:rPr>
                <w:rFonts w:ascii="Verdana" w:hAnsi="Verdana"/>
                <w:color w:val="000000"/>
                <w:sz w:val="18"/>
                <w:szCs w:val="18"/>
              </w:rPr>
              <w:t>1,3</w:t>
            </w:r>
          </w:p>
        </w:tc>
      </w:tr>
    </w:tbl>
    <w:p w14:paraId="2C498B1F" w14:textId="77777777" w:rsidR="00D8503E" w:rsidRDefault="00D8503E" w:rsidP="00D8503E">
      <w:pPr>
        <w:pStyle w:val="ps"/>
        <w:spacing w:before="120" w:after="120"/>
      </w:pPr>
    </w:p>
    <w:p w14:paraId="2C498B20" w14:textId="77777777" w:rsidR="005C0BA5" w:rsidRDefault="005C0BA5" w:rsidP="005C0BA5">
      <w:pPr>
        <w:spacing w:before="120" w:after="120"/>
        <w:rPr>
          <w:color w:val="FF0000"/>
          <w:lang w:val="fr-FR" w:eastAsia="en-US"/>
        </w:rPr>
      </w:pPr>
    </w:p>
    <w:p w14:paraId="2C498B21" w14:textId="77777777" w:rsidR="005C0BA5" w:rsidRDefault="005C0BA5">
      <w:pPr>
        <w:rPr>
          <w:lang w:val="fr-FR" w:eastAsia="en-US"/>
        </w:rPr>
      </w:pPr>
      <w:r>
        <w:rPr>
          <w:lang w:val="fr-FR" w:eastAsia="en-US"/>
        </w:rPr>
        <w:br w:type="page"/>
      </w:r>
    </w:p>
    <w:p w14:paraId="2C498B22" w14:textId="77777777" w:rsidR="005C0BA5" w:rsidRDefault="005C0BA5" w:rsidP="004B71D3">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lastRenderedPageBreak/>
        <w:t>DES</w:t>
      </w:r>
      <w:r w:rsidR="0043545B">
        <w:rPr>
          <w:b/>
          <w:lang w:val="fr-FR" w:eastAsia="en-US"/>
        </w:rPr>
        <w:t>C</w:t>
      </w:r>
      <w:r>
        <w:rPr>
          <w:b/>
          <w:lang w:val="fr-FR" w:eastAsia="en-US"/>
        </w:rPr>
        <w:t>RIPTIF DES TRAVAUX A EXECUTER</w:t>
      </w:r>
    </w:p>
    <w:p w14:paraId="2C498B23" w14:textId="77777777" w:rsidR="005C0BA5" w:rsidRPr="00E36E46" w:rsidRDefault="00464935" w:rsidP="00E36E46">
      <w:pPr>
        <w:pStyle w:val="Titre2"/>
        <w:jc w:val="center"/>
        <w:rPr>
          <w:rFonts w:ascii="Times New Roman" w:hAnsi="Times New Roman"/>
          <w:b w:val="0"/>
          <w:sz w:val="28"/>
          <w:lang w:eastAsia="en-US"/>
        </w:rPr>
      </w:pPr>
      <w:r w:rsidRPr="00E36E46">
        <w:rPr>
          <w:rFonts w:ascii="Times New Roman" w:hAnsi="Times New Roman"/>
          <w:sz w:val="28"/>
          <w:lang w:eastAsia="en-US"/>
        </w:rPr>
        <w:t>LOT 4</w:t>
      </w:r>
    </w:p>
    <w:p w14:paraId="2C498B24" w14:textId="77777777" w:rsidR="00966265" w:rsidRPr="00966265" w:rsidRDefault="00966265" w:rsidP="004B71D3">
      <w:pPr>
        <w:pBdr>
          <w:top w:val="single" w:sz="4" w:space="1" w:color="auto"/>
          <w:left w:val="single" w:sz="4" w:space="4" w:color="auto"/>
          <w:bottom w:val="single" w:sz="4" w:space="1" w:color="auto"/>
          <w:right w:val="single" w:sz="4" w:space="4" w:color="auto"/>
        </w:pBdr>
        <w:jc w:val="center"/>
        <w:rPr>
          <w:b/>
          <w:lang w:val="fr-FR" w:eastAsia="en-US"/>
        </w:rPr>
      </w:pPr>
      <w:r w:rsidRPr="00966265">
        <w:rPr>
          <w:b/>
          <w:lang w:val="fr-FR" w:eastAsia="en-US"/>
        </w:rPr>
        <w:t>TRAVAUX D'AMENAGEMENT ET REHABILITATION DES PERIMETRES IRRIGUES DE MANJOROZORO ET ANDRIANTRELY</w:t>
      </w:r>
    </w:p>
    <w:p w14:paraId="2C498B25" w14:textId="77777777" w:rsidR="00966265" w:rsidRPr="00966265" w:rsidRDefault="00966265" w:rsidP="004B71D3">
      <w:pPr>
        <w:pBdr>
          <w:top w:val="single" w:sz="4" w:space="1" w:color="auto"/>
          <w:left w:val="single" w:sz="4" w:space="4" w:color="auto"/>
          <w:bottom w:val="single" w:sz="4" w:space="1" w:color="auto"/>
          <w:right w:val="single" w:sz="4" w:space="4" w:color="auto"/>
        </w:pBdr>
        <w:jc w:val="center"/>
        <w:rPr>
          <w:b/>
          <w:lang w:val="fr-FR" w:eastAsia="en-US"/>
        </w:rPr>
      </w:pPr>
      <w:r w:rsidRPr="00966265">
        <w:rPr>
          <w:b/>
          <w:lang w:val="fr-FR" w:eastAsia="en-US"/>
        </w:rPr>
        <w:t>DANS LA COMMUNE RURALE D'AMPASINA MANINGORY</w:t>
      </w:r>
    </w:p>
    <w:p w14:paraId="2C498B26" w14:textId="0A8D2CAA" w:rsidR="00966265" w:rsidRPr="00FC1E71" w:rsidRDefault="00966265" w:rsidP="004B71D3">
      <w:pPr>
        <w:pBdr>
          <w:top w:val="single" w:sz="4" w:space="1" w:color="auto"/>
          <w:left w:val="single" w:sz="4" w:space="4" w:color="auto"/>
          <w:bottom w:val="single" w:sz="4" w:space="1" w:color="auto"/>
          <w:right w:val="single" w:sz="4" w:space="4" w:color="auto"/>
        </w:pBdr>
        <w:jc w:val="center"/>
        <w:rPr>
          <w:b/>
          <w:lang w:val="en-US" w:eastAsia="en-US"/>
        </w:rPr>
      </w:pPr>
      <w:r w:rsidRPr="00FC1E71">
        <w:rPr>
          <w:b/>
          <w:lang w:val="en-US" w:eastAsia="en-US"/>
        </w:rPr>
        <w:t>DISTRICT DE FE</w:t>
      </w:r>
      <w:r w:rsidR="00AB0E6D">
        <w:rPr>
          <w:b/>
          <w:lang w:val="en-US" w:eastAsia="en-US"/>
        </w:rPr>
        <w:t>N</w:t>
      </w:r>
      <w:r w:rsidRPr="00FC1E71">
        <w:rPr>
          <w:b/>
          <w:lang w:val="en-US" w:eastAsia="en-US"/>
        </w:rPr>
        <w:t>OARIVO ANTSINANANA</w:t>
      </w:r>
    </w:p>
    <w:p w14:paraId="2C498B27" w14:textId="77777777" w:rsidR="005C0BA5" w:rsidRPr="00FC1E71" w:rsidRDefault="005C0BA5" w:rsidP="005C0BA5">
      <w:pPr>
        <w:spacing w:before="120" w:after="120"/>
        <w:rPr>
          <w:color w:val="FF0000"/>
          <w:lang w:val="en-US" w:eastAsia="en-US"/>
        </w:rPr>
      </w:pPr>
    </w:p>
    <w:p w14:paraId="2C498B28" w14:textId="77777777" w:rsidR="002C0651" w:rsidRPr="00FC1E71" w:rsidRDefault="002C0651" w:rsidP="002C0651">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lang w:val="en-US"/>
        </w:rPr>
      </w:pPr>
      <w:r w:rsidRPr="00FC1E71">
        <w:rPr>
          <w:b/>
          <w:sz w:val="20"/>
          <w:u w:val="single"/>
          <w:lang w:val="en-US"/>
        </w:rPr>
        <w:t>PERIMETRE ANDRIANTRELY</w:t>
      </w:r>
    </w:p>
    <w:p w14:paraId="2C498B29" w14:textId="77777777" w:rsidR="002C0651" w:rsidRPr="005C4AF2" w:rsidRDefault="002C0651" w:rsidP="002C0651">
      <w:pPr>
        <w:pStyle w:val="ps"/>
        <w:spacing w:before="120" w:after="120"/>
        <w:rPr>
          <w:b/>
          <w:sz w:val="20"/>
          <w:u w:val="single"/>
        </w:rPr>
      </w:pPr>
      <w:r>
        <w:rPr>
          <w:b/>
          <w:sz w:val="20"/>
          <w:u w:val="single"/>
        </w:rPr>
        <w:t xml:space="preserve">Réseau </w:t>
      </w:r>
      <w:proofErr w:type="spellStart"/>
      <w:r>
        <w:rPr>
          <w:b/>
          <w:sz w:val="20"/>
          <w:u w:val="single"/>
        </w:rPr>
        <w:t>Andriantrely</w:t>
      </w:r>
      <w:proofErr w:type="spellEnd"/>
      <w:r>
        <w:rPr>
          <w:b/>
          <w:sz w:val="20"/>
          <w:u w:val="single"/>
        </w:rPr>
        <w:t xml:space="preserve"> (</w:t>
      </w:r>
      <w:r w:rsidRPr="005C4AF2">
        <w:rPr>
          <w:b/>
          <w:sz w:val="20"/>
          <w:u w:val="single"/>
        </w:rPr>
        <w:t>BARRAG</w:t>
      </w:r>
      <w:r>
        <w:rPr>
          <w:b/>
          <w:sz w:val="20"/>
          <w:u w:val="single"/>
        </w:rPr>
        <w:t>E ET CANAL PRINCIPAL)</w:t>
      </w:r>
    </w:p>
    <w:p w14:paraId="2C498B2A" w14:textId="77777777" w:rsidR="002C0651" w:rsidRDefault="002C0651" w:rsidP="002D3661">
      <w:pPr>
        <w:pStyle w:val="ps"/>
        <w:numPr>
          <w:ilvl w:val="0"/>
          <w:numId w:val="19"/>
        </w:numPr>
        <w:spacing w:before="120" w:after="120"/>
        <w:ind w:left="714" w:hanging="357"/>
      </w:pPr>
      <w:r>
        <w:t>Reconstruction du barrage de dérivation sur socle rocher, (L=28 m ; H=1,2 m) : barrage sur le rocher avec canne d’ancrage équipé :</w:t>
      </w:r>
    </w:p>
    <w:p w14:paraId="2C498B2B" w14:textId="77777777" w:rsidR="002C0651" w:rsidRDefault="002C0651" w:rsidP="002D3661">
      <w:pPr>
        <w:pStyle w:val="ps"/>
        <w:numPr>
          <w:ilvl w:val="1"/>
          <w:numId w:val="19"/>
        </w:numPr>
        <w:spacing w:before="120" w:after="120"/>
      </w:pPr>
      <w:proofErr w:type="gramStart"/>
      <w:r>
        <w:t>de</w:t>
      </w:r>
      <w:proofErr w:type="gramEnd"/>
      <w:r>
        <w:t xml:space="preserve"> murs de fermeture et ancrage rive gauche et rive droite ;</w:t>
      </w:r>
    </w:p>
    <w:p w14:paraId="2C498B2C" w14:textId="77777777" w:rsidR="002C0651" w:rsidRDefault="002C0651" w:rsidP="002D3661">
      <w:pPr>
        <w:pStyle w:val="ps"/>
        <w:numPr>
          <w:ilvl w:val="1"/>
          <w:numId w:val="19"/>
        </w:numPr>
        <w:spacing w:before="120" w:after="120"/>
      </w:pPr>
      <w:proofErr w:type="gramStart"/>
      <w:r>
        <w:t>d’une</w:t>
      </w:r>
      <w:proofErr w:type="gramEnd"/>
      <w:r>
        <w:t xml:space="preserve"> prise principale équipée d’une vanne métallique à volant.</w:t>
      </w:r>
    </w:p>
    <w:p w14:paraId="2C498B2D" w14:textId="77777777" w:rsidR="002C0651" w:rsidRDefault="002C0651" w:rsidP="002C0651">
      <w:pPr>
        <w:pStyle w:val="ps"/>
        <w:spacing w:before="120" w:after="120"/>
      </w:pPr>
      <w:r>
        <w:t>L’ouvrage existant est un barrage en enrochement et mottes de terre. L’ouvrage traditionnel sera à démolir et à remplacer par un ouvrage neuf, en béton cyclopéen. Les caractéristiques de l’ouvrage neuf sont les suivantes :</w:t>
      </w:r>
    </w:p>
    <w:p w14:paraId="2C498B2E" w14:textId="77777777" w:rsidR="002C0651" w:rsidRDefault="002C0651" w:rsidP="002C0651">
      <w:pPr>
        <w:pStyle w:val="titretablo"/>
      </w:pPr>
      <w:r>
        <w:t xml:space="preserve">Barrage </w:t>
      </w:r>
      <w:proofErr w:type="spellStart"/>
      <w:r>
        <w:t>Andriatrely</w:t>
      </w:r>
      <w:proofErr w:type="spellEnd"/>
    </w:p>
    <w:tbl>
      <w:tblPr>
        <w:tblW w:w="6536" w:type="dxa"/>
        <w:jc w:val="center"/>
        <w:tblCellMar>
          <w:left w:w="70" w:type="dxa"/>
          <w:right w:w="70" w:type="dxa"/>
        </w:tblCellMar>
        <w:tblLook w:val="04A0" w:firstRow="1" w:lastRow="0" w:firstColumn="1" w:lastColumn="0" w:noHBand="0" w:noVBand="1"/>
      </w:tblPr>
      <w:tblGrid>
        <w:gridCol w:w="3980"/>
        <w:gridCol w:w="2556"/>
      </w:tblGrid>
      <w:tr w:rsidR="002C0651" w:rsidRPr="00ED7162" w14:paraId="2C498B31" w14:textId="77777777" w:rsidTr="002C0651">
        <w:trPr>
          <w:trHeight w:val="300"/>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B2F"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Longueur seuil (m)</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14:paraId="2C498B30"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24,00</w:t>
            </w:r>
          </w:p>
        </w:tc>
      </w:tr>
      <w:tr w:rsidR="002C0651" w:rsidRPr="00ED7162" w14:paraId="2C498B34"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32"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Cote radier</w:t>
            </w:r>
          </w:p>
        </w:tc>
        <w:tc>
          <w:tcPr>
            <w:tcW w:w="2556" w:type="dxa"/>
            <w:tcBorders>
              <w:top w:val="nil"/>
              <w:left w:val="nil"/>
              <w:bottom w:val="single" w:sz="4" w:space="0" w:color="auto"/>
              <w:right w:val="single" w:sz="4" w:space="0" w:color="auto"/>
            </w:tcBorders>
            <w:shd w:val="clear" w:color="auto" w:fill="auto"/>
            <w:noWrap/>
            <w:vAlign w:val="bottom"/>
            <w:hideMark/>
          </w:tcPr>
          <w:p w14:paraId="2C498B33"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25,00</w:t>
            </w:r>
          </w:p>
        </w:tc>
      </w:tr>
      <w:tr w:rsidR="002C0651" w:rsidRPr="00ED7162" w14:paraId="2C498B37"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35"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Cote prise/Cote avant canal</w:t>
            </w:r>
          </w:p>
        </w:tc>
        <w:tc>
          <w:tcPr>
            <w:tcW w:w="2556" w:type="dxa"/>
            <w:tcBorders>
              <w:top w:val="nil"/>
              <w:left w:val="nil"/>
              <w:bottom w:val="single" w:sz="4" w:space="0" w:color="auto"/>
              <w:right w:val="single" w:sz="4" w:space="0" w:color="auto"/>
            </w:tcBorders>
            <w:shd w:val="clear" w:color="auto" w:fill="auto"/>
            <w:noWrap/>
            <w:vAlign w:val="bottom"/>
            <w:hideMark/>
          </w:tcPr>
          <w:p w14:paraId="2C498B36"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25,40</w:t>
            </w:r>
          </w:p>
        </w:tc>
      </w:tr>
      <w:tr w:rsidR="002C0651" w:rsidRPr="00ED7162" w14:paraId="2C498B3A"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38"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Cote seuil</w:t>
            </w:r>
          </w:p>
        </w:tc>
        <w:tc>
          <w:tcPr>
            <w:tcW w:w="2556" w:type="dxa"/>
            <w:tcBorders>
              <w:top w:val="nil"/>
              <w:left w:val="nil"/>
              <w:bottom w:val="single" w:sz="4" w:space="0" w:color="auto"/>
              <w:right w:val="single" w:sz="4" w:space="0" w:color="auto"/>
            </w:tcBorders>
            <w:shd w:val="clear" w:color="auto" w:fill="auto"/>
            <w:noWrap/>
            <w:vAlign w:val="bottom"/>
            <w:hideMark/>
          </w:tcPr>
          <w:p w14:paraId="2C498B39"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25,80</w:t>
            </w:r>
          </w:p>
        </w:tc>
      </w:tr>
      <w:tr w:rsidR="002C0651" w:rsidRPr="008E5D0E" w14:paraId="2C498B3D"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3B"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Cote calage des murs de fermeture</w:t>
            </w:r>
          </w:p>
        </w:tc>
        <w:tc>
          <w:tcPr>
            <w:tcW w:w="2556" w:type="dxa"/>
            <w:tcBorders>
              <w:top w:val="nil"/>
              <w:left w:val="nil"/>
              <w:bottom w:val="single" w:sz="4" w:space="0" w:color="auto"/>
              <w:right w:val="single" w:sz="4" w:space="0" w:color="auto"/>
            </w:tcBorders>
            <w:shd w:val="clear" w:color="auto" w:fill="auto"/>
            <w:noWrap/>
            <w:vAlign w:val="bottom"/>
            <w:hideMark/>
          </w:tcPr>
          <w:p w14:paraId="2C498B3C"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w:t>
            </w:r>
          </w:p>
        </w:tc>
      </w:tr>
      <w:tr w:rsidR="002C0651" w:rsidRPr="00ED7162" w14:paraId="2C498B40"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3E"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Hauteur maximale du seuil (m)</w:t>
            </w:r>
          </w:p>
        </w:tc>
        <w:tc>
          <w:tcPr>
            <w:tcW w:w="2556" w:type="dxa"/>
            <w:tcBorders>
              <w:top w:val="nil"/>
              <w:left w:val="nil"/>
              <w:bottom w:val="single" w:sz="4" w:space="0" w:color="auto"/>
              <w:right w:val="single" w:sz="4" w:space="0" w:color="auto"/>
            </w:tcBorders>
            <w:shd w:val="clear" w:color="auto" w:fill="auto"/>
            <w:noWrap/>
            <w:vAlign w:val="bottom"/>
            <w:hideMark/>
          </w:tcPr>
          <w:p w14:paraId="2C498B3F"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0,80</w:t>
            </w:r>
          </w:p>
        </w:tc>
      </w:tr>
      <w:tr w:rsidR="002C0651" w:rsidRPr="00ED7162" w14:paraId="2C498B43"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41"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xml:space="preserve">Largeur seuil </w:t>
            </w:r>
            <w:proofErr w:type="spellStart"/>
            <w:r w:rsidRPr="00ED7162">
              <w:rPr>
                <w:rFonts w:ascii="Verdana" w:eastAsia="Arial Narrow" w:hAnsi="Verdana" w:cs="Arial"/>
                <w:sz w:val="16"/>
                <w:szCs w:val="16"/>
                <w:lang w:val="fr-FR" w:eastAsia="fr-FR"/>
              </w:rPr>
              <w:t>devérsant</w:t>
            </w:r>
            <w:proofErr w:type="spellEnd"/>
            <w:r w:rsidRPr="00ED7162">
              <w:rPr>
                <w:rFonts w:ascii="Verdana" w:eastAsia="Arial Narrow" w:hAnsi="Verdana" w:cs="Arial"/>
                <w:sz w:val="16"/>
                <w:szCs w:val="16"/>
                <w:lang w:val="fr-FR" w:eastAsia="fr-FR"/>
              </w:rPr>
              <w:t xml:space="preserve"> (m)</w:t>
            </w:r>
          </w:p>
        </w:tc>
        <w:tc>
          <w:tcPr>
            <w:tcW w:w="2556" w:type="dxa"/>
            <w:tcBorders>
              <w:top w:val="nil"/>
              <w:left w:val="nil"/>
              <w:bottom w:val="single" w:sz="4" w:space="0" w:color="auto"/>
              <w:right w:val="single" w:sz="4" w:space="0" w:color="auto"/>
            </w:tcBorders>
            <w:shd w:val="clear" w:color="auto" w:fill="auto"/>
            <w:noWrap/>
            <w:vAlign w:val="bottom"/>
            <w:hideMark/>
          </w:tcPr>
          <w:p w14:paraId="2C498B42"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0,40</w:t>
            </w:r>
          </w:p>
        </w:tc>
      </w:tr>
      <w:tr w:rsidR="002C0651" w:rsidRPr="00ED7162" w14:paraId="2C498B46"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44"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xml:space="preserve">Largeur maximale </w:t>
            </w:r>
            <w:proofErr w:type="spellStart"/>
            <w:r w:rsidRPr="00ED7162">
              <w:rPr>
                <w:rFonts w:ascii="Verdana" w:eastAsia="Arial Narrow" w:hAnsi="Verdana" w:cs="Arial"/>
                <w:sz w:val="16"/>
                <w:szCs w:val="16"/>
                <w:lang w:val="fr-FR" w:eastAsia="fr-FR"/>
              </w:rPr>
              <w:t>a</w:t>
            </w:r>
            <w:proofErr w:type="spellEnd"/>
            <w:r w:rsidRPr="00ED7162">
              <w:rPr>
                <w:rFonts w:ascii="Verdana" w:eastAsia="Arial Narrow" w:hAnsi="Verdana" w:cs="Arial"/>
                <w:sz w:val="16"/>
                <w:szCs w:val="16"/>
                <w:lang w:val="fr-FR" w:eastAsia="fr-FR"/>
              </w:rPr>
              <w:t xml:space="preserve"> la base (m)</w:t>
            </w:r>
          </w:p>
        </w:tc>
        <w:tc>
          <w:tcPr>
            <w:tcW w:w="2556" w:type="dxa"/>
            <w:tcBorders>
              <w:top w:val="nil"/>
              <w:left w:val="nil"/>
              <w:bottom w:val="single" w:sz="4" w:space="0" w:color="auto"/>
              <w:right w:val="single" w:sz="4" w:space="0" w:color="auto"/>
            </w:tcBorders>
            <w:shd w:val="clear" w:color="auto" w:fill="auto"/>
            <w:noWrap/>
            <w:vAlign w:val="bottom"/>
            <w:hideMark/>
          </w:tcPr>
          <w:p w14:paraId="2C498B45"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1,00</w:t>
            </w:r>
          </w:p>
        </w:tc>
      </w:tr>
      <w:tr w:rsidR="002C0651" w:rsidRPr="00ED7162" w14:paraId="2C498B49"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47"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Profil</w:t>
            </w:r>
          </w:p>
        </w:tc>
        <w:tc>
          <w:tcPr>
            <w:tcW w:w="2556" w:type="dxa"/>
            <w:tcBorders>
              <w:top w:val="nil"/>
              <w:left w:val="nil"/>
              <w:bottom w:val="single" w:sz="4" w:space="0" w:color="auto"/>
              <w:right w:val="single" w:sz="4" w:space="0" w:color="auto"/>
            </w:tcBorders>
            <w:shd w:val="clear" w:color="auto" w:fill="auto"/>
            <w:noWrap/>
            <w:vAlign w:val="bottom"/>
            <w:hideMark/>
          </w:tcPr>
          <w:p w14:paraId="2C498B48"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CREAGER</w:t>
            </w:r>
          </w:p>
        </w:tc>
      </w:tr>
      <w:tr w:rsidR="002C0651" w:rsidRPr="00ED7162" w14:paraId="2C498B4C"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4A"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xml:space="preserve">Nombres de passes de </w:t>
            </w:r>
            <w:proofErr w:type="spellStart"/>
            <w:r w:rsidRPr="00ED7162">
              <w:rPr>
                <w:rFonts w:ascii="Verdana" w:eastAsia="Arial Narrow" w:hAnsi="Verdana" w:cs="Arial"/>
                <w:sz w:val="16"/>
                <w:szCs w:val="16"/>
                <w:lang w:val="fr-FR" w:eastAsia="fr-FR"/>
              </w:rPr>
              <w:t>dégravements</w:t>
            </w:r>
            <w:proofErr w:type="spellEnd"/>
          </w:p>
        </w:tc>
        <w:tc>
          <w:tcPr>
            <w:tcW w:w="2556" w:type="dxa"/>
            <w:tcBorders>
              <w:top w:val="nil"/>
              <w:left w:val="nil"/>
              <w:bottom w:val="single" w:sz="4" w:space="0" w:color="auto"/>
              <w:right w:val="single" w:sz="4" w:space="0" w:color="auto"/>
            </w:tcBorders>
            <w:shd w:val="clear" w:color="auto" w:fill="auto"/>
            <w:noWrap/>
            <w:vAlign w:val="bottom"/>
            <w:hideMark/>
          </w:tcPr>
          <w:p w14:paraId="2C498B4B"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1,00</w:t>
            </w:r>
          </w:p>
        </w:tc>
      </w:tr>
      <w:tr w:rsidR="002C0651" w:rsidRPr="00ED7162" w14:paraId="2C498B4F" w14:textId="77777777" w:rsidTr="002C0651">
        <w:trPr>
          <w:trHeight w:val="300"/>
          <w:jc w:val="center"/>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C498B4D" w14:textId="77777777" w:rsidR="002C0651" w:rsidRPr="00ED7162" w:rsidRDefault="002C0651" w:rsidP="002C0651">
            <w:pP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xml:space="preserve">Largeur passe </w:t>
            </w:r>
            <w:proofErr w:type="spellStart"/>
            <w:r w:rsidRPr="00ED7162">
              <w:rPr>
                <w:rFonts w:ascii="Verdana" w:eastAsia="Arial Narrow" w:hAnsi="Verdana" w:cs="Arial"/>
                <w:sz w:val="16"/>
                <w:szCs w:val="16"/>
                <w:lang w:val="fr-FR" w:eastAsia="fr-FR"/>
              </w:rPr>
              <w:t>batardable</w:t>
            </w:r>
            <w:proofErr w:type="spellEnd"/>
            <w:r w:rsidRPr="00ED7162">
              <w:rPr>
                <w:rFonts w:ascii="Verdana" w:eastAsia="Arial Narrow" w:hAnsi="Verdana" w:cs="Arial"/>
                <w:sz w:val="16"/>
                <w:szCs w:val="16"/>
                <w:lang w:val="fr-FR" w:eastAsia="fr-FR"/>
              </w:rPr>
              <w:t xml:space="preserve"> (m)</w:t>
            </w:r>
          </w:p>
        </w:tc>
        <w:tc>
          <w:tcPr>
            <w:tcW w:w="2556" w:type="dxa"/>
            <w:tcBorders>
              <w:top w:val="nil"/>
              <w:left w:val="nil"/>
              <w:bottom w:val="single" w:sz="4" w:space="0" w:color="auto"/>
              <w:right w:val="single" w:sz="4" w:space="0" w:color="auto"/>
            </w:tcBorders>
            <w:shd w:val="clear" w:color="auto" w:fill="auto"/>
            <w:noWrap/>
            <w:vAlign w:val="bottom"/>
            <w:hideMark/>
          </w:tcPr>
          <w:p w14:paraId="2C498B4E"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1,00</w:t>
            </w:r>
          </w:p>
        </w:tc>
      </w:tr>
    </w:tbl>
    <w:p w14:paraId="2C498B50" w14:textId="77777777" w:rsidR="002C0651" w:rsidRDefault="002C0651" w:rsidP="002D3661">
      <w:pPr>
        <w:pStyle w:val="ps"/>
        <w:numPr>
          <w:ilvl w:val="0"/>
          <w:numId w:val="19"/>
        </w:numPr>
        <w:spacing w:before="120" w:after="120"/>
        <w:ind w:left="714" w:hanging="357"/>
      </w:pPr>
      <w:proofErr w:type="spellStart"/>
      <w:r>
        <w:t>Regabaritage</w:t>
      </w:r>
      <w:proofErr w:type="spellEnd"/>
      <w:r>
        <w:t xml:space="preserve"> et ouverture de canal principal en terre :</w:t>
      </w:r>
    </w:p>
    <w:p w14:paraId="2C498B51" w14:textId="37C3AA9F" w:rsidR="002C0651" w:rsidRPr="00A60D35" w:rsidRDefault="002C0651" w:rsidP="002D3661">
      <w:pPr>
        <w:pStyle w:val="ps"/>
        <w:numPr>
          <w:ilvl w:val="1"/>
          <w:numId w:val="19"/>
        </w:numPr>
        <w:spacing w:before="120" w:after="120"/>
      </w:pPr>
      <w:r w:rsidRPr="00A60D35">
        <w:t>Les interventions consistent à mettre au profil du projet le tronçon déjà existant (</w:t>
      </w:r>
      <w:r w:rsidR="00981B2A" w:rsidRPr="00A60D35">
        <w:t>330</w:t>
      </w:r>
      <w:r w:rsidRPr="00A60D35">
        <w:t xml:space="preserve"> ml) et la création d’un nouveau tronçon pour le prolongement du canal principal (</w:t>
      </w:r>
      <w:r w:rsidR="00981B2A" w:rsidRPr="00A60D35">
        <w:t>910</w:t>
      </w:r>
      <w:r w:rsidR="00BC1C53" w:rsidRPr="00A60D35">
        <w:t xml:space="preserve"> </w:t>
      </w:r>
      <w:r w:rsidRPr="00A60D35">
        <w:t>ml) ;</w:t>
      </w:r>
    </w:p>
    <w:p w14:paraId="2C498B52" w14:textId="77777777" w:rsidR="002C0651" w:rsidRPr="00A60D35" w:rsidRDefault="002C0651" w:rsidP="002D3661">
      <w:pPr>
        <w:pStyle w:val="ps"/>
        <w:numPr>
          <w:ilvl w:val="1"/>
          <w:numId w:val="19"/>
        </w:numPr>
        <w:spacing w:before="120" w:after="120"/>
      </w:pPr>
      <w:r w:rsidRPr="00A60D35">
        <w:t>La mise en œuvre est effectuée manuellement par HIMO structurée (utilisation de matériels de compactage léger pour les remblais compactés).</w:t>
      </w:r>
    </w:p>
    <w:p w14:paraId="2C498B53" w14:textId="68756DBA" w:rsidR="002C0651" w:rsidRPr="00A60D35" w:rsidRDefault="00FC1E71" w:rsidP="002C0651">
      <w:pPr>
        <w:pStyle w:val="ps"/>
        <w:spacing w:before="120" w:after="120"/>
      </w:pPr>
      <w:r w:rsidRPr="00A60D35">
        <w:t>Le canal existe déjà sur 400</w:t>
      </w:r>
      <w:r w:rsidR="002C0651" w:rsidRPr="00A60D35">
        <w:t xml:space="preserve"> ml mais la section n’est pas suffisante pour le transit du débit de projet. L’ouverture du ca</w:t>
      </w:r>
      <w:r w:rsidRPr="00A60D35">
        <w:t>nal a eu lieu dans les années 50</w:t>
      </w:r>
      <w:r w:rsidR="002C0651" w:rsidRPr="00A60D35">
        <w:t xml:space="preserve"> par le clan initiateur du projet. L’idée initiale éta</w:t>
      </w:r>
      <w:r w:rsidR="0025454E" w:rsidRPr="00A60D35">
        <w:t>i</w:t>
      </w:r>
      <w:r w:rsidR="002C0651" w:rsidRPr="00A60D35">
        <w:t>t de franchir la RN 5 pour irriguer les terres hautes à l’Est mais les forces de travail et les moyens n’étaient pas suffisants. Dans les circonstances actuelles : cet objectif n’est plus en vigueur et le projet s’arrête à l’ouest de la RN 5. Les caractéristiques du canal projeté sont les suivantes :</w:t>
      </w:r>
    </w:p>
    <w:tbl>
      <w:tblPr>
        <w:tblW w:w="9087" w:type="dxa"/>
        <w:tblInd w:w="55" w:type="dxa"/>
        <w:tblCellMar>
          <w:left w:w="70" w:type="dxa"/>
          <w:right w:w="70" w:type="dxa"/>
        </w:tblCellMar>
        <w:tblLook w:val="04A0" w:firstRow="1" w:lastRow="0" w:firstColumn="1" w:lastColumn="0" w:noHBand="0" w:noVBand="1"/>
      </w:tblPr>
      <w:tblGrid>
        <w:gridCol w:w="1433"/>
        <w:gridCol w:w="1134"/>
        <w:gridCol w:w="850"/>
        <w:gridCol w:w="993"/>
        <w:gridCol w:w="992"/>
        <w:gridCol w:w="992"/>
        <w:gridCol w:w="851"/>
        <w:gridCol w:w="1842"/>
      </w:tblGrid>
      <w:tr w:rsidR="002C0651" w:rsidRPr="006A2390" w14:paraId="2C498B5C" w14:textId="77777777" w:rsidTr="002C0651">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B54"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B55"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Longueurs (m)</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C498B56"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Pente (%o)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8B57" w14:textId="77777777" w:rsidR="002C0651" w:rsidRPr="006A2390" w:rsidRDefault="002C0651" w:rsidP="002C0651">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6A2390">
              <w:rPr>
                <w:rFonts w:ascii="Calibri" w:hAnsi="Calibri"/>
                <w:b/>
                <w:bCs/>
                <w:color w:val="000000"/>
                <w:sz w:val="20"/>
                <w:szCs w:val="20"/>
                <w:lang w:val="fr-FR" w:eastAsia="fr-FR"/>
              </w:rPr>
              <w:t>/s)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B58"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B59"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Hauteurs (m)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C498B5A"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Vitesse (m/s)</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2C498B5B" w14:textId="77777777" w:rsidR="002C0651" w:rsidRPr="006A2390" w:rsidRDefault="002C0651" w:rsidP="002C0651">
            <w:pPr>
              <w:jc w:val="center"/>
              <w:rPr>
                <w:rFonts w:ascii="Calibri" w:hAnsi="Calibri"/>
                <w:b/>
                <w:bCs/>
                <w:color w:val="000000"/>
                <w:sz w:val="20"/>
                <w:szCs w:val="20"/>
                <w:lang w:val="fr-FR" w:eastAsia="fr-FR"/>
              </w:rPr>
            </w:pPr>
            <w:r w:rsidRPr="006A2390">
              <w:rPr>
                <w:rFonts w:ascii="Calibri" w:hAnsi="Calibri"/>
                <w:b/>
                <w:bCs/>
                <w:color w:val="000000"/>
                <w:sz w:val="20"/>
                <w:szCs w:val="20"/>
                <w:lang w:val="fr-FR" w:eastAsia="fr-FR"/>
              </w:rPr>
              <w:t>Type</w:t>
            </w:r>
          </w:p>
        </w:tc>
      </w:tr>
      <w:tr w:rsidR="002C0651" w:rsidRPr="006A2390" w14:paraId="2C498B65" w14:textId="77777777" w:rsidTr="002C0651">
        <w:trPr>
          <w:trHeight w:val="156"/>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5D"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PM 50 - 175</w:t>
            </w:r>
          </w:p>
        </w:tc>
        <w:tc>
          <w:tcPr>
            <w:tcW w:w="1134" w:type="dxa"/>
            <w:tcBorders>
              <w:top w:val="nil"/>
              <w:left w:val="nil"/>
              <w:bottom w:val="single" w:sz="4" w:space="0" w:color="auto"/>
              <w:right w:val="single" w:sz="4" w:space="0" w:color="auto"/>
            </w:tcBorders>
            <w:shd w:val="clear" w:color="auto" w:fill="auto"/>
            <w:noWrap/>
            <w:vAlign w:val="bottom"/>
            <w:hideMark/>
          </w:tcPr>
          <w:p w14:paraId="2C498B5E"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125,00</w:t>
            </w:r>
          </w:p>
        </w:tc>
        <w:tc>
          <w:tcPr>
            <w:tcW w:w="850" w:type="dxa"/>
            <w:tcBorders>
              <w:top w:val="nil"/>
              <w:left w:val="nil"/>
              <w:bottom w:val="single" w:sz="4" w:space="0" w:color="auto"/>
              <w:right w:val="single" w:sz="4" w:space="0" w:color="auto"/>
            </w:tcBorders>
            <w:shd w:val="clear" w:color="auto" w:fill="auto"/>
            <w:noWrap/>
            <w:vAlign w:val="bottom"/>
            <w:hideMark/>
          </w:tcPr>
          <w:p w14:paraId="2C498B5F" w14:textId="0122E48B"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1</w:t>
            </w:r>
            <w:r w:rsidR="00981B2A">
              <w:rPr>
                <w:rFonts w:ascii="Verdana" w:eastAsia="Arial Narrow" w:hAnsi="Verdana" w:cs="Arial"/>
                <w:sz w:val="16"/>
                <w:szCs w:val="16"/>
                <w:lang w:val="fr-FR" w:eastAsia="fr-FR"/>
              </w:rPr>
              <w:t>,</w:t>
            </w:r>
            <w:r w:rsidRPr="006A2390">
              <w:rPr>
                <w:rFonts w:ascii="Verdana" w:eastAsia="Arial Narrow" w:hAnsi="Verdana" w:cs="Arial"/>
                <w:sz w:val="16"/>
                <w:szCs w:val="16"/>
                <w:lang w:val="fr-FR" w:eastAsia="fr-FR"/>
              </w:rPr>
              <w:t>0</w:t>
            </w:r>
            <w:r w:rsidR="00981B2A">
              <w:rPr>
                <w:rFonts w:ascii="Verdana" w:eastAsia="Arial Narrow" w:hAnsi="Verdana" w:cs="Arial"/>
                <w:sz w:val="16"/>
                <w:szCs w:val="16"/>
                <w:lang w:val="fr-FR" w:eastAsia="fr-FR"/>
              </w:rPr>
              <w:t>0</w:t>
            </w:r>
          </w:p>
        </w:tc>
        <w:tc>
          <w:tcPr>
            <w:tcW w:w="993" w:type="dxa"/>
            <w:tcBorders>
              <w:top w:val="nil"/>
              <w:left w:val="nil"/>
              <w:bottom w:val="single" w:sz="4" w:space="0" w:color="auto"/>
              <w:right w:val="single" w:sz="4" w:space="0" w:color="auto"/>
            </w:tcBorders>
            <w:shd w:val="clear" w:color="auto" w:fill="auto"/>
            <w:noWrap/>
            <w:vAlign w:val="bottom"/>
            <w:hideMark/>
          </w:tcPr>
          <w:p w14:paraId="2C498B60"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8B61"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B62"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2C498B63"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0,24</w:t>
            </w:r>
          </w:p>
        </w:tc>
        <w:tc>
          <w:tcPr>
            <w:tcW w:w="1842" w:type="dxa"/>
            <w:tcBorders>
              <w:top w:val="nil"/>
              <w:left w:val="nil"/>
              <w:bottom w:val="single" w:sz="4" w:space="0" w:color="auto"/>
              <w:right w:val="single" w:sz="4" w:space="0" w:color="auto"/>
            </w:tcBorders>
            <w:shd w:val="clear" w:color="auto" w:fill="auto"/>
            <w:noWrap/>
            <w:vAlign w:val="bottom"/>
            <w:hideMark/>
          </w:tcPr>
          <w:p w14:paraId="2C498B64"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Canal mixte</w:t>
            </w:r>
          </w:p>
        </w:tc>
      </w:tr>
      <w:tr w:rsidR="002C0651" w:rsidRPr="006A2390" w14:paraId="2C498B6E"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66" w14:textId="5EF22651"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PM 225</w:t>
            </w:r>
            <w:r w:rsidR="00765A1D">
              <w:rPr>
                <w:rFonts w:ascii="Verdana" w:eastAsia="Arial Narrow" w:hAnsi="Verdana" w:cs="Arial"/>
                <w:sz w:val="16"/>
                <w:szCs w:val="16"/>
                <w:lang w:val="fr-FR" w:eastAsia="fr-FR"/>
              </w:rPr>
              <w:t xml:space="preserve"> </w:t>
            </w:r>
            <w:r w:rsidRPr="006A2390">
              <w:rPr>
                <w:rFonts w:ascii="Verdana" w:eastAsia="Arial Narrow" w:hAnsi="Verdana" w:cs="Arial"/>
                <w:sz w:val="16"/>
                <w:szCs w:val="16"/>
                <w:lang w:val="fr-FR" w:eastAsia="fr-FR"/>
              </w:rPr>
              <w:t>-</w:t>
            </w:r>
            <w:r w:rsidR="00765A1D">
              <w:rPr>
                <w:rFonts w:ascii="Verdana" w:eastAsia="Arial Narrow" w:hAnsi="Verdana" w:cs="Arial"/>
                <w:sz w:val="16"/>
                <w:szCs w:val="16"/>
                <w:lang w:val="fr-FR" w:eastAsia="fr-FR"/>
              </w:rPr>
              <w:t xml:space="preserve"> </w:t>
            </w:r>
            <w:r w:rsidRPr="006A2390">
              <w:rPr>
                <w:rFonts w:ascii="Verdana" w:eastAsia="Arial Narrow" w:hAnsi="Verdana" w:cs="Arial"/>
                <w:sz w:val="16"/>
                <w:szCs w:val="16"/>
                <w:lang w:val="fr-FR" w:eastAsia="fr-FR"/>
              </w:rPr>
              <w:t>330</w:t>
            </w:r>
          </w:p>
        </w:tc>
        <w:tc>
          <w:tcPr>
            <w:tcW w:w="1134" w:type="dxa"/>
            <w:tcBorders>
              <w:top w:val="nil"/>
              <w:left w:val="nil"/>
              <w:bottom w:val="single" w:sz="4" w:space="0" w:color="auto"/>
              <w:right w:val="single" w:sz="4" w:space="0" w:color="auto"/>
            </w:tcBorders>
            <w:shd w:val="clear" w:color="auto" w:fill="auto"/>
            <w:noWrap/>
            <w:vAlign w:val="bottom"/>
            <w:hideMark/>
          </w:tcPr>
          <w:p w14:paraId="2C498B67"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105,00</w:t>
            </w:r>
          </w:p>
        </w:tc>
        <w:tc>
          <w:tcPr>
            <w:tcW w:w="850" w:type="dxa"/>
            <w:tcBorders>
              <w:top w:val="nil"/>
              <w:left w:val="nil"/>
              <w:bottom w:val="single" w:sz="4" w:space="0" w:color="auto"/>
              <w:right w:val="single" w:sz="4" w:space="0" w:color="auto"/>
            </w:tcBorders>
            <w:shd w:val="clear" w:color="auto" w:fill="auto"/>
            <w:noWrap/>
            <w:vAlign w:val="bottom"/>
            <w:hideMark/>
          </w:tcPr>
          <w:p w14:paraId="2C498B68" w14:textId="32A65933"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1</w:t>
            </w:r>
            <w:r w:rsidR="00981B2A">
              <w:rPr>
                <w:rFonts w:ascii="Verdana" w:eastAsia="Arial Narrow" w:hAnsi="Verdana" w:cs="Arial"/>
                <w:sz w:val="16"/>
                <w:szCs w:val="16"/>
                <w:lang w:val="fr-FR" w:eastAsia="fr-FR"/>
              </w:rPr>
              <w:t>,</w:t>
            </w:r>
            <w:r w:rsidRPr="006A2390">
              <w:rPr>
                <w:rFonts w:ascii="Verdana" w:eastAsia="Arial Narrow" w:hAnsi="Verdana" w:cs="Arial"/>
                <w:sz w:val="16"/>
                <w:szCs w:val="16"/>
                <w:lang w:val="fr-FR" w:eastAsia="fr-FR"/>
              </w:rPr>
              <w:t>0</w:t>
            </w:r>
            <w:r w:rsidR="00981B2A">
              <w:rPr>
                <w:rFonts w:ascii="Verdana" w:eastAsia="Arial Narrow" w:hAnsi="Verdana" w:cs="Arial"/>
                <w:sz w:val="16"/>
                <w:szCs w:val="16"/>
                <w:lang w:val="fr-FR" w:eastAsia="fr-FR"/>
              </w:rPr>
              <w:t>0</w:t>
            </w:r>
          </w:p>
        </w:tc>
        <w:tc>
          <w:tcPr>
            <w:tcW w:w="993" w:type="dxa"/>
            <w:tcBorders>
              <w:top w:val="nil"/>
              <w:left w:val="nil"/>
              <w:bottom w:val="single" w:sz="4" w:space="0" w:color="auto"/>
              <w:right w:val="single" w:sz="4" w:space="0" w:color="auto"/>
            </w:tcBorders>
            <w:shd w:val="clear" w:color="auto" w:fill="auto"/>
            <w:noWrap/>
            <w:vAlign w:val="bottom"/>
            <w:hideMark/>
          </w:tcPr>
          <w:p w14:paraId="2C498B69"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8B6A"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B6B"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2C498B6C"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0,24</w:t>
            </w:r>
          </w:p>
        </w:tc>
        <w:tc>
          <w:tcPr>
            <w:tcW w:w="1842" w:type="dxa"/>
            <w:tcBorders>
              <w:top w:val="nil"/>
              <w:left w:val="nil"/>
              <w:bottom w:val="single" w:sz="4" w:space="0" w:color="auto"/>
              <w:right w:val="single" w:sz="4" w:space="0" w:color="auto"/>
            </w:tcBorders>
            <w:shd w:val="clear" w:color="auto" w:fill="auto"/>
            <w:noWrap/>
            <w:vAlign w:val="bottom"/>
            <w:hideMark/>
          </w:tcPr>
          <w:p w14:paraId="2C498B6D"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Canal mixte</w:t>
            </w:r>
          </w:p>
        </w:tc>
      </w:tr>
      <w:tr w:rsidR="002C0651" w:rsidRPr="006A2390" w14:paraId="2C498B77"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6F" w14:textId="0AB4C9EB"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PM 330 -</w:t>
            </w:r>
            <w:r w:rsidR="00765A1D">
              <w:rPr>
                <w:rFonts w:ascii="Verdana" w:eastAsia="Arial Narrow" w:hAnsi="Verdana" w:cs="Arial"/>
                <w:sz w:val="16"/>
                <w:szCs w:val="16"/>
                <w:lang w:val="fr-FR" w:eastAsia="fr-FR"/>
              </w:rPr>
              <w:t xml:space="preserve"> </w:t>
            </w:r>
            <w:r w:rsidRPr="006A2390">
              <w:rPr>
                <w:rFonts w:ascii="Verdana" w:eastAsia="Arial Narrow" w:hAnsi="Verdana" w:cs="Arial"/>
                <w:sz w:val="16"/>
                <w:szCs w:val="16"/>
                <w:lang w:val="fr-FR" w:eastAsia="fr-FR"/>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2C498B70"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70,00</w:t>
            </w:r>
          </w:p>
        </w:tc>
        <w:tc>
          <w:tcPr>
            <w:tcW w:w="850" w:type="dxa"/>
            <w:tcBorders>
              <w:top w:val="nil"/>
              <w:left w:val="nil"/>
              <w:bottom w:val="single" w:sz="4" w:space="0" w:color="auto"/>
              <w:right w:val="single" w:sz="4" w:space="0" w:color="auto"/>
            </w:tcBorders>
            <w:shd w:val="clear" w:color="auto" w:fill="auto"/>
            <w:noWrap/>
            <w:vAlign w:val="bottom"/>
            <w:hideMark/>
          </w:tcPr>
          <w:p w14:paraId="2C498B71" w14:textId="32B8D5EB"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9</w:t>
            </w:r>
            <w:r w:rsidR="00981B2A">
              <w:rPr>
                <w:rFonts w:ascii="Verdana" w:eastAsia="Arial Narrow" w:hAnsi="Verdana" w:cs="Arial"/>
                <w:sz w:val="16"/>
                <w:szCs w:val="16"/>
                <w:lang w:val="fr-FR" w:eastAsia="fr-FR"/>
              </w:rPr>
              <w:t>,0</w:t>
            </w:r>
            <w:r w:rsidRPr="006A2390">
              <w:rPr>
                <w:rFonts w:ascii="Verdana" w:eastAsia="Arial Narrow" w:hAnsi="Verdana" w:cs="Arial"/>
                <w:sz w:val="16"/>
                <w:szCs w:val="16"/>
                <w:lang w:val="fr-FR" w:eastAsia="fr-FR"/>
              </w:rPr>
              <w:t>0</w:t>
            </w:r>
          </w:p>
        </w:tc>
        <w:tc>
          <w:tcPr>
            <w:tcW w:w="993" w:type="dxa"/>
            <w:tcBorders>
              <w:top w:val="nil"/>
              <w:left w:val="nil"/>
              <w:bottom w:val="single" w:sz="4" w:space="0" w:color="auto"/>
              <w:right w:val="single" w:sz="4" w:space="0" w:color="auto"/>
            </w:tcBorders>
            <w:shd w:val="clear" w:color="auto" w:fill="auto"/>
            <w:noWrap/>
            <w:vAlign w:val="bottom"/>
            <w:hideMark/>
          </w:tcPr>
          <w:p w14:paraId="2C498B72"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8B73"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B74"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2C498B75"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0,53</w:t>
            </w:r>
          </w:p>
        </w:tc>
        <w:tc>
          <w:tcPr>
            <w:tcW w:w="1842" w:type="dxa"/>
            <w:tcBorders>
              <w:top w:val="nil"/>
              <w:left w:val="nil"/>
              <w:bottom w:val="single" w:sz="4" w:space="0" w:color="auto"/>
              <w:right w:val="single" w:sz="4" w:space="0" w:color="auto"/>
            </w:tcBorders>
            <w:shd w:val="clear" w:color="auto" w:fill="auto"/>
            <w:noWrap/>
            <w:vAlign w:val="bottom"/>
            <w:hideMark/>
          </w:tcPr>
          <w:p w14:paraId="2C498B76"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Canal mixte</w:t>
            </w:r>
          </w:p>
        </w:tc>
      </w:tr>
      <w:tr w:rsidR="002C0651" w:rsidRPr="006A2390" w14:paraId="2C498B80"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78"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PM 435 - 464</w:t>
            </w:r>
          </w:p>
        </w:tc>
        <w:tc>
          <w:tcPr>
            <w:tcW w:w="1134" w:type="dxa"/>
            <w:tcBorders>
              <w:top w:val="nil"/>
              <w:left w:val="nil"/>
              <w:bottom w:val="single" w:sz="4" w:space="0" w:color="auto"/>
              <w:right w:val="single" w:sz="4" w:space="0" w:color="auto"/>
            </w:tcBorders>
            <w:shd w:val="clear" w:color="auto" w:fill="auto"/>
            <w:noWrap/>
            <w:vAlign w:val="bottom"/>
            <w:hideMark/>
          </w:tcPr>
          <w:p w14:paraId="2C498B79"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29,00</w:t>
            </w:r>
          </w:p>
        </w:tc>
        <w:tc>
          <w:tcPr>
            <w:tcW w:w="850" w:type="dxa"/>
            <w:tcBorders>
              <w:top w:val="nil"/>
              <w:left w:val="nil"/>
              <w:bottom w:val="single" w:sz="4" w:space="0" w:color="auto"/>
              <w:right w:val="single" w:sz="4" w:space="0" w:color="auto"/>
            </w:tcBorders>
            <w:shd w:val="clear" w:color="auto" w:fill="auto"/>
            <w:noWrap/>
            <w:vAlign w:val="bottom"/>
            <w:hideMark/>
          </w:tcPr>
          <w:p w14:paraId="2C498B7A" w14:textId="77F355EC" w:rsidR="002C0651" w:rsidRPr="006A2390" w:rsidRDefault="002C0651" w:rsidP="001D6CBC">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8</w:t>
            </w:r>
            <w:r w:rsidR="00981B2A">
              <w:rPr>
                <w:rFonts w:ascii="Verdana" w:eastAsia="Arial Narrow" w:hAnsi="Verdana" w:cs="Arial"/>
                <w:sz w:val="16"/>
                <w:szCs w:val="16"/>
                <w:lang w:val="fr-FR" w:eastAsia="fr-FR"/>
              </w:rPr>
              <w:t>,0</w:t>
            </w:r>
            <w:r w:rsidRPr="006A2390">
              <w:rPr>
                <w:rFonts w:ascii="Verdana" w:eastAsia="Arial Narrow" w:hAnsi="Verdana" w:cs="Arial"/>
                <w:sz w:val="16"/>
                <w:szCs w:val="16"/>
                <w:lang w:val="fr-FR" w:eastAsia="fr-FR"/>
              </w:rPr>
              <w:t>0</w:t>
            </w:r>
          </w:p>
        </w:tc>
        <w:tc>
          <w:tcPr>
            <w:tcW w:w="993" w:type="dxa"/>
            <w:tcBorders>
              <w:top w:val="nil"/>
              <w:left w:val="nil"/>
              <w:bottom w:val="single" w:sz="4" w:space="0" w:color="auto"/>
              <w:right w:val="single" w:sz="4" w:space="0" w:color="auto"/>
            </w:tcBorders>
            <w:shd w:val="clear" w:color="auto" w:fill="auto"/>
            <w:noWrap/>
            <w:vAlign w:val="bottom"/>
            <w:hideMark/>
          </w:tcPr>
          <w:p w14:paraId="2C498B7B"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8B7C"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B7D"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2C498B7E"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0,50</w:t>
            </w:r>
          </w:p>
        </w:tc>
        <w:tc>
          <w:tcPr>
            <w:tcW w:w="1842" w:type="dxa"/>
            <w:tcBorders>
              <w:top w:val="nil"/>
              <w:left w:val="nil"/>
              <w:bottom w:val="single" w:sz="4" w:space="0" w:color="auto"/>
              <w:right w:val="single" w:sz="4" w:space="0" w:color="auto"/>
            </w:tcBorders>
            <w:shd w:val="clear" w:color="auto" w:fill="auto"/>
            <w:noWrap/>
            <w:vAlign w:val="bottom"/>
            <w:hideMark/>
          </w:tcPr>
          <w:p w14:paraId="2C498B7F"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Canal mixte</w:t>
            </w:r>
          </w:p>
        </w:tc>
      </w:tr>
      <w:tr w:rsidR="002C0651" w:rsidRPr="006A2390" w14:paraId="2C498B89"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81"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PM 464 - 1240</w:t>
            </w:r>
          </w:p>
        </w:tc>
        <w:tc>
          <w:tcPr>
            <w:tcW w:w="1134" w:type="dxa"/>
            <w:tcBorders>
              <w:top w:val="nil"/>
              <w:left w:val="nil"/>
              <w:bottom w:val="single" w:sz="4" w:space="0" w:color="auto"/>
              <w:right w:val="single" w:sz="4" w:space="0" w:color="auto"/>
            </w:tcBorders>
            <w:shd w:val="clear" w:color="auto" w:fill="auto"/>
            <w:noWrap/>
            <w:vAlign w:val="bottom"/>
            <w:hideMark/>
          </w:tcPr>
          <w:p w14:paraId="2C498B82" w14:textId="53C6806D" w:rsidR="002C0651" w:rsidRPr="006A2390" w:rsidRDefault="00347C4B" w:rsidP="002C0651">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776</w:t>
            </w:r>
            <w:r w:rsidR="002C0651" w:rsidRPr="006A2390">
              <w:rPr>
                <w:rFonts w:ascii="Verdana" w:eastAsia="Arial Narrow" w:hAnsi="Verdana" w:cs="Arial"/>
                <w:sz w:val="16"/>
                <w:szCs w:val="16"/>
                <w:lang w:val="fr-FR" w:eastAsia="fr-FR"/>
              </w:rPr>
              <w:t>,00</w:t>
            </w:r>
          </w:p>
        </w:tc>
        <w:tc>
          <w:tcPr>
            <w:tcW w:w="850" w:type="dxa"/>
            <w:tcBorders>
              <w:top w:val="nil"/>
              <w:left w:val="nil"/>
              <w:bottom w:val="single" w:sz="4" w:space="0" w:color="auto"/>
              <w:right w:val="single" w:sz="4" w:space="0" w:color="auto"/>
            </w:tcBorders>
            <w:shd w:val="clear" w:color="auto" w:fill="auto"/>
            <w:noWrap/>
            <w:vAlign w:val="bottom"/>
            <w:hideMark/>
          </w:tcPr>
          <w:p w14:paraId="2C498B83" w14:textId="7B0B34FC"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w:t>
            </w:r>
            <w:r w:rsidR="00981B2A">
              <w:rPr>
                <w:rFonts w:ascii="Verdana" w:eastAsia="Arial Narrow" w:hAnsi="Verdana" w:cs="Arial"/>
                <w:sz w:val="16"/>
                <w:szCs w:val="16"/>
                <w:lang w:val="fr-FR" w:eastAsia="fr-FR"/>
              </w:rPr>
              <w:t>,0</w:t>
            </w:r>
            <w:r w:rsidRPr="006A2390">
              <w:rPr>
                <w:rFonts w:ascii="Verdana" w:eastAsia="Arial Narrow" w:hAnsi="Verdana" w:cs="Arial"/>
                <w:sz w:val="16"/>
                <w:szCs w:val="16"/>
                <w:lang w:val="fr-FR" w:eastAsia="fr-FR"/>
              </w:rPr>
              <w:t>0</w:t>
            </w:r>
          </w:p>
        </w:tc>
        <w:tc>
          <w:tcPr>
            <w:tcW w:w="993" w:type="dxa"/>
            <w:tcBorders>
              <w:top w:val="nil"/>
              <w:left w:val="nil"/>
              <w:bottom w:val="single" w:sz="4" w:space="0" w:color="auto"/>
              <w:right w:val="single" w:sz="4" w:space="0" w:color="auto"/>
            </w:tcBorders>
            <w:shd w:val="clear" w:color="auto" w:fill="auto"/>
            <w:noWrap/>
            <w:vAlign w:val="bottom"/>
            <w:hideMark/>
          </w:tcPr>
          <w:p w14:paraId="2C498B84"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8B85"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B86"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2C498B87"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0,30</w:t>
            </w:r>
          </w:p>
        </w:tc>
        <w:tc>
          <w:tcPr>
            <w:tcW w:w="1842" w:type="dxa"/>
            <w:tcBorders>
              <w:top w:val="nil"/>
              <w:left w:val="nil"/>
              <w:bottom w:val="single" w:sz="4" w:space="0" w:color="auto"/>
              <w:right w:val="single" w:sz="4" w:space="0" w:color="auto"/>
            </w:tcBorders>
            <w:shd w:val="clear" w:color="auto" w:fill="auto"/>
            <w:noWrap/>
            <w:vAlign w:val="bottom"/>
            <w:hideMark/>
          </w:tcPr>
          <w:p w14:paraId="2C498B88" w14:textId="77777777" w:rsidR="002C0651" w:rsidRPr="006A2390" w:rsidRDefault="002C0651" w:rsidP="002C0651">
            <w:pPr>
              <w:jc w:val="center"/>
              <w:rPr>
                <w:rFonts w:ascii="Verdana" w:eastAsia="Arial Narrow" w:hAnsi="Verdana" w:cs="Arial"/>
                <w:sz w:val="16"/>
                <w:szCs w:val="16"/>
                <w:lang w:val="fr-FR" w:eastAsia="fr-FR"/>
              </w:rPr>
            </w:pPr>
            <w:r w:rsidRPr="006A2390">
              <w:rPr>
                <w:rFonts w:ascii="Verdana" w:eastAsia="Arial Narrow" w:hAnsi="Verdana" w:cs="Arial"/>
                <w:sz w:val="16"/>
                <w:szCs w:val="16"/>
                <w:lang w:val="fr-FR" w:eastAsia="fr-FR"/>
              </w:rPr>
              <w:t>Canal mixte</w:t>
            </w:r>
          </w:p>
        </w:tc>
      </w:tr>
    </w:tbl>
    <w:p w14:paraId="2C498B8A" w14:textId="77777777" w:rsidR="002C0651" w:rsidRPr="00A60D35" w:rsidRDefault="002C0651" w:rsidP="002D3661">
      <w:pPr>
        <w:pStyle w:val="ps"/>
        <w:numPr>
          <w:ilvl w:val="0"/>
          <w:numId w:val="19"/>
        </w:numPr>
        <w:spacing w:before="360" w:after="120"/>
        <w:ind w:left="714" w:hanging="357"/>
      </w:pPr>
      <w:r w:rsidRPr="00A60D35">
        <w:lastRenderedPageBreak/>
        <w:t>Construction d’un avant canal en béton L =100 m, PM 00-100 : passage d’un sol de fondation non stable, avec grande fuite ;</w:t>
      </w:r>
    </w:p>
    <w:p w14:paraId="2C498B8B" w14:textId="77777777" w:rsidR="002C0651" w:rsidRPr="00A60D35" w:rsidRDefault="002C0651" w:rsidP="002D3661">
      <w:pPr>
        <w:pStyle w:val="ps"/>
        <w:numPr>
          <w:ilvl w:val="0"/>
          <w:numId w:val="19"/>
        </w:numPr>
        <w:spacing w:before="120" w:after="120"/>
        <w:ind w:left="714" w:hanging="357"/>
      </w:pPr>
      <w:r w:rsidRPr="00A60D35">
        <w:t>Construction d’un canal bétonné au PM 175, L=50 m ;</w:t>
      </w:r>
    </w:p>
    <w:p w14:paraId="2C498B8C" w14:textId="77777777" w:rsidR="002C0651" w:rsidRPr="00A60D35" w:rsidRDefault="002C0651" w:rsidP="002D3661">
      <w:pPr>
        <w:pStyle w:val="ps"/>
        <w:numPr>
          <w:ilvl w:val="0"/>
          <w:numId w:val="19"/>
        </w:numPr>
        <w:spacing w:before="120" w:after="120"/>
        <w:ind w:left="714" w:hanging="357"/>
      </w:pPr>
      <w:r w:rsidRPr="00A60D35">
        <w:t>Construction d’un canal bétonné L= 105 m au PM 330-435 ;</w:t>
      </w:r>
    </w:p>
    <w:p w14:paraId="2C498B8D" w14:textId="0B6DE93D" w:rsidR="002C0651" w:rsidRPr="00A60D35" w:rsidRDefault="002C0651" w:rsidP="002C0651">
      <w:pPr>
        <w:pStyle w:val="ps"/>
        <w:spacing w:before="120" w:after="120"/>
      </w:pPr>
      <w:r w:rsidRPr="00A60D35">
        <w:t xml:space="preserve">Les canaux bétonnés sont réservés aux passages difficiles, </w:t>
      </w:r>
      <w:r w:rsidR="004E3B8B" w:rsidRPr="00A60D35">
        <w:t xml:space="preserve">aux </w:t>
      </w:r>
      <w:r w:rsidRPr="00A60D35">
        <w:t xml:space="preserve">terrains instables et </w:t>
      </w:r>
      <w:r w:rsidR="004E3B8B" w:rsidRPr="00A60D35">
        <w:t xml:space="preserve">aux </w:t>
      </w:r>
      <w:r w:rsidRPr="00A60D35">
        <w:t>sols rocailleux ou ayant fait l’objet de déblais rocheux. Les caractéristiques des ouvrages sont présentées ci-après :</w:t>
      </w:r>
    </w:p>
    <w:tbl>
      <w:tblPr>
        <w:tblW w:w="9110" w:type="dxa"/>
        <w:jc w:val="center"/>
        <w:tblCellMar>
          <w:left w:w="70" w:type="dxa"/>
          <w:right w:w="70" w:type="dxa"/>
        </w:tblCellMar>
        <w:tblLook w:val="04A0" w:firstRow="1" w:lastRow="0" w:firstColumn="1" w:lastColumn="0" w:noHBand="0" w:noVBand="1"/>
      </w:tblPr>
      <w:tblGrid>
        <w:gridCol w:w="1716"/>
        <w:gridCol w:w="1276"/>
        <w:gridCol w:w="1134"/>
        <w:gridCol w:w="1134"/>
        <w:gridCol w:w="1134"/>
        <w:gridCol w:w="1276"/>
        <w:gridCol w:w="1440"/>
      </w:tblGrid>
      <w:tr w:rsidR="002C0651" w:rsidRPr="00ED7162" w14:paraId="2C498B95" w14:textId="77777777" w:rsidTr="002C0651">
        <w:trPr>
          <w:trHeight w:val="300"/>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B8E"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B8F"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B90"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B91" w14:textId="77777777" w:rsidR="002C0651" w:rsidRPr="00ED7162" w:rsidRDefault="002C0651" w:rsidP="002C0651">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ED7162">
              <w:rPr>
                <w:rFonts w:ascii="Calibri" w:hAnsi="Calibri"/>
                <w:b/>
                <w:bCs/>
                <w:color w:val="000000"/>
                <w:sz w:val="20"/>
                <w:szCs w:val="20"/>
                <w:lang w:val="fr-FR" w:eastAsia="fr-FR"/>
              </w:rPr>
              <w:t>/s)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B92"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Largeur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B93"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Hauteurs (m)</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C498B94"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Vitesse (m/s)</w:t>
            </w:r>
          </w:p>
        </w:tc>
      </w:tr>
      <w:tr w:rsidR="002C0651" w:rsidRPr="00ED7162" w14:paraId="2C498B9D" w14:textId="77777777" w:rsidTr="002C0651">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B96" w14:textId="12998914"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 xml:space="preserve">PM 00 - </w:t>
            </w:r>
            <w:r w:rsidR="00B86E4E">
              <w:rPr>
                <w:rFonts w:ascii="Verdana" w:eastAsia="Arial Narrow" w:hAnsi="Verdana" w:cs="Arial"/>
                <w:sz w:val="16"/>
                <w:szCs w:val="16"/>
                <w:lang w:val="fr-FR" w:eastAsia="fr-FR"/>
              </w:rPr>
              <w:t>10</w:t>
            </w:r>
            <w:r w:rsidRPr="00ED7162">
              <w:rPr>
                <w:rFonts w:ascii="Verdana" w:eastAsia="Arial Narrow" w:hAnsi="Verdana" w:cs="Arial"/>
                <w:sz w:val="16"/>
                <w:szCs w:val="16"/>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498B97" w14:textId="272C756C" w:rsidR="002C0651" w:rsidRPr="00ED7162" w:rsidRDefault="00B86E4E" w:rsidP="002C0651">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10</w:t>
            </w:r>
            <w:r w:rsidR="002C0651" w:rsidRPr="00ED7162">
              <w:rPr>
                <w:rFonts w:ascii="Verdana" w:eastAsia="Arial Narrow" w:hAnsi="Verdana" w:cs="Arial"/>
                <w:sz w:val="16"/>
                <w:szCs w:val="16"/>
                <w:lang w:val="fr-FR" w:eastAsia="fr-FR"/>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2C498B98" w14:textId="6FA169B4"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w:t>
            </w:r>
            <w:r w:rsidR="00B86E4E">
              <w:rPr>
                <w:rFonts w:ascii="Verdana" w:eastAsia="Arial Narrow" w:hAnsi="Verdana" w:cs="Arial"/>
                <w:sz w:val="16"/>
                <w:szCs w:val="16"/>
                <w:lang w:val="fr-FR" w:eastAsia="fr-FR"/>
              </w:rPr>
              <w:t>,</w:t>
            </w:r>
            <w:r w:rsidRPr="00ED7162">
              <w:rPr>
                <w:rFonts w:ascii="Verdana" w:eastAsia="Arial Narrow" w:hAnsi="Verdana" w:cs="Arial"/>
                <w:sz w:val="16"/>
                <w:szCs w:val="16"/>
                <w:lang w:val="fr-FR" w:eastAsia="fr-FR"/>
              </w:rPr>
              <w:t>0</w:t>
            </w:r>
            <w:r w:rsidR="00B86E4E">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8B99"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2C498B9A"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bottom"/>
            <w:hideMark/>
          </w:tcPr>
          <w:p w14:paraId="2C498B9B"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0,40</w:t>
            </w:r>
          </w:p>
        </w:tc>
        <w:tc>
          <w:tcPr>
            <w:tcW w:w="1440" w:type="dxa"/>
            <w:tcBorders>
              <w:top w:val="nil"/>
              <w:left w:val="nil"/>
              <w:bottom w:val="single" w:sz="4" w:space="0" w:color="auto"/>
              <w:right w:val="single" w:sz="4" w:space="0" w:color="auto"/>
            </w:tcBorders>
            <w:shd w:val="clear" w:color="auto" w:fill="auto"/>
            <w:noWrap/>
            <w:vAlign w:val="center"/>
            <w:hideMark/>
          </w:tcPr>
          <w:p w14:paraId="2C498B9C" w14:textId="77777777" w:rsidR="002C0651" w:rsidRPr="00ED7162" w:rsidRDefault="002C0651" w:rsidP="002C0651">
            <w:pPr>
              <w:ind w:right="95"/>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0,38</w:t>
            </w:r>
          </w:p>
        </w:tc>
      </w:tr>
      <w:tr w:rsidR="002C0651" w:rsidRPr="00ED7162" w14:paraId="2C498BA5" w14:textId="77777777" w:rsidTr="002C0651">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B9E"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PM 175 - 225</w:t>
            </w:r>
          </w:p>
        </w:tc>
        <w:tc>
          <w:tcPr>
            <w:tcW w:w="1276" w:type="dxa"/>
            <w:tcBorders>
              <w:top w:val="nil"/>
              <w:left w:val="nil"/>
              <w:bottom w:val="single" w:sz="4" w:space="0" w:color="auto"/>
              <w:right w:val="single" w:sz="4" w:space="0" w:color="auto"/>
            </w:tcBorders>
            <w:shd w:val="clear" w:color="auto" w:fill="auto"/>
            <w:noWrap/>
            <w:vAlign w:val="bottom"/>
            <w:hideMark/>
          </w:tcPr>
          <w:p w14:paraId="2C498B9F"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2C498BA0" w14:textId="1E610472"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w:t>
            </w:r>
            <w:r w:rsidR="00B86E4E">
              <w:rPr>
                <w:rFonts w:ascii="Verdana" w:eastAsia="Arial Narrow" w:hAnsi="Verdana" w:cs="Arial"/>
                <w:sz w:val="16"/>
                <w:szCs w:val="16"/>
                <w:lang w:val="fr-FR" w:eastAsia="fr-FR"/>
              </w:rPr>
              <w:t>,</w:t>
            </w:r>
            <w:r w:rsidRPr="00ED7162">
              <w:rPr>
                <w:rFonts w:ascii="Verdana" w:eastAsia="Arial Narrow" w:hAnsi="Verdana" w:cs="Arial"/>
                <w:sz w:val="16"/>
                <w:szCs w:val="16"/>
                <w:lang w:val="fr-FR" w:eastAsia="fr-FR"/>
              </w:rPr>
              <w:t>0</w:t>
            </w:r>
            <w:r w:rsidR="00B86E4E">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8BA1"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2C498BA2"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bottom"/>
            <w:hideMark/>
          </w:tcPr>
          <w:p w14:paraId="2C498BA3"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0,40</w:t>
            </w:r>
          </w:p>
        </w:tc>
        <w:tc>
          <w:tcPr>
            <w:tcW w:w="1440" w:type="dxa"/>
            <w:tcBorders>
              <w:top w:val="nil"/>
              <w:left w:val="nil"/>
              <w:bottom w:val="single" w:sz="4" w:space="0" w:color="auto"/>
              <w:right w:val="single" w:sz="4" w:space="0" w:color="auto"/>
            </w:tcBorders>
            <w:shd w:val="clear" w:color="auto" w:fill="auto"/>
            <w:noWrap/>
            <w:vAlign w:val="center"/>
            <w:hideMark/>
          </w:tcPr>
          <w:p w14:paraId="2C498BA4"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0,38</w:t>
            </w:r>
          </w:p>
        </w:tc>
      </w:tr>
      <w:tr w:rsidR="002C0651" w:rsidRPr="00ED7162" w14:paraId="2C498BAD" w14:textId="77777777" w:rsidTr="002C0651">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BA6"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PM 330 - 400</w:t>
            </w:r>
          </w:p>
        </w:tc>
        <w:tc>
          <w:tcPr>
            <w:tcW w:w="1276" w:type="dxa"/>
            <w:tcBorders>
              <w:top w:val="nil"/>
              <w:left w:val="nil"/>
              <w:bottom w:val="single" w:sz="4" w:space="0" w:color="auto"/>
              <w:right w:val="single" w:sz="4" w:space="0" w:color="auto"/>
            </w:tcBorders>
            <w:shd w:val="clear" w:color="auto" w:fill="auto"/>
            <w:noWrap/>
            <w:vAlign w:val="bottom"/>
            <w:hideMark/>
          </w:tcPr>
          <w:p w14:paraId="2C498BA7"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70,00</w:t>
            </w:r>
          </w:p>
        </w:tc>
        <w:tc>
          <w:tcPr>
            <w:tcW w:w="1134" w:type="dxa"/>
            <w:tcBorders>
              <w:top w:val="nil"/>
              <w:left w:val="nil"/>
              <w:bottom w:val="single" w:sz="4" w:space="0" w:color="auto"/>
              <w:right w:val="single" w:sz="4" w:space="0" w:color="auto"/>
            </w:tcBorders>
            <w:shd w:val="clear" w:color="auto" w:fill="auto"/>
            <w:noWrap/>
            <w:vAlign w:val="bottom"/>
            <w:hideMark/>
          </w:tcPr>
          <w:p w14:paraId="2C498BA8" w14:textId="0AF44C2E"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9</w:t>
            </w:r>
            <w:r w:rsidR="00B86E4E">
              <w:rPr>
                <w:rFonts w:ascii="Verdana" w:eastAsia="Arial Narrow" w:hAnsi="Verdana" w:cs="Arial"/>
                <w:sz w:val="16"/>
                <w:szCs w:val="16"/>
                <w:lang w:val="fr-FR" w:eastAsia="fr-FR"/>
              </w:rPr>
              <w:t>,</w:t>
            </w:r>
            <w:r w:rsidRPr="00ED7162">
              <w:rPr>
                <w:rFonts w:ascii="Verdana" w:eastAsia="Arial Narrow" w:hAnsi="Verdana" w:cs="Arial"/>
                <w:sz w:val="16"/>
                <w:szCs w:val="16"/>
                <w:lang w:val="fr-FR" w:eastAsia="fr-FR"/>
              </w:rPr>
              <w:t>0</w:t>
            </w:r>
            <w:r w:rsidR="00B86E4E">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8BA9"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2C498BAA"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bottom"/>
            <w:hideMark/>
          </w:tcPr>
          <w:p w14:paraId="2C498BAB"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0,40</w:t>
            </w:r>
          </w:p>
        </w:tc>
        <w:tc>
          <w:tcPr>
            <w:tcW w:w="1440" w:type="dxa"/>
            <w:tcBorders>
              <w:top w:val="nil"/>
              <w:left w:val="nil"/>
              <w:bottom w:val="single" w:sz="4" w:space="0" w:color="auto"/>
              <w:right w:val="single" w:sz="4" w:space="0" w:color="auto"/>
            </w:tcBorders>
            <w:shd w:val="clear" w:color="auto" w:fill="auto"/>
            <w:noWrap/>
            <w:vAlign w:val="center"/>
            <w:hideMark/>
          </w:tcPr>
          <w:p w14:paraId="2C498BAC"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0,86</w:t>
            </w:r>
          </w:p>
        </w:tc>
      </w:tr>
      <w:tr w:rsidR="002C0651" w:rsidRPr="00ED7162" w14:paraId="2C498BB5" w14:textId="77777777" w:rsidTr="002C0651">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BAE" w14:textId="0F3EA8D8"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PM 400</w:t>
            </w:r>
            <w:r w:rsidR="00342475">
              <w:rPr>
                <w:rFonts w:ascii="Verdana" w:eastAsia="Arial Narrow" w:hAnsi="Verdana" w:cs="Arial"/>
                <w:sz w:val="16"/>
                <w:szCs w:val="16"/>
                <w:lang w:val="fr-FR" w:eastAsia="fr-FR"/>
              </w:rPr>
              <w:t xml:space="preserve"> </w:t>
            </w:r>
            <w:r w:rsidRPr="00ED7162">
              <w:rPr>
                <w:rFonts w:ascii="Verdana" w:eastAsia="Arial Narrow" w:hAnsi="Verdana" w:cs="Arial"/>
                <w:sz w:val="16"/>
                <w:szCs w:val="16"/>
                <w:lang w:val="fr-FR" w:eastAsia="fr-FR"/>
              </w:rPr>
              <w:t>-</w:t>
            </w:r>
            <w:r w:rsidR="00342475">
              <w:rPr>
                <w:rFonts w:ascii="Verdana" w:eastAsia="Arial Narrow" w:hAnsi="Verdana" w:cs="Arial"/>
                <w:sz w:val="16"/>
                <w:szCs w:val="16"/>
                <w:lang w:val="fr-FR" w:eastAsia="fr-FR"/>
              </w:rPr>
              <w:t xml:space="preserve"> </w:t>
            </w:r>
            <w:r w:rsidRPr="00ED7162">
              <w:rPr>
                <w:rFonts w:ascii="Verdana" w:eastAsia="Arial Narrow" w:hAnsi="Verdana" w:cs="Arial"/>
                <w:sz w:val="16"/>
                <w:szCs w:val="16"/>
                <w:lang w:val="fr-FR" w:eastAsia="fr-FR"/>
              </w:rPr>
              <w:t>435</w:t>
            </w:r>
          </w:p>
        </w:tc>
        <w:tc>
          <w:tcPr>
            <w:tcW w:w="1276" w:type="dxa"/>
            <w:tcBorders>
              <w:top w:val="nil"/>
              <w:left w:val="nil"/>
              <w:bottom w:val="single" w:sz="4" w:space="0" w:color="auto"/>
              <w:right w:val="single" w:sz="4" w:space="0" w:color="auto"/>
            </w:tcBorders>
            <w:shd w:val="clear" w:color="auto" w:fill="auto"/>
            <w:noWrap/>
            <w:vAlign w:val="bottom"/>
            <w:hideMark/>
          </w:tcPr>
          <w:p w14:paraId="2C498BAF"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35,00</w:t>
            </w:r>
          </w:p>
        </w:tc>
        <w:tc>
          <w:tcPr>
            <w:tcW w:w="1134" w:type="dxa"/>
            <w:tcBorders>
              <w:top w:val="nil"/>
              <w:left w:val="nil"/>
              <w:bottom w:val="single" w:sz="4" w:space="0" w:color="auto"/>
              <w:right w:val="single" w:sz="4" w:space="0" w:color="auto"/>
            </w:tcBorders>
            <w:shd w:val="clear" w:color="auto" w:fill="auto"/>
            <w:noWrap/>
            <w:vAlign w:val="bottom"/>
            <w:hideMark/>
          </w:tcPr>
          <w:p w14:paraId="2C498BB0" w14:textId="591B2E1E"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113</w:t>
            </w:r>
            <w:r w:rsidR="00B86E4E">
              <w:rPr>
                <w:rFonts w:ascii="Verdana" w:eastAsia="Arial Narrow" w:hAnsi="Verdana" w:cs="Arial"/>
                <w:sz w:val="16"/>
                <w:szCs w:val="16"/>
                <w:lang w:val="fr-FR" w:eastAsia="fr-FR"/>
              </w:rPr>
              <w:t>,</w:t>
            </w:r>
            <w:r w:rsidRPr="00ED7162">
              <w:rPr>
                <w:rFonts w:ascii="Verdana" w:eastAsia="Arial Narrow" w:hAnsi="Verdana" w:cs="Arial"/>
                <w:sz w:val="16"/>
                <w:szCs w:val="16"/>
                <w:lang w:val="fr-FR" w:eastAsia="fr-FR"/>
              </w:rPr>
              <w:t>0</w:t>
            </w:r>
            <w:r w:rsidR="00B86E4E">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2C498BB1"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25,00</w:t>
            </w:r>
          </w:p>
        </w:tc>
        <w:tc>
          <w:tcPr>
            <w:tcW w:w="1134" w:type="dxa"/>
            <w:tcBorders>
              <w:top w:val="nil"/>
              <w:left w:val="nil"/>
              <w:bottom w:val="single" w:sz="4" w:space="0" w:color="auto"/>
              <w:right w:val="single" w:sz="4" w:space="0" w:color="auto"/>
            </w:tcBorders>
            <w:shd w:val="clear" w:color="auto" w:fill="auto"/>
            <w:noWrap/>
            <w:vAlign w:val="bottom"/>
            <w:hideMark/>
          </w:tcPr>
          <w:p w14:paraId="2C498BB2"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bottom"/>
            <w:hideMark/>
          </w:tcPr>
          <w:p w14:paraId="2C498BB3"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0,40</w:t>
            </w:r>
          </w:p>
        </w:tc>
        <w:tc>
          <w:tcPr>
            <w:tcW w:w="1440" w:type="dxa"/>
            <w:tcBorders>
              <w:top w:val="nil"/>
              <w:left w:val="nil"/>
              <w:bottom w:val="single" w:sz="4" w:space="0" w:color="auto"/>
              <w:right w:val="single" w:sz="4" w:space="0" w:color="auto"/>
            </w:tcBorders>
            <w:shd w:val="clear" w:color="auto" w:fill="auto"/>
            <w:noWrap/>
            <w:vAlign w:val="center"/>
            <w:hideMark/>
          </w:tcPr>
          <w:p w14:paraId="2C498BB4"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2,04</w:t>
            </w:r>
          </w:p>
        </w:tc>
      </w:tr>
    </w:tbl>
    <w:p w14:paraId="2C498BB6" w14:textId="5D40756B" w:rsidR="002C0651" w:rsidRDefault="002C0651" w:rsidP="002D3661">
      <w:pPr>
        <w:pStyle w:val="ps"/>
        <w:numPr>
          <w:ilvl w:val="0"/>
          <w:numId w:val="19"/>
        </w:numPr>
        <w:spacing w:before="120" w:after="120"/>
        <w:ind w:left="714" w:hanging="357"/>
      </w:pPr>
      <w:r>
        <w:t xml:space="preserve">Construction d’un passage supérieur au PM 100 : il joue à la fois </w:t>
      </w:r>
      <w:r w:rsidR="00972126">
        <w:t xml:space="preserve">comme </w:t>
      </w:r>
      <w:r>
        <w:t>passage supérieur des eaux sauvages et passerelle pour zébus, riverain et usagers du périmètre. Les caractéristiques de l’ouvrage sont les suivantes :</w:t>
      </w:r>
    </w:p>
    <w:tbl>
      <w:tblPr>
        <w:tblW w:w="8928" w:type="dxa"/>
        <w:jc w:val="center"/>
        <w:tblCellMar>
          <w:left w:w="70" w:type="dxa"/>
          <w:right w:w="70" w:type="dxa"/>
        </w:tblCellMar>
        <w:tblLook w:val="04A0" w:firstRow="1" w:lastRow="0" w:firstColumn="1" w:lastColumn="0" w:noHBand="0" w:noVBand="1"/>
      </w:tblPr>
      <w:tblGrid>
        <w:gridCol w:w="1858"/>
        <w:gridCol w:w="2693"/>
        <w:gridCol w:w="1319"/>
        <w:gridCol w:w="1536"/>
        <w:gridCol w:w="1522"/>
      </w:tblGrid>
      <w:tr w:rsidR="002C0651" w:rsidRPr="00994919" w14:paraId="2C498BB9" w14:textId="77777777" w:rsidTr="002C0651">
        <w:trPr>
          <w:trHeight w:val="300"/>
          <w:jc w:val="center"/>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498BB7"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Localisation</w:t>
            </w:r>
          </w:p>
        </w:tc>
        <w:tc>
          <w:tcPr>
            <w:tcW w:w="70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498BB8"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Passage sup</w:t>
            </w:r>
            <w:r>
              <w:rPr>
                <w:rFonts w:ascii="Calibri" w:hAnsi="Calibri"/>
                <w:b/>
                <w:bCs/>
                <w:color w:val="000000"/>
                <w:sz w:val="20"/>
                <w:szCs w:val="20"/>
                <w:lang w:val="fr-FR" w:eastAsia="fr-FR"/>
              </w:rPr>
              <w:t>é</w:t>
            </w:r>
            <w:r w:rsidRPr="00ED7162">
              <w:rPr>
                <w:rFonts w:ascii="Calibri" w:hAnsi="Calibri"/>
                <w:b/>
                <w:bCs/>
                <w:color w:val="000000"/>
                <w:sz w:val="20"/>
                <w:szCs w:val="20"/>
                <w:lang w:val="fr-FR" w:eastAsia="fr-FR"/>
              </w:rPr>
              <w:t>rieur</w:t>
            </w:r>
          </w:p>
        </w:tc>
      </w:tr>
      <w:tr w:rsidR="002C0651" w:rsidRPr="00994919" w14:paraId="2C498BBF" w14:textId="77777777" w:rsidTr="002C0651">
        <w:trPr>
          <w:trHeight w:val="300"/>
          <w:jc w:val="center"/>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2C498BBA" w14:textId="77777777" w:rsidR="002C0651" w:rsidRPr="00ED7162" w:rsidRDefault="002C0651" w:rsidP="002C0651">
            <w:pPr>
              <w:jc w:val="center"/>
              <w:rPr>
                <w:rFonts w:ascii="Calibri" w:hAnsi="Calibri"/>
                <w:b/>
                <w:bCs/>
                <w:color w:val="000000"/>
                <w:sz w:val="20"/>
                <w:szCs w:val="20"/>
                <w:lang w:val="fr-FR"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2C498BBB"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Entonnement amont et aval (m x m)</w:t>
            </w:r>
          </w:p>
        </w:tc>
        <w:tc>
          <w:tcPr>
            <w:tcW w:w="1319" w:type="dxa"/>
            <w:tcBorders>
              <w:top w:val="nil"/>
              <w:left w:val="nil"/>
              <w:bottom w:val="single" w:sz="4" w:space="0" w:color="auto"/>
              <w:right w:val="single" w:sz="4" w:space="0" w:color="auto"/>
            </w:tcBorders>
            <w:shd w:val="clear" w:color="auto" w:fill="auto"/>
            <w:noWrap/>
            <w:vAlign w:val="center"/>
            <w:hideMark/>
          </w:tcPr>
          <w:p w14:paraId="2C498BBC"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Largeur (m)</w:t>
            </w:r>
          </w:p>
        </w:tc>
        <w:tc>
          <w:tcPr>
            <w:tcW w:w="1536" w:type="dxa"/>
            <w:tcBorders>
              <w:top w:val="nil"/>
              <w:left w:val="nil"/>
              <w:bottom w:val="single" w:sz="4" w:space="0" w:color="auto"/>
              <w:right w:val="single" w:sz="4" w:space="0" w:color="auto"/>
            </w:tcBorders>
            <w:shd w:val="clear" w:color="auto" w:fill="auto"/>
            <w:noWrap/>
            <w:vAlign w:val="center"/>
            <w:hideMark/>
          </w:tcPr>
          <w:p w14:paraId="2C498BBD"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Epaisseur (m)</w:t>
            </w:r>
          </w:p>
        </w:tc>
        <w:tc>
          <w:tcPr>
            <w:tcW w:w="1522" w:type="dxa"/>
            <w:tcBorders>
              <w:top w:val="nil"/>
              <w:left w:val="nil"/>
              <w:bottom w:val="single" w:sz="4" w:space="0" w:color="auto"/>
              <w:right w:val="single" w:sz="4" w:space="0" w:color="auto"/>
            </w:tcBorders>
            <w:shd w:val="clear" w:color="auto" w:fill="auto"/>
            <w:noWrap/>
            <w:vAlign w:val="center"/>
            <w:hideMark/>
          </w:tcPr>
          <w:p w14:paraId="2C498BBE" w14:textId="77777777" w:rsidR="002C0651" w:rsidRPr="00ED7162" w:rsidRDefault="002C0651" w:rsidP="002C0651">
            <w:pPr>
              <w:jc w:val="center"/>
              <w:rPr>
                <w:rFonts w:ascii="Calibri" w:hAnsi="Calibri"/>
                <w:b/>
                <w:bCs/>
                <w:color w:val="000000"/>
                <w:sz w:val="20"/>
                <w:szCs w:val="20"/>
                <w:lang w:val="fr-FR" w:eastAsia="fr-FR"/>
              </w:rPr>
            </w:pPr>
            <w:r w:rsidRPr="00ED7162">
              <w:rPr>
                <w:rFonts w:ascii="Calibri" w:hAnsi="Calibri"/>
                <w:b/>
                <w:bCs/>
                <w:color w:val="000000"/>
                <w:sz w:val="20"/>
                <w:szCs w:val="20"/>
                <w:lang w:val="fr-FR" w:eastAsia="fr-FR"/>
              </w:rPr>
              <w:t>Longueur (m)</w:t>
            </w:r>
          </w:p>
        </w:tc>
      </w:tr>
      <w:tr w:rsidR="002C0651" w:rsidRPr="00ED7162" w14:paraId="2C498BC5" w14:textId="77777777" w:rsidTr="002C0651">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C498BC0"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PM 100</w:t>
            </w:r>
          </w:p>
        </w:tc>
        <w:tc>
          <w:tcPr>
            <w:tcW w:w="2693" w:type="dxa"/>
            <w:tcBorders>
              <w:top w:val="nil"/>
              <w:left w:val="nil"/>
              <w:bottom w:val="single" w:sz="4" w:space="0" w:color="auto"/>
              <w:right w:val="single" w:sz="4" w:space="0" w:color="auto"/>
            </w:tcBorders>
            <w:shd w:val="clear" w:color="auto" w:fill="auto"/>
            <w:noWrap/>
            <w:vAlign w:val="center"/>
            <w:hideMark/>
          </w:tcPr>
          <w:p w14:paraId="2C498BC1"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2,50 x 1,50</w:t>
            </w:r>
          </w:p>
        </w:tc>
        <w:tc>
          <w:tcPr>
            <w:tcW w:w="1319" w:type="dxa"/>
            <w:tcBorders>
              <w:top w:val="nil"/>
              <w:left w:val="nil"/>
              <w:bottom w:val="single" w:sz="4" w:space="0" w:color="auto"/>
              <w:right w:val="single" w:sz="4" w:space="0" w:color="auto"/>
            </w:tcBorders>
            <w:shd w:val="clear" w:color="auto" w:fill="auto"/>
            <w:noWrap/>
            <w:vAlign w:val="center"/>
            <w:hideMark/>
          </w:tcPr>
          <w:p w14:paraId="2C498BC2"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1,50</w:t>
            </w:r>
          </w:p>
        </w:tc>
        <w:tc>
          <w:tcPr>
            <w:tcW w:w="1536" w:type="dxa"/>
            <w:tcBorders>
              <w:top w:val="nil"/>
              <w:left w:val="nil"/>
              <w:bottom w:val="single" w:sz="4" w:space="0" w:color="auto"/>
              <w:right w:val="single" w:sz="4" w:space="0" w:color="auto"/>
            </w:tcBorders>
            <w:shd w:val="clear" w:color="auto" w:fill="auto"/>
            <w:noWrap/>
            <w:vAlign w:val="center"/>
            <w:hideMark/>
          </w:tcPr>
          <w:p w14:paraId="2C498BC3"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0,15</w:t>
            </w:r>
          </w:p>
        </w:tc>
        <w:tc>
          <w:tcPr>
            <w:tcW w:w="1522" w:type="dxa"/>
            <w:tcBorders>
              <w:top w:val="nil"/>
              <w:left w:val="nil"/>
              <w:bottom w:val="single" w:sz="4" w:space="0" w:color="auto"/>
              <w:right w:val="single" w:sz="4" w:space="0" w:color="auto"/>
            </w:tcBorders>
            <w:shd w:val="clear" w:color="auto" w:fill="auto"/>
            <w:noWrap/>
            <w:vAlign w:val="center"/>
            <w:hideMark/>
          </w:tcPr>
          <w:p w14:paraId="2C498BC4" w14:textId="77777777" w:rsidR="002C0651" w:rsidRPr="00ED7162" w:rsidRDefault="002C0651" w:rsidP="002C0651">
            <w:pPr>
              <w:jc w:val="center"/>
              <w:rPr>
                <w:rFonts w:ascii="Verdana" w:eastAsia="Arial Narrow" w:hAnsi="Verdana" w:cs="Arial"/>
                <w:sz w:val="16"/>
                <w:szCs w:val="16"/>
                <w:lang w:val="fr-FR" w:eastAsia="fr-FR"/>
              </w:rPr>
            </w:pPr>
            <w:r w:rsidRPr="00ED7162">
              <w:rPr>
                <w:rFonts w:ascii="Verdana" w:eastAsia="Arial Narrow" w:hAnsi="Verdana" w:cs="Arial"/>
                <w:sz w:val="16"/>
                <w:szCs w:val="16"/>
                <w:lang w:val="fr-FR" w:eastAsia="fr-FR"/>
              </w:rPr>
              <w:t>2,00</w:t>
            </w:r>
          </w:p>
        </w:tc>
      </w:tr>
    </w:tbl>
    <w:p w14:paraId="2C498BC6" w14:textId="1995D252" w:rsidR="002C0651" w:rsidRDefault="002C0651" w:rsidP="002D3661">
      <w:pPr>
        <w:pStyle w:val="ps"/>
        <w:numPr>
          <w:ilvl w:val="0"/>
          <w:numId w:val="19"/>
        </w:numPr>
        <w:spacing w:before="120" w:after="120"/>
        <w:ind w:left="714" w:hanging="357"/>
      </w:pPr>
      <w:r>
        <w:t xml:space="preserve">Construction d’un dalot sous piste </w:t>
      </w:r>
      <w:r w:rsidR="001D6CBC">
        <w:t xml:space="preserve">L= 8 m </w:t>
      </w:r>
      <w:r>
        <w:t>au PM 3</w:t>
      </w:r>
      <w:r w:rsidR="001D6CBC">
        <w:t>25</w:t>
      </w:r>
      <w:r w:rsidR="00FB30CD">
        <w:t xml:space="preserve"> </w:t>
      </w:r>
      <w:r>
        <w:t>: un tunnel en terre existe déjà sur ce point, tunnel construit depuis plusieurs dizaines d’années dans le passé par l’initiateur du réseau. Les caractéristiques de l’ouvrage sont les suivantes :</w:t>
      </w:r>
    </w:p>
    <w:tbl>
      <w:tblPr>
        <w:tblW w:w="9393" w:type="dxa"/>
        <w:jc w:val="center"/>
        <w:tblCellMar>
          <w:left w:w="70" w:type="dxa"/>
          <w:right w:w="70" w:type="dxa"/>
        </w:tblCellMar>
        <w:tblLook w:val="04A0" w:firstRow="1" w:lastRow="0" w:firstColumn="1" w:lastColumn="0" w:noHBand="0" w:noVBand="1"/>
      </w:tblPr>
      <w:tblGrid>
        <w:gridCol w:w="1433"/>
        <w:gridCol w:w="1276"/>
        <w:gridCol w:w="1275"/>
        <w:gridCol w:w="1418"/>
        <w:gridCol w:w="1276"/>
        <w:gridCol w:w="1275"/>
        <w:gridCol w:w="1440"/>
      </w:tblGrid>
      <w:tr w:rsidR="002C0651" w:rsidRPr="00994919" w14:paraId="2C498BCE" w14:textId="77777777" w:rsidTr="002C0651">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BC7"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Localisation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BC8" w14:textId="77777777" w:rsidR="002C0651" w:rsidRPr="004C5FF5" w:rsidRDefault="002C0651" w:rsidP="002C0651">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4C5FF5">
              <w:rPr>
                <w:rFonts w:ascii="Calibri" w:hAnsi="Calibri"/>
                <w:b/>
                <w:bCs/>
                <w:color w:val="000000"/>
                <w:sz w:val="20"/>
                <w:szCs w:val="20"/>
                <w:lang w:val="fr-FR" w:eastAsia="fr-FR"/>
              </w:rPr>
              <w:t>/s)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498BC9"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Longueur (m)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498BCA"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Largeur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BCB"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Hauteur (m)</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498BCC"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Pente (%o)</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C498BCD"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Vitesse (m/s)</w:t>
            </w:r>
          </w:p>
        </w:tc>
      </w:tr>
      <w:tr w:rsidR="002C0651" w:rsidRPr="004C5FF5" w14:paraId="2C498BD6" w14:textId="77777777" w:rsidTr="002C0651">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CF"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PM 325</w:t>
            </w:r>
          </w:p>
        </w:tc>
        <w:tc>
          <w:tcPr>
            <w:tcW w:w="1276" w:type="dxa"/>
            <w:tcBorders>
              <w:top w:val="nil"/>
              <w:left w:val="nil"/>
              <w:bottom w:val="single" w:sz="4" w:space="0" w:color="auto"/>
              <w:right w:val="single" w:sz="4" w:space="0" w:color="auto"/>
            </w:tcBorders>
            <w:shd w:val="clear" w:color="auto" w:fill="auto"/>
            <w:noWrap/>
            <w:vAlign w:val="bottom"/>
            <w:hideMark/>
          </w:tcPr>
          <w:p w14:paraId="2C498BD0"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2C498BD1"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8,00</w:t>
            </w:r>
          </w:p>
        </w:tc>
        <w:tc>
          <w:tcPr>
            <w:tcW w:w="1418" w:type="dxa"/>
            <w:tcBorders>
              <w:top w:val="nil"/>
              <w:left w:val="nil"/>
              <w:bottom w:val="single" w:sz="4" w:space="0" w:color="auto"/>
              <w:right w:val="single" w:sz="4" w:space="0" w:color="auto"/>
            </w:tcBorders>
            <w:shd w:val="clear" w:color="auto" w:fill="auto"/>
            <w:noWrap/>
            <w:vAlign w:val="bottom"/>
            <w:hideMark/>
          </w:tcPr>
          <w:p w14:paraId="2C498BD2"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0,40</w:t>
            </w:r>
          </w:p>
        </w:tc>
        <w:tc>
          <w:tcPr>
            <w:tcW w:w="1276" w:type="dxa"/>
            <w:tcBorders>
              <w:top w:val="nil"/>
              <w:left w:val="nil"/>
              <w:bottom w:val="single" w:sz="4" w:space="0" w:color="auto"/>
              <w:right w:val="single" w:sz="4" w:space="0" w:color="auto"/>
            </w:tcBorders>
            <w:shd w:val="clear" w:color="auto" w:fill="auto"/>
            <w:noWrap/>
            <w:vAlign w:val="bottom"/>
            <w:hideMark/>
          </w:tcPr>
          <w:p w14:paraId="2C498BD3"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0,40</w:t>
            </w:r>
          </w:p>
        </w:tc>
        <w:tc>
          <w:tcPr>
            <w:tcW w:w="1275" w:type="dxa"/>
            <w:tcBorders>
              <w:top w:val="nil"/>
              <w:left w:val="nil"/>
              <w:bottom w:val="single" w:sz="4" w:space="0" w:color="auto"/>
              <w:right w:val="single" w:sz="4" w:space="0" w:color="auto"/>
            </w:tcBorders>
            <w:shd w:val="clear" w:color="auto" w:fill="auto"/>
            <w:noWrap/>
            <w:vAlign w:val="bottom"/>
            <w:hideMark/>
          </w:tcPr>
          <w:p w14:paraId="2C498BD4" w14:textId="39301472"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1</w:t>
            </w:r>
            <w:r w:rsidR="00347C4B">
              <w:rPr>
                <w:rFonts w:ascii="Verdana" w:eastAsia="Arial Narrow" w:hAnsi="Verdana" w:cs="Arial"/>
                <w:sz w:val="16"/>
                <w:szCs w:val="16"/>
                <w:lang w:val="fr-FR" w:eastAsia="fr-FR"/>
              </w:rPr>
              <w:t>,</w:t>
            </w:r>
            <w:r w:rsidRPr="004C5FF5">
              <w:rPr>
                <w:rFonts w:ascii="Verdana" w:eastAsia="Arial Narrow" w:hAnsi="Verdana" w:cs="Arial"/>
                <w:sz w:val="16"/>
                <w:szCs w:val="16"/>
                <w:lang w:val="fr-FR" w:eastAsia="fr-FR"/>
              </w:rPr>
              <w:t>0</w:t>
            </w:r>
            <w:r w:rsidR="002B48C2">
              <w:rPr>
                <w:rFonts w:ascii="Verdana" w:eastAsia="Arial Narrow" w:hAnsi="Verdana" w:cs="Arial"/>
                <w:sz w:val="16"/>
                <w:szCs w:val="16"/>
                <w:lang w:val="fr-FR" w:eastAsia="fr-FR"/>
              </w:rPr>
              <w:t>0</w:t>
            </w:r>
          </w:p>
        </w:tc>
        <w:tc>
          <w:tcPr>
            <w:tcW w:w="1440" w:type="dxa"/>
            <w:tcBorders>
              <w:top w:val="nil"/>
              <w:left w:val="nil"/>
              <w:bottom w:val="single" w:sz="4" w:space="0" w:color="auto"/>
              <w:right w:val="single" w:sz="4" w:space="0" w:color="auto"/>
            </w:tcBorders>
            <w:shd w:val="clear" w:color="auto" w:fill="auto"/>
            <w:noWrap/>
            <w:vAlign w:val="bottom"/>
            <w:hideMark/>
          </w:tcPr>
          <w:p w14:paraId="2C498BD5"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0,24</w:t>
            </w:r>
          </w:p>
        </w:tc>
      </w:tr>
    </w:tbl>
    <w:p w14:paraId="2C498BD7" w14:textId="77777777" w:rsidR="002C0651" w:rsidRDefault="002C0651" w:rsidP="002D3661">
      <w:pPr>
        <w:pStyle w:val="ps"/>
        <w:numPr>
          <w:ilvl w:val="0"/>
          <w:numId w:val="19"/>
        </w:numPr>
        <w:spacing w:before="120" w:after="120"/>
        <w:ind w:left="714" w:hanging="357"/>
      </w:pPr>
      <w:r>
        <w:t>Construction d’une bâche L= 8 m, au PM 448 : franchissement d’un talweg ;</w:t>
      </w:r>
    </w:p>
    <w:p w14:paraId="2C498BD8" w14:textId="77777777" w:rsidR="002C0651" w:rsidRDefault="002C0651" w:rsidP="002D3661">
      <w:pPr>
        <w:pStyle w:val="ps"/>
        <w:numPr>
          <w:ilvl w:val="0"/>
          <w:numId w:val="19"/>
        </w:numPr>
        <w:spacing w:before="120" w:after="120"/>
        <w:ind w:left="714" w:hanging="357"/>
      </w:pPr>
      <w:r>
        <w:t>Construction d’une bâche L= 6 m, au PM 1090 : franchissement d’un talweg ;</w:t>
      </w:r>
    </w:p>
    <w:p w14:paraId="2C498BD9" w14:textId="77777777" w:rsidR="002C0651" w:rsidRDefault="002C0651" w:rsidP="002C0651">
      <w:pPr>
        <w:pStyle w:val="ps"/>
        <w:spacing w:before="120" w:after="120"/>
      </w:pPr>
      <w:r>
        <w:t>Les caractéristiques des bâches sont présentées ci-après :</w:t>
      </w:r>
    </w:p>
    <w:tbl>
      <w:tblPr>
        <w:tblW w:w="9796" w:type="dxa"/>
        <w:tblInd w:w="55" w:type="dxa"/>
        <w:tblCellMar>
          <w:left w:w="70" w:type="dxa"/>
          <w:right w:w="70" w:type="dxa"/>
        </w:tblCellMar>
        <w:tblLook w:val="04A0" w:firstRow="1" w:lastRow="0" w:firstColumn="1" w:lastColumn="0" w:noHBand="0" w:noVBand="1"/>
      </w:tblPr>
      <w:tblGrid>
        <w:gridCol w:w="1433"/>
        <w:gridCol w:w="1134"/>
        <w:gridCol w:w="1134"/>
        <w:gridCol w:w="1276"/>
        <w:gridCol w:w="1276"/>
        <w:gridCol w:w="1133"/>
        <w:gridCol w:w="993"/>
        <w:gridCol w:w="1417"/>
      </w:tblGrid>
      <w:tr w:rsidR="002C0651" w:rsidRPr="004C5FF5" w14:paraId="2C498BE2" w14:textId="77777777" w:rsidTr="002C0651">
        <w:trPr>
          <w:trHeight w:val="9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BDA"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BDB"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BDC" w14:textId="77777777" w:rsidR="002C0651" w:rsidRPr="004C5FF5" w:rsidRDefault="002C0651" w:rsidP="002C0651">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4C5FF5">
              <w:rPr>
                <w:rFonts w:ascii="Calibri" w:hAnsi="Calibri"/>
                <w:b/>
                <w:bCs/>
                <w:color w:val="000000"/>
                <w:sz w:val="20"/>
                <w:szCs w:val="20"/>
                <w:lang w:val="fr-FR" w:eastAsia="fr-FR"/>
              </w:rPr>
              <w: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BDD"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 xml:space="preserve">Cote radier amont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BDE"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 xml:space="preserve">Cote radier aval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2C498BDF"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Largeurs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8BE0" w14:textId="77777777" w:rsidR="002C0651" w:rsidRPr="004C5FF5" w:rsidRDefault="002C0651" w:rsidP="002C0651">
            <w:pPr>
              <w:jc w:val="center"/>
              <w:rPr>
                <w:rFonts w:ascii="Calibri" w:hAnsi="Calibri"/>
                <w:b/>
                <w:bCs/>
                <w:color w:val="000000"/>
                <w:sz w:val="20"/>
                <w:szCs w:val="20"/>
                <w:lang w:val="fr-FR" w:eastAsia="fr-FR"/>
              </w:rPr>
            </w:pPr>
            <w:r w:rsidRPr="004C5FF5">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4C5FF5">
              <w:rPr>
                <w:rFonts w:ascii="Calibri" w:hAnsi="Calibri"/>
                <w:b/>
                <w:bCs/>
                <w:color w:val="000000"/>
                <w:sz w:val="20"/>
                <w:szCs w:val="20"/>
                <w:lang w:val="fr-FR" w:eastAsia="fr-FR"/>
              </w:rPr>
              <w:t>(m)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C498BE1" w14:textId="1E5CA746" w:rsidR="002C0651" w:rsidRPr="004C5FF5" w:rsidRDefault="00982E0B" w:rsidP="001D6CBC">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2C0651" w:rsidRPr="004C5FF5" w14:paraId="2C498BEB"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E3" w14:textId="72A1E73B"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PM 448</w:t>
            </w:r>
            <w:r w:rsidR="00765A1D">
              <w:rPr>
                <w:rFonts w:ascii="Verdana" w:eastAsia="Arial Narrow" w:hAnsi="Verdana" w:cs="Arial"/>
                <w:sz w:val="16"/>
                <w:szCs w:val="16"/>
                <w:lang w:val="fr-FR" w:eastAsia="fr-FR"/>
              </w:rPr>
              <w:t xml:space="preserve"> </w:t>
            </w:r>
            <w:r w:rsidRPr="004C5FF5">
              <w:rPr>
                <w:rFonts w:ascii="Verdana" w:eastAsia="Arial Narrow" w:hAnsi="Verdana" w:cs="Arial"/>
                <w:sz w:val="16"/>
                <w:szCs w:val="16"/>
                <w:lang w:val="fr-FR" w:eastAsia="fr-FR"/>
              </w:rPr>
              <w:t>-</w:t>
            </w:r>
            <w:r w:rsidR="00765A1D">
              <w:rPr>
                <w:rFonts w:ascii="Verdana" w:eastAsia="Arial Narrow" w:hAnsi="Verdana" w:cs="Arial"/>
                <w:sz w:val="16"/>
                <w:szCs w:val="16"/>
                <w:lang w:val="fr-FR" w:eastAsia="fr-FR"/>
              </w:rPr>
              <w:t xml:space="preserve"> </w:t>
            </w:r>
            <w:r w:rsidRPr="004C5FF5">
              <w:rPr>
                <w:rFonts w:ascii="Verdana" w:eastAsia="Arial Narrow" w:hAnsi="Verdana" w:cs="Arial"/>
                <w:sz w:val="16"/>
                <w:szCs w:val="16"/>
                <w:lang w:val="fr-FR" w:eastAsia="fr-FR"/>
              </w:rPr>
              <w:t>456</w:t>
            </w:r>
          </w:p>
        </w:tc>
        <w:tc>
          <w:tcPr>
            <w:tcW w:w="1134" w:type="dxa"/>
            <w:tcBorders>
              <w:top w:val="nil"/>
              <w:left w:val="nil"/>
              <w:bottom w:val="single" w:sz="4" w:space="0" w:color="auto"/>
              <w:right w:val="single" w:sz="4" w:space="0" w:color="auto"/>
            </w:tcBorders>
            <w:shd w:val="clear" w:color="auto" w:fill="auto"/>
            <w:noWrap/>
            <w:vAlign w:val="bottom"/>
            <w:hideMark/>
          </w:tcPr>
          <w:p w14:paraId="2C498BE4" w14:textId="6389D9E1" w:rsidR="002C0651" w:rsidRPr="004C5FF5" w:rsidRDefault="001D6CBC" w:rsidP="002C0651">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8</w:t>
            </w:r>
            <w:r w:rsidR="002C0651" w:rsidRPr="004C5FF5">
              <w:rPr>
                <w:rFonts w:ascii="Verdana" w:eastAsia="Arial Narrow" w:hAnsi="Verdana" w:cs="Arial"/>
                <w:sz w:val="16"/>
                <w:szCs w:val="16"/>
                <w:lang w:val="fr-FR" w:eastAsia="fr-FR"/>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C498BE5"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25,00</w:t>
            </w:r>
          </w:p>
        </w:tc>
        <w:tc>
          <w:tcPr>
            <w:tcW w:w="1276" w:type="dxa"/>
            <w:tcBorders>
              <w:top w:val="nil"/>
              <w:left w:val="nil"/>
              <w:bottom w:val="single" w:sz="4" w:space="0" w:color="auto"/>
              <w:right w:val="single" w:sz="4" w:space="0" w:color="auto"/>
            </w:tcBorders>
            <w:shd w:val="clear" w:color="auto" w:fill="auto"/>
            <w:noWrap/>
            <w:vAlign w:val="bottom"/>
            <w:hideMark/>
          </w:tcPr>
          <w:p w14:paraId="2C498BE6"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20,35</w:t>
            </w:r>
          </w:p>
        </w:tc>
        <w:tc>
          <w:tcPr>
            <w:tcW w:w="1276" w:type="dxa"/>
            <w:tcBorders>
              <w:top w:val="nil"/>
              <w:left w:val="nil"/>
              <w:bottom w:val="single" w:sz="4" w:space="0" w:color="auto"/>
              <w:right w:val="single" w:sz="4" w:space="0" w:color="auto"/>
            </w:tcBorders>
            <w:shd w:val="clear" w:color="auto" w:fill="auto"/>
            <w:noWrap/>
            <w:vAlign w:val="bottom"/>
            <w:hideMark/>
          </w:tcPr>
          <w:p w14:paraId="2C498BE7"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20,28</w:t>
            </w:r>
          </w:p>
        </w:tc>
        <w:tc>
          <w:tcPr>
            <w:tcW w:w="1133" w:type="dxa"/>
            <w:tcBorders>
              <w:top w:val="nil"/>
              <w:left w:val="nil"/>
              <w:bottom w:val="single" w:sz="4" w:space="0" w:color="auto"/>
              <w:right w:val="single" w:sz="4" w:space="0" w:color="auto"/>
            </w:tcBorders>
            <w:shd w:val="clear" w:color="auto" w:fill="auto"/>
            <w:noWrap/>
            <w:vAlign w:val="bottom"/>
            <w:hideMark/>
          </w:tcPr>
          <w:p w14:paraId="2C498BE8"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0,30</w:t>
            </w:r>
          </w:p>
        </w:tc>
        <w:tc>
          <w:tcPr>
            <w:tcW w:w="993" w:type="dxa"/>
            <w:tcBorders>
              <w:top w:val="nil"/>
              <w:left w:val="nil"/>
              <w:bottom w:val="single" w:sz="4" w:space="0" w:color="auto"/>
              <w:right w:val="single" w:sz="4" w:space="0" w:color="auto"/>
            </w:tcBorders>
            <w:shd w:val="clear" w:color="auto" w:fill="auto"/>
            <w:noWrap/>
            <w:vAlign w:val="bottom"/>
            <w:hideMark/>
          </w:tcPr>
          <w:p w14:paraId="2C498BE9"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2C498BEA" w14:textId="3A788872" w:rsidR="002C0651" w:rsidRPr="004C5FF5" w:rsidRDefault="001D6CBC" w:rsidP="002C0651">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w:t>
            </w:r>
          </w:p>
        </w:tc>
      </w:tr>
      <w:tr w:rsidR="002C0651" w:rsidRPr="004C5FF5" w14:paraId="2C498BF4" w14:textId="77777777" w:rsidTr="002C0651">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BEC" w14:textId="0EE778BA"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PM 1090</w:t>
            </w:r>
            <w:r w:rsidR="00765A1D">
              <w:rPr>
                <w:rFonts w:ascii="Verdana" w:eastAsia="Arial Narrow" w:hAnsi="Verdana" w:cs="Arial"/>
                <w:sz w:val="16"/>
                <w:szCs w:val="16"/>
                <w:lang w:val="fr-FR" w:eastAsia="fr-FR"/>
              </w:rPr>
              <w:t xml:space="preserve"> </w:t>
            </w:r>
            <w:r w:rsidR="001D6CBC">
              <w:rPr>
                <w:rFonts w:ascii="Verdana" w:eastAsia="Arial Narrow" w:hAnsi="Verdana" w:cs="Arial"/>
                <w:sz w:val="16"/>
                <w:szCs w:val="16"/>
                <w:lang w:val="fr-FR" w:eastAsia="fr-FR"/>
              </w:rPr>
              <w:t>-</w:t>
            </w:r>
            <w:r w:rsidR="00765A1D">
              <w:rPr>
                <w:rFonts w:ascii="Verdana" w:eastAsia="Arial Narrow" w:hAnsi="Verdana" w:cs="Arial"/>
                <w:sz w:val="16"/>
                <w:szCs w:val="16"/>
                <w:lang w:val="fr-FR" w:eastAsia="fr-FR"/>
              </w:rPr>
              <w:t xml:space="preserve"> </w:t>
            </w:r>
            <w:r w:rsidR="001D6CBC">
              <w:rPr>
                <w:rFonts w:ascii="Verdana" w:eastAsia="Arial Narrow" w:hAnsi="Verdana" w:cs="Arial"/>
                <w:sz w:val="16"/>
                <w:szCs w:val="16"/>
                <w:lang w:val="fr-FR" w:eastAsia="fr-FR"/>
              </w:rPr>
              <w:t>1096</w:t>
            </w:r>
          </w:p>
        </w:tc>
        <w:tc>
          <w:tcPr>
            <w:tcW w:w="1134" w:type="dxa"/>
            <w:tcBorders>
              <w:top w:val="nil"/>
              <w:left w:val="nil"/>
              <w:bottom w:val="single" w:sz="4" w:space="0" w:color="auto"/>
              <w:right w:val="single" w:sz="4" w:space="0" w:color="auto"/>
            </w:tcBorders>
            <w:shd w:val="clear" w:color="auto" w:fill="auto"/>
            <w:noWrap/>
            <w:vAlign w:val="bottom"/>
            <w:hideMark/>
          </w:tcPr>
          <w:p w14:paraId="2C498BED"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2C498BEE"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2C498BEF"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19,33</w:t>
            </w:r>
          </w:p>
        </w:tc>
        <w:tc>
          <w:tcPr>
            <w:tcW w:w="1276" w:type="dxa"/>
            <w:tcBorders>
              <w:top w:val="nil"/>
              <w:left w:val="nil"/>
              <w:bottom w:val="single" w:sz="4" w:space="0" w:color="auto"/>
              <w:right w:val="single" w:sz="4" w:space="0" w:color="auto"/>
            </w:tcBorders>
            <w:shd w:val="clear" w:color="auto" w:fill="auto"/>
            <w:noWrap/>
            <w:vAlign w:val="bottom"/>
            <w:hideMark/>
          </w:tcPr>
          <w:p w14:paraId="2C498BF0"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19,32</w:t>
            </w:r>
          </w:p>
        </w:tc>
        <w:tc>
          <w:tcPr>
            <w:tcW w:w="1133" w:type="dxa"/>
            <w:tcBorders>
              <w:top w:val="nil"/>
              <w:left w:val="nil"/>
              <w:bottom w:val="single" w:sz="4" w:space="0" w:color="auto"/>
              <w:right w:val="single" w:sz="4" w:space="0" w:color="auto"/>
            </w:tcBorders>
            <w:shd w:val="clear" w:color="auto" w:fill="auto"/>
            <w:noWrap/>
            <w:vAlign w:val="bottom"/>
            <w:hideMark/>
          </w:tcPr>
          <w:p w14:paraId="2C498BF1"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0,30</w:t>
            </w:r>
          </w:p>
        </w:tc>
        <w:tc>
          <w:tcPr>
            <w:tcW w:w="993" w:type="dxa"/>
            <w:tcBorders>
              <w:top w:val="nil"/>
              <w:left w:val="nil"/>
              <w:bottom w:val="single" w:sz="4" w:space="0" w:color="auto"/>
              <w:right w:val="single" w:sz="4" w:space="0" w:color="auto"/>
            </w:tcBorders>
            <w:shd w:val="clear" w:color="auto" w:fill="auto"/>
            <w:noWrap/>
            <w:vAlign w:val="bottom"/>
            <w:hideMark/>
          </w:tcPr>
          <w:p w14:paraId="2C498BF2"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2C498BF3" w14:textId="77777777" w:rsidR="002C0651" w:rsidRPr="004C5FF5" w:rsidRDefault="002C0651" w:rsidP="002C0651">
            <w:pPr>
              <w:jc w:val="center"/>
              <w:rPr>
                <w:rFonts w:ascii="Verdana" w:eastAsia="Arial Narrow" w:hAnsi="Verdana" w:cs="Arial"/>
                <w:sz w:val="16"/>
                <w:szCs w:val="16"/>
                <w:lang w:val="fr-FR" w:eastAsia="fr-FR"/>
              </w:rPr>
            </w:pPr>
            <w:r w:rsidRPr="004C5FF5">
              <w:rPr>
                <w:rFonts w:ascii="Verdana" w:eastAsia="Arial Narrow" w:hAnsi="Verdana" w:cs="Arial"/>
                <w:sz w:val="16"/>
                <w:szCs w:val="16"/>
                <w:lang w:val="fr-FR" w:eastAsia="fr-FR"/>
              </w:rPr>
              <w:t>1</w:t>
            </w:r>
          </w:p>
        </w:tc>
      </w:tr>
    </w:tbl>
    <w:p w14:paraId="2C498BF5" w14:textId="77777777" w:rsidR="002C0651" w:rsidRDefault="002C0651" w:rsidP="002D3661">
      <w:pPr>
        <w:pStyle w:val="ps"/>
        <w:numPr>
          <w:ilvl w:val="0"/>
          <w:numId w:val="19"/>
        </w:numPr>
        <w:spacing w:before="360" w:after="120"/>
        <w:ind w:left="714" w:hanging="357"/>
      </w:pPr>
      <w:r>
        <w:t>Construction de quatre prises simplifiées aux PM 100, 500, 675 et 825. Les prises simplifiées sont équipées de vannette cadre qui doivent être robustes et réglables.</w:t>
      </w:r>
    </w:p>
    <w:tbl>
      <w:tblPr>
        <w:tblW w:w="8223" w:type="dxa"/>
        <w:jc w:val="center"/>
        <w:tblCellMar>
          <w:left w:w="70" w:type="dxa"/>
          <w:right w:w="70" w:type="dxa"/>
        </w:tblCellMar>
        <w:tblLook w:val="04A0" w:firstRow="1" w:lastRow="0" w:firstColumn="1" w:lastColumn="0" w:noHBand="0" w:noVBand="1"/>
      </w:tblPr>
      <w:tblGrid>
        <w:gridCol w:w="1433"/>
        <w:gridCol w:w="1417"/>
        <w:gridCol w:w="1418"/>
        <w:gridCol w:w="1275"/>
        <w:gridCol w:w="1560"/>
        <w:gridCol w:w="1120"/>
      </w:tblGrid>
      <w:tr w:rsidR="002C0651" w:rsidRPr="008E5D0E" w14:paraId="2C498BFC" w14:textId="77777777" w:rsidTr="002C0651">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BF6" w14:textId="77777777" w:rsidR="002C0651" w:rsidRPr="003C13CF" w:rsidRDefault="002C0651" w:rsidP="002C0651">
            <w:pPr>
              <w:jc w:val="center"/>
              <w:rPr>
                <w:rFonts w:ascii="Calibri" w:hAnsi="Calibri"/>
                <w:b/>
                <w:bCs/>
                <w:color w:val="000000"/>
                <w:sz w:val="20"/>
                <w:szCs w:val="20"/>
                <w:lang w:val="fr-FR" w:eastAsia="fr-FR"/>
              </w:rPr>
            </w:pPr>
            <w:r w:rsidRPr="003C13CF">
              <w:rPr>
                <w:rFonts w:ascii="Calibri" w:hAnsi="Calibri"/>
                <w:b/>
                <w:bCs/>
                <w:color w:val="000000"/>
                <w:sz w:val="20"/>
                <w:szCs w:val="20"/>
                <w:lang w:val="fr-FR" w:eastAsia="fr-FR"/>
              </w:rPr>
              <w:t>Localisations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98BF7" w14:textId="77777777" w:rsidR="002C0651" w:rsidRPr="003C13CF" w:rsidRDefault="002C0651" w:rsidP="002C0651">
            <w:pPr>
              <w:jc w:val="center"/>
              <w:rPr>
                <w:rFonts w:ascii="Calibri" w:hAnsi="Calibri"/>
                <w:b/>
                <w:bCs/>
                <w:color w:val="000000"/>
                <w:sz w:val="20"/>
                <w:szCs w:val="20"/>
                <w:lang w:val="fr-FR" w:eastAsia="fr-FR"/>
              </w:rPr>
            </w:pPr>
            <w:r w:rsidRPr="003C13CF">
              <w:rPr>
                <w:rFonts w:ascii="Calibri" w:hAnsi="Calibri"/>
                <w:b/>
                <w:bCs/>
                <w:color w:val="000000"/>
                <w:sz w:val="20"/>
                <w:szCs w:val="20"/>
                <w:lang w:val="fr-FR" w:eastAsia="fr-FR"/>
              </w:rPr>
              <w:t>Cote rizière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8BF8" w14:textId="77777777" w:rsidR="002C0651" w:rsidRPr="003C13CF" w:rsidRDefault="002C0651" w:rsidP="002C0651">
            <w:pPr>
              <w:jc w:val="center"/>
              <w:rPr>
                <w:rFonts w:ascii="Calibri" w:hAnsi="Calibri"/>
                <w:b/>
                <w:bCs/>
                <w:color w:val="000000"/>
                <w:sz w:val="20"/>
                <w:szCs w:val="20"/>
                <w:lang w:val="fr-FR" w:eastAsia="fr-FR"/>
              </w:rPr>
            </w:pPr>
            <w:r w:rsidRPr="003C13CF">
              <w:rPr>
                <w:rFonts w:ascii="Calibri" w:hAnsi="Calibri"/>
                <w:b/>
                <w:bCs/>
                <w:color w:val="000000"/>
                <w:sz w:val="20"/>
                <w:szCs w:val="20"/>
                <w:lang w:val="fr-FR" w:eastAsia="fr-FR"/>
              </w:rPr>
              <w:t>surfaces rizière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498BF9" w14:textId="77777777" w:rsidR="002C0651" w:rsidRPr="003C13CF" w:rsidRDefault="002C0651" w:rsidP="002C0651">
            <w:pPr>
              <w:jc w:val="center"/>
              <w:rPr>
                <w:rFonts w:ascii="Calibri" w:hAnsi="Calibri"/>
                <w:b/>
                <w:bCs/>
                <w:color w:val="000000"/>
                <w:sz w:val="20"/>
                <w:szCs w:val="20"/>
                <w:lang w:val="fr-FR" w:eastAsia="fr-FR"/>
              </w:rPr>
            </w:pPr>
            <w:r w:rsidRPr="003C13CF">
              <w:rPr>
                <w:rFonts w:ascii="Calibri" w:hAnsi="Calibri"/>
                <w:b/>
                <w:bCs/>
                <w:color w:val="000000"/>
                <w:sz w:val="20"/>
                <w:szCs w:val="20"/>
                <w:lang w:val="fr-FR" w:eastAsia="fr-FR"/>
              </w:rPr>
              <w:t>Q prise (l/s)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498BFA" w14:textId="77777777" w:rsidR="002C0651" w:rsidRPr="003C13CF" w:rsidRDefault="002C0651" w:rsidP="002C0651">
            <w:pPr>
              <w:jc w:val="center"/>
              <w:rPr>
                <w:rFonts w:ascii="Calibri" w:hAnsi="Calibri"/>
                <w:b/>
                <w:bCs/>
                <w:color w:val="000000"/>
                <w:sz w:val="20"/>
                <w:szCs w:val="20"/>
                <w:lang w:val="fr-FR" w:eastAsia="fr-FR"/>
              </w:rPr>
            </w:pPr>
            <w:r w:rsidRPr="003C13CF">
              <w:rPr>
                <w:rFonts w:ascii="Calibri" w:hAnsi="Calibri"/>
                <w:b/>
                <w:bCs/>
                <w:color w:val="000000"/>
                <w:sz w:val="20"/>
                <w:szCs w:val="20"/>
                <w:lang w:val="fr-FR" w:eastAsia="fr-FR"/>
              </w:rPr>
              <w:t>Diamètres PVC/ buse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C498BFB" w14:textId="77777777" w:rsidR="002C0651" w:rsidRPr="003C13CF" w:rsidRDefault="002C0651" w:rsidP="002C0651">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Génératrice inférieure</w:t>
            </w:r>
          </w:p>
        </w:tc>
      </w:tr>
      <w:tr w:rsidR="002C0651" w:rsidRPr="003C13CF" w14:paraId="2C498C03" w14:textId="77777777" w:rsidTr="002C0651">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BFD"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PM 100</w:t>
            </w:r>
          </w:p>
        </w:tc>
        <w:tc>
          <w:tcPr>
            <w:tcW w:w="1417" w:type="dxa"/>
            <w:tcBorders>
              <w:top w:val="nil"/>
              <w:left w:val="nil"/>
              <w:bottom w:val="single" w:sz="4" w:space="0" w:color="auto"/>
              <w:right w:val="single" w:sz="4" w:space="0" w:color="auto"/>
            </w:tcBorders>
            <w:shd w:val="clear" w:color="auto" w:fill="auto"/>
            <w:noWrap/>
            <w:vAlign w:val="center"/>
            <w:hideMark/>
          </w:tcPr>
          <w:p w14:paraId="2C498BFE"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21,68</w:t>
            </w:r>
          </w:p>
        </w:tc>
        <w:tc>
          <w:tcPr>
            <w:tcW w:w="1418" w:type="dxa"/>
            <w:tcBorders>
              <w:top w:val="nil"/>
              <w:left w:val="nil"/>
              <w:bottom w:val="single" w:sz="4" w:space="0" w:color="auto"/>
              <w:right w:val="single" w:sz="4" w:space="0" w:color="auto"/>
            </w:tcBorders>
            <w:shd w:val="clear" w:color="auto" w:fill="auto"/>
            <w:noWrap/>
            <w:vAlign w:val="center"/>
            <w:hideMark/>
          </w:tcPr>
          <w:p w14:paraId="2C498BFF"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2C498C00"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1,62</w:t>
            </w:r>
          </w:p>
        </w:tc>
        <w:tc>
          <w:tcPr>
            <w:tcW w:w="1560" w:type="dxa"/>
            <w:tcBorders>
              <w:top w:val="nil"/>
              <w:left w:val="nil"/>
              <w:bottom w:val="single" w:sz="4" w:space="0" w:color="auto"/>
              <w:right w:val="single" w:sz="4" w:space="0" w:color="auto"/>
            </w:tcBorders>
            <w:shd w:val="clear" w:color="auto" w:fill="auto"/>
            <w:noWrap/>
            <w:vAlign w:val="center"/>
            <w:hideMark/>
          </w:tcPr>
          <w:p w14:paraId="2C498C01"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63</w:t>
            </w:r>
          </w:p>
        </w:tc>
        <w:tc>
          <w:tcPr>
            <w:tcW w:w="1120" w:type="dxa"/>
            <w:tcBorders>
              <w:top w:val="nil"/>
              <w:left w:val="nil"/>
              <w:bottom w:val="single" w:sz="4" w:space="0" w:color="auto"/>
              <w:right w:val="single" w:sz="4" w:space="0" w:color="auto"/>
            </w:tcBorders>
            <w:shd w:val="clear" w:color="auto" w:fill="auto"/>
            <w:noWrap/>
            <w:vAlign w:val="center"/>
            <w:hideMark/>
          </w:tcPr>
          <w:p w14:paraId="2C498C02"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25,40</w:t>
            </w:r>
          </w:p>
        </w:tc>
      </w:tr>
      <w:tr w:rsidR="002C0651" w:rsidRPr="003C13CF" w14:paraId="2C498C0A" w14:textId="77777777" w:rsidTr="002C0651">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C04"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PM 500</w:t>
            </w:r>
          </w:p>
        </w:tc>
        <w:tc>
          <w:tcPr>
            <w:tcW w:w="1417" w:type="dxa"/>
            <w:tcBorders>
              <w:top w:val="nil"/>
              <w:left w:val="nil"/>
              <w:bottom w:val="single" w:sz="4" w:space="0" w:color="auto"/>
              <w:right w:val="single" w:sz="4" w:space="0" w:color="auto"/>
            </w:tcBorders>
            <w:shd w:val="clear" w:color="auto" w:fill="auto"/>
            <w:noWrap/>
            <w:vAlign w:val="center"/>
            <w:hideMark/>
          </w:tcPr>
          <w:p w14:paraId="2C498C05"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18,86</w:t>
            </w:r>
          </w:p>
        </w:tc>
        <w:tc>
          <w:tcPr>
            <w:tcW w:w="1418" w:type="dxa"/>
            <w:tcBorders>
              <w:top w:val="nil"/>
              <w:left w:val="nil"/>
              <w:bottom w:val="single" w:sz="4" w:space="0" w:color="auto"/>
              <w:right w:val="single" w:sz="4" w:space="0" w:color="auto"/>
            </w:tcBorders>
            <w:shd w:val="clear" w:color="auto" w:fill="auto"/>
            <w:noWrap/>
            <w:vAlign w:val="center"/>
            <w:hideMark/>
          </w:tcPr>
          <w:p w14:paraId="2C498C06"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1,20</w:t>
            </w:r>
          </w:p>
        </w:tc>
        <w:tc>
          <w:tcPr>
            <w:tcW w:w="1275" w:type="dxa"/>
            <w:tcBorders>
              <w:top w:val="nil"/>
              <w:left w:val="nil"/>
              <w:bottom w:val="single" w:sz="4" w:space="0" w:color="auto"/>
              <w:right w:val="single" w:sz="4" w:space="0" w:color="auto"/>
            </w:tcBorders>
            <w:shd w:val="clear" w:color="auto" w:fill="auto"/>
            <w:noWrap/>
            <w:vAlign w:val="center"/>
            <w:hideMark/>
          </w:tcPr>
          <w:p w14:paraId="2C498C07"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1,94</w:t>
            </w:r>
          </w:p>
        </w:tc>
        <w:tc>
          <w:tcPr>
            <w:tcW w:w="1560" w:type="dxa"/>
            <w:tcBorders>
              <w:top w:val="nil"/>
              <w:left w:val="nil"/>
              <w:bottom w:val="single" w:sz="4" w:space="0" w:color="auto"/>
              <w:right w:val="single" w:sz="4" w:space="0" w:color="auto"/>
            </w:tcBorders>
            <w:shd w:val="clear" w:color="auto" w:fill="auto"/>
            <w:noWrap/>
            <w:vAlign w:val="center"/>
            <w:hideMark/>
          </w:tcPr>
          <w:p w14:paraId="2C498C08"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63</w:t>
            </w:r>
          </w:p>
        </w:tc>
        <w:tc>
          <w:tcPr>
            <w:tcW w:w="1120" w:type="dxa"/>
            <w:tcBorders>
              <w:top w:val="nil"/>
              <w:left w:val="nil"/>
              <w:bottom w:val="single" w:sz="4" w:space="0" w:color="auto"/>
              <w:right w:val="single" w:sz="4" w:space="0" w:color="auto"/>
            </w:tcBorders>
            <w:shd w:val="clear" w:color="auto" w:fill="auto"/>
            <w:noWrap/>
            <w:vAlign w:val="center"/>
            <w:hideMark/>
          </w:tcPr>
          <w:p w14:paraId="2C498C09"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20,25</w:t>
            </w:r>
          </w:p>
        </w:tc>
      </w:tr>
      <w:tr w:rsidR="002C0651" w:rsidRPr="003C13CF" w14:paraId="2C498C11" w14:textId="77777777" w:rsidTr="002C0651">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C0B"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PM 675</w:t>
            </w:r>
          </w:p>
        </w:tc>
        <w:tc>
          <w:tcPr>
            <w:tcW w:w="1417" w:type="dxa"/>
            <w:tcBorders>
              <w:top w:val="nil"/>
              <w:left w:val="nil"/>
              <w:bottom w:val="single" w:sz="4" w:space="0" w:color="auto"/>
              <w:right w:val="single" w:sz="4" w:space="0" w:color="auto"/>
            </w:tcBorders>
            <w:shd w:val="clear" w:color="auto" w:fill="auto"/>
            <w:noWrap/>
            <w:vAlign w:val="center"/>
            <w:hideMark/>
          </w:tcPr>
          <w:p w14:paraId="2C498C0C"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17,22</w:t>
            </w:r>
          </w:p>
        </w:tc>
        <w:tc>
          <w:tcPr>
            <w:tcW w:w="1418" w:type="dxa"/>
            <w:tcBorders>
              <w:top w:val="nil"/>
              <w:left w:val="nil"/>
              <w:bottom w:val="single" w:sz="4" w:space="0" w:color="auto"/>
              <w:right w:val="single" w:sz="4" w:space="0" w:color="auto"/>
            </w:tcBorders>
            <w:shd w:val="clear" w:color="auto" w:fill="auto"/>
            <w:noWrap/>
            <w:vAlign w:val="center"/>
            <w:hideMark/>
          </w:tcPr>
          <w:p w14:paraId="2C498C0D"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2C498C0E"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3,24</w:t>
            </w:r>
          </w:p>
        </w:tc>
        <w:tc>
          <w:tcPr>
            <w:tcW w:w="1560" w:type="dxa"/>
            <w:tcBorders>
              <w:top w:val="nil"/>
              <w:left w:val="nil"/>
              <w:bottom w:val="single" w:sz="4" w:space="0" w:color="auto"/>
              <w:right w:val="single" w:sz="4" w:space="0" w:color="auto"/>
            </w:tcBorders>
            <w:shd w:val="clear" w:color="auto" w:fill="auto"/>
            <w:noWrap/>
            <w:vAlign w:val="center"/>
            <w:hideMark/>
          </w:tcPr>
          <w:p w14:paraId="2C498C0F"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2C498C10"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19,90</w:t>
            </w:r>
          </w:p>
        </w:tc>
      </w:tr>
      <w:tr w:rsidR="002C0651" w:rsidRPr="003C13CF" w14:paraId="2C498C18" w14:textId="77777777" w:rsidTr="002C0651">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C498C12"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PM 825</w:t>
            </w:r>
          </w:p>
        </w:tc>
        <w:tc>
          <w:tcPr>
            <w:tcW w:w="1417" w:type="dxa"/>
            <w:tcBorders>
              <w:top w:val="nil"/>
              <w:left w:val="nil"/>
              <w:bottom w:val="single" w:sz="4" w:space="0" w:color="auto"/>
              <w:right w:val="single" w:sz="4" w:space="0" w:color="auto"/>
            </w:tcBorders>
            <w:shd w:val="clear" w:color="auto" w:fill="auto"/>
            <w:noWrap/>
            <w:vAlign w:val="center"/>
            <w:hideMark/>
          </w:tcPr>
          <w:p w14:paraId="2C498C13"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16,46</w:t>
            </w:r>
          </w:p>
        </w:tc>
        <w:tc>
          <w:tcPr>
            <w:tcW w:w="1418" w:type="dxa"/>
            <w:tcBorders>
              <w:top w:val="nil"/>
              <w:left w:val="nil"/>
              <w:bottom w:val="single" w:sz="4" w:space="0" w:color="auto"/>
              <w:right w:val="single" w:sz="4" w:space="0" w:color="auto"/>
            </w:tcBorders>
            <w:shd w:val="clear" w:color="auto" w:fill="auto"/>
            <w:noWrap/>
            <w:vAlign w:val="center"/>
            <w:hideMark/>
          </w:tcPr>
          <w:p w14:paraId="2C498C14"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3,5</w:t>
            </w:r>
          </w:p>
        </w:tc>
        <w:tc>
          <w:tcPr>
            <w:tcW w:w="1275" w:type="dxa"/>
            <w:tcBorders>
              <w:top w:val="nil"/>
              <w:left w:val="nil"/>
              <w:bottom w:val="single" w:sz="4" w:space="0" w:color="auto"/>
              <w:right w:val="single" w:sz="4" w:space="0" w:color="auto"/>
            </w:tcBorders>
            <w:shd w:val="clear" w:color="auto" w:fill="auto"/>
            <w:noWrap/>
            <w:vAlign w:val="center"/>
            <w:hideMark/>
          </w:tcPr>
          <w:p w14:paraId="2C498C15"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5,67</w:t>
            </w:r>
          </w:p>
        </w:tc>
        <w:tc>
          <w:tcPr>
            <w:tcW w:w="1560" w:type="dxa"/>
            <w:tcBorders>
              <w:top w:val="nil"/>
              <w:left w:val="nil"/>
              <w:bottom w:val="single" w:sz="4" w:space="0" w:color="auto"/>
              <w:right w:val="single" w:sz="4" w:space="0" w:color="auto"/>
            </w:tcBorders>
            <w:shd w:val="clear" w:color="auto" w:fill="auto"/>
            <w:noWrap/>
            <w:vAlign w:val="center"/>
            <w:hideMark/>
          </w:tcPr>
          <w:p w14:paraId="2C498C16"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2C498C17" w14:textId="77777777" w:rsidR="002C0651" w:rsidRPr="003C13CF" w:rsidRDefault="002C0651" w:rsidP="002C0651">
            <w:pPr>
              <w:jc w:val="center"/>
              <w:rPr>
                <w:rFonts w:ascii="Verdana" w:eastAsia="Arial Narrow" w:hAnsi="Verdana" w:cs="Arial"/>
                <w:sz w:val="16"/>
                <w:szCs w:val="16"/>
                <w:lang w:val="fr-FR" w:eastAsia="fr-FR"/>
              </w:rPr>
            </w:pPr>
            <w:r w:rsidRPr="003C13CF">
              <w:rPr>
                <w:rFonts w:ascii="Verdana" w:eastAsia="Arial Narrow" w:hAnsi="Verdana" w:cs="Arial"/>
                <w:sz w:val="16"/>
                <w:szCs w:val="16"/>
                <w:lang w:val="fr-FR" w:eastAsia="fr-FR"/>
              </w:rPr>
              <w:t>19,57</w:t>
            </w:r>
          </w:p>
        </w:tc>
      </w:tr>
    </w:tbl>
    <w:p w14:paraId="2C498C19" w14:textId="77777777" w:rsidR="002C0651" w:rsidRPr="005C4AF2" w:rsidRDefault="002C0651" w:rsidP="002C0651">
      <w:pPr>
        <w:pStyle w:val="ps"/>
        <w:spacing w:before="120" w:after="120"/>
        <w:rPr>
          <w:b/>
          <w:sz w:val="20"/>
          <w:u w:val="single"/>
        </w:rPr>
      </w:pPr>
      <w:r>
        <w:rPr>
          <w:b/>
          <w:sz w:val="20"/>
          <w:u w:val="single"/>
        </w:rPr>
        <w:t>DRAIN ANDRIATRELY</w:t>
      </w:r>
    </w:p>
    <w:p w14:paraId="2C498C1A" w14:textId="77777777" w:rsidR="002C0651" w:rsidRPr="00994919" w:rsidRDefault="002C0651" w:rsidP="002D3661">
      <w:pPr>
        <w:pStyle w:val="ps"/>
        <w:numPr>
          <w:ilvl w:val="0"/>
          <w:numId w:val="19"/>
        </w:numPr>
        <w:spacing w:before="360" w:after="120"/>
        <w:ind w:left="714" w:hanging="357"/>
      </w:pPr>
      <w:r w:rsidRPr="00994919">
        <w:t xml:space="preserve">Le drain est à curer </w:t>
      </w:r>
    </w:p>
    <w:tbl>
      <w:tblPr>
        <w:tblW w:w="8237" w:type="dxa"/>
        <w:jc w:val="center"/>
        <w:tblCellMar>
          <w:left w:w="70" w:type="dxa"/>
          <w:right w:w="70" w:type="dxa"/>
        </w:tblCellMar>
        <w:tblLook w:val="04A0" w:firstRow="1" w:lastRow="0" w:firstColumn="1" w:lastColumn="0" w:noHBand="0" w:noVBand="1"/>
      </w:tblPr>
      <w:tblGrid>
        <w:gridCol w:w="3134"/>
        <w:gridCol w:w="1482"/>
        <w:gridCol w:w="1559"/>
        <w:gridCol w:w="2062"/>
      </w:tblGrid>
      <w:tr w:rsidR="002C0651" w:rsidRPr="00C1787A" w14:paraId="2C498C1F" w14:textId="77777777" w:rsidTr="002C0651">
        <w:trPr>
          <w:trHeight w:val="510"/>
          <w:jc w:val="center"/>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C1B" w14:textId="77777777" w:rsidR="002C0651" w:rsidRPr="00C1787A" w:rsidRDefault="002C0651" w:rsidP="002C0651">
            <w:pPr>
              <w:jc w:val="center"/>
              <w:rPr>
                <w:rFonts w:ascii="Calibri" w:hAnsi="Calibri"/>
                <w:b/>
                <w:color w:val="000000"/>
                <w:sz w:val="20"/>
                <w:szCs w:val="20"/>
                <w:lang w:eastAsia="fr-FR"/>
              </w:rPr>
            </w:pPr>
            <w:r w:rsidRPr="00C1787A">
              <w:rPr>
                <w:rFonts w:ascii="Calibri" w:hAnsi="Calibri"/>
                <w:b/>
                <w:color w:val="000000"/>
                <w:sz w:val="20"/>
                <w:szCs w:val="20"/>
                <w:lang w:eastAsia="fr-FR"/>
              </w:rPr>
              <w:t>DRAINS</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2C498C1C" w14:textId="77777777" w:rsidR="002C0651" w:rsidRPr="00C76A46" w:rsidRDefault="002C0651" w:rsidP="002C0651">
            <w:pPr>
              <w:jc w:val="center"/>
              <w:rPr>
                <w:rFonts w:ascii="Calibri" w:hAnsi="Calibri"/>
                <w:b/>
                <w:color w:val="000000"/>
                <w:sz w:val="20"/>
                <w:szCs w:val="20"/>
                <w:lang w:val="fr-FR" w:eastAsia="fr-FR"/>
              </w:rPr>
            </w:pPr>
            <w:r w:rsidRPr="00C76A46">
              <w:rPr>
                <w:rFonts w:ascii="Calibri" w:hAnsi="Calibri"/>
                <w:b/>
                <w:color w:val="000000"/>
                <w:sz w:val="20"/>
                <w:szCs w:val="20"/>
                <w:lang w:val="fr-FR" w:eastAsia="fr-FR"/>
              </w:rPr>
              <w:t>Longueur (m)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498C1D" w14:textId="77777777" w:rsidR="002C0651" w:rsidRPr="00B14468" w:rsidRDefault="002C0651" w:rsidP="002C0651">
            <w:pPr>
              <w:jc w:val="center"/>
              <w:rPr>
                <w:rFonts w:ascii="Calibri" w:hAnsi="Calibri"/>
                <w:b/>
                <w:color w:val="000000"/>
                <w:sz w:val="20"/>
                <w:szCs w:val="20"/>
                <w:lang w:val="fr-FR" w:eastAsia="fr-FR"/>
              </w:rPr>
            </w:pPr>
            <w:r w:rsidRPr="00B14468">
              <w:rPr>
                <w:rFonts w:ascii="Calibri" w:hAnsi="Calibri"/>
                <w:b/>
                <w:color w:val="000000"/>
                <w:sz w:val="20"/>
                <w:szCs w:val="20"/>
                <w:lang w:val="fr-FR" w:eastAsia="fr-FR"/>
              </w:rPr>
              <w:t>Largeur à la base (m)</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2C498C1E" w14:textId="77777777" w:rsidR="002C0651" w:rsidRPr="00B14468" w:rsidRDefault="002C0651" w:rsidP="002C0651">
            <w:pPr>
              <w:jc w:val="center"/>
              <w:rPr>
                <w:rFonts w:ascii="Calibri" w:hAnsi="Calibri"/>
                <w:b/>
                <w:color w:val="000000"/>
                <w:sz w:val="20"/>
                <w:szCs w:val="20"/>
                <w:lang w:val="fr-FR" w:eastAsia="fr-FR"/>
              </w:rPr>
            </w:pPr>
            <w:r w:rsidRPr="00B14468">
              <w:rPr>
                <w:rFonts w:ascii="Calibri" w:hAnsi="Calibri"/>
                <w:b/>
                <w:color w:val="000000"/>
                <w:sz w:val="20"/>
                <w:szCs w:val="20"/>
                <w:lang w:val="fr-FR" w:eastAsia="fr-FR"/>
              </w:rPr>
              <w:t>Profondeur du curage (m)</w:t>
            </w:r>
          </w:p>
        </w:tc>
      </w:tr>
      <w:tr w:rsidR="002C0651" w:rsidRPr="00C1787A" w14:paraId="2C498C24" w14:textId="77777777" w:rsidTr="002C0651">
        <w:trPr>
          <w:trHeight w:val="315"/>
          <w:jc w:val="center"/>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14:paraId="2C498C20" w14:textId="77777777" w:rsidR="002C0651" w:rsidRPr="00F9041B" w:rsidRDefault="002C0651" w:rsidP="002C0651">
            <w:pPr>
              <w:jc w:val="center"/>
              <w:rPr>
                <w:rFonts w:ascii="Verdana" w:eastAsia="Arial Narrow" w:hAnsi="Verdana" w:cs="Arial"/>
                <w:sz w:val="16"/>
                <w:szCs w:val="16"/>
                <w:lang w:val="fr-FR" w:eastAsia="fr-FR"/>
              </w:rPr>
            </w:pPr>
            <w:r w:rsidRPr="00F9041B">
              <w:rPr>
                <w:rFonts w:ascii="Verdana" w:eastAsia="Arial Narrow" w:hAnsi="Verdana" w:cs="Arial"/>
                <w:sz w:val="16"/>
                <w:szCs w:val="16"/>
                <w:lang w:val="fr-FR" w:eastAsia="fr-FR"/>
              </w:rPr>
              <w:t xml:space="preserve">Drain secondaire </w:t>
            </w:r>
            <w:proofErr w:type="spellStart"/>
            <w:r w:rsidRPr="00F9041B">
              <w:rPr>
                <w:rFonts w:ascii="Verdana" w:eastAsia="Arial Narrow" w:hAnsi="Verdana" w:cs="Arial"/>
                <w:sz w:val="16"/>
                <w:szCs w:val="16"/>
                <w:lang w:val="fr-FR" w:eastAsia="fr-FR"/>
              </w:rPr>
              <w:t>Andriatrely</w:t>
            </w:r>
            <w:proofErr w:type="spellEnd"/>
          </w:p>
        </w:tc>
        <w:tc>
          <w:tcPr>
            <w:tcW w:w="1482" w:type="dxa"/>
            <w:tcBorders>
              <w:top w:val="nil"/>
              <w:left w:val="nil"/>
              <w:bottom w:val="single" w:sz="4" w:space="0" w:color="auto"/>
              <w:right w:val="single" w:sz="4" w:space="0" w:color="auto"/>
            </w:tcBorders>
            <w:shd w:val="clear" w:color="auto" w:fill="auto"/>
            <w:noWrap/>
            <w:vAlign w:val="center"/>
            <w:hideMark/>
          </w:tcPr>
          <w:p w14:paraId="2C498C21" w14:textId="77777777" w:rsidR="002C0651" w:rsidRPr="00F9041B" w:rsidRDefault="002C0651" w:rsidP="002C0651">
            <w:pPr>
              <w:jc w:val="center"/>
              <w:rPr>
                <w:rFonts w:ascii="Verdana" w:eastAsia="Arial Narrow" w:hAnsi="Verdana" w:cs="Arial"/>
                <w:sz w:val="16"/>
                <w:szCs w:val="16"/>
                <w:lang w:val="fr-FR" w:eastAsia="fr-FR"/>
              </w:rPr>
            </w:pPr>
            <w:r w:rsidRPr="00F9041B">
              <w:rPr>
                <w:rFonts w:ascii="Verdana" w:eastAsia="Arial Narrow" w:hAnsi="Verdana" w:cs="Arial"/>
                <w:sz w:val="16"/>
                <w:szCs w:val="16"/>
                <w:lang w:val="fr-FR" w:eastAsia="fr-FR"/>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2C498C22" w14:textId="77777777" w:rsidR="002C0651" w:rsidRPr="00F9041B" w:rsidRDefault="002C0651" w:rsidP="002C0651">
            <w:pPr>
              <w:jc w:val="center"/>
              <w:rPr>
                <w:rFonts w:ascii="Verdana" w:eastAsia="Arial Narrow" w:hAnsi="Verdana" w:cs="Arial"/>
                <w:sz w:val="16"/>
                <w:szCs w:val="16"/>
                <w:lang w:val="fr-FR" w:eastAsia="fr-FR"/>
              </w:rPr>
            </w:pPr>
            <w:r w:rsidRPr="00F9041B">
              <w:rPr>
                <w:rFonts w:ascii="Verdana" w:eastAsia="Arial Narrow" w:hAnsi="Verdana" w:cs="Arial"/>
                <w:sz w:val="16"/>
                <w:szCs w:val="16"/>
                <w:lang w:val="fr-FR" w:eastAsia="fr-FR"/>
              </w:rPr>
              <w:t>1,3</w:t>
            </w:r>
          </w:p>
        </w:tc>
        <w:tc>
          <w:tcPr>
            <w:tcW w:w="2062" w:type="dxa"/>
            <w:tcBorders>
              <w:top w:val="nil"/>
              <w:left w:val="nil"/>
              <w:bottom w:val="single" w:sz="4" w:space="0" w:color="auto"/>
              <w:right w:val="single" w:sz="4" w:space="0" w:color="auto"/>
            </w:tcBorders>
            <w:shd w:val="clear" w:color="auto" w:fill="auto"/>
            <w:noWrap/>
            <w:vAlign w:val="center"/>
            <w:hideMark/>
          </w:tcPr>
          <w:p w14:paraId="2C498C23" w14:textId="77777777" w:rsidR="002C0651" w:rsidRPr="00F9041B" w:rsidRDefault="002C0651" w:rsidP="002C0651">
            <w:pPr>
              <w:jc w:val="center"/>
              <w:rPr>
                <w:rFonts w:ascii="Verdana" w:eastAsia="Arial Narrow" w:hAnsi="Verdana" w:cs="Arial"/>
                <w:sz w:val="16"/>
                <w:szCs w:val="16"/>
                <w:lang w:val="fr-FR" w:eastAsia="fr-FR"/>
              </w:rPr>
            </w:pPr>
            <w:r w:rsidRPr="00F9041B">
              <w:rPr>
                <w:rFonts w:ascii="Verdana" w:eastAsia="Arial Narrow" w:hAnsi="Verdana" w:cs="Arial"/>
                <w:sz w:val="16"/>
                <w:szCs w:val="16"/>
                <w:lang w:val="fr-FR" w:eastAsia="fr-FR"/>
              </w:rPr>
              <w:t>1</w:t>
            </w:r>
          </w:p>
        </w:tc>
      </w:tr>
    </w:tbl>
    <w:p w14:paraId="2C498C25" w14:textId="77777777" w:rsidR="005C0BA5" w:rsidRDefault="005C0BA5" w:rsidP="005C0BA5">
      <w:pPr>
        <w:spacing w:before="120" w:after="120"/>
        <w:rPr>
          <w:color w:val="FF0000"/>
          <w:lang w:val="fr-FR" w:eastAsia="en-US"/>
        </w:rPr>
      </w:pPr>
    </w:p>
    <w:p w14:paraId="2C498C26" w14:textId="77777777" w:rsidR="002C0651" w:rsidRDefault="002C0651" w:rsidP="002C0651">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rPr>
      </w:pPr>
      <w:r>
        <w:rPr>
          <w:b/>
          <w:sz w:val="20"/>
          <w:u w:val="single"/>
        </w:rPr>
        <w:lastRenderedPageBreak/>
        <w:t>PERIMETRE MANJOROZORO</w:t>
      </w:r>
    </w:p>
    <w:p w14:paraId="2C498C27" w14:textId="4E32F23A" w:rsidR="005C0BA5" w:rsidRDefault="002C0651" w:rsidP="002C0651">
      <w:pPr>
        <w:pStyle w:val="ps"/>
        <w:spacing w:before="120" w:after="120"/>
      </w:pPr>
      <w:r>
        <w:t xml:space="preserve">Le périmètre de </w:t>
      </w:r>
      <w:proofErr w:type="spellStart"/>
      <w:r>
        <w:t>Manjorozoro</w:t>
      </w:r>
      <w:proofErr w:type="spellEnd"/>
      <w:r>
        <w:t xml:space="preserve"> est équipé d’un canal principal rive gauche </w:t>
      </w:r>
      <w:r w:rsidR="00982FE1">
        <w:t>(</w:t>
      </w:r>
      <w:r>
        <w:t xml:space="preserve">CPRG) et d’un canal principal rive droite (CPRD) </w:t>
      </w:r>
      <w:r w:rsidR="001D6CBC">
        <w:t>dont les deux canaux secondaire rive gauche (CSRG) et rive droite (CSRD) partent de ce canal principal rive droite</w:t>
      </w:r>
      <w:r w:rsidR="005A0792">
        <w:t>.</w:t>
      </w:r>
    </w:p>
    <w:p w14:paraId="2C498C28" w14:textId="659CC9DC" w:rsidR="002C0651" w:rsidRDefault="002C0651" w:rsidP="002C0651">
      <w:pPr>
        <w:pStyle w:val="ps"/>
        <w:spacing w:before="120" w:after="120"/>
      </w:pPr>
      <w:r>
        <w:t>Le barrage et l’ensemble de ces canaux font l’objet de réhabilitation</w:t>
      </w:r>
      <w:r w:rsidR="009156BA">
        <w:t>s</w:t>
      </w:r>
      <w:r>
        <w:t xml:space="preserve"> prévu</w:t>
      </w:r>
      <w:r w:rsidR="009156BA">
        <w:t>e</w:t>
      </w:r>
      <w:r>
        <w:t>s dans le cadre des travaux, le réseau de drainage ne fait partie des interventions sauf si nécessité de les ouvrir pour les besoins de mise en œuvre et sujétions des travaux.</w:t>
      </w:r>
    </w:p>
    <w:p w14:paraId="2C498C29" w14:textId="77777777" w:rsidR="00AA05A8" w:rsidRPr="006B6F07" w:rsidRDefault="00AA05A8" w:rsidP="00AA05A8">
      <w:pPr>
        <w:pStyle w:val="ps"/>
        <w:spacing w:before="120" w:after="120"/>
        <w:rPr>
          <w:b/>
          <w:u w:val="single"/>
        </w:rPr>
      </w:pPr>
      <w:r w:rsidRPr="006B6F07">
        <w:rPr>
          <w:b/>
          <w:u w:val="single"/>
        </w:rPr>
        <w:t>A- BARRAGE ET CANAL PRINCIPAL RIVE DROITE MANJOROZORO</w:t>
      </w:r>
    </w:p>
    <w:p w14:paraId="2C498C2A" w14:textId="476C9083" w:rsidR="00AA05A8" w:rsidRDefault="00AA05A8" w:rsidP="002D3661">
      <w:pPr>
        <w:pStyle w:val="ps"/>
        <w:numPr>
          <w:ilvl w:val="0"/>
          <w:numId w:val="19"/>
        </w:numPr>
        <w:spacing w:before="120" w:after="120"/>
        <w:ind w:left="714" w:hanging="357"/>
      </w:pPr>
      <w:r>
        <w:t>Réhabilitation du barrage dérivation sur fondation rocheuse, (L=59 m ; H=1,2 m) : traitement des trous sur le corps du barrage par un</w:t>
      </w:r>
      <w:r w:rsidR="00FA3C73">
        <w:t>e</w:t>
      </w:r>
      <w:r>
        <w:t xml:space="preserve"> enveloppe en béton armé d’épaisseur 20 cm avec canne d’ancrage en amont et en aval pour fixation, construction des murs de fermetures avec prises principales muni</w:t>
      </w:r>
      <w:r w:rsidR="000D7EF6">
        <w:t>es</w:t>
      </w:r>
      <w:r>
        <w:t xml:space="preserve"> des vannes métalliques à volant :</w:t>
      </w:r>
    </w:p>
    <w:tbl>
      <w:tblPr>
        <w:tblW w:w="5703" w:type="dxa"/>
        <w:jc w:val="center"/>
        <w:tblCellMar>
          <w:left w:w="70" w:type="dxa"/>
          <w:right w:w="70" w:type="dxa"/>
        </w:tblCellMar>
        <w:tblLook w:val="04A0" w:firstRow="1" w:lastRow="0" w:firstColumn="1" w:lastColumn="0" w:noHBand="0" w:noVBand="1"/>
      </w:tblPr>
      <w:tblGrid>
        <w:gridCol w:w="3701"/>
        <w:gridCol w:w="2002"/>
      </w:tblGrid>
      <w:tr w:rsidR="00AA05A8" w:rsidRPr="00E35295" w14:paraId="2C498C2D" w14:textId="77777777" w:rsidTr="004B71D3">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C2B"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Longueur seuil (m)</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14:paraId="2C498C2C" w14:textId="77777777" w:rsidR="00AA05A8" w:rsidRPr="00E35295" w:rsidRDefault="00AA05A8" w:rsidP="004B71D3">
            <w:pPr>
              <w:jc w:val="center"/>
              <w:rPr>
                <w:rFonts w:ascii="Calibri" w:hAnsi="Calibri"/>
                <w:color w:val="000000"/>
                <w:sz w:val="20"/>
                <w:szCs w:val="20"/>
                <w:lang w:val="fr-FR" w:eastAsia="fr-FR"/>
              </w:rPr>
            </w:pPr>
            <w:r w:rsidRPr="00E35295">
              <w:rPr>
                <w:rFonts w:ascii="Calibri" w:hAnsi="Calibri"/>
                <w:color w:val="000000"/>
                <w:sz w:val="20"/>
                <w:szCs w:val="20"/>
                <w:lang w:val="fr-FR" w:eastAsia="fr-FR"/>
              </w:rPr>
              <w:t>59,00</w:t>
            </w:r>
          </w:p>
        </w:tc>
      </w:tr>
      <w:tr w:rsidR="00AA05A8" w:rsidRPr="00E35295" w14:paraId="2C498C30" w14:textId="77777777" w:rsidTr="004B71D3">
        <w:trPr>
          <w:trHeight w:val="276"/>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2E"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Cote radier</w:t>
            </w:r>
          </w:p>
        </w:tc>
        <w:tc>
          <w:tcPr>
            <w:tcW w:w="2002" w:type="dxa"/>
            <w:tcBorders>
              <w:top w:val="nil"/>
              <w:left w:val="nil"/>
              <w:bottom w:val="single" w:sz="4" w:space="0" w:color="auto"/>
              <w:right w:val="single" w:sz="4" w:space="0" w:color="auto"/>
            </w:tcBorders>
            <w:shd w:val="clear" w:color="auto" w:fill="auto"/>
            <w:noWrap/>
            <w:vAlign w:val="bottom"/>
            <w:hideMark/>
          </w:tcPr>
          <w:p w14:paraId="2C498C2F"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25,50</w:t>
            </w:r>
          </w:p>
        </w:tc>
      </w:tr>
      <w:tr w:rsidR="00AA05A8" w:rsidRPr="00E35295" w14:paraId="2C498C33"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31"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Cote prise/Cote avant canal RG</w:t>
            </w:r>
          </w:p>
        </w:tc>
        <w:tc>
          <w:tcPr>
            <w:tcW w:w="2002" w:type="dxa"/>
            <w:tcBorders>
              <w:top w:val="nil"/>
              <w:left w:val="nil"/>
              <w:bottom w:val="single" w:sz="4" w:space="0" w:color="auto"/>
              <w:right w:val="single" w:sz="4" w:space="0" w:color="auto"/>
            </w:tcBorders>
            <w:shd w:val="clear" w:color="auto" w:fill="auto"/>
            <w:noWrap/>
            <w:vAlign w:val="bottom"/>
            <w:hideMark/>
          </w:tcPr>
          <w:p w14:paraId="2C498C32"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25,99</w:t>
            </w:r>
          </w:p>
        </w:tc>
      </w:tr>
      <w:tr w:rsidR="00AA05A8" w:rsidRPr="00E35295" w14:paraId="2C498C36"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34"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Cote prise/Cote avant canal RD</w:t>
            </w:r>
          </w:p>
        </w:tc>
        <w:tc>
          <w:tcPr>
            <w:tcW w:w="2002" w:type="dxa"/>
            <w:tcBorders>
              <w:top w:val="nil"/>
              <w:left w:val="nil"/>
              <w:bottom w:val="single" w:sz="4" w:space="0" w:color="auto"/>
              <w:right w:val="single" w:sz="4" w:space="0" w:color="auto"/>
            </w:tcBorders>
            <w:shd w:val="clear" w:color="auto" w:fill="auto"/>
            <w:noWrap/>
            <w:vAlign w:val="bottom"/>
            <w:hideMark/>
          </w:tcPr>
          <w:p w14:paraId="2C498C35"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25,69</w:t>
            </w:r>
          </w:p>
        </w:tc>
      </w:tr>
      <w:tr w:rsidR="00AA05A8" w:rsidRPr="00E35295" w14:paraId="2C498C39"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37"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Cote seuil</w:t>
            </w:r>
          </w:p>
        </w:tc>
        <w:tc>
          <w:tcPr>
            <w:tcW w:w="2002" w:type="dxa"/>
            <w:tcBorders>
              <w:top w:val="nil"/>
              <w:left w:val="nil"/>
              <w:bottom w:val="single" w:sz="4" w:space="0" w:color="auto"/>
              <w:right w:val="single" w:sz="4" w:space="0" w:color="auto"/>
            </w:tcBorders>
            <w:shd w:val="clear" w:color="auto" w:fill="auto"/>
            <w:noWrap/>
            <w:vAlign w:val="bottom"/>
            <w:hideMark/>
          </w:tcPr>
          <w:p w14:paraId="2C498C38"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26,32</w:t>
            </w:r>
          </w:p>
        </w:tc>
      </w:tr>
      <w:tr w:rsidR="00AA05A8" w:rsidRPr="00E35295" w14:paraId="2C498C3C"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3A"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Cote calage des murs de fermeture</w:t>
            </w:r>
          </w:p>
        </w:tc>
        <w:tc>
          <w:tcPr>
            <w:tcW w:w="2002" w:type="dxa"/>
            <w:tcBorders>
              <w:top w:val="nil"/>
              <w:left w:val="nil"/>
              <w:bottom w:val="single" w:sz="4" w:space="0" w:color="auto"/>
              <w:right w:val="single" w:sz="4" w:space="0" w:color="auto"/>
            </w:tcBorders>
            <w:shd w:val="clear" w:color="auto" w:fill="auto"/>
            <w:noWrap/>
            <w:vAlign w:val="bottom"/>
            <w:hideMark/>
          </w:tcPr>
          <w:p w14:paraId="2C498C3B"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28,16</w:t>
            </w:r>
          </w:p>
        </w:tc>
      </w:tr>
      <w:tr w:rsidR="00AA05A8" w:rsidRPr="00E35295" w14:paraId="2C498C3F"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3D"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Hauteur maximale du seuil (m)</w:t>
            </w:r>
          </w:p>
        </w:tc>
        <w:tc>
          <w:tcPr>
            <w:tcW w:w="2002" w:type="dxa"/>
            <w:tcBorders>
              <w:top w:val="nil"/>
              <w:left w:val="nil"/>
              <w:bottom w:val="single" w:sz="4" w:space="0" w:color="auto"/>
              <w:right w:val="single" w:sz="4" w:space="0" w:color="auto"/>
            </w:tcBorders>
            <w:shd w:val="clear" w:color="auto" w:fill="auto"/>
            <w:noWrap/>
            <w:vAlign w:val="bottom"/>
            <w:hideMark/>
          </w:tcPr>
          <w:p w14:paraId="2C498C3E"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1,20</w:t>
            </w:r>
          </w:p>
        </w:tc>
      </w:tr>
      <w:tr w:rsidR="00AA05A8" w:rsidRPr="00E35295" w14:paraId="2C498C42"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40"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 xml:space="preserve">Largeur seuil </w:t>
            </w:r>
            <w:proofErr w:type="spellStart"/>
            <w:r w:rsidRPr="00E35295">
              <w:rPr>
                <w:rFonts w:ascii="Verdana" w:eastAsia="Arial Narrow" w:hAnsi="Verdana" w:cs="Arial"/>
                <w:sz w:val="16"/>
                <w:szCs w:val="16"/>
                <w:lang w:val="fr-FR" w:eastAsia="fr-FR"/>
              </w:rPr>
              <w:t>devérsant</w:t>
            </w:r>
            <w:proofErr w:type="spellEnd"/>
            <w:r w:rsidRPr="00E35295">
              <w:rPr>
                <w:rFonts w:ascii="Verdana" w:eastAsia="Arial Narrow" w:hAnsi="Verdana" w:cs="Arial"/>
                <w:sz w:val="16"/>
                <w:szCs w:val="16"/>
                <w:lang w:val="fr-FR" w:eastAsia="fr-FR"/>
              </w:rPr>
              <w:t xml:space="preserve"> (m)</w:t>
            </w:r>
          </w:p>
        </w:tc>
        <w:tc>
          <w:tcPr>
            <w:tcW w:w="2002" w:type="dxa"/>
            <w:tcBorders>
              <w:top w:val="nil"/>
              <w:left w:val="nil"/>
              <w:bottom w:val="single" w:sz="4" w:space="0" w:color="auto"/>
              <w:right w:val="single" w:sz="4" w:space="0" w:color="auto"/>
            </w:tcBorders>
            <w:shd w:val="clear" w:color="auto" w:fill="auto"/>
            <w:noWrap/>
            <w:vAlign w:val="bottom"/>
            <w:hideMark/>
          </w:tcPr>
          <w:p w14:paraId="2C498C41"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0,40</w:t>
            </w:r>
          </w:p>
        </w:tc>
      </w:tr>
      <w:tr w:rsidR="00AA05A8" w:rsidRPr="00E35295" w14:paraId="2C498C45"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43"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 xml:space="preserve">Largeur maximale </w:t>
            </w:r>
            <w:proofErr w:type="spellStart"/>
            <w:r w:rsidRPr="00E35295">
              <w:rPr>
                <w:rFonts w:ascii="Verdana" w:eastAsia="Arial Narrow" w:hAnsi="Verdana" w:cs="Arial"/>
                <w:sz w:val="16"/>
                <w:szCs w:val="16"/>
                <w:lang w:val="fr-FR" w:eastAsia="fr-FR"/>
              </w:rPr>
              <w:t>a</w:t>
            </w:r>
            <w:proofErr w:type="spellEnd"/>
            <w:r w:rsidRPr="00E35295">
              <w:rPr>
                <w:rFonts w:ascii="Verdana" w:eastAsia="Arial Narrow" w:hAnsi="Verdana" w:cs="Arial"/>
                <w:sz w:val="16"/>
                <w:szCs w:val="16"/>
                <w:lang w:val="fr-FR" w:eastAsia="fr-FR"/>
              </w:rPr>
              <w:t xml:space="preserve"> la base (m)</w:t>
            </w:r>
          </w:p>
        </w:tc>
        <w:tc>
          <w:tcPr>
            <w:tcW w:w="2002" w:type="dxa"/>
            <w:tcBorders>
              <w:top w:val="nil"/>
              <w:left w:val="nil"/>
              <w:bottom w:val="single" w:sz="4" w:space="0" w:color="auto"/>
              <w:right w:val="single" w:sz="4" w:space="0" w:color="auto"/>
            </w:tcBorders>
            <w:shd w:val="clear" w:color="auto" w:fill="auto"/>
            <w:noWrap/>
            <w:vAlign w:val="bottom"/>
            <w:hideMark/>
          </w:tcPr>
          <w:p w14:paraId="2C498C44"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1,80</w:t>
            </w:r>
          </w:p>
        </w:tc>
      </w:tr>
      <w:tr w:rsidR="00AA05A8" w:rsidRPr="00E35295" w14:paraId="2C498C48"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46"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Profil</w:t>
            </w:r>
          </w:p>
        </w:tc>
        <w:tc>
          <w:tcPr>
            <w:tcW w:w="2002" w:type="dxa"/>
            <w:tcBorders>
              <w:top w:val="nil"/>
              <w:left w:val="nil"/>
              <w:bottom w:val="single" w:sz="4" w:space="0" w:color="auto"/>
              <w:right w:val="single" w:sz="4" w:space="0" w:color="auto"/>
            </w:tcBorders>
            <w:shd w:val="clear" w:color="auto" w:fill="auto"/>
            <w:noWrap/>
            <w:vAlign w:val="bottom"/>
            <w:hideMark/>
          </w:tcPr>
          <w:p w14:paraId="2C498C47"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Trapézoïdale</w:t>
            </w:r>
          </w:p>
        </w:tc>
      </w:tr>
      <w:tr w:rsidR="00AA05A8" w:rsidRPr="00E35295" w14:paraId="2C498C4B"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49"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 xml:space="preserve">Nombres de passes de </w:t>
            </w:r>
            <w:proofErr w:type="spellStart"/>
            <w:r w:rsidRPr="00E35295">
              <w:rPr>
                <w:rFonts w:ascii="Verdana" w:eastAsia="Arial Narrow" w:hAnsi="Verdana" w:cs="Arial"/>
                <w:sz w:val="16"/>
                <w:szCs w:val="16"/>
                <w:lang w:val="fr-FR" w:eastAsia="fr-FR"/>
              </w:rPr>
              <w:t>dégravements</w:t>
            </w:r>
            <w:proofErr w:type="spellEnd"/>
          </w:p>
        </w:tc>
        <w:tc>
          <w:tcPr>
            <w:tcW w:w="2002" w:type="dxa"/>
            <w:tcBorders>
              <w:top w:val="nil"/>
              <w:left w:val="nil"/>
              <w:bottom w:val="single" w:sz="4" w:space="0" w:color="auto"/>
              <w:right w:val="single" w:sz="4" w:space="0" w:color="auto"/>
            </w:tcBorders>
            <w:shd w:val="clear" w:color="auto" w:fill="auto"/>
            <w:noWrap/>
            <w:vAlign w:val="bottom"/>
            <w:hideMark/>
          </w:tcPr>
          <w:p w14:paraId="2C498C4A"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3,00</w:t>
            </w:r>
          </w:p>
        </w:tc>
      </w:tr>
      <w:tr w:rsidR="00AA05A8" w:rsidRPr="00E35295" w14:paraId="2C498C4E" w14:textId="77777777" w:rsidTr="004B71D3">
        <w:trPr>
          <w:trHeight w:val="34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14:paraId="2C498C4C" w14:textId="77777777" w:rsidR="00AA05A8" w:rsidRPr="00E35295" w:rsidRDefault="00AA05A8" w:rsidP="004B71D3">
            <w:pP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 xml:space="preserve">Largeur passe </w:t>
            </w:r>
            <w:proofErr w:type="spellStart"/>
            <w:r w:rsidRPr="00E35295">
              <w:rPr>
                <w:rFonts w:ascii="Verdana" w:eastAsia="Arial Narrow" w:hAnsi="Verdana" w:cs="Arial"/>
                <w:sz w:val="16"/>
                <w:szCs w:val="16"/>
                <w:lang w:val="fr-FR" w:eastAsia="fr-FR"/>
              </w:rPr>
              <w:t>batardable</w:t>
            </w:r>
            <w:proofErr w:type="spellEnd"/>
            <w:r w:rsidRPr="00E35295">
              <w:rPr>
                <w:rFonts w:ascii="Verdana" w:eastAsia="Arial Narrow" w:hAnsi="Verdana" w:cs="Arial"/>
                <w:sz w:val="16"/>
                <w:szCs w:val="16"/>
                <w:lang w:val="fr-FR" w:eastAsia="fr-FR"/>
              </w:rPr>
              <w:t xml:space="preserve"> (m)</w:t>
            </w:r>
          </w:p>
        </w:tc>
        <w:tc>
          <w:tcPr>
            <w:tcW w:w="2002" w:type="dxa"/>
            <w:tcBorders>
              <w:top w:val="nil"/>
              <w:left w:val="nil"/>
              <w:bottom w:val="single" w:sz="4" w:space="0" w:color="auto"/>
              <w:right w:val="single" w:sz="4" w:space="0" w:color="auto"/>
            </w:tcBorders>
            <w:shd w:val="clear" w:color="auto" w:fill="auto"/>
            <w:noWrap/>
            <w:vAlign w:val="bottom"/>
            <w:hideMark/>
          </w:tcPr>
          <w:p w14:paraId="2C498C4D" w14:textId="77777777" w:rsidR="00AA05A8" w:rsidRPr="00E35295" w:rsidRDefault="00AA05A8" w:rsidP="004B71D3">
            <w:pPr>
              <w:jc w:val="center"/>
              <w:rPr>
                <w:rFonts w:ascii="Verdana" w:eastAsia="Arial Narrow" w:hAnsi="Verdana" w:cs="Arial"/>
                <w:sz w:val="16"/>
                <w:szCs w:val="16"/>
                <w:lang w:val="fr-FR" w:eastAsia="fr-FR"/>
              </w:rPr>
            </w:pPr>
            <w:r w:rsidRPr="00E35295">
              <w:rPr>
                <w:rFonts w:ascii="Verdana" w:eastAsia="Arial Narrow" w:hAnsi="Verdana" w:cs="Arial"/>
                <w:sz w:val="16"/>
                <w:szCs w:val="16"/>
                <w:lang w:val="fr-FR" w:eastAsia="fr-FR"/>
              </w:rPr>
              <w:t>1,00</w:t>
            </w:r>
          </w:p>
        </w:tc>
      </w:tr>
    </w:tbl>
    <w:p w14:paraId="2C498C4F" w14:textId="77777777" w:rsidR="00AA05A8" w:rsidRDefault="00AA05A8" w:rsidP="00AA05A8">
      <w:pPr>
        <w:pStyle w:val="ps"/>
        <w:spacing w:before="120" w:after="120"/>
      </w:pPr>
    </w:p>
    <w:p w14:paraId="2C498C50" w14:textId="77777777" w:rsidR="00AA05A8" w:rsidRDefault="00AA05A8" w:rsidP="002D3661">
      <w:pPr>
        <w:pStyle w:val="ps"/>
        <w:numPr>
          <w:ilvl w:val="0"/>
          <w:numId w:val="19"/>
        </w:numPr>
        <w:spacing w:after="120"/>
        <w:ind w:left="714" w:hanging="357"/>
      </w:pPr>
      <w:r>
        <w:t>Reprofilage de canal principal en terre et traitement des berges, les caractéristiques de canal sont les suivantes :</w:t>
      </w:r>
    </w:p>
    <w:tbl>
      <w:tblPr>
        <w:tblW w:w="8237" w:type="dxa"/>
        <w:jc w:val="center"/>
        <w:tblCellMar>
          <w:left w:w="70" w:type="dxa"/>
          <w:right w:w="70" w:type="dxa"/>
        </w:tblCellMar>
        <w:tblLook w:val="04A0" w:firstRow="1" w:lastRow="0" w:firstColumn="1" w:lastColumn="0" w:noHBand="0" w:noVBand="1"/>
      </w:tblPr>
      <w:tblGrid>
        <w:gridCol w:w="1858"/>
        <w:gridCol w:w="1001"/>
        <w:gridCol w:w="984"/>
        <w:gridCol w:w="992"/>
        <w:gridCol w:w="992"/>
        <w:gridCol w:w="992"/>
        <w:gridCol w:w="1418"/>
      </w:tblGrid>
      <w:tr w:rsidR="00AA05A8" w:rsidRPr="006D0BCB" w14:paraId="2C498C58" w14:textId="77777777" w:rsidTr="004B71D3">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C51"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2C498C52"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Longueurs (m)</w:t>
            </w:r>
          </w:p>
        </w:tc>
        <w:tc>
          <w:tcPr>
            <w:tcW w:w="984" w:type="dxa"/>
            <w:tcBorders>
              <w:top w:val="single" w:sz="4" w:space="0" w:color="auto"/>
              <w:left w:val="nil"/>
              <w:bottom w:val="single" w:sz="4" w:space="0" w:color="auto"/>
              <w:right w:val="single" w:sz="4" w:space="0" w:color="auto"/>
            </w:tcBorders>
            <w:shd w:val="clear" w:color="auto" w:fill="auto"/>
            <w:vAlign w:val="bottom"/>
            <w:hideMark/>
          </w:tcPr>
          <w:p w14:paraId="2C498C53"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C54" w14:textId="77777777" w:rsidR="00AA05A8" w:rsidRPr="006D0BCB"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6D0BCB">
              <w:rPr>
                <w:rFonts w:ascii="Calibri" w:hAnsi="Calibri"/>
                <w:b/>
                <w:bCs/>
                <w:color w:val="000000"/>
                <w:sz w:val="20"/>
                <w:szCs w:val="20"/>
                <w:lang w:val="fr-FR" w:eastAsia="fr-FR"/>
              </w:rPr>
              <w:t>/s)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C55"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C56"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Hauteurs (m)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498C57" w14:textId="77777777" w:rsidR="00AA05A8" w:rsidRPr="006D0BCB" w:rsidRDefault="00AA05A8" w:rsidP="004B71D3">
            <w:pPr>
              <w:jc w:val="center"/>
              <w:rPr>
                <w:rFonts w:ascii="Calibri" w:hAnsi="Calibri"/>
                <w:b/>
                <w:bCs/>
                <w:color w:val="000000"/>
                <w:sz w:val="20"/>
                <w:szCs w:val="20"/>
                <w:lang w:val="fr-FR" w:eastAsia="fr-FR"/>
              </w:rPr>
            </w:pPr>
            <w:r w:rsidRPr="006D0BCB">
              <w:rPr>
                <w:rFonts w:ascii="Calibri" w:hAnsi="Calibri"/>
                <w:b/>
                <w:bCs/>
                <w:color w:val="000000"/>
                <w:sz w:val="20"/>
                <w:szCs w:val="20"/>
                <w:lang w:val="fr-FR" w:eastAsia="fr-FR"/>
              </w:rPr>
              <w:t>Vitesse (m/s)</w:t>
            </w:r>
          </w:p>
        </w:tc>
      </w:tr>
      <w:tr w:rsidR="00AA05A8" w:rsidRPr="006D0BCB" w14:paraId="2C498C6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59" w14:textId="77777777" w:rsidR="00AA05A8" w:rsidRPr="006D0BCB"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3</w:t>
            </w:r>
            <w:r w:rsidRPr="006D0BCB">
              <w:rPr>
                <w:rFonts w:ascii="Verdana" w:eastAsia="Arial Narrow" w:hAnsi="Verdana" w:cs="Arial"/>
                <w:sz w:val="16"/>
                <w:szCs w:val="16"/>
                <w:lang w:val="fr-FR" w:eastAsia="fr-FR"/>
              </w:rPr>
              <w:t>0 - 140</w:t>
            </w:r>
          </w:p>
        </w:tc>
        <w:tc>
          <w:tcPr>
            <w:tcW w:w="1001" w:type="dxa"/>
            <w:tcBorders>
              <w:top w:val="nil"/>
              <w:left w:val="nil"/>
              <w:bottom w:val="single" w:sz="4" w:space="0" w:color="auto"/>
              <w:right w:val="single" w:sz="4" w:space="0" w:color="auto"/>
            </w:tcBorders>
            <w:shd w:val="clear" w:color="auto" w:fill="auto"/>
            <w:noWrap/>
            <w:vAlign w:val="bottom"/>
            <w:hideMark/>
          </w:tcPr>
          <w:p w14:paraId="2C498C5A" w14:textId="77777777" w:rsidR="00AA05A8" w:rsidRPr="006D0BCB"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11</w:t>
            </w:r>
            <w:r w:rsidRPr="006D0BCB">
              <w:rPr>
                <w:rFonts w:ascii="Verdana" w:eastAsia="Arial Narrow" w:hAnsi="Verdana" w:cs="Arial"/>
                <w:sz w:val="16"/>
                <w:szCs w:val="16"/>
                <w:lang w:val="fr-FR" w:eastAsia="fr-FR"/>
              </w:rPr>
              <w:t>0,00</w:t>
            </w:r>
          </w:p>
        </w:tc>
        <w:tc>
          <w:tcPr>
            <w:tcW w:w="984" w:type="dxa"/>
            <w:tcBorders>
              <w:top w:val="nil"/>
              <w:left w:val="nil"/>
              <w:bottom w:val="single" w:sz="4" w:space="0" w:color="auto"/>
              <w:right w:val="single" w:sz="4" w:space="0" w:color="auto"/>
            </w:tcBorders>
            <w:shd w:val="clear" w:color="auto" w:fill="auto"/>
            <w:noWrap/>
            <w:vAlign w:val="bottom"/>
            <w:hideMark/>
          </w:tcPr>
          <w:p w14:paraId="2C498C5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w:t>
            </w:r>
          </w:p>
        </w:tc>
        <w:tc>
          <w:tcPr>
            <w:tcW w:w="992" w:type="dxa"/>
            <w:tcBorders>
              <w:top w:val="nil"/>
              <w:left w:val="nil"/>
              <w:bottom w:val="single" w:sz="4" w:space="0" w:color="auto"/>
              <w:right w:val="single" w:sz="4" w:space="0" w:color="auto"/>
            </w:tcBorders>
            <w:shd w:val="clear" w:color="auto" w:fill="auto"/>
            <w:noWrap/>
            <w:vAlign w:val="bottom"/>
            <w:hideMark/>
          </w:tcPr>
          <w:p w14:paraId="2C498C5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5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5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5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0,56</w:t>
            </w:r>
          </w:p>
        </w:tc>
      </w:tr>
      <w:tr w:rsidR="00AA05A8" w:rsidRPr="006D0BCB" w14:paraId="2C498C6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61"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162 - 288</w:t>
            </w:r>
          </w:p>
        </w:tc>
        <w:tc>
          <w:tcPr>
            <w:tcW w:w="1001" w:type="dxa"/>
            <w:tcBorders>
              <w:top w:val="nil"/>
              <w:left w:val="nil"/>
              <w:bottom w:val="single" w:sz="4" w:space="0" w:color="auto"/>
              <w:right w:val="single" w:sz="4" w:space="0" w:color="auto"/>
            </w:tcBorders>
            <w:shd w:val="clear" w:color="auto" w:fill="auto"/>
            <w:noWrap/>
            <w:vAlign w:val="bottom"/>
            <w:hideMark/>
          </w:tcPr>
          <w:p w14:paraId="2C498C6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126,00</w:t>
            </w:r>
          </w:p>
        </w:tc>
        <w:tc>
          <w:tcPr>
            <w:tcW w:w="984" w:type="dxa"/>
            <w:tcBorders>
              <w:top w:val="nil"/>
              <w:left w:val="nil"/>
              <w:bottom w:val="single" w:sz="4" w:space="0" w:color="auto"/>
              <w:right w:val="single" w:sz="4" w:space="0" w:color="auto"/>
            </w:tcBorders>
            <w:shd w:val="clear" w:color="auto" w:fill="auto"/>
            <w:noWrap/>
            <w:vAlign w:val="bottom"/>
            <w:hideMark/>
          </w:tcPr>
          <w:p w14:paraId="2C498C6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w:t>
            </w:r>
          </w:p>
        </w:tc>
        <w:tc>
          <w:tcPr>
            <w:tcW w:w="992" w:type="dxa"/>
            <w:tcBorders>
              <w:top w:val="nil"/>
              <w:left w:val="nil"/>
              <w:bottom w:val="single" w:sz="4" w:space="0" w:color="auto"/>
              <w:right w:val="single" w:sz="4" w:space="0" w:color="auto"/>
            </w:tcBorders>
            <w:shd w:val="clear" w:color="auto" w:fill="auto"/>
            <w:noWrap/>
            <w:vAlign w:val="bottom"/>
            <w:hideMark/>
          </w:tcPr>
          <w:p w14:paraId="2C498C6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6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6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6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0,52</w:t>
            </w:r>
          </w:p>
        </w:tc>
      </w:tr>
      <w:tr w:rsidR="00AA05A8" w:rsidRPr="006D0BCB" w14:paraId="2C498C7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6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310 - 420</w:t>
            </w:r>
          </w:p>
        </w:tc>
        <w:tc>
          <w:tcPr>
            <w:tcW w:w="1001" w:type="dxa"/>
            <w:tcBorders>
              <w:top w:val="nil"/>
              <w:left w:val="nil"/>
              <w:bottom w:val="single" w:sz="4" w:space="0" w:color="auto"/>
              <w:right w:val="single" w:sz="4" w:space="0" w:color="auto"/>
            </w:tcBorders>
            <w:shd w:val="clear" w:color="auto" w:fill="auto"/>
            <w:noWrap/>
            <w:vAlign w:val="bottom"/>
            <w:hideMark/>
          </w:tcPr>
          <w:p w14:paraId="2C498C6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110,00</w:t>
            </w:r>
          </w:p>
        </w:tc>
        <w:tc>
          <w:tcPr>
            <w:tcW w:w="984" w:type="dxa"/>
            <w:tcBorders>
              <w:top w:val="nil"/>
              <w:left w:val="nil"/>
              <w:bottom w:val="single" w:sz="4" w:space="0" w:color="auto"/>
              <w:right w:val="single" w:sz="4" w:space="0" w:color="auto"/>
            </w:tcBorders>
            <w:shd w:val="clear" w:color="auto" w:fill="auto"/>
            <w:noWrap/>
            <w:vAlign w:val="bottom"/>
            <w:hideMark/>
          </w:tcPr>
          <w:p w14:paraId="2C498C6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2,30</w:t>
            </w:r>
          </w:p>
        </w:tc>
        <w:tc>
          <w:tcPr>
            <w:tcW w:w="992" w:type="dxa"/>
            <w:tcBorders>
              <w:top w:val="nil"/>
              <w:left w:val="nil"/>
              <w:bottom w:val="single" w:sz="4" w:space="0" w:color="auto"/>
              <w:right w:val="single" w:sz="4" w:space="0" w:color="auto"/>
            </w:tcBorders>
            <w:shd w:val="clear" w:color="auto" w:fill="auto"/>
            <w:noWrap/>
            <w:vAlign w:val="bottom"/>
            <w:hideMark/>
          </w:tcPr>
          <w:p w14:paraId="2C498C6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6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6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6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0,54</w:t>
            </w:r>
          </w:p>
        </w:tc>
      </w:tr>
      <w:tr w:rsidR="00AA05A8" w:rsidRPr="006D0BCB" w14:paraId="2C498C7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71"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470 - 590</w:t>
            </w:r>
          </w:p>
        </w:tc>
        <w:tc>
          <w:tcPr>
            <w:tcW w:w="1001" w:type="dxa"/>
            <w:tcBorders>
              <w:top w:val="nil"/>
              <w:left w:val="nil"/>
              <w:bottom w:val="single" w:sz="4" w:space="0" w:color="auto"/>
              <w:right w:val="single" w:sz="4" w:space="0" w:color="auto"/>
            </w:tcBorders>
            <w:shd w:val="clear" w:color="auto" w:fill="auto"/>
            <w:noWrap/>
            <w:vAlign w:val="bottom"/>
            <w:hideMark/>
          </w:tcPr>
          <w:p w14:paraId="2C498C7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2C498C7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2,30</w:t>
            </w:r>
          </w:p>
        </w:tc>
        <w:tc>
          <w:tcPr>
            <w:tcW w:w="992" w:type="dxa"/>
            <w:tcBorders>
              <w:top w:val="nil"/>
              <w:left w:val="nil"/>
              <w:bottom w:val="single" w:sz="4" w:space="0" w:color="auto"/>
              <w:right w:val="single" w:sz="4" w:space="0" w:color="auto"/>
            </w:tcBorders>
            <w:shd w:val="clear" w:color="auto" w:fill="auto"/>
            <w:noWrap/>
            <w:vAlign w:val="bottom"/>
            <w:hideMark/>
          </w:tcPr>
          <w:p w14:paraId="2C498C7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7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7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7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0,54</w:t>
            </w:r>
          </w:p>
        </w:tc>
      </w:tr>
      <w:tr w:rsidR="00AA05A8" w:rsidRPr="006D0BCB" w14:paraId="2C498C8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7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630 - 710</w:t>
            </w:r>
          </w:p>
        </w:tc>
        <w:tc>
          <w:tcPr>
            <w:tcW w:w="1001" w:type="dxa"/>
            <w:tcBorders>
              <w:top w:val="nil"/>
              <w:left w:val="nil"/>
              <w:bottom w:val="single" w:sz="4" w:space="0" w:color="auto"/>
              <w:right w:val="single" w:sz="4" w:space="0" w:color="auto"/>
            </w:tcBorders>
            <w:shd w:val="clear" w:color="auto" w:fill="auto"/>
            <w:noWrap/>
            <w:vAlign w:val="bottom"/>
            <w:hideMark/>
          </w:tcPr>
          <w:p w14:paraId="2C498C7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2C498C7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2,30</w:t>
            </w:r>
          </w:p>
        </w:tc>
        <w:tc>
          <w:tcPr>
            <w:tcW w:w="992" w:type="dxa"/>
            <w:tcBorders>
              <w:top w:val="nil"/>
              <w:left w:val="nil"/>
              <w:bottom w:val="single" w:sz="4" w:space="0" w:color="auto"/>
              <w:right w:val="single" w:sz="4" w:space="0" w:color="auto"/>
            </w:tcBorders>
            <w:shd w:val="clear" w:color="auto" w:fill="auto"/>
            <w:noWrap/>
            <w:vAlign w:val="bottom"/>
            <w:hideMark/>
          </w:tcPr>
          <w:p w14:paraId="2C498C7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7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7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7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0,54</w:t>
            </w:r>
          </w:p>
        </w:tc>
      </w:tr>
      <w:tr w:rsidR="00AA05A8" w:rsidRPr="006D0BCB" w14:paraId="2C498C8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81"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740 - 896</w:t>
            </w:r>
          </w:p>
        </w:tc>
        <w:tc>
          <w:tcPr>
            <w:tcW w:w="1001" w:type="dxa"/>
            <w:tcBorders>
              <w:top w:val="nil"/>
              <w:left w:val="nil"/>
              <w:bottom w:val="single" w:sz="4" w:space="0" w:color="auto"/>
              <w:right w:val="single" w:sz="4" w:space="0" w:color="auto"/>
            </w:tcBorders>
            <w:shd w:val="clear" w:color="auto" w:fill="auto"/>
            <w:noWrap/>
            <w:vAlign w:val="bottom"/>
            <w:hideMark/>
          </w:tcPr>
          <w:p w14:paraId="2C498C8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156,00</w:t>
            </w:r>
          </w:p>
        </w:tc>
        <w:tc>
          <w:tcPr>
            <w:tcW w:w="984" w:type="dxa"/>
            <w:tcBorders>
              <w:top w:val="nil"/>
              <w:left w:val="nil"/>
              <w:bottom w:val="single" w:sz="4" w:space="0" w:color="auto"/>
              <w:right w:val="single" w:sz="4" w:space="0" w:color="auto"/>
            </w:tcBorders>
            <w:shd w:val="clear" w:color="auto" w:fill="auto"/>
            <w:noWrap/>
            <w:vAlign w:val="bottom"/>
            <w:hideMark/>
          </w:tcPr>
          <w:p w14:paraId="2C498C8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3,00</w:t>
            </w:r>
          </w:p>
        </w:tc>
        <w:tc>
          <w:tcPr>
            <w:tcW w:w="992" w:type="dxa"/>
            <w:tcBorders>
              <w:top w:val="nil"/>
              <w:left w:val="nil"/>
              <w:bottom w:val="single" w:sz="4" w:space="0" w:color="auto"/>
              <w:right w:val="single" w:sz="4" w:space="0" w:color="auto"/>
            </w:tcBorders>
            <w:shd w:val="clear" w:color="auto" w:fill="auto"/>
            <w:noWrap/>
            <w:vAlign w:val="bottom"/>
            <w:hideMark/>
          </w:tcPr>
          <w:p w14:paraId="2C498C8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8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8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8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0,60</w:t>
            </w:r>
          </w:p>
        </w:tc>
      </w:tr>
      <w:tr w:rsidR="00AA05A8" w:rsidRPr="006D0BCB" w14:paraId="2C498C9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8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916 - 1176</w:t>
            </w:r>
          </w:p>
        </w:tc>
        <w:tc>
          <w:tcPr>
            <w:tcW w:w="1001" w:type="dxa"/>
            <w:tcBorders>
              <w:top w:val="nil"/>
              <w:left w:val="nil"/>
              <w:bottom w:val="single" w:sz="4" w:space="0" w:color="auto"/>
              <w:right w:val="single" w:sz="4" w:space="0" w:color="auto"/>
            </w:tcBorders>
            <w:shd w:val="clear" w:color="auto" w:fill="auto"/>
            <w:noWrap/>
            <w:vAlign w:val="bottom"/>
            <w:hideMark/>
          </w:tcPr>
          <w:p w14:paraId="2C498C8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260,00</w:t>
            </w:r>
          </w:p>
        </w:tc>
        <w:tc>
          <w:tcPr>
            <w:tcW w:w="984" w:type="dxa"/>
            <w:tcBorders>
              <w:top w:val="nil"/>
              <w:left w:val="nil"/>
              <w:bottom w:val="single" w:sz="4" w:space="0" w:color="auto"/>
              <w:right w:val="single" w:sz="4" w:space="0" w:color="auto"/>
            </w:tcBorders>
            <w:shd w:val="clear" w:color="auto" w:fill="auto"/>
            <w:noWrap/>
            <w:vAlign w:val="bottom"/>
            <w:hideMark/>
          </w:tcPr>
          <w:p w14:paraId="2C498C8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1,50</w:t>
            </w:r>
          </w:p>
        </w:tc>
        <w:tc>
          <w:tcPr>
            <w:tcW w:w="992" w:type="dxa"/>
            <w:tcBorders>
              <w:top w:val="nil"/>
              <w:left w:val="nil"/>
              <w:bottom w:val="single" w:sz="4" w:space="0" w:color="auto"/>
              <w:right w:val="single" w:sz="4" w:space="0" w:color="auto"/>
            </w:tcBorders>
            <w:shd w:val="clear" w:color="auto" w:fill="auto"/>
            <w:noWrap/>
            <w:vAlign w:val="bottom"/>
            <w:hideMark/>
          </w:tcPr>
          <w:p w14:paraId="2C498C8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2C498C8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8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8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0,46</w:t>
            </w:r>
          </w:p>
        </w:tc>
      </w:tr>
      <w:tr w:rsidR="00AA05A8" w:rsidRPr="006D0BCB" w14:paraId="2C498C9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91" w14:textId="610F1E62"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1301</w:t>
            </w:r>
            <w:r w:rsidR="00765A1D">
              <w:rPr>
                <w:rFonts w:ascii="Verdana" w:eastAsia="Arial Narrow" w:hAnsi="Verdana" w:cs="Arial"/>
                <w:sz w:val="16"/>
                <w:szCs w:val="16"/>
                <w:lang w:val="fr-FR" w:eastAsia="fr-FR"/>
              </w:rPr>
              <w:t xml:space="preserve"> </w:t>
            </w:r>
            <w:r w:rsidRPr="006D0BCB">
              <w:rPr>
                <w:rFonts w:ascii="Verdana" w:eastAsia="Arial Narrow" w:hAnsi="Verdana" w:cs="Arial"/>
                <w:sz w:val="16"/>
                <w:szCs w:val="16"/>
                <w:lang w:val="fr-FR" w:eastAsia="fr-FR"/>
              </w:rPr>
              <w:t>- 1588</w:t>
            </w:r>
          </w:p>
        </w:tc>
        <w:tc>
          <w:tcPr>
            <w:tcW w:w="1001" w:type="dxa"/>
            <w:tcBorders>
              <w:top w:val="nil"/>
              <w:left w:val="nil"/>
              <w:bottom w:val="single" w:sz="4" w:space="0" w:color="auto"/>
              <w:right w:val="single" w:sz="4" w:space="0" w:color="auto"/>
            </w:tcBorders>
            <w:shd w:val="clear" w:color="auto" w:fill="auto"/>
            <w:noWrap/>
            <w:vAlign w:val="bottom"/>
            <w:hideMark/>
          </w:tcPr>
          <w:p w14:paraId="2C498C9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287,00</w:t>
            </w:r>
          </w:p>
        </w:tc>
        <w:tc>
          <w:tcPr>
            <w:tcW w:w="984" w:type="dxa"/>
            <w:tcBorders>
              <w:top w:val="nil"/>
              <w:left w:val="nil"/>
              <w:bottom w:val="single" w:sz="4" w:space="0" w:color="auto"/>
              <w:right w:val="single" w:sz="4" w:space="0" w:color="auto"/>
            </w:tcBorders>
            <w:shd w:val="clear" w:color="auto" w:fill="auto"/>
            <w:noWrap/>
            <w:vAlign w:val="bottom"/>
            <w:hideMark/>
          </w:tcPr>
          <w:p w14:paraId="2C498C9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498C9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9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9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9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0,38</w:t>
            </w:r>
          </w:p>
        </w:tc>
      </w:tr>
      <w:tr w:rsidR="00AA05A8" w:rsidRPr="006D0BCB" w14:paraId="2C498CA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9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1644 - 1920</w:t>
            </w:r>
          </w:p>
        </w:tc>
        <w:tc>
          <w:tcPr>
            <w:tcW w:w="1001" w:type="dxa"/>
            <w:tcBorders>
              <w:top w:val="nil"/>
              <w:left w:val="nil"/>
              <w:bottom w:val="single" w:sz="4" w:space="0" w:color="auto"/>
              <w:right w:val="single" w:sz="4" w:space="0" w:color="auto"/>
            </w:tcBorders>
            <w:shd w:val="clear" w:color="auto" w:fill="auto"/>
            <w:noWrap/>
            <w:vAlign w:val="bottom"/>
            <w:hideMark/>
          </w:tcPr>
          <w:p w14:paraId="2C498C9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276,00</w:t>
            </w:r>
          </w:p>
        </w:tc>
        <w:tc>
          <w:tcPr>
            <w:tcW w:w="984" w:type="dxa"/>
            <w:tcBorders>
              <w:top w:val="nil"/>
              <w:left w:val="nil"/>
              <w:bottom w:val="single" w:sz="4" w:space="0" w:color="auto"/>
              <w:right w:val="single" w:sz="4" w:space="0" w:color="auto"/>
            </w:tcBorders>
            <w:shd w:val="clear" w:color="auto" w:fill="auto"/>
            <w:noWrap/>
            <w:vAlign w:val="bottom"/>
            <w:hideMark/>
          </w:tcPr>
          <w:p w14:paraId="2C498C9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1,40</w:t>
            </w:r>
          </w:p>
        </w:tc>
        <w:tc>
          <w:tcPr>
            <w:tcW w:w="992" w:type="dxa"/>
            <w:tcBorders>
              <w:top w:val="nil"/>
              <w:left w:val="nil"/>
              <w:bottom w:val="single" w:sz="4" w:space="0" w:color="auto"/>
              <w:right w:val="single" w:sz="4" w:space="0" w:color="auto"/>
            </w:tcBorders>
            <w:shd w:val="clear" w:color="auto" w:fill="auto"/>
            <w:noWrap/>
            <w:vAlign w:val="bottom"/>
            <w:hideMark/>
          </w:tcPr>
          <w:p w14:paraId="2C498C9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9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9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0,75</w:t>
            </w:r>
          </w:p>
        </w:tc>
        <w:tc>
          <w:tcPr>
            <w:tcW w:w="1418" w:type="dxa"/>
            <w:tcBorders>
              <w:top w:val="nil"/>
              <w:left w:val="nil"/>
              <w:bottom w:val="single" w:sz="4" w:space="0" w:color="auto"/>
              <w:right w:val="single" w:sz="4" w:space="0" w:color="auto"/>
            </w:tcBorders>
            <w:shd w:val="clear" w:color="auto" w:fill="auto"/>
            <w:noWrap/>
            <w:vAlign w:val="bottom"/>
            <w:hideMark/>
          </w:tcPr>
          <w:p w14:paraId="2C498C9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0,43</w:t>
            </w:r>
          </w:p>
        </w:tc>
      </w:tr>
      <w:tr w:rsidR="00AA05A8" w:rsidRPr="006D0BCB" w14:paraId="2C498CA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A1"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1940 - 1984</w:t>
            </w:r>
          </w:p>
        </w:tc>
        <w:tc>
          <w:tcPr>
            <w:tcW w:w="1001" w:type="dxa"/>
            <w:tcBorders>
              <w:top w:val="nil"/>
              <w:left w:val="nil"/>
              <w:bottom w:val="single" w:sz="4" w:space="0" w:color="auto"/>
              <w:right w:val="single" w:sz="4" w:space="0" w:color="auto"/>
            </w:tcBorders>
            <w:shd w:val="clear" w:color="auto" w:fill="auto"/>
            <w:noWrap/>
            <w:vAlign w:val="bottom"/>
            <w:hideMark/>
          </w:tcPr>
          <w:p w14:paraId="2C498CA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44,00</w:t>
            </w:r>
          </w:p>
        </w:tc>
        <w:tc>
          <w:tcPr>
            <w:tcW w:w="984" w:type="dxa"/>
            <w:tcBorders>
              <w:top w:val="nil"/>
              <w:left w:val="nil"/>
              <w:bottom w:val="single" w:sz="4" w:space="0" w:color="auto"/>
              <w:right w:val="single" w:sz="4" w:space="0" w:color="auto"/>
            </w:tcBorders>
            <w:shd w:val="clear" w:color="auto" w:fill="auto"/>
            <w:noWrap/>
            <w:vAlign w:val="bottom"/>
            <w:hideMark/>
          </w:tcPr>
          <w:p w14:paraId="2C498CA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1,40</w:t>
            </w:r>
          </w:p>
        </w:tc>
        <w:tc>
          <w:tcPr>
            <w:tcW w:w="992" w:type="dxa"/>
            <w:tcBorders>
              <w:top w:val="nil"/>
              <w:left w:val="nil"/>
              <w:bottom w:val="single" w:sz="4" w:space="0" w:color="auto"/>
              <w:right w:val="single" w:sz="4" w:space="0" w:color="auto"/>
            </w:tcBorders>
            <w:shd w:val="clear" w:color="auto" w:fill="auto"/>
            <w:noWrap/>
            <w:vAlign w:val="bottom"/>
            <w:hideMark/>
          </w:tcPr>
          <w:p w14:paraId="2C498CA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A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A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2C498CA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0,43</w:t>
            </w:r>
          </w:p>
        </w:tc>
      </w:tr>
      <w:tr w:rsidR="00AA05A8" w:rsidRPr="006D0BCB" w14:paraId="2C498CB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A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2045 - 2235</w:t>
            </w:r>
          </w:p>
        </w:tc>
        <w:tc>
          <w:tcPr>
            <w:tcW w:w="1001" w:type="dxa"/>
            <w:tcBorders>
              <w:top w:val="nil"/>
              <w:left w:val="nil"/>
              <w:bottom w:val="single" w:sz="4" w:space="0" w:color="auto"/>
              <w:right w:val="single" w:sz="4" w:space="0" w:color="auto"/>
            </w:tcBorders>
            <w:shd w:val="clear" w:color="auto" w:fill="auto"/>
            <w:noWrap/>
            <w:vAlign w:val="bottom"/>
            <w:hideMark/>
          </w:tcPr>
          <w:p w14:paraId="2C498CA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190,00</w:t>
            </w:r>
          </w:p>
        </w:tc>
        <w:tc>
          <w:tcPr>
            <w:tcW w:w="984" w:type="dxa"/>
            <w:tcBorders>
              <w:top w:val="nil"/>
              <w:left w:val="nil"/>
              <w:bottom w:val="single" w:sz="4" w:space="0" w:color="auto"/>
              <w:right w:val="single" w:sz="4" w:space="0" w:color="auto"/>
            </w:tcBorders>
            <w:shd w:val="clear" w:color="auto" w:fill="auto"/>
            <w:noWrap/>
            <w:vAlign w:val="bottom"/>
            <w:hideMark/>
          </w:tcPr>
          <w:p w14:paraId="2C498CA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498CA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A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A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2C498CA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0,35</w:t>
            </w:r>
          </w:p>
        </w:tc>
      </w:tr>
      <w:tr w:rsidR="00AA05A8" w:rsidRPr="006D0BCB" w14:paraId="2C498CB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B1"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2301 - 2325</w:t>
            </w:r>
          </w:p>
        </w:tc>
        <w:tc>
          <w:tcPr>
            <w:tcW w:w="1001" w:type="dxa"/>
            <w:tcBorders>
              <w:top w:val="nil"/>
              <w:left w:val="nil"/>
              <w:bottom w:val="single" w:sz="4" w:space="0" w:color="auto"/>
              <w:right w:val="single" w:sz="4" w:space="0" w:color="auto"/>
            </w:tcBorders>
            <w:shd w:val="clear" w:color="auto" w:fill="auto"/>
            <w:noWrap/>
            <w:vAlign w:val="bottom"/>
            <w:hideMark/>
          </w:tcPr>
          <w:p w14:paraId="2C498CB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24,00</w:t>
            </w:r>
          </w:p>
        </w:tc>
        <w:tc>
          <w:tcPr>
            <w:tcW w:w="984" w:type="dxa"/>
            <w:tcBorders>
              <w:top w:val="nil"/>
              <w:left w:val="nil"/>
              <w:bottom w:val="single" w:sz="4" w:space="0" w:color="auto"/>
              <w:right w:val="single" w:sz="4" w:space="0" w:color="auto"/>
            </w:tcBorders>
            <w:shd w:val="clear" w:color="auto" w:fill="auto"/>
            <w:noWrap/>
            <w:vAlign w:val="bottom"/>
            <w:hideMark/>
          </w:tcPr>
          <w:p w14:paraId="2C498CB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-4,40</w:t>
            </w:r>
          </w:p>
        </w:tc>
        <w:tc>
          <w:tcPr>
            <w:tcW w:w="992" w:type="dxa"/>
            <w:tcBorders>
              <w:top w:val="nil"/>
              <w:left w:val="nil"/>
              <w:bottom w:val="single" w:sz="4" w:space="0" w:color="auto"/>
              <w:right w:val="single" w:sz="4" w:space="0" w:color="auto"/>
            </w:tcBorders>
            <w:shd w:val="clear" w:color="auto" w:fill="auto"/>
            <w:noWrap/>
            <w:vAlign w:val="bottom"/>
            <w:hideMark/>
          </w:tcPr>
          <w:p w14:paraId="2C498CB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B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B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2C498CB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0,30</w:t>
            </w:r>
          </w:p>
        </w:tc>
      </w:tr>
      <w:tr w:rsidR="00AA05A8" w:rsidRPr="006D0BCB" w14:paraId="2C498CC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B9" w14:textId="4AFD4DC6"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2325</w:t>
            </w:r>
            <w:r w:rsidR="00765A1D">
              <w:rPr>
                <w:rFonts w:ascii="Verdana" w:eastAsia="Arial Narrow" w:hAnsi="Verdana" w:cs="Arial"/>
                <w:sz w:val="16"/>
                <w:szCs w:val="16"/>
                <w:lang w:val="fr-FR" w:eastAsia="fr-FR"/>
              </w:rPr>
              <w:t xml:space="preserve"> </w:t>
            </w:r>
            <w:r w:rsidRPr="006D0BCB">
              <w:rPr>
                <w:rFonts w:ascii="Verdana" w:eastAsia="Arial Narrow" w:hAnsi="Verdana" w:cs="Arial"/>
                <w:sz w:val="16"/>
                <w:szCs w:val="16"/>
                <w:lang w:val="fr-FR" w:eastAsia="fr-FR"/>
              </w:rPr>
              <w:t>-</w:t>
            </w:r>
            <w:r w:rsidR="00765A1D">
              <w:rPr>
                <w:rFonts w:ascii="Verdana" w:eastAsia="Arial Narrow" w:hAnsi="Verdana" w:cs="Arial"/>
                <w:sz w:val="16"/>
                <w:szCs w:val="16"/>
                <w:lang w:val="fr-FR" w:eastAsia="fr-FR"/>
              </w:rPr>
              <w:t xml:space="preserve"> </w:t>
            </w:r>
            <w:r w:rsidRPr="006D0BCB">
              <w:rPr>
                <w:rFonts w:ascii="Verdana" w:eastAsia="Arial Narrow" w:hAnsi="Verdana" w:cs="Arial"/>
                <w:sz w:val="16"/>
                <w:szCs w:val="16"/>
                <w:lang w:val="fr-FR" w:eastAsia="fr-FR"/>
              </w:rPr>
              <w:t>2670</w:t>
            </w:r>
          </w:p>
        </w:tc>
        <w:tc>
          <w:tcPr>
            <w:tcW w:w="1001" w:type="dxa"/>
            <w:tcBorders>
              <w:top w:val="nil"/>
              <w:left w:val="nil"/>
              <w:bottom w:val="single" w:sz="4" w:space="0" w:color="auto"/>
              <w:right w:val="single" w:sz="4" w:space="0" w:color="auto"/>
            </w:tcBorders>
            <w:shd w:val="clear" w:color="auto" w:fill="auto"/>
            <w:noWrap/>
            <w:vAlign w:val="bottom"/>
            <w:hideMark/>
          </w:tcPr>
          <w:p w14:paraId="2C498CB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345,00</w:t>
            </w:r>
          </w:p>
        </w:tc>
        <w:tc>
          <w:tcPr>
            <w:tcW w:w="984" w:type="dxa"/>
            <w:tcBorders>
              <w:top w:val="nil"/>
              <w:left w:val="nil"/>
              <w:bottom w:val="single" w:sz="4" w:space="0" w:color="auto"/>
              <w:right w:val="single" w:sz="4" w:space="0" w:color="auto"/>
            </w:tcBorders>
            <w:shd w:val="clear" w:color="auto" w:fill="auto"/>
            <w:noWrap/>
            <w:vAlign w:val="bottom"/>
            <w:hideMark/>
          </w:tcPr>
          <w:p w14:paraId="2C498CB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bottom"/>
            <w:hideMark/>
          </w:tcPr>
          <w:p w14:paraId="2C498CB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B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B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0,90</w:t>
            </w:r>
          </w:p>
        </w:tc>
        <w:tc>
          <w:tcPr>
            <w:tcW w:w="1418" w:type="dxa"/>
            <w:tcBorders>
              <w:top w:val="nil"/>
              <w:left w:val="nil"/>
              <w:bottom w:val="single" w:sz="4" w:space="0" w:color="auto"/>
              <w:right w:val="single" w:sz="4" w:space="0" w:color="auto"/>
            </w:tcBorders>
            <w:shd w:val="clear" w:color="auto" w:fill="auto"/>
            <w:noWrap/>
            <w:vAlign w:val="bottom"/>
            <w:hideMark/>
          </w:tcPr>
          <w:p w14:paraId="2C498CB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0,39</w:t>
            </w:r>
          </w:p>
        </w:tc>
      </w:tr>
      <w:tr w:rsidR="00AA05A8" w:rsidRPr="006D0BCB" w14:paraId="2C498CC8"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C1" w14:textId="77777777" w:rsidR="00AA05A8" w:rsidRPr="006D0BCB"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MP 2770 -</w:t>
            </w:r>
            <w:r w:rsidRPr="006D0BCB">
              <w:rPr>
                <w:rFonts w:ascii="Verdana" w:eastAsia="Arial Narrow" w:hAnsi="Verdana" w:cs="Arial"/>
                <w:sz w:val="16"/>
                <w:szCs w:val="16"/>
                <w:lang w:val="fr-FR" w:eastAsia="fr-FR"/>
              </w:rPr>
              <w:t xml:space="preserve"> 3075</w:t>
            </w:r>
          </w:p>
        </w:tc>
        <w:tc>
          <w:tcPr>
            <w:tcW w:w="1001" w:type="dxa"/>
            <w:tcBorders>
              <w:top w:val="nil"/>
              <w:left w:val="nil"/>
              <w:bottom w:val="single" w:sz="4" w:space="0" w:color="auto"/>
              <w:right w:val="single" w:sz="4" w:space="0" w:color="auto"/>
            </w:tcBorders>
            <w:shd w:val="clear" w:color="auto" w:fill="auto"/>
            <w:noWrap/>
            <w:vAlign w:val="bottom"/>
            <w:hideMark/>
          </w:tcPr>
          <w:p w14:paraId="2C498CC2"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305,00</w:t>
            </w:r>
          </w:p>
        </w:tc>
        <w:tc>
          <w:tcPr>
            <w:tcW w:w="984" w:type="dxa"/>
            <w:tcBorders>
              <w:top w:val="nil"/>
              <w:left w:val="nil"/>
              <w:bottom w:val="single" w:sz="4" w:space="0" w:color="auto"/>
              <w:right w:val="single" w:sz="4" w:space="0" w:color="auto"/>
            </w:tcBorders>
            <w:shd w:val="clear" w:color="auto" w:fill="auto"/>
            <w:noWrap/>
            <w:vAlign w:val="bottom"/>
            <w:hideMark/>
          </w:tcPr>
          <w:p w14:paraId="2C498CC3"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C4"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175,00</w:t>
            </w:r>
          </w:p>
        </w:tc>
        <w:tc>
          <w:tcPr>
            <w:tcW w:w="992" w:type="dxa"/>
            <w:tcBorders>
              <w:top w:val="nil"/>
              <w:left w:val="nil"/>
              <w:bottom w:val="single" w:sz="4" w:space="0" w:color="auto"/>
              <w:right w:val="single" w:sz="4" w:space="0" w:color="auto"/>
            </w:tcBorders>
            <w:shd w:val="clear" w:color="auto" w:fill="auto"/>
            <w:noWrap/>
            <w:vAlign w:val="bottom"/>
            <w:hideMark/>
          </w:tcPr>
          <w:p w14:paraId="2C498CC5"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C6"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0,90</w:t>
            </w:r>
          </w:p>
        </w:tc>
        <w:tc>
          <w:tcPr>
            <w:tcW w:w="1418" w:type="dxa"/>
            <w:tcBorders>
              <w:top w:val="nil"/>
              <w:left w:val="nil"/>
              <w:bottom w:val="single" w:sz="4" w:space="0" w:color="auto"/>
              <w:right w:val="single" w:sz="4" w:space="0" w:color="auto"/>
            </w:tcBorders>
            <w:shd w:val="clear" w:color="auto" w:fill="auto"/>
            <w:noWrap/>
            <w:vAlign w:val="bottom"/>
            <w:hideMark/>
          </w:tcPr>
          <w:p w14:paraId="2C498CC7"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0,32</w:t>
            </w:r>
          </w:p>
        </w:tc>
      </w:tr>
      <w:tr w:rsidR="00AA05A8" w:rsidRPr="006D0BCB" w14:paraId="2C498CD0" w14:textId="77777777" w:rsidTr="004B71D3">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CC9"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PM 3117 - 3200</w:t>
            </w:r>
          </w:p>
        </w:tc>
        <w:tc>
          <w:tcPr>
            <w:tcW w:w="1001" w:type="dxa"/>
            <w:tcBorders>
              <w:top w:val="nil"/>
              <w:left w:val="nil"/>
              <w:bottom w:val="single" w:sz="4" w:space="0" w:color="auto"/>
              <w:right w:val="single" w:sz="4" w:space="0" w:color="auto"/>
            </w:tcBorders>
            <w:shd w:val="clear" w:color="auto" w:fill="auto"/>
            <w:noWrap/>
            <w:vAlign w:val="bottom"/>
            <w:hideMark/>
          </w:tcPr>
          <w:p w14:paraId="2C498CCA"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83,00</w:t>
            </w:r>
          </w:p>
        </w:tc>
        <w:tc>
          <w:tcPr>
            <w:tcW w:w="984" w:type="dxa"/>
            <w:tcBorders>
              <w:top w:val="nil"/>
              <w:left w:val="nil"/>
              <w:bottom w:val="single" w:sz="4" w:space="0" w:color="auto"/>
              <w:right w:val="single" w:sz="4" w:space="0" w:color="auto"/>
            </w:tcBorders>
            <w:shd w:val="clear" w:color="auto" w:fill="auto"/>
            <w:noWrap/>
            <w:vAlign w:val="bottom"/>
            <w:hideMark/>
          </w:tcPr>
          <w:p w14:paraId="2C498CCB"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4,50</w:t>
            </w:r>
          </w:p>
        </w:tc>
        <w:tc>
          <w:tcPr>
            <w:tcW w:w="992" w:type="dxa"/>
            <w:tcBorders>
              <w:top w:val="nil"/>
              <w:left w:val="nil"/>
              <w:bottom w:val="single" w:sz="4" w:space="0" w:color="auto"/>
              <w:right w:val="single" w:sz="4" w:space="0" w:color="auto"/>
            </w:tcBorders>
            <w:shd w:val="clear" w:color="auto" w:fill="auto"/>
            <w:noWrap/>
            <w:vAlign w:val="bottom"/>
            <w:hideMark/>
          </w:tcPr>
          <w:p w14:paraId="2C498CCC"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150,00</w:t>
            </w:r>
          </w:p>
        </w:tc>
        <w:tc>
          <w:tcPr>
            <w:tcW w:w="992" w:type="dxa"/>
            <w:tcBorders>
              <w:top w:val="nil"/>
              <w:left w:val="nil"/>
              <w:bottom w:val="single" w:sz="4" w:space="0" w:color="auto"/>
              <w:right w:val="single" w:sz="4" w:space="0" w:color="auto"/>
            </w:tcBorders>
            <w:shd w:val="clear" w:color="auto" w:fill="auto"/>
            <w:noWrap/>
            <w:vAlign w:val="bottom"/>
            <w:hideMark/>
          </w:tcPr>
          <w:p w14:paraId="2C498CCD"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CCE" w14:textId="77777777" w:rsidR="00AA05A8" w:rsidRPr="006D0BCB" w:rsidRDefault="00AA05A8" w:rsidP="004B71D3">
            <w:pPr>
              <w:jc w:val="center"/>
              <w:rPr>
                <w:rFonts w:ascii="Verdana" w:eastAsia="Arial Narrow" w:hAnsi="Verdana" w:cs="Arial"/>
                <w:sz w:val="16"/>
                <w:szCs w:val="16"/>
                <w:lang w:val="fr-FR" w:eastAsia="fr-FR"/>
              </w:rPr>
            </w:pPr>
            <w:r w:rsidRPr="006D0BCB">
              <w:rPr>
                <w:rFonts w:ascii="Verdana" w:eastAsia="Arial Narrow" w:hAnsi="Verdana" w:cs="Arial"/>
                <w:sz w:val="16"/>
                <w:szCs w:val="16"/>
                <w:lang w:val="fr-FR" w:eastAsia="fr-FR"/>
              </w:rPr>
              <w:t>0,90</w:t>
            </w:r>
          </w:p>
        </w:tc>
        <w:tc>
          <w:tcPr>
            <w:tcW w:w="1418" w:type="dxa"/>
            <w:tcBorders>
              <w:top w:val="nil"/>
              <w:left w:val="nil"/>
              <w:bottom w:val="single" w:sz="4" w:space="0" w:color="auto"/>
              <w:right w:val="single" w:sz="4" w:space="0" w:color="auto"/>
            </w:tcBorders>
            <w:shd w:val="clear" w:color="auto" w:fill="auto"/>
            <w:noWrap/>
            <w:vAlign w:val="bottom"/>
            <w:hideMark/>
          </w:tcPr>
          <w:p w14:paraId="2C498CCF" w14:textId="77777777" w:rsidR="00AA05A8" w:rsidRPr="006D0BCB" w:rsidRDefault="00AA05A8" w:rsidP="004B71D3">
            <w:pPr>
              <w:jc w:val="center"/>
              <w:rPr>
                <w:rFonts w:ascii="Calibri" w:hAnsi="Calibri"/>
                <w:color w:val="000000"/>
                <w:sz w:val="20"/>
                <w:szCs w:val="20"/>
                <w:lang w:val="fr-FR" w:eastAsia="fr-FR"/>
              </w:rPr>
            </w:pPr>
            <w:r w:rsidRPr="006D0BCB">
              <w:rPr>
                <w:rFonts w:ascii="Calibri" w:hAnsi="Calibri"/>
                <w:color w:val="000000"/>
                <w:sz w:val="20"/>
                <w:szCs w:val="20"/>
                <w:lang w:val="fr-FR" w:eastAsia="fr-FR"/>
              </w:rPr>
              <w:t>0,50</w:t>
            </w:r>
          </w:p>
        </w:tc>
      </w:tr>
    </w:tbl>
    <w:p w14:paraId="2C498CD1" w14:textId="77777777" w:rsidR="00AA05A8" w:rsidRDefault="00AA05A8" w:rsidP="00AA05A8">
      <w:pPr>
        <w:pStyle w:val="ps"/>
        <w:spacing w:before="120" w:after="120"/>
      </w:pPr>
    </w:p>
    <w:p w14:paraId="2C498CD2" w14:textId="660F7D68" w:rsidR="00AA05A8" w:rsidRDefault="003D4724" w:rsidP="00271F91">
      <w:pPr>
        <w:pStyle w:val="ps"/>
        <w:numPr>
          <w:ilvl w:val="0"/>
          <w:numId w:val="19"/>
        </w:numPr>
        <w:spacing w:before="120" w:after="120"/>
        <w:ind w:left="714" w:hanging="357"/>
      </w:pPr>
      <w:r>
        <w:lastRenderedPageBreak/>
        <w:t xml:space="preserve">Reconstruction en canal autoporté sur socle rocher, </w:t>
      </w:r>
      <w:r w:rsidRPr="00501163">
        <w:t xml:space="preserve">PM 20 </w:t>
      </w:r>
      <w:r>
        <w:t>–</w:t>
      </w:r>
      <w:r w:rsidRPr="00501163">
        <w:t xml:space="preserve"> 30</w:t>
      </w:r>
      <w:r>
        <w:t xml:space="preserve"> : </w:t>
      </w:r>
      <w:r w:rsidRPr="00E52EBA">
        <w:t>Démolition de l’avant canal et reconstruction d’un canal autoporté sur fondation rocheuse ;</w:t>
      </w:r>
    </w:p>
    <w:tbl>
      <w:tblPr>
        <w:tblW w:w="9513" w:type="dxa"/>
        <w:jc w:val="center"/>
        <w:tblCellMar>
          <w:left w:w="70" w:type="dxa"/>
          <w:right w:w="70" w:type="dxa"/>
        </w:tblCellMar>
        <w:tblLook w:val="04A0" w:firstRow="1" w:lastRow="0" w:firstColumn="1" w:lastColumn="0" w:noHBand="0" w:noVBand="1"/>
      </w:tblPr>
      <w:tblGrid>
        <w:gridCol w:w="1291"/>
        <w:gridCol w:w="1134"/>
        <w:gridCol w:w="1134"/>
        <w:gridCol w:w="1276"/>
        <w:gridCol w:w="1134"/>
        <w:gridCol w:w="992"/>
        <w:gridCol w:w="992"/>
        <w:gridCol w:w="1560"/>
      </w:tblGrid>
      <w:tr w:rsidR="00AA05A8" w:rsidRPr="00D26FE1" w14:paraId="2C498CDB" w14:textId="77777777" w:rsidTr="004B71D3">
        <w:trPr>
          <w:trHeight w:val="255"/>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CD3"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8CD4"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8CD5" w14:textId="77777777" w:rsidR="00AA05A8" w:rsidRPr="00D26FE1"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D26FE1">
              <w:rPr>
                <w:rFonts w:ascii="Calibri" w:hAnsi="Calibri"/>
                <w:b/>
                <w:bCs/>
                <w:color w:val="000000"/>
                <w:sz w:val="20"/>
                <w:szCs w:val="20"/>
                <w:lang w:val="fr-FR" w:eastAsia="fr-FR"/>
              </w:rPr>
              <w:t>/s)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8CD6"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498CD7"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8CD8"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8CD9" w14:textId="77777777"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D26FE1">
              <w:rPr>
                <w:rFonts w:ascii="Calibri" w:hAnsi="Calibri"/>
                <w:b/>
                <w:bCs/>
                <w:color w:val="000000"/>
                <w:sz w:val="20"/>
                <w:szCs w:val="20"/>
                <w:lang w:val="fr-FR" w:eastAsia="fr-FR"/>
              </w:rPr>
              <w:t>(m)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498CDA" w14:textId="0367A64A" w:rsidR="00AA05A8" w:rsidRPr="00D26FE1" w:rsidRDefault="00AA05A8" w:rsidP="004B71D3">
            <w:pPr>
              <w:jc w:val="center"/>
              <w:rPr>
                <w:rFonts w:ascii="Calibri" w:hAnsi="Calibri"/>
                <w:b/>
                <w:bCs/>
                <w:color w:val="000000"/>
                <w:sz w:val="20"/>
                <w:szCs w:val="20"/>
                <w:lang w:val="fr-FR" w:eastAsia="fr-FR"/>
              </w:rPr>
            </w:pPr>
            <w:r w:rsidRPr="00D26FE1">
              <w:rPr>
                <w:rFonts w:ascii="Calibri" w:hAnsi="Calibri"/>
                <w:b/>
                <w:bCs/>
                <w:color w:val="000000"/>
                <w:sz w:val="20"/>
                <w:szCs w:val="20"/>
                <w:lang w:val="fr-FR" w:eastAsia="fr-FR"/>
              </w:rPr>
              <w:t>Nombre de trav</w:t>
            </w:r>
            <w:r w:rsidR="00664550">
              <w:rPr>
                <w:rFonts w:ascii="Calibri" w:hAnsi="Calibri"/>
                <w:b/>
                <w:bCs/>
                <w:color w:val="000000"/>
                <w:sz w:val="20"/>
                <w:szCs w:val="20"/>
                <w:lang w:val="fr-FR" w:eastAsia="fr-FR"/>
              </w:rPr>
              <w:t>ée</w:t>
            </w:r>
          </w:p>
        </w:tc>
      </w:tr>
      <w:tr w:rsidR="00AA05A8" w:rsidRPr="00D26FE1" w14:paraId="2C498CE4" w14:textId="77777777" w:rsidTr="004B71D3">
        <w:trPr>
          <w:trHeight w:val="255"/>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CDC"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PM 20-30</w:t>
            </w:r>
          </w:p>
        </w:tc>
        <w:tc>
          <w:tcPr>
            <w:tcW w:w="1134" w:type="dxa"/>
            <w:tcBorders>
              <w:top w:val="nil"/>
              <w:left w:val="nil"/>
              <w:bottom w:val="single" w:sz="4" w:space="0" w:color="auto"/>
              <w:right w:val="single" w:sz="4" w:space="0" w:color="auto"/>
            </w:tcBorders>
            <w:shd w:val="clear" w:color="auto" w:fill="auto"/>
            <w:noWrap/>
            <w:vAlign w:val="center"/>
            <w:hideMark/>
          </w:tcPr>
          <w:p w14:paraId="2C498CDD"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C498CDE"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200,00</w:t>
            </w:r>
          </w:p>
        </w:tc>
        <w:tc>
          <w:tcPr>
            <w:tcW w:w="1276" w:type="dxa"/>
            <w:tcBorders>
              <w:top w:val="nil"/>
              <w:left w:val="nil"/>
              <w:bottom w:val="single" w:sz="4" w:space="0" w:color="auto"/>
              <w:right w:val="single" w:sz="4" w:space="0" w:color="auto"/>
            </w:tcBorders>
            <w:shd w:val="clear" w:color="auto" w:fill="auto"/>
            <w:noWrap/>
            <w:vAlign w:val="center"/>
            <w:hideMark/>
          </w:tcPr>
          <w:p w14:paraId="2C498CDF"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25,65</w:t>
            </w:r>
          </w:p>
        </w:tc>
        <w:tc>
          <w:tcPr>
            <w:tcW w:w="1134" w:type="dxa"/>
            <w:tcBorders>
              <w:top w:val="nil"/>
              <w:left w:val="nil"/>
              <w:bottom w:val="single" w:sz="4" w:space="0" w:color="auto"/>
              <w:right w:val="single" w:sz="4" w:space="0" w:color="auto"/>
            </w:tcBorders>
            <w:shd w:val="clear" w:color="auto" w:fill="auto"/>
            <w:noWrap/>
            <w:vAlign w:val="center"/>
            <w:hideMark/>
          </w:tcPr>
          <w:p w14:paraId="2C498CE0"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25,63</w:t>
            </w:r>
          </w:p>
        </w:tc>
        <w:tc>
          <w:tcPr>
            <w:tcW w:w="992" w:type="dxa"/>
            <w:tcBorders>
              <w:top w:val="nil"/>
              <w:left w:val="nil"/>
              <w:bottom w:val="single" w:sz="4" w:space="0" w:color="auto"/>
              <w:right w:val="single" w:sz="4" w:space="0" w:color="auto"/>
            </w:tcBorders>
            <w:shd w:val="clear" w:color="auto" w:fill="auto"/>
            <w:noWrap/>
            <w:vAlign w:val="center"/>
            <w:hideMark/>
          </w:tcPr>
          <w:p w14:paraId="2C498CE1"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2C498CE2"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0,60</w:t>
            </w:r>
          </w:p>
        </w:tc>
        <w:tc>
          <w:tcPr>
            <w:tcW w:w="1560" w:type="dxa"/>
            <w:tcBorders>
              <w:top w:val="nil"/>
              <w:left w:val="nil"/>
              <w:bottom w:val="single" w:sz="4" w:space="0" w:color="auto"/>
              <w:right w:val="single" w:sz="4" w:space="0" w:color="auto"/>
            </w:tcBorders>
            <w:shd w:val="clear" w:color="auto" w:fill="auto"/>
            <w:noWrap/>
            <w:vAlign w:val="center"/>
            <w:hideMark/>
          </w:tcPr>
          <w:p w14:paraId="2C498CE3" w14:textId="77777777" w:rsidR="00AA05A8" w:rsidRPr="00D26FE1" w:rsidRDefault="00AA05A8" w:rsidP="004B71D3">
            <w:pPr>
              <w:jc w:val="center"/>
              <w:rPr>
                <w:rFonts w:ascii="Verdana" w:eastAsia="Arial Narrow" w:hAnsi="Verdana" w:cs="Arial"/>
                <w:sz w:val="16"/>
                <w:szCs w:val="16"/>
                <w:lang w:val="fr-FR" w:eastAsia="fr-FR"/>
              </w:rPr>
            </w:pPr>
            <w:r w:rsidRPr="00D26FE1">
              <w:rPr>
                <w:rFonts w:ascii="Verdana" w:eastAsia="Arial Narrow" w:hAnsi="Verdana" w:cs="Arial"/>
                <w:sz w:val="16"/>
                <w:szCs w:val="16"/>
                <w:lang w:val="fr-FR" w:eastAsia="fr-FR"/>
              </w:rPr>
              <w:t>2,00</w:t>
            </w:r>
          </w:p>
        </w:tc>
      </w:tr>
    </w:tbl>
    <w:p w14:paraId="1A9F7B02" w14:textId="3F4586EA" w:rsidR="001D6CBC" w:rsidRDefault="001D6CBC" w:rsidP="0091604C">
      <w:pPr>
        <w:pStyle w:val="ps"/>
        <w:spacing w:before="120" w:after="120"/>
      </w:pPr>
    </w:p>
    <w:p w14:paraId="64E515A3" w14:textId="41B42273" w:rsidR="003D4724" w:rsidRDefault="003D4724" w:rsidP="00271F91">
      <w:pPr>
        <w:pStyle w:val="ps"/>
        <w:numPr>
          <w:ilvl w:val="0"/>
          <w:numId w:val="19"/>
        </w:numPr>
        <w:spacing w:before="120" w:after="120"/>
        <w:ind w:left="714" w:hanging="357"/>
      </w:pPr>
      <w:r>
        <w:t>Reconstruction de l’avant canal</w:t>
      </w:r>
      <w:r w:rsidR="00271F91">
        <w:t xml:space="preserve"> de L= 20 m au PM 00-20</w:t>
      </w:r>
      <w:r>
        <w:t xml:space="preserve"> : démolition de l’ouvrage en maçonnerie de moellon et reconstruction </w:t>
      </w:r>
      <w:r w:rsidRPr="0096689C">
        <w:t>en canal bétonné</w:t>
      </w:r>
      <w:r>
        <w:t> ;</w:t>
      </w:r>
    </w:p>
    <w:p w14:paraId="2C498CE6" w14:textId="369A5CA9" w:rsidR="00AA05A8" w:rsidRDefault="00AA05A8" w:rsidP="002D3661">
      <w:pPr>
        <w:pStyle w:val="ps"/>
        <w:numPr>
          <w:ilvl w:val="0"/>
          <w:numId w:val="19"/>
        </w:numPr>
        <w:spacing w:before="120" w:after="120"/>
        <w:ind w:left="714" w:hanging="357"/>
      </w:pPr>
      <w:r>
        <w:t>Construction d’un canal bétonné L=</w:t>
      </w:r>
      <w:r w:rsidR="0091604C">
        <w:t xml:space="preserve"> </w:t>
      </w:r>
      <w:r>
        <w:t>22 m au PM 140 : 4 m de ce canal est couvert ;</w:t>
      </w:r>
    </w:p>
    <w:p w14:paraId="2C498CE7" w14:textId="5AE192CA" w:rsidR="00AA05A8" w:rsidRDefault="00AA05A8" w:rsidP="002D3661">
      <w:pPr>
        <w:pStyle w:val="ps"/>
        <w:numPr>
          <w:ilvl w:val="0"/>
          <w:numId w:val="19"/>
        </w:numPr>
        <w:spacing w:before="120" w:after="120"/>
        <w:ind w:left="714" w:hanging="357"/>
      </w:pPr>
      <w:r>
        <w:t>Construction de deux canaux bétonnés L=</w:t>
      </w:r>
      <w:r w:rsidR="0091604C">
        <w:t xml:space="preserve"> </w:t>
      </w:r>
      <w:r>
        <w:t>50 m dont l’un est vers le canal secondaire droite après une prise à construire PM 420 ;</w:t>
      </w:r>
    </w:p>
    <w:p w14:paraId="2C498CE8" w14:textId="1AC92F98" w:rsidR="00AA05A8" w:rsidRDefault="00AA05A8" w:rsidP="002D3661">
      <w:pPr>
        <w:pStyle w:val="ps"/>
        <w:numPr>
          <w:ilvl w:val="0"/>
          <w:numId w:val="19"/>
        </w:numPr>
        <w:spacing w:before="120" w:after="120"/>
        <w:ind w:left="714" w:hanging="357"/>
      </w:pPr>
      <w:r>
        <w:t>Construction de canal bétonné L=</w:t>
      </w:r>
      <w:r w:rsidR="0091604C">
        <w:t xml:space="preserve"> </w:t>
      </w:r>
      <w:r>
        <w:t xml:space="preserve">40 m au PM 590 : </w:t>
      </w:r>
      <w:r w:rsidRPr="00177668">
        <w:t>Zone submergée, une partie de crue venant de la rivière déverse de droite vers gauche</w:t>
      </w:r>
      <w:r>
        <w:t> ;</w:t>
      </w:r>
    </w:p>
    <w:p w14:paraId="2C498CE9" w14:textId="76AEF454" w:rsidR="00AA05A8" w:rsidRDefault="00AA05A8" w:rsidP="002D3661">
      <w:pPr>
        <w:pStyle w:val="ps"/>
        <w:numPr>
          <w:ilvl w:val="0"/>
          <w:numId w:val="19"/>
        </w:numPr>
        <w:spacing w:before="120" w:after="120"/>
        <w:ind w:left="714" w:hanging="357"/>
      </w:pPr>
      <w:r>
        <w:t>Construction de canal en béton L=</w:t>
      </w:r>
      <w:r w:rsidR="00B96250">
        <w:t xml:space="preserve"> </w:t>
      </w:r>
      <w:r>
        <w:t xml:space="preserve">30 m PM 710 avec déversoir de sécurité au PM 740 : </w:t>
      </w:r>
      <w:r>
        <w:rPr>
          <w:rFonts w:ascii="Calibri" w:hAnsi="Calibri"/>
          <w:color w:val="000000"/>
          <w:sz w:val="22"/>
          <w:szCs w:val="22"/>
        </w:rPr>
        <w:t xml:space="preserve">Démolition et reconstruction, </w:t>
      </w:r>
      <w:r w:rsidRPr="00177668">
        <w:t>une partie de crue venant de la rivière déverse de droite vers gauche</w:t>
      </w:r>
      <w:r>
        <w:t> ;</w:t>
      </w:r>
    </w:p>
    <w:p w14:paraId="2C498CEA" w14:textId="213744D6" w:rsidR="00AA05A8" w:rsidRDefault="00AA05A8" w:rsidP="002D3661">
      <w:pPr>
        <w:pStyle w:val="ps"/>
        <w:numPr>
          <w:ilvl w:val="0"/>
          <w:numId w:val="19"/>
        </w:numPr>
        <w:spacing w:before="120" w:after="120"/>
        <w:ind w:left="714" w:hanging="357"/>
      </w:pPr>
      <w:r>
        <w:t>Construction d’un canal bétonné L=</w:t>
      </w:r>
      <w:r w:rsidR="00B96250">
        <w:t xml:space="preserve"> </w:t>
      </w:r>
      <w:r>
        <w:t>16</w:t>
      </w:r>
      <w:r w:rsidR="00B96250">
        <w:t xml:space="preserve"> </w:t>
      </w:r>
      <w:r>
        <w:t>m au PM 1285 : partie de canal fragile ;</w:t>
      </w:r>
    </w:p>
    <w:p w14:paraId="2C498CEB" w14:textId="6058941E" w:rsidR="00AA05A8" w:rsidRDefault="00AA05A8" w:rsidP="002D3661">
      <w:pPr>
        <w:pStyle w:val="ps"/>
        <w:numPr>
          <w:ilvl w:val="0"/>
          <w:numId w:val="19"/>
        </w:numPr>
        <w:spacing w:before="120" w:after="120"/>
        <w:ind w:left="714" w:hanging="357"/>
      </w:pPr>
      <w:r>
        <w:t>Construction d’un canal bétonné L=</w:t>
      </w:r>
      <w:r w:rsidR="00B96250">
        <w:t xml:space="preserve"> </w:t>
      </w:r>
      <w:r>
        <w:t>20 m au PM 1920 ;</w:t>
      </w:r>
    </w:p>
    <w:p w14:paraId="2C498CEC" w14:textId="41371C96" w:rsidR="00AA05A8" w:rsidRDefault="00AA05A8" w:rsidP="002D3661">
      <w:pPr>
        <w:pStyle w:val="ps"/>
        <w:numPr>
          <w:ilvl w:val="0"/>
          <w:numId w:val="19"/>
        </w:numPr>
        <w:spacing w:before="120" w:after="120"/>
        <w:ind w:left="714" w:hanging="357"/>
      </w:pPr>
      <w:r>
        <w:t>Construction d’un canal bétonné L=</w:t>
      </w:r>
      <w:r w:rsidR="00B96250">
        <w:t xml:space="preserve"> </w:t>
      </w:r>
      <w:r>
        <w:t>35 m au PM 2010 ;</w:t>
      </w:r>
    </w:p>
    <w:p w14:paraId="2C498CED" w14:textId="7A509096" w:rsidR="00AA05A8" w:rsidRDefault="00AA05A8" w:rsidP="002D3661">
      <w:pPr>
        <w:pStyle w:val="ps"/>
        <w:numPr>
          <w:ilvl w:val="0"/>
          <w:numId w:val="19"/>
        </w:numPr>
        <w:spacing w:before="120" w:after="120"/>
        <w:ind w:left="714" w:hanging="357"/>
      </w:pPr>
      <w:r>
        <w:t>Reconstruction d’un canal bétonné L=</w:t>
      </w:r>
      <w:r w:rsidR="00B96250">
        <w:t xml:space="preserve"> </w:t>
      </w:r>
      <w:r>
        <w:t>15 m au</w:t>
      </w:r>
      <w:r w:rsidR="00F65038">
        <w:t xml:space="preserve"> </w:t>
      </w:r>
      <w:r>
        <w:t>PM 2235 : démolition et reconstruction, existence des fissure</w:t>
      </w:r>
      <w:r w:rsidR="00F65038">
        <w:t>s</w:t>
      </w:r>
      <w:r>
        <w:t xml:space="preserve"> sur le corps d’ouvrage ; </w:t>
      </w:r>
    </w:p>
    <w:p w14:paraId="2C498CEE" w14:textId="7FC7D27C" w:rsidR="00AA05A8" w:rsidRDefault="00AA05A8" w:rsidP="002D3661">
      <w:pPr>
        <w:pStyle w:val="ps"/>
        <w:numPr>
          <w:ilvl w:val="0"/>
          <w:numId w:val="19"/>
        </w:numPr>
        <w:spacing w:before="120" w:after="120"/>
        <w:ind w:left="714" w:hanging="357"/>
      </w:pPr>
      <w:r>
        <w:t>Réhabilitation par enduit intérieur et chape du canal bétonné L=</w:t>
      </w:r>
      <w:r w:rsidR="00B96250">
        <w:t xml:space="preserve"> </w:t>
      </w:r>
      <w:r>
        <w:t>35 m</w:t>
      </w:r>
      <w:r w:rsidR="00496609">
        <w:t xml:space="preserve"> </w:t>
      </w:r>
      <w:r w:rsidR="00AE1E55">
        <w:t xml:space="preserve">au </w:t>
      </w:r>
      <w:r w:rsidR="00496609">
        <w:t>PM 2260</w:t>
      </w:r>
      <w:r>
        <w:t>, reste de la bâche et canal bétonné à démolir ci-dessus ;</w:t>
      </w:r>
    </w:p>
    <w:p w14:paraId="2C498CEF" w14:textId="2FE2D2F6" w:rsidR="00AA05A8" w:rsidRDefault="00AA05A8" w:rsidP="002D3661">
      <w:pPr>
        <w:pStyle w:val="ps"/>
        <w:numPr>
          <w:ilvl w:val="0"/>
          <w:numId w:val="19"/>
        </w:numPr>
        <w:spacing w:before="120" w:after="120"/>
      </w:pPr>
      <w:r>
        <w:t>Construction d’un canal bétonné L=</w:t>
      </w:r>
      <w:r w:rsidR="00B96250">
        <w:t xml:space="preserve"> </w:t>
      </w:r>
      <w:r>
        <w:t xml:space="preserve">6 m </w:t>
      </w:r>
      <w:r w:rsidRPr="000F0ED0">
        <w:t>PM 2295</w:t>
      </w:r>
      <w:r>
        <w:t> : prolongement d’ouvrage existant ;</w:t>
      </w:r>
    </w:p>
    <w:p w14:paraId="2C498CF0" w14:textId="2BC40135" w:rsidR="00AA05A8" w:rsidRDefault="00AA05A8" w:rsidP="002D3661">
      <w:pPr>
        <w:pStyle w:val="ps"/>
        <w:numPr>
          <w:ilvl w:val="0"/>
          <w:numId w:val="19"/>
        </w:numPr>
        <w:spacing w:before="120" w:after="120"/>
      </w:pPr>
      <w:r>
        <w:t>Construction d’un canal bétonné L=</w:t>
      </w:r>
      <w:r w:rsidR="00B96250">
        <w:t xml:space="preserve"> </w:t>
      </w:r>
      <w:r>
        <w:t xml:space="preserve">100 m au PM 2670 avec passage supérieur de longueur 10 m pour capter la crue venant du village </w:t>
      </w:r>
      <w:proofErr w:type="spellStart"/>
      <w:r>
        <w:t>Amboditononina</w:t>
      </w:r>
      <w:proofErr w:type="spellEnd"/>
      <w:r>
        <w:t>, avec ouverture du drain pour évacuer la crue collectée mais à la charge de bénéficiaire ;</w:t>
      </w:r>
    </w:p>
    <w:p w14:paraId="2C498CF1" w14:textId="196F1FEE" w:rsidR="00AA05A8" w:rsidRDefault="00AA05A8" w:rsidP="002D3661">
      <w:pPr>
        <w:pStyle w:val="ps"/>
        <w:numPr>
          <w:ilvl w:val="0"/>
          <w:numId w:val="19"/>
        </w:numPr>
        <w:spacing w:before="120" w:after="120"/>
      </w:pPr>
      <w:r>
        <w:t>Construction d’un canal bétonné L=</w:t>
      </w:r>
      <w:r w:rsidR="00B96250">
        <w:t xml:space="preserve"> </w:t>
      </w:r>
      <w:r>
        <w:t xml:space="preserve">42 m au PM 3075 : passage du canal à côté de la rivière </w:t>
      </w:r>
      <w:proofErr w:type="spellStart"/>
      <w:r>
        <w:t>Manjorozoro</w:t>
      </w:r>
      <w:proofErr w:type="spellEnd"/>
      <w:r>
        <w:t> ;</w:t>
      </w:r>
    </w:p>
    <w:p w14:paraId="2C498CF2" w14:textId="77777777" w:rsidR="00AA05A8" w:rsidRDefault="00AA05A8" w:rsidP="00AA05A8">
      <w:pPr>
        <w:pStyle w:val="ps"/>
        <w:spacing w:before="120" w:after="120"/>
      </w:pPr>
    </w:p>
    <w:tbl>
      <w:tblPr>
        <w:tblW w:w="9055" w:type="dxa"/>
        <w:jc w:val="center"/>
        <w:tblCellMar>
          <w:left w:w="70" w:type="dxa"/>
          <w:right w:w="70" w:type="dxa"/>
        </w:tblCellMar>
        <w:tblLook w:val="04A0" w:firstRow="1" w:lastRow="0" w:firstColumn="1" w:lastColumn="0" w:noHBand="0" w:noVBand="1"/>
      </w:tblPr>
      <w:tblGrid>
        <w:gridCol w:w="2000"/>
        <w:gridCol w:w="1001"/>
        <w:gridCol w:w="983"/>
        <w:gridCol w:w="1659"/>
        <w:gridCol w:w="1034"/>
        <w:gridCol w:w="992"/>
        <w:gridCol w:w="1386"/>
      </w:tblGrid>
      <w:tr w:rsidR="00AA05A8" w:rsidRPr="00C6789F" w14:paraId="2C498CFA" w14:textId="77777777" w:rsidTr="004B71D3">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CF3"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2C498CF4"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Longueurs (m)</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2C498CF5"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Pente (%o)</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2C498CF6"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Débits de dimensionnement (L/s)</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2C498CF7"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CF8"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Hauteurs (m)</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14:paraId="2C498CF9" w14:textId="77777777" w:rsidR="00AA05A8" w:rsidRPr="00C6789F" w:rsidRDefault="00AA05A8" w:rsidP="004B71D3">
            <w:pPr>
              <w:jc w:val="center"/>
              <w:rPr>
                <w:rFonts w:ascii="Calibri" w:hAnsi="Calibri"/>
                <w:b/>
                <w:bCs/>
                <w:color w:val="000000"/>
                <w:sz w:val="20"/>
                <w:szCs w:val="20"/>
                <w:lang w:val="fr-FR" w:eastAsia="fr-FR"/>
              </w:rPr>
            </w:pPr>
            <w:r w:rsidRPr="00C6789F">
              <w:rPr>
                <w:rFonts w:ascii="Calibri" w:hAnsi="Calibri"/>
                <w:b/>
                <w:bCs/>
                <w:color w:val="000000"/>
                <w:sz w:val="20"/>
                <w:szCs w:val="20"/>
                <w:lang w:val="fr-FR" w:eastAsia="fr-FR"/>
              </w:rPr>
              <w:t>Vitesse (m/s)</w:t>
            </w:r>
          </w:p>
        </w:tc>
      </w:tr>
      <w:tr w:rsidR="00AA05A8" w:rsidRPr="00C6789F" w14:paraId="2C498D0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CFB"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00 - 20</w:t>
            </w:r>
          </w:p>
        </w:tc>
        <w:tc>
          <w:tcPr>
            <w:tcW w:w="1001" w:type="dxa"/>
            <w:tcBorders>
              <w:top w:val="nil"/>
              <w:left w:val="nil"/>
              <w:bottom w:val="single" w:sz="4" w:space="0" w:color="auto"/>
              <w:right w:val="single" w:sz="4" w:space="0" w:color="auto"/>
            </w:tcBorders>
            <w:shd w:val="clear" w:color="auto" w:fill="auto"/>
            <w:noWrap/>
            <w:vAlign w:val="bottom"/>
            <w:hideMark/>
          </w:tcPr>
          <w:p w14:paraId="2C498CFC" w14:textId="5728A07C" w:rsidR="00AA05A8" w:rsidRPr="00C6789F" w:rsidRDefault="00271F91"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20</w:t>
            </w:r>
            <w:r w:rsidR="00AA05A8" w:rsidRPr="00C6789F">
              <w:rPr>
                <w:rFonts w:ascii="Verdana" w:eastAsia="Arial Narrow" w:hAnsi="Verdana" w:cs="Arial"/>
                <w:sz w:val="16"/>
                <w:szCs w:val="16"/>
                <w:lang w:val="fr-FR" w:eastAsia="fr-FR"/>
              </w:rPr>
              <w:t>,00</w:t>
            </w:r>
          </w:p>
        </w:tc>
        <w:tc>
          <w:tcPr>
            <w:tcW w:w="983" w:type="dxa"/>
            <w:tcBorders>
              <w:top w:val="nil"/>
              <w:left w:val="nil"/>
              <w:bottom w:val="single" w:sz="4" w:space="0" w:color="auto"/>
              <w:right w:val="single" w:sz="4" w:space="0" w:color="auto"/>
            </w:tcBorders>
            <w:shd w:val="clear" w:color="auto" w:fill="auto"/>
            <w:noWrap/>
            <w:vAlign w:val="bottom"/>
            <w:hideMark/>
          </w:tcPr>
          <w:p w14:paraId="2C498CF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w:t>
            </w:r>
          </w:p>
        </w:tc>
        <w:tc>
          <w:tcPr>
            <w:tcW w:w="1659" w:type="dxa"/>
            <w:tcBorders>
              <w:top w:val="nil"/>
              <w:left w:val="nil"/>
              <w:bottom w:val="single" w:sz="4" w:space="0" w:color="auto"/>
              <w:right w:val="single" w:sz="4" w:space="0" w:color="auto"/>
            </w:tcBorders>
            <w:shd w:val="clear" w:color="auto" w:fill="auto"/>
            <w:noWrap/>
            <w:vAlign w:val="bottom"/>
            <w:hideMark/>
          </w:tcPr>
          <w:p w14:paraId="2C498CF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200,00</w:t>
            </w:r>
          </w:p>
        </w:tc>
        <w:tc>
          <w:tcPr>
            <w:tcW w:w="1034" w:type="dxa"/>
            <w:tcBorders>
              <w:top w:val="nil"/>
              <w:left w:val="nil"/>
              <w:bottom w:val="single" w:sz="4" w:space="0" w:color="auto"/>
              <w:right w:val="single" w:sz="4" w:space="0" w:color="auto"/>
            </w:tcBorders>
            <w:shd w:val="clear" w:color="auto" w:fill="auto"/>
            <w:noWrap/>
            <w:vAlign w:val="bottom"/>
            <w:hideMark/>
          </w:tcPr>
          <w:p w14:paraId="2C498CF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0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386" w:type="dxa"/>
            <w:tcBorders>
              <w:top w:val="nil"/>
              <w:left w:val="nil"/>
              <w:bottom w:val="single" w:sz="4" w:space="0" w:color="auto"/>
              <w:right w:val="single" w:sz="4" w:space="0" w:color="auto"/>
            </w:tcBorders>
            <w:shd w:val="clear" w:color="auto" w:fill="auto"/>
            <w:noWrap/>
            <w:vAlign w:val="bottom"/>
            <w:hideMark/>
          </w:tcPr>
          <w:p w14:paraId="2C498D0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0,84</w:t>
            </w:r>
          </w:p>
        </w:tc>
      </w:tr>
      <w:tr w:rsidR="00AA05A8" w:rsidRPr="00C6789F" w14:paraId="2C498D0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03"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140 - 162</w:t>
            </w:r>
          </w:p>
        </w:tc>
        <w:tc>
          <w:tcPr>
            <w:tcW w:w="1001" w:type="dxa"/>
            <w:tcBorders>
              <w:top w:val="nil"/>
              <w:left w:val="nil"/>
              <w:bottom w:val="single" w:sz="4" w:space="0" w:color="auto"/>
              <w:right w:val="single" w:sz="4" w:space="0" w:color="auto"/>
            </w:tcBorders>
            <w:shd w:val="clear" w:color="auto" w:fill="auto"/>
            <w:noWrap/>
            <w:vAlign w:val="bottom"/>
            <w:hideMark/>
          </w:tcPr>
          <w:p w14:paraId="2C498D0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22,00</w:t>
            </w:r>
          </w:p>
        </w:tc>
        <w:tc>
          <w:tcPr>
            <w:tcW w:w="983" w:type="dxa"/>
            <w:tcBorders>
              <w:top w:val="nil"/>
              <w:left w:val="nil"/>
              <w:bottom w:val="single" w:sz="4" w:space="0" w:color="auto"/>
              <w:right w:val="single" w:sz="4" w:space="0" w:color="auto"/>
            </w:tcBorders>
            <w:shd w:val="clear" w:color="auto" w:fill="auto"/>
            <w:noWrap/>
            <w:vAlign w:val="bottom"/>
            <w:hideMark/>
          </w:tcPr>
          <w:p w14:paraId="2C498D0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w:t>
            </w:r>
          </w:p>
        </w:tc>
        <w:tc>
          <w:tcPr>
            <w:tcW w:w="1659" w:type="dxa"/>
            <w:tcBorders>
              <w:top w:val="nil"/>
              <w:left w:val="nil"/>
              <w:bottom w:val="single" w:sz="4" w:space="0" w:color="auto"/>
              <w:right w:val="single" w:sz="4" w:space="0" w:color="auto"/>
            </w:tcBorders>
            <w:shd w:val="clear" w:color="auto" w:fill="auto"/>
            <w:noWrap/>
            <w:vAlign w:val="bottom"/>
            <w:hideMark/>
          </w:tcPr>
          <w:p w14:paraId="2C498D0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200,00</w:t>
            </w:r>
          </w:p>
        </w:tc>
        <w:tc>
          <w:tcPr>
            <w:tcW w:w="1034" w:type="dxa"/>
            <w:tcBorders>
              <w:top w:val="nil"/>
              <w:left w:val="nil"/>
              <w:bottom w:val="single" w:sz="4" w:space="0" w:color="auto"/>
              <w:right w:val="single" w:sz="4" w:space="0" w:color="auto"/>
            </w:tcBorders>
            <w:shd w:val="clear" w:color="auto" w:fill="auto"/>
            <w:noWrap/>
            <w:vAlign w:val="bottom"/>
            <w:hideMark/>
          </w:tcPr>
          <w:p w14:paraId="2C498D0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0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386" w:type="dxa"/>
            <w:tcBorders>
              <w:top w:val="nil"/>
              <w:left w:val="nil"/>
              <w:bottom w:val="single" w:sz="4" w:space="0" w:color="auto"/>
              <w:right w:val="single" w:sz="4" w:space="0" w:color="auto"/>
            </w:tcBorders>
            <w:shd w:val="clear" w:color="auto" w:fill="auto"/>
            <w:noWrap/>
            <w:vAlign w:val="bottom"/>
            <w:hideMark/>
          </w:tcPr>
          <w:p w14:paraId="2C498D0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0,84</w:t>
            </w:r>
          </w:p>
        </w:tc>
      </w:tr>
      <w:tr w:rsidR="00AA05A8" w:rsidRPr="00C6789F" w14:paraId="2C498D1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0B"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420 - 470</w:t>
            </w:r>
          </w:p>
        </w:tc>
        <w:tc>
          <w:tcPr>
            <w:tcW w:w="1001" w:type="dxa"/>
            <w:tcBorders>
              <w:top w:val="nil"/>
              <w:left w:val="nil"/>
              <w:bottom w:val="single" w:sz="4" w:space="0" w:color="auto"/>
              <w:right w:val="single" w:sz="4" w:space="0" w:color="auto"/>
            </w:tcBorders>
            <w:shd w:val="clear" w:color="auto" w:fill="auto"/>
            <w:noWrap/>
            <w:vAlign w:val="bottom"/>
            <w:hideMark/>
          </w:tcPr>
          <w:p w14:paraId="2C498D0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50,00</w:t>
            </w:r>
          </w:p>
        </w:tc>
        <w:tc>
          <w:tcPr>
            <w:tcW w:w="983" w:type="dxa"/>
            <w:tcBorders>
              <w:top w:val="nil"/>
              <w:left w:val="nil"/>
              <w:bottom w:val="single" w:sz="4" w:space="0" w:color="auto"/>
              <w:right w:val="single" w:sz="4" w:space="0" w:color="auto"/>
            </w:tcBorders>
            <w:shd w:val="clear" w:color="auto" w:fill="auto"/>
            <w:noWrap/>
            <w:vAlign w:val="bottom"/>
            <w:hideMark/>
          </w:tcPr>
          <w:p w14:paraId="2C498D0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2,30</w:t>
            </w:r>
          </w:p>
        </w:tc>
        <w:tc>
          <w:tcPr>
            <w:tcW w:w="1659" w:type="dxa"/>
            <w:tcBorders>
              <w:top w:val="nil"/>
              <w:left w:val="nil"/>
              <w:bottom w:val="single" w:sz="4" w:space="0" w:color="auto"/>
              <w:right w:val="single" w:sz="4" w:space="0" w:color="auto"/>
            </w:tcBorders>
            <w:shd w:val="clear" w:color="auto" w:fill="auto"/>
            <w:noWrap/>
            <w:vAlign w:val="bottom"/>
            <w:hideMark/>
          </w:tcPr>
          <w:p w14:paraId="2C498D0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200,00</w:t>
            </w:r>
          </w:p>
        </w:tc>
        <w:tc>
          <w:tcPr>
            <w:tcW w:w="1034" w:type="dxa"/>
            <w:tcBorders>
              <w:top w:val="nil"/>
              <w:left w:val="nil"/>
              <w:bottom w:val="single" w:sz="4" w:space="0" w:color="auto"/>
              <w:right w:val="single" w:sz="4" w:space="0" w:color="auto"/>
            </w:tcBorders>
            <w:shd w:val="clear" w:color="auto" w:fill="auto"/>
            <w:noWrap/>
            <w:vAlign w:val="bottom"/>
            <w:hideMark/>
          </w:tcPr>
          <w:p w14:paraId="2C498D0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1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386" w:type="dxa"/>
            <w:tcBorders>
              <w:top w:val="nil"/>
              <w:left w:val="nil"/>
              <w:bottom w:val="single" w:sz="4" w:space="0" w:color="auto"/>
              <w:right w:val="single" w:sz="4" w:space="0" w:color="auto"/>
            </w:tcBorders>
            <w:shd w:val="clear" w:color="auto" w:fill="auto"/>
            <w:noWrap/>
            <w:vAlign w:val="bottom"/>
            <w:hideMark/>
          </w:tcPr>
          <w:p w14:paraId="2C498D1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0,89</w:t>
            </w:r>
          </w:p>
        </w:tc>
      </w:tr>
      <w:tr w:rsidR="00AA05A8" w:rsidRPr="00C6789F" w14:paraId="2C498D1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13" w14:textId="4CA1A9A3"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 xml:space="preserve">PM 420 vers </w:t>
            </w:r>
            <w:r w:rsidR="00496609">
              <w:rPr>
                <w:rFonts w:ascii="Verdana" w:eastAsia="Arial Narrow" w:hAnsi="Verdana" w:cs="Arial"/>
                <w:sz w:val="16"/>
                <w:szCs w:val="16"/>
                <w:lang w:val="fr-FR" w:eastAsia="fr-FR"/>
              </w:rPr>
              <w:t>secondaire</w:t>
            </w:r>
          </w:p>
        </w:tc>
        <w:tc>
          <w:tcPr>
            <w:tcW w:w="1001" w:type="dxa"/>
            <w:tcBorders>
              <w:top w:val="nil"/>
              <w:left w:val="nil"/>
              <w:bottom w:val="single" w:sz="4" w:space="0" w:color="auto"/>
              <w:right w:val="single" w:sz="4" w:space="0" w:color="auto"/>
            </w:tcBorders>
            <w:shd w:val="clear" w:color="auto" w:fill="auto"/>
            <w:noWrap/>
            <w:vAlign w:val="bottom"/>
            <w:hideMark/>
          </w:tcPr>
          <w:p w14:paraId="2C498D1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50,00</w:t>
            </w:r>
          </w:p>
        </w:tc>
        <w:tc>
          <w:tcPr>
            <w:tcW w:w="983" w:type="dxa"/>
            <w:tcBorders>
              <w:top w:val="nil"/>
              <w:left w:val="nil"/>
              <w:bottom w:val="single" w:sz="4" w:space="0" w:color="auto"/>
              <w:right w:val="single" w:sz="4" w:space="0" w:color="auto"/>
            </w:tcBorders>
            <w:shd w:val="clear" w:color="auto" w:fill="auto"/>
            <w:noWrap/>
            <w:vAlign w:val="bottom"/>
            <w:hideMark/>
          </w:tcPr>
          <w:p w14:paraId="2C498D1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1,00</w:t>
            </w:r>
          </w:p>
        </w:tc>
        <w:tc>
          <w:tcPr>
            <w:tcW w:w="1659" w:type="dxa"/>
            <w:tcBorders>
              <w:top w:val="nil"/>
              <w:left w:val="nil"/>
              <w:bottom w:val="single" w:sz="4" w:space="0" w:color="auto"/>
              <w:right w:val="single" w:sz="4" w:space="0" w:color="auto"/>
            </w:tcBorders>
            <w:shd w:val="clear" w:color="auto" w:fill="auto"/>
            <w:noWrap/>
            <w:vAlign w:val="bottom"/>
            <w:hideMark/>
          </w:tcPr>
          <w:p w14:paraId="2C498D1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10,00</w:t>
            </w:r>
          </w:p>
        </w:tc>
        <w:tc>
          <w:tcPr>
            <w:tcW w:w="1034" w:type="dxa"/>
            <w:tcBorders>
              <w:top w:val="nil"/>
              <w:left w:val="nil"/>
              <w:bottom w:val="single" w:sz="4" w:space="0" w:color="auto"/>
              <w:right w:val="single" w:sz="4" w:space="0" w:color="auto"/>
            </w:tcBorders>
            <w:shd w:val="clear" w:color="auto" w:fill="auto"/>
            <w:noWrap/>
            <w:vAlign w:val="bottom"/>
            <w:hideMark/>
          </w:tcPr>
          <w:p w14:paraId="2C498D1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C498D1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0,30</w:t>
            </w:r>
          </w:p>
        </w:tc>
        <w:tc>
          <w:tcPr>
            <w:tcW w:w="1386" w:type="dxa"/>
            <w:tcBorders>
              <w:top w:val="nil"/>
              <w:left w:val="nil"/>
              <w:bottom w:val="single" w:sz="4" w:space="0" w:color="auto"/>
              <w:right w:val="single" w:sz="4" w:space="0" w:color="auto"/>
            </w:tcBorders>
            <w:shd w:val="clear" w:color="auto" w:fill="auto"/>
            <w:noWrap/>
            <w:vAlign w:val="bottom"/>
            <w:hideMark/>
          </w:tcPr>
          <w:p w14:paraId="2C498D1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0,30</w:t>
            </w:r>
          </w:p>
        </w:tc>
      </w:tr>
      <w:tr w:rsidR="00AA05A8" w:rsidRPr="00C6789F" w14:paraId="2C498D2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1B"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590 - 630</w:t>
            </w:r>
          </w:p>
        </w:tc>
        <w:tc>
          <w:tcPr>
            <w:tcW w:w="1001" w:type="dxa"/>
            <w:tcBorders>
              <w:top w:val="nil"/>
              <w:left w:val="nil"/>
              <w:bottom w:val="single" w:sz="4" w:space="0" w:color="auto"/>
              <w:right w:val="single" w:sz="4" w:space="0" w:color="auto"/>
            </w:tcBorders>
            <w:shd w:val="clear" w:color="auto" w:fill="auto"/>
            <w:noWrap/>
            <w:vAlign w:val="bottom"/>
            <w:hideMark/>
          </w:tcPr>
          <w:p w14:paraId="2C498D1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40,00</w:t>
            </w:r>
          </w:p>
        </w:tc>
        <w:tc>
          <w:tcPr>
            <w:tcW w:w="983" w:type="dxa"/>
            <w:tcBorders>
              <w:top w:val="nil"/>
              <w:left w:val="nil"/>
              <w:bottom w:val="single" w:sz="4" w:space="0" w:color="auto"/>
              <w:right w:val="single" w:sz="4" w:space="0" w:color="auto"/>
            </w:tcBorders>
            <w:shd w:val="clear" w:color="auto" w:fill="auto"/>
            <w:noWrap/>
            <w:vAlign w:val="bottom"/>
            <w:hideMark/>
          </w:tcPr>
          <w:p w14:paraId="2C498D1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2,30</w:t>
            </w:r>
          </w:p>
        </w:tc>
        <w:tc>
          <w:tcPr>
            <w:tcW w:w="1659" w:type="dxa"/>
            <w:tcBorders>
              <w:top w:val="nil"/>
              <w:left w:val="nil"/>
              <w:bottom w:val="single" w:sz="4" w:space="0" w:color="auto"/>
              <w:right w:val="single" w:sz="4" w:space="0" w:color="auto"/>
            </w:tcBorders>
            <w:shd w:val="clear" w:color="auto" w:fill="auto"/>
            <w:noWrap/>
            <w:vAlign w:val="bottom"/>
            <w:hideMark/>
          </w:tcPr>
          <w:p w14:paraId="2C498D1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200,00</w:t>
            </w:r>
          </w:p>
        </w:tc>
        <w:tc>
          <w:tcPr>
            <w:tcW w:w="1034" w:type="dxa"/>
            <w:tcBorders>
              <w:top w:val="nil"/>
              <w:left w:val="nil"/>
              <w:bottom w:val="single" w:sz="4" w:space="0" w:color="auto"/>
              <w:right w:val="single" w:sz="4" w:space="0" w:color="auto"/>
            </w:tcBorders>
            <w:shd w:val="clear" w:color="auto" w:fill="auto"/>
            <w:noWrap/>
            <w:vAlign w:val="bottom"/>
            <w:hideMark/>
          </w:tcPr>
          <w:p w14:paraId="2C498D1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2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386" w:type="dxa"/>
            <w:tcBorders>
              <w:top w:val="nil"/>
              <w:left w:val="nil"/>
              <w:bottom w:val="single" w:sz="4" w:space="0" w:color="auto"/>
              <w:right w:val="single" w:sz="4" w:space="0" w:color="auto"/>
            </w:tcBorders>
            <w:shd w:val="clear" w:color="auto" w:fill="auto"/>
            <w:noWrap/>
            <w:vAlign w:val="bottom"/>
            <w:hideMark/>
          </w:tcPr>
          <w:p w14:paraId="2C498D2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0,89</w:t>
            </w:r>
          </w:p>
        </w:tc>
      </w:tr>
      <w:tr w:rsidR="00AA05A8" w:rsidRPr="00C6789F" w14:paraId="2C498D2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23" w14:textId="5C8201E0"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710</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- 740</w:t>
            </w:r>
          </w:p>
        </w:tc>
        <w:tc>
          <w:tcPr>
            <w:tcW w:w="1001" w:type="dxa"/>
            <w:tcBorders>
              <w:top w:val="nil"/>
              <w:left w:val="nil"/>
              <w:bottom w:val="single" w:sz="4" w:space="0" w:color="auto"/>
              <w:right w:val="single" w:sz="4" w:space="0" w:color="auto"/>
            </w:tcBorders>
            <w:shd w:val="clear" w:color="auto" w:fill="auto"/>
            <w:noWrap/>
            <w:vAlign w:val="bottom"/>
            <w:hideMark/>
          </w:tcPr>
          <w:p w14:paraId="2C498D2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30,00</w:t>
            </w:r>
          </w:p>
        </w:tc>
        <w:tc>
          <w:tcPr>
            <w:tcW w:w="983" w:type="dxa"/>
            <w:tcBorders>
              <w:top w:val="nil"/>
              <w:left w:val="nil"/>
              <w:bottom w:val="single" w:sz="4" w:space="0" w:color="auto"/>
              <w:right w:val="single" w:sz="4" w:space="0" w:color="auto"/>
            </w:tcBorders>
            <w:shd w:val="clear" w:color="auto" w:fill="auto"/>
            <w:noWrap/>
            <w:vAlign w:val="bottom"/>
            <w:hideMark/>
          </w:tcPr>
          <w:p w14:paraId="2C498D2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3,00</w:t>
            </w:r>
          </w:p>
        </w:tc>
        <w:tc>
          <w:tcPr>
            <w:tcW w:w="1659" w:type="dxa"/>
            <w:tcBorders>
              <w:top w:val="nil"/>
              <w:left w:val="nil"/>
              <w:bottom w:val="single" w:sz="4" w:space="0" w:color="auto"/>
              <w:right w:val="single" w:sz="4" w:space="0" w:color="auto"/>
            </w:tcBorders>
            <w:shd w:val="clear" w:color="auto" w:fill="auto"/>
            <w:noWrap/>
            <w:vAlign w:val="bottom"/>
            <w:hideMark/>
          </w:tcPr>
          <w:p w14:paraId="2C498D2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200,00</w:t>
            </w:r>
          </w:p>
        </w:tc>
        <w:tc>
          <w:tcPr>
            <w:tcW w:w="1034" w:type="dxa"/>
            <w:tcBorders>
              <w:top w:val="nil"/>
              <w:left w:val="nil"/>
              <w:bottom w:val="single" w:sz="4" w:space="0" w:color="auto"/>
              <w:right w:val="single" w:sz="4" w:space="0" w:color="auto"/>
            </w:tcBorders>
            <w:shd w:val="clear" w:color="auto" w:fill="auto"/>
            <w:noWrap/>
            <w:vAlign w:val="bottom"/>
            <w:hideMark/>
          </w:tcPr>
          <w:p w14:paraId="2C498D2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2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386" w:type="dxa"/>
            <w:tcBorders>
              <w:top w:val="nil"/>
              <w:left w:val="nil"/>
              <w:bottom w:val="single" w:sz="4" w:space="0" w:color="auto"/>
              <w:right w:val="single" w:sz="4" w:space="0" w:color="auto"/>
            </w:tcBorders>
            <w:shd w:val="clear" w:color="auto" w:fill="auto"/>
            <w:noWrap/>
            <w:vAlign w:val="bottom"/>
            <w:hideMark/>
          </w:tcPr>
          <w:p w14:paraId="2C498D2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0,98</w:t>
            </w:r>
          </w:p>
        </w:tc>
      </w:tr>
      <w:tr w:rsidR="00AA05A8" w:rsidRPr="00C6789F" w14:paraId="2C498D4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3B"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1285 - 1301</w:t>
            </w:r>
          </w:p>
        </w:tc>
        <w:tc>
          <w:tcPr>
            <w:tcW w:w="1001" w:type="dxa"/>
            <w:tcBorders>
              <w:top w:val="nil"/>
              <w:left w:val="nil"/>
              <w:bottom w:val="single" w:sz="4" w:space="0" w:color="auto"/>
              <w:right w:val="single" w:sz="4" w:space="0" w:color="auto"/>
            </w:tcBorders>
            <w:shd w:val="clear" w:color="auto" w:fill="auto"/>
            <w:noWrap/>
            <w:vAlign w:val="bottom"/>
            <w:hideMark/>
          </w:tcPr>
          <w:p w14:paraId="2C498D3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16,00</w:t>
            </w:r>
          </w:p>
        </w:tc>
        <w:tc>
          <w:tcPr>
            <w:tcW w:w="983" w:type="dxa"/>
            <w:tcBorders>
              <w:top w:val="nil"/>
              <w:left w:val="nil"/>
              <w:bottom w:val="single" w:sz="4" w:space="0" w:color="auto"/>
              <w:right w:val="single" w:sz="4" w:space="0" w:color="auto"/>
            </w:tcBorders>
            <w:shd w:val="clear" w:color="auto" w:fill="auto"/>
            <w:noWrap/>
            <w:vAlign w:val="bottom"/>
            <w:hideMark/>
          </w:tcPr>
          <w:p w14:paraId="2C498D3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1,00</w:t>
            </w:r>
          </w:p>
        </w:tc>
        <w:tc>
          <w:tcPr>
            <w:tcW w:w="1659" w:type="dxa"/>
            <w:tcBorders>
              <w:top w:val="nil"/>
              <w:left w:val="nil"/>
              <w:bottom w:val="single" w:sz="4" w:space="0" w:color="auto"/>
              <w:right w:val="single" w:sz="4" w:space="0" w:color="auto"/>
            </w:tcBorders>
            <w:shd w:val="clear" w:color="auto" w:fill="auto"/>
            <w:noWrap/>
            <w:vAlign w:val="bottom"/>
            <w:hideMark/>
          </w:tcPr>
          <w:p w14:paraId="2C498D3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3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4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0,70</w:t>
            </w:r>
          </w:p>
        </w:tc>
        <w:tc>
          <w:tcPr>
            <w:tcW w:w="1386" w:type="dxa"/>
            <w:tcBorders>
              <w:top w:val="nil"/>
              <w:left w:val="nil"/>
              <w:bottom w:val="single" w:sz="4" w:space="0" w:color="auto"/>
              <w:right w:val="single" w:sz="4" w:space="0" w:color="auto"/>
            </w:tcBorders>
            <w:shd w:val="clear" w:color="auto" w:fill="auto"/>
            <w:noWrap/>
            <w:vAlign w:val="bottom"/>
            <w:hideMark/>
          </w:tcPr>
          <w:p w14:paraId="2C498D4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0,38</w:t>
            </w:r>
          </w:p>
        </w:tc>
      </w:tr>
      <w:tr w:rsidR="00AA05A8" w:rsidRPr="00C6789F" w14:paraId="2C498D4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43"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1920 - 1940</w:t>
            </w:r>
          </w:p>
        </w:tc>
        <w:tc>
          <w:tcPr>
            <w:tcW w:w="1001" w:type="dxa"/>
            <w:tcBorders>
              <w:top w:val="nil"/>
              <w:left w:val="nil"/>
              <w:bottom w:val="single" w:sz="4" w:space="0" w:color="auto"/>
              <w:right w:val="single" w:sz="4" w:space="0" w:color="auto"/>
            </w:tcBorders>
            <w:shd w:val="clear" w:color="auto" w:fill="auto"/>
            <w:noWrap/>
            <w:vAlign w:val="bottom"/>
            <w:hideMark/>
          </w:tcPr>
          <w:p w14:paraId="2C498D4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20,00</w:t>
            </w:r>
          </w:p>
        </w:tc>
        <w:tc>
          <w:tcPr>
            <w:tcW w:w="983" w:type="dxa"/>
            <w:tcBorders>
              <w:top w:val="nil"/>
              <w:left w:val="nil"/>
              <w:bottom w:val="single" w:sz="4" w:space="0" w:color="auto"/>
              <w:right w:val="single" w:sz="4" w:space="0" w:color="auto"/>
            </w:tcBorders>
            <w:shd w:val="clear" w:color="auto" w:fill="auto"/>
            <w:noWrap/>
            <w:vAlign w:val="bottom"/>
            <w:hideMark/>
          </w:tcPr>
          <w:p w14:paraId="2C498D4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2,40</w:t>
            </w:r>
          </w:p>
        </w:tc>
        <w:tc>
          <w:tcPr>
            <w:tcW w:w="1659" w:type="dxa"/>
            <w:tcBorders>
              <w:top w:val="nil"/>
              <w:left w:val="nil"/>
              <w:bottom w:val="single" w:sz="4" w:space="0" w:color="auto"/>
              <w:right w:val="single" w:sz="4" w:space="0" w:color="auto"/>
            </w:tcBorders>
            <w:shd w:val="clear" w:color="auto" w:fill="auto"/>
            <w:noWrap/>
            <w:vAlign w:val="bottom"/>
            <w:hideMark/>
          </w:tcPr>
          <w:p w14:paraId="2C498D4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4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4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4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0,41</w:t>
            </w:r>
          </w:p>
        </w:tc>
      </w:tr>
      <w:tr w:rsidR="00AA05A8" w:rsidRPr="00C6789F" w14:paraId="2C498D5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4B" w14:textId="7FE1EA16"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2010</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- 2045</w:t>
            </w:r>
          </w:p>
        </w:tc>
        <w:tc>
          <w:tcPr>
            <w:tcW w:w="1001" w:type="dxa"/>
            <w:tcBorders>
              <w:top w:val="nil"/>
              <w:left w:val="nil"/>
              <w:bottom w:val="single" w:sz="4" w:space="0" w:color="auto"/>
              <w:right w:val="single" w:sz="4" w:space="0" w:color="auto"/>
            </w:tcBorders>
            <w:shd w:val="clear" w:color="auto" w:fill="auto"/>
            <w:noWrap/>
            <w:vAlign w:val="bottom"/>
            <w:hideMark/>
          </w:tcPr>
          <w:p w14:paraId="2C498D4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35,00</w:t>
            </w:r>
          </w:p>
        </w:tc>
        <w:tc>
          <w:tcPr>
            <w:tcW w:w="983" w:type="dxa"/>
            <w:tcBorders>
              <w:top w:val="nil"/>
              <w:left w:val="nil"/>
              <w:bottom w:val="single" w:sz="4" w:space="0" w:color="auto"/>
              <w:right w:val="single" w:sz="4" w:space="0" w:color="auto"/>
            </w:tcBorders>
            <w:shd w:val="clear" w:color="auto" w:fill="auto"/>
            <w:noWrap/>
            <w:vAlign w:val="bottom"/>
            <w:hideMark/>
          </w:tcPr>
          <w:p w14:paraId="2C498D4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-1,00</w:t>
            </w:r>
          </w:p>
        </w:tc>
        <w:tc>
          <w:tcPr>
            <w:tcW w:w="1659" w:type="dxa"/>
            <w:tcBorders>
              <w:top w:val="nil"/>
              <w:left w:val="nil"/>
              <w:bottom w:val="single" w:sz="4" w:space="0" w:color="auto"/>
              <w:right w:val="single" w:sz="4" w:space="0" w:color="auto"/>
            </w:tcBorders>
            <w:shd w:val="clear" w:color="auto" w:fill="auto"/>
            <w:noWrap/>
            <w:vAlign w:val="bottom"/>
            <w:hideMark/>
          </w:tcPr>
          <w:p w14:paraId="2C498D4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4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5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5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0,35</w:t>
            </w:r>
          </w:p>
        </w:tc>
      </w:tr>
      <w:tr w:rsidR="00AA05A8" w:rsidRPr="00C6789F" w14:paraId="2C498D5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53" w14:textId="2430FCEA"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2235</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2250</w:t>
            </w:r>
          </w:p>
        </w:tc>
        <w:tc>
          <w:tcPr>
            <w:tcW w:w="1001" w:type="dxa"/>
            <w:tcBorders>
              <w:top w:val="nil"/>
              <w:left w:val="nil"/>
              <w:bottom w:val="single" w:sz="4" w:space="0" w:color="auto"/>
              <w:right w:val="single" w:sz="4" w:space="0" w:color="auto"/>
            </w:tcBorders>
            <w:shd w:val="clear" w:color="auto" w:fill="auto"/>
            <w:noWrap/>
            <w:vAlign w:val="bottom"/>
            <w:hideMark/>
          </w:tcPr>
          <w:p w14:paraId="2C498D5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15,00</w:t>
            </w:r>
          </w:p>
        </w:tc>
        <w:tc>
          <w:tcPr>
            <w:tcW w:w="983" w:type="dxa"/>
            <w:tcBorders>
              <w:top w:val="nil"/>
              <w:left w:val="nil"/>
              <w:bottom w:val="single" w:sz="4" w:space="0" w:color="auto"/>
              <w:right w:val="single" w:sz="4" w:space="0" w:color="auto"/>
            </w:tcBorders>
            <w:shd w:val="clear" w:color="auto" w:fill="auto"/>
            <w:noWrap/>
            <w:vAlign w:val="bottom"/>
            <w:hideMark/>
          </w:tcPr>
          <w:p w14:paraId="2C498D5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1,70</w:t>
            </w:r>
          </w:p>
        </w:tc>
        <w:tc>
          <w:tcPr>
            <w:tcW w:w="1659" w:type="dxa"/>
            <w:tcBorders>
              <w:top w:val="nil"/>
              <w:left w:val="nil"/>
              <w:bottom w:val="single" w:sz="4" w:space="0" w:color="auto"/>
              <w:right w:val="single" w:sz="4" w:space="0" w:color="auto"/>
            </w:tcBorders>
            <w:shd w:val="clear" w:color="auto" w:fill="auto"/>
            <w:noWrap/>
            <w:vAlign w:val="bottom"/>
            <w:hideMark/>
          </w:tcPr>
          <w:p w14:paraId="2C498D5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5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5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5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0,27</w:t>
            </w:r>
          </w:p>
        </w:tc>
      </w:tr>
      <w:tr w:rsidR="00AA05A8" w:rsidRPr="00C6789F" w14:paraId="2C498D6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5B" w14:textId="2E637092"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2260</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w:t>
            </w:r>
            <w:r w:rsidR="00F257D5">
              <w:rPr>
                <w:rFonts w:ascii="Verdana" w:eastAsia="Arial Narrow" w:hAnsi="Verdana" w:cs="Arial"/>
                <w:sz w:val="16"/>
                <w:szCs w:val="16"/>
                <w:lang w:val="fr-FR" w:eastAsia="fr-FR"/>
              </w:rPr>
              <w:t xml:space="preserve"> </w:t>
            </w:r>
            <w:r w:rsidRPr="00C6789F">
              <w:rPr>
                <w:rFonts w:ascii="Verdana" w:eastAsia="Arial Narrow" w:hAnsi="Verdana" w:cs="Arial"/>
                <w:sz w:val="16"/>
                <w:szCs w:val="16"/>
                <w:lang w:val="fr-FR" w:eastAsia="fr-FR"/>
              </w:rPr>
              <w:t>2295</w:t>
            </w:r>
          </w:p>
        </w:tc>
        <w:tc>
          <w:tcPr>
            <w:tcW w:w="1001" w:type="dxa"/>
            <w:tcBorders>
              <w:top w:val="nil"/>
              <w:left w:val="nil"/>
              <w:bottom w:val="single" w:sz="4" w:space="0" w:color="auto"/>
              <w:right w:val="single" w:sz="4" w:space="0" w:color="auto"/>
            </w:tcBorders>
            <w:shd w:val="clear" w:color="auto" w:fill="auto"/>
            <w:noWrap/>
            <w:vAlign w:val="bottom"/>
            <w:hideMark/>
          </w:tcPr>
          <w:p w14:paraId="2C498D5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35,00</w:t>
            </w:r>
          </w:p>
        </w:tc>
        <w:tc>
          <w:tcPr>
            <w:tcW w:w="983" w:type="dxa"/>
            <w:tcBorders>
              <w:top w:val="nil"/>
              <w:left w:val="nil"/>
              <w:bottom w:val="single" w:sz="4" w:space="0" w:color="auto"/>
              <w:right w:val="single" w:sz="4" w:space="0" w:color="auto"/>
            </w:tcBorders>
            <w:shd w:val="clear" w:color="auto" w:fill="auto"/>
            <w:noWrap/>
            <w:vAlign w:val="bottom"/>
            <w:hideMark/>
          </w:tcPr>
          <w:p w14:paraId="2C498D5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-4,40</w:t>
            </w:r>
          </w:p>
        </w:tc>
        <w:tc>
          <w:tcPr>
            <w:tcW w:w="1659" w:type="dxa"/>
            <w:tcBorders>
              <w:top w:val="nil"/>
              <w:left w:val="nil"/>
              <w:bottom w:val="single" w:sz="4" w:space="0" w:color="auto"/>
              <w:right w:val="single" w:sz="4" w:space="0" w:color="auto"/>
            </w:tcBorders>
            <w:shd w:val="clear" w:color="auto" w:fill="auto"/>
            <w:noWrap/>
            <w:vAlign w:val="bottom"/>
            <w:hideMark/>
          </w:tcPr>
          <w:p w14:paraId="2C498D5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5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6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6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0,29</w:t>
            </w:r>
          </w:p>
        </w:tc>
      </w:tr>
      <w:tr w:rsidR="00AA05A8" w:rsidRPr="00C6789F" w14:paraId="2C498D6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63"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2295 - 2301</w:t>
            </w:r>
          </w:p>
        </w:tc>
        <w:tc>
          <w:tcPr>
            <w:tcW w:w="1001" w:type="dxa"/>
            <w:tcBorders>
              <w:top w:val="nil"/>
              <w:left w:val="nil"/>
              <w:bottom w:val="single" w:sz="4" w:space="0" w:color="auto"/>
              <w:right w:val="single" w:sz="4" w:space="0" w:color="auto"/>
            </w:tcBorders>
            <w:shd w:val="clear" w:color="auto" w:fill="auto"/>
            <w:noWrap/>
            <w:vAlign w:val="bottom"/>
            <w:hideMark/>
          </w:tcPr>
          <w:p w14:paraId="2C498D6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6,00</w:t>
            </w:r>
          </w:p>
        </w:tc>
        <w:tc>
          <w:tcPr>
            <w:tcW w:w="983" w:type="dxa"/>
            <w:tcBorders>
              <w:top w:val="nil"/>
              <w:left w:val="nil"/>
              <w:bottom w:val="single" w:sz="4" w:space="0" w:color="auto"/>
              <w:right w:val="single" w:sz="4" w:space="0" w:color="auto"/>
            </w:tcBorders>
            <w:shd w:val="clear" w:color="auto" w:fill="auto"/>
            <w:noWrap/>
            <w:vAlign w:val="bottom"/>
            <w:hideMark/>
          </w:tcPr>
          <w:p w14:paraId="2C498D6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-4,40</w:t>
            </w:r>
          </w:p>
        </w:tc>
        <w:tc>
          <w:tcPr>
            <w:tcW w:w="1659" w:type="dxa"/>
            <w:tcBorders>
              <w:top w:val="nil"/>
              <w:left w:val="nil"/>
              <w:bottom w:val="single" w:sz="4" w:space="0" w:color="auto"/>
              <w:right w:val="single" w:sz="4" w:space="0" w:color="auto"/>
            </w:tcBorders>
            <w:shd w:val="clear" w:color="auto" w:fill="auto"/>
            <w:noWrap/>
            <w:vAlign w:val="bottom"/>
            <w:hideMark/>
          </w:tcPr>
          <w:p w14:paraId="2C498D6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6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6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6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0,29</w:t>
            </w:r>
          </w:p>
        </w:tc>
      </w:tr>
      <w:tr w:rsidR="00AA05A8" w:rsidRPr="00C6789F" w14:paraId="2C498D72"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6B"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2670 - 2770</w:t>
            </w:r>
          </w:p>
        </w:tc>
        <w:tc>
          <w:tcPr>
            <w:tcW w:w="1001" w:type="dxa"/>
            <w:tcBorders>
              <w:top w:val="nil"/>
              <w:left w:val="nil"/>
              <w:bottom w:val="single" w:sz="4" w:space="0" w:color="auto"/>
              <w:right w:val="single" w:sz="4" w:space="0" w:color="auto"/>
            </w:tcBorders>
            <w:shd w:val="clear" w:color="auto" w:fill="auto"/>
            <w:noWrap/>
            <w:vAlign w:val="bottom"/>
            <w:hideMark/>
          </w:tcPr>
          <w:p w14:paraId="2C498D6C"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100,00</w:t>
            </w:r>
          </w:p>
        </w:tc>
        <w:tc>
          <w:tcPr>
            <w:tcW w:w="983" w:type="dxa"/>
            <w:tcBorders>
              <w:top w:val="nil"/>
              <w:left w:val="nil"/>
              <w:bottom w:val="single" w:sz="4" w:space="0" w:color="auto"/>
              <w:right w:val="single" w:sz="4" w:space="0" w:color="auto"/>
            </w:tcBorders>
            <w:shd w:val="clear" w:color="auto" w:fill="auto"/>
            <w:noWrap/>
            <w:vAlign w:val="bottom"/>
            <w:hideMark/>
          </w:tcPr>
          <w:p w14:paraId="2C498D6D"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1659" w:type="dxa"/>
            <w:tcBorders>
              <w:top w:val="nil"/>
              <w:left w:val="nil"/>
              <w:bottom w:val="single" w:sz="4" w:space="0" w:color="auto"/>
              <w:right w:val="single" w:sz="4" w:space="0" w:color="auto"/>
            </w:tcBorders>
            <w:shd w:val="clear" w:color="auto" w:fill="auto"/>
            <w:noWrap/>
            <w:vAlign w:val="bottom"/>
            <w:hideMark/>
          </w:tcPr>
          <w:p w14:paraId="2C498D6E"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175,00</w:t>
            </w:r>
          </w:p>
        </w:tc>
        <w:tc>
          <w:tcPr>
            <w:tcW w:w="1034" w:type="dxa"/>
            <w:tcBorders>
              <w:top w:val="nil"/>
              <w:left w:val="nil"/>
              <w:bottom w:val="single" w:sz="4" w:space="0" w:color="auto"/>
              <w:right w:val="single" w:sz="4" w:space="0" w:color="auto"/>
            </w:tcBorders>
            <w:shd w:val="clear" w:color="auto" w:fill="auto"/>
            <w:noWrap/>
            <w:vAlign w:val="bottom"/>
            <w:hideMark/>
          </w:tcPr>
          <w:p w14:paraId="2C498D6F"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70"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71"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0,51</w:t>
            </w:r>
          </w:p>
        </w:tc>
      </w:tr>
      <w:tr w:rsidR="00AA05A8" w:rsidRPr="00C6789F" w14:paraId="2C498D7A" w14:textId="77777777" w:rsidTr="004B71D3">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C498D73"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PM 3075 - 3117</w:t>
            </w:r>
          </w:p>
        </w:tc>
        <w:tc>
          <w:tcPr>
            <w:tcW w:w="1001" w:type="dxa"/>
            <w:tcBorders>
              <w:top w:val="nil"/>
              <w:left w:val="nil"/>
              <w:bottom w:val="single" w:sz="4" w:space="0" w:color="auto"/>
              <w:right w:val="single" w:sz="4" w:space="0" w:color="auto"/>
            </w:tcBorders>
            <w:shd w:val="clear" w:color="auto" w:fill="auto"/>
            <w:noWrap/>
            <w:vAlign w:val="bottom"/>
            <w:hideMark/>
          </w:tcPr>
          <w:p w14:paraId="2C498D74"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42,00</w:t>
            </w:r>
          </w:p>
        </w:tc>
        <w:tc>
          <w:tcPr>
            <w:tcW w:w="983" w:type="dxa"/>
            <w:tcBorders>
              <w:top w:val="nil"/>
              <w:left w:val="nil"/>
              <w:bottom w:val="single" w:sz="4" w:space="0" w:color="auto"/>
              <w:right w:val="single" w:sz="4" w:space="0" w:color="auto"/>
            </w:tcBorders>
            <w:shd w:val="clear" w:color="auto" w:fill="auto"/>
            <w:noWrap/>
            <w:vAlign w:val="bottom"/>
            <w:hideMark/>
          </w:tcPr>
          <w:p w14:paraId="2C498D75"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4,50</w:t>
            </w:r>
          </w:p>
        </w:tc>
        <w:tc>
          <w:tcPr>
            <w:tcW w:w="1659" w:type="dxa"/>
            <w:tcBorders>
              <w:top w:val="nil"/>
              <w:left w:val="nil"/>
              <w:bottom w:val="single" w:sz="4" w:space="0" w:color="auto"/>
              <w:right w:val="single" w:sz="4" w:space="0" w:color="auto"/>
            </w:tcBorders>
            <w:shd w:val="clear" w:color="auto" w:fill="auto"/>
            <w:noWrap/>
            <w:vAlign w:val="bottom"/>
            <w:hideMark/>
          </w:tcPr>
          <w:p w14:paraId="2C498D76"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150,00</w:t>
            </w:r>
          </w:p>
        </w:tc>
        <w:tc>
          <w:tcPr>
            <w:tcW w:w="1034" w:type="dxa"/>
            <w:tcBorders>
              <w:top w:val="nil"/>
              <w:left w:val="nil"/>
              <w:bottom w:val="single" w:sz="4" w:space="0" w:color="auto"/>
              <w:right w:val="single" w:sz="4" w:space="0" w:color="auto"/>
            </w:tcBorders>
            <w:shd w:val="clear" w:color="auto" w:fill="auto"/>
            <w:noWrap/>
            <w:vAlign w:val="bottom"/>
            <w:hideMark/>
          </w:tcPr>
          <w:p w14:paraId="2C498D77"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8D78"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0,90</w:t>
            </w:r>
          </w:p>
        </w:tc>
        <w:tc>
          <w:tcPr>
            <w:tcW w:w="1386" w:type="dxa"/>
            <w:tcBorders>
              <w:top w:val="nil"/>
              <w:left w:val="nil"/>
              <w:bottom w:val="single" w:sz="4" w:space="0" w:color="auto"/>
              <w:right w:val="single" w:sz="4" w:space="0" w:color="auto"/>
            </w:tcBorders>
            <w:shd w:val="clear" w:color="auto" w:fill="auto"/>
            <w:noWrap/>
            <w:vAlign w:val="bottom"/>
            <w:hideMark/>
          </w:tcPr>
          <w:p w14:paraId="2C498D79" w14:textId="77777777" w:rsidR="00AA05A8" w:rsidRPr="00C6789F" w:rsidRDefault="00AA05A8" w:rsidP="004B71D3">
            <w:pPr>
              <w:jc w:val="center"/>
              <w:rPr>
                <w:rFonts w:ascii="Verdana" w:eastAsia="Arial Narrow" w:hAnsi="Verdana" w:cs="Arial"/>
                <w:sz w:val="16"/>
                <w:szCs w:val="16"/>
                <w:lang w:val="fr-FR" w:eastAsia="fr-FR"/>
              </w:rPr>
            </w:pPr>
            <w:r w:rsidRPr="00C6789F">
              <w:rPr>
                <w:rFonts w:ascii="Verdana" w:eastAsia="Arial Narrow" w:hAnsi="Verdana" w:cs="Arial"/>
                <w:sz w:val="16"/>
                <w:szCs w:val="16"/>
                <w:lang w:val="fr-FR" w:eastAsia="fr-FR"/>
              </w:rPr>
              <w:t>0,83</w:t>
            </w:r>
          </w:p>
        </w:tc>
      </w:tr>
    </w:tbl>
    <w:p w14:paraId="2C498D7B" w14:textId="77777777" w:rsidR="00AA05A8" w:rsidRDefault="00AA05A8" w:rsidP="00AA05A8">
      <w:pPr>
        <w:pStyle w:val="ps"/>
        <w:spacing w:before="120" w:after="120"/>
      </w:pPr>
    </w:p>
    <w:p w14:paraId="2C498D7C" w14:textId="77777777" w:rsidR="00AA05A8" w:rsidRDefault="00AA05A8" w:rsidP="00AA05A8">
      <w:pPr>
        <w:pStyle w:val="ps"/>
        <w:spacing w:before="120" w:after="120"/>
      </w:pPr>
    </w:p>
    <w:p w14:paraId="2C498D7D" w14:textId="035C4A54" w:rsidR="00AA05A8" w:rsidRDefault="00007A61" w:rsidP="00E00849">
      <w:pPr>
        <w:pStyle w:val="ps"/>
        <w:numPr>
          <w:ilvl w:val="0"/>
          <w:numId w:val="19"/>
        </w:numPr>
        <w:spacing w:before="120" w:after="120"/>
        <w:ind w:left="714" w:hanging="357"/>
      </w:pPr>
      <w:r>
        <w:t>Reconstruction d’une bâche L=</w:t>
      </w:r>
      <w:r w:rsidR="00E00849">
        <w:t xml:space="preserve"> </w:t>
      </w:r>
      <w:r>
        <w:t>6 m au PM 296 avec amorce en canal bétonné amont et aval : bâche submergée et source de débordement pour ce réseau ;</w:t>
      </w:r>
    </w:p>
    <w:p w14:paraId="2C498D7E" w14:textId="4FF553C8" w:rsidR="00AA05A8" w:rsidRDefault="00AA05A8" w:rsidP="002D3661">
      <w:pPr>
        <w:pStyle w:val="ps"/>
        <w:numPr>
          <w:ilvl w:val="0"/>
          <w:numId w:val="19"/>
        </w:numPr>
        <w:spacing w:before="120" w:after="120"/>
        <w:ind w:left="714" w:hanging="357"/>
      </w:pPr>
      <w:r>
        <w:t xml:space="preserve">Réhabilitation d’une bâche </w:t>
      </w:r>
      <w:r w:rsidR="00007A61">
        <w:t xml:space="preserve">L= 20 m </w:t>
      </w:r>
      <w:r>
        <w:t xml:space="preserve">au PM </w:t>
      </w:r>
      <w:r w:rsidRPr="00501163">
        <w:t>1176</w:t>
      </w:r>
      <w:r>
        <w:t xml:space="preserve"> par enduit et chape ;</w:t>
      </w:r>
    </w:p>
    <w:p w14:paraId="2C498D7F" w14:textId="119BF12E" w:rsidR="00AA05A8" w:rsidRDefault="00AA05A8" w:rsidP="002D3661">
      <w:pPr>
        <w:pStyle w:val="ps"/>
        <w:numPr>
          <w:ilvl w:val="0"/>
          <w:numId w:val="19"/>
        </w:numPr>
        <w:spacing w:before="120" w:after="120"/>
        <w:ind w:left="714" w:hanging="357"/>
      </w:pPr>
      <w:r>
        <w:t xml:space="preserve">Reconstruction d’une bâche </w:t>
      </w:r>
      <w:r w:rsidR="00007A61">
        <w:t xml:space="preserve">L= 7 m </w:t>
      </w:r>
      <w:r>
        <w:t xml:space="preserve">au PM 1245 : démolition et reconstruction ; </w:t>
      </w:r>
    </w:p>
    <w:p w14:paraId="2C498D80" w14:textId="26803D2A" w:rsidR="00AA05A8" w:rsidRDefault="00AA05A8" w:rsidP="002D3661">
      <w:pPr>
        <w:pStyle w:val="ps"/>
        <w:numPr>
          <w:ilvl w:val="0"/>
          <w:numId w:val="19"/>
        </w:numPr>
        <w:spacing w:before="120" w:after="120"/>
        <w:ind w:left="714" w:hanging="357"/>
      </w:pPr>
      <w:r>
        <w:t xml:space="preserve">Réhabilitation d’une bâche </w:t>
      </w:r>
      <w:r w:rsidR="00007A61">
        <w:t xml:space="preserve">L= 10 m </w:t>
      </w:r>
      <w:r>
        <w:t xml:space="preserve">au PM </w:t>
      </w:r>
      <w:r w:rsidRPr="00501163">
        <w:t>1</w:t>
      </w:r>
      <w:r>
        <w:t>275 par enduit et chape ;</w:t>
      </w:r>
    </w:p>
    <w:p w14:paraId="2C498D81" w14:textId="20B74ABA" w:rsidR="00AA05A8" w:rsidRDefault="00AA05A8" w:rsidP="002D3661">
      <w:pPr>
        <w:pStyle w:val="ps"/>
        <w:numPr>
          <w:ilvl w:val="0"/>
          <w:numId w:val="19"/>
        </w:numPr>
        <w:spacing w:before="120" w:after="120"/>
        <w:ind w:left="714" w:hanging="357"/>
      </w:pPr>
      <w:r>
        <w:t xml:space="preserve">Reconstruction d’une bâche </w:t>
      </w:r>
      <w:r w:rsidR="00007A61">
        <w:t xml:space="preserve">L= 6 m </w:t>
      </w:r>
      <w:r>
        <w:t>au PM 1588 : à démolir la bâche existante et à reconstruire en prolongeant en aval par canal bétonné de 50 m sur remblais ;</w:t>
      </w:r>
    </w:p>
    <w:p w14:paraId="2C498D82" w14:textId="10446F44" w:rsidR="00AA05A8" w:rsidRDefault="00AA05A8" w:rsidP="002D3661">
      <w:pPr>
        <w:pStyle w:val="ps"/>
        <w:numPr>
          <w:ilvl w:val="0"/>
          <w:numId w:val="19"/>
        </w:numPr>
        <w:spacing w:before="120" w:after="120"/>
        <w:ind w:left="714" w:hanging="357"/>
      </w:pPr>
      <w:r>
        <w:t xml:space="preserve">Réhabilitation d’une bâche </w:t>
      </w:r>
      <w:r w:rsidR="00724C92">
        <w:t>L=</w:t>
      </w:r>
      <w:r w:rsidR="00E00849">
        <w:t xml:space="preserve"> </w:t>
      </w:r>
      <w:r>
        <w:t>26 m au PM 1984 par enduit et chape ;</w:t>
      </w:r>
    </w:p>
    <w:p w14:paraId="2C498D84" w14:textId="2C6D3AA1" w:rsidR="00AA05A8" w:rsidRDefault="00AA05A8" w:rsidP="00007A61">
      <w:pPr>
        <w:pStyle w:val="ps"/>
        <w:numPr>
          <w:ilvl w:val="0"/>
          <w:numId w:val="19"/>
        </w:numPr>
        <w:spacing w:before="120" w:after="120"/>
        <w:ind w:left="714" w:hanging="357"/>
      </w:pPr>
      <w:r>
        <w:t>Reconstruction d’une bâche L=</w:t>
      </w:r>
      <w:r w:rsidR="00E00849">
        <w:t xml:space="preserve"> </w:t>
      </w:r>
      <w:r>
        <w:t>10 m au PM 2250 : démolition et reconstruction, existence des fissure</w:t>
      </w:r>
      <w:r w:rsidR="00283BC1">
        <w:t>s</w:t>
      </w:r>
      <w:r>
        <w:t xml:space="preserve"> sur le corps d’ouvrage (cet ouvrage est en contact avec le canal bétonné ci-dessus) ; </w:t>
      </w:r>
    </w:p>
    <w:tbl>
      <w:tblPr>
        <w:tblW w:w="9513" w:type="dxa"/>
        <w:tblInd w:w="55" w:type="dxa"/>
        <w:tblCellMar>
          <w:left w:w="70" w:type="dxa"/>
          <w:right w:w="70" w:type="dxa"/>
        </w:tblCellMar>
        <w:tblLook w:val="04A0" w:firstRow="1" w:lastRow="0" w:firstColumn="1" w:lastColumn="0" w:noHBand="0" w:noVBand="1"/>
      </w:tblPr>
      <w:tblGrid>
        <w:gridCol w:w="1858"/>
        <w:gridCol w:w="1134"/>
        <w:gridCol w:w="851"/>
        <w:gridCol w:w="1276"/>
        <w:gridCol w:w="1134"/>
        <w:gridCol w:w="992"/>
        <w:gridCol w:w="992"/>
        <w:gridCol w:w="1276"/>
      </w:tblGrid>
      <w:tr w:rsidR="00AA05A8" w:rsidRPr="00FC3B38" w14:paraId="2C498D8D" w14:textId="77777777" w:rsidTr="004B71D3">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D85"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D86"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Longueurs (m)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498D87" w14:textId="77777777" w:rsidR="00AA05A8" w:rsidRPr="00FC3B38"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FC3B38">
              <w:rPr>
                <w:rFonts w:ascii="Calibri" w:hAnsi="Calibri"/>
                <w:b/>
                <w:bCs/>
                <w:color w:val="000000"/>
                <w:sz w:val="20"/>
                <w:szCs w:val="20"/>
                <w:lang w:val="fr-FR" w:eastAsia="fr-FR"/>
              </w:rPr>
              <w: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D88"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D89"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D8A"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D8B" w14:textId="77777777"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FC3B38">
              <w:rPr>
                <w:rFonts w:ascii="Calibri" w:hAnsi="Calibri"/>
                <w:b/>
                <w:bCs/>
                <w:color w:val="000000"/>
                <w:sz w:val="20"/>
                <w:szCs w:val="20"/>
                <w:lang w:val="fr-FR" w:eastAsia="fr-FR"/>
              </w:rPr>
              <w:t>(m)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D8C" w14:textId="4393B2E2" w:rsidR="00AA05A8" w:rsidRPr="00FC3B38" w:rsidRDefault="00AA05A8" w:rsidP="004B71D3">
            <w:pPr>
              <w:jc w:val="center"/>
              <w:rPr>
                <w:rFonts w:ascii="Calibri" w:hAnsi="Calibri"/>
                <w:b/>
                <w:bCs/>
                <w:color w:val="000000"/>
                <w:sz w:val="20"/>
                <w:szCs w:val="20"/>
                <w:lang w:val="fr-FR" w:eastAsia="fr-FR"/>
              </w:rPr>
            </w:pPr>
            <w:r w:rsidRPr="00FC3B38">
              <w:rPr>
                <w:rFonts w:ascii="Calibri" w:hAnsi="Calibri"/>
                <w:b/>
                <w:bCs/>
                <w:color w:val="000000"/>
                <w:sz w:val="20"/>
                <w:szCs w:val="20"/>
                <w:lang w:val="fr-FR" w:eastAsia="fr-FR"/>
              </w:rPr>
              <w:t>Nombre de trav</w:t>
            </w:r>
            <w:r w:rsidR="00982E0B">
              <w:rPr>
                <w:rFonts w:ascii="Calibri" w:hAnsi="Calibri"/>
                <w:b/>
                <w:bCs/>
                <w:color w:val="000000"/>
                <w:sz w:val="20"/>
                <w:szCs w:val="20"/>
                <w:lang w:val="fr-FR" w:eastAsia="fr-FR"/>
              </w:rPr>
              <w:t>ée</w:t>
            </w:r>
            <w:r w:rsidRPr="00FC3B38">
              <w:rPr>
                <w:rFonts w:ascii="Calibri" w:hAnsi="Calibri"/>
                <w:b/>
                <w:bCs/>
                <w:color w:val="000000"/>
                <w:sz w:val="20"/>
                <w:szCs w:val="20"/>
                <w:lang w:val="fr-FR" w:eastAsia="fr-FR"/>
              </w:rPr>
              <w:t>s</w:t>
            </w:r>
          </w:p>
        </w:tc>
      </w:tr>
      <w:tr w:rsidR="00AA05A8" w:rsidRPr="00FC3B38" w14:paraId="2C498D96"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8E"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296 - 302</w:t>
            </w:r>
          </w:p>
        </w:tc>
        <w:tc>
          <w:tcPr>
            <w:tcW w:w="1134" w:type="dxa"/>
            <w:tcBorders>
              <w:top w:val="nil"/>
              <w:left w:val="nil"/>
              <w:bottom w:val="single" w:sz="4" w:space="0" w:color="auto"/>
              <w:right w:val="single" w:sz="4" w:space="0" w:color="auto"/>
            </w:tcBorders>
            <w:shd w:val="clear" w:color="auto" w:fill="auto"/>
            <w:noWrap/>
            <w:vAlign w:val="bottom"/>
            <w:hideMark/>
          </w:tcPr>
          <w:p w14:paraId="2C498D8F"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6,00</w:t>
            </w:r>
          </w:p>
        </w:tc>
        <w:tc>
          <w:tcPr>
            <w:tcW w:w="851" w:type="dxa"/>
            <w:tcBorders>
              <w:top w:val="nil"/>
              <w:left w:val="nil"/>
              <w:bottom w:val="single" w:sz="4" w:space="0" w:color="auto"/>
              <w:right w:val="single" w:sz="4" w:space="0" w:color="auto"/>
            </w:tcBorders>
            <w:shd w:val="clear" w:color="auto" w:fill="auto"/>
            <w:noWrap/>
            <w:vAlign w:val="bottom"/>
            <w:hideMark/>
          </w:tcPr>
          <w:p w14:paraId="2C498D90"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2C498D91"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25,11</w:t>
            </w:r>
          </w:p>
        </w:tc>
        <w:tc>
          <w:tcPr>
            <w:tcW w:w="1134" w:type="dxa"/>
            <w:tcBorders>
              <w:top w:val="nil"/>
              <w:left w:val="nil"/>
              <w:bottom w:val="single" w:sz="4" w:space="0" w:color="auto"/>
              <w:right w:val="single" w:sz="4" w:space="0" w:color="auto"/>
            </w:tcBorders>
            <w:shd w:val="clear" w:color="auto" w:fill="auto"/>
            <w:noWrap/>
            <w:vAlign w:val="bottom"/>
            <w:hideMark/>
          </w:tcPr>
          <w:p w14:paraId="2C498D92"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25,09</w:t>
            </w:r>
          </w:p>
        </w:tc>
        <w:tc>
          <w:tcPr>
            <w:tcW w:w="992" w:type="dxa"/>
            <w:tcBorders>
              <w:top w:val="nil"/>
              <w:left w:val="nil"/>
              <w:bottom w:val="single" w:sz="4" w:space="0" w:color="auto"/>
              <w:right w:val="single" w:sz="4" w:space="0" w:color="auto"/>
            </w:tcBorders>
            <w:shd w:val="clear" w:color="auto" w:fill="auto"/>
            <w:noWrap/>
            <w:vAlign w:val="bottom"/>
            <w:hideMark/>
          </w:tcPr>
          <w:p w14:paraId="2C498D93"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0,80</w:t>
            </w:r>
          </w:p>
        </w:tc>
        <w:tc>
          <w:tcPr>
            <w:tcW w:w="992" w:type="dxa"/>
            <w:tcBorders>
              <w:top w:val="nil"/>
              <w:left w:val="nil"/>
              <w:bottom w:val="single" w:sz="4" w:space="0" w:color="auto"/>
              <w:right w:val="single" w:sz="4" w:space="0" w:color="auto"/>
            </w:tcBorders>
            <w:shd w:val="clear" w:color="auto" w:fill="auto"/>
            <w:noWrap/>
            <w:vAlign w:val="bottom"/>
            <w:hideMark/>
          </w:tcPr>
          <w:p w14:paraId="2C498D94"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2C498D95"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w:t>
            </w:r>
          </w:p>
        </w:tc>
      </w:tr>
      <w:tr w:rsidR="00AA05A8" w:rsidRPr="00FC3B38" w14:paraId="2C498D9F"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97"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1176 - 1196</w:t>
            </w:r>
          </w:p>
        </w:tc>
        <w:tc>
          <w:tcPr>
            <w:tcW w:w="1134" w:type="dxa"/>
            <w:tcBorders>
              <w:top w:val="nil"/>
              <w:left w:val="nil"/>
              <w:bottom w:val="single" w:sz="4" w:space="0" w:color="auto"/>
              <w:right w:val="single" w:sz="4" w:space="0" w:color="auto"/>
            </w:tcBorders>
            <w:shd w:val="clear" w:color="auto" w:fill="auto"/>
            <w:noWrap/>
            <w:vAlign w:val="bottom"/>
            <w:hideMark/>
          </w:tcPr>
          <w:p w14:paraId="2C498D98"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20,00</w:t>
            </w:r>
          </w:p>
        </w:tc>
        <w:tc>
          <w:tcPr>
            <w:tcW w:w="851" w:type="dxa"/>
            <w:tcBorders>
              <w:top w:val="nil"/>
              <w:left w:val="nil"/>
              <w:bottom w:val="single" w:sz="4" w:space="0" w:color="auto"/>
              <w:right w:val="single" w:sz="4" w:space="0" w:color="auto"/>
            </w:tcBorders>
            <w:shd w:val="clear" w:color="auto" w:fill="auto"/>
            <w:noWrap/>
            <w:vAlign w:val="bottom"/>
            <w:hideMark/>
          </w:tcPr>
          <w:p w14:paraId="2C498D99"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9A"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23,16</w:t>
            </w:r>
          </w:p>
        </w:tc>
        <w:tc>
          <w:tcPr>
            <w:tcW w:w="1134" w:type="dxa"/>
            <w:tcBorders>
              <w:top w:val="nil"/>
              <w:left w:val="nil"/>
              <w:bottom w:val="single" w:sz="4" w:space="0" w:color="auto"/>
              <w:right w:val="single" w:sz="4" w:space="0" w:color="auto"/>
            </w:tcBorders>
            <w:shd w:val="clear" w:color="auto" w:fill="auto"/>
            <w:noWrap/>
            <w:vAlign w:val="bottom"/>
            <w:hideMark/>
          </w:tcPr>
          <w:p w14:paraId="2C498D9B"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23,03</w:t>
            </w:r>
          </w:p>
        </w:tc>
        <w:tc>
          <w:tcPr>
            <w:tcW w:w="992" w:type="dxa"/>
            <w:tcBorders>
              <w:top w:val="nil"/>
              <w:left w:val="nil"/>
              <w:bottom w:val="single" w:sz="4" w:space="0" w:color="auto"/>
              <w:right w:val="single" w:sz="4" w:space="0" w:color="auto"/>
            </w:tcBorders>
            <w:shd w:val="clear" w:color="auto" w:fill="auto"/>
            <w:noWrap/>
            <w:vAlign w:val="bottom"/>
            <w:hideMark/>
          </w:tcPr>
          <w:p w14:paraId="2C498D9C"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0,80</w:t>
            </w:r>
          </w:p>
        </w:tc>
        <w:tc>
          <w:tcPr>
            <w:tcW w:w="992" w:type="dxa"/>
            <w:tcBorders>
              <w:top w:val="nil"/>
              <w:left w:val="nil"/>
              <w:bottom w:val="single" w:sz="4" w:space="0" w:color="auto"/>
              <w:right w:val="single" w:sz="4" w:space="0" w:color="auto"/>
            </w:tcBorders>
            <w:shd w:val="clear" w:color="auto" w:fill="auto"/>
            <w:noWrap/>
            <w:vAlign w:val="bottom"/>
            <w:hideMark/>
          </w:tcPr>
          <w:p w14:paraId="2C498D9D"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2C498D9E"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3</w:t>
            </w:r>
          </w:p>
        </w:tc>
      </w:tr>
      <w:tr w:rsidR="00AA05A8" w:rsidRPr="00FC3B38" w14:paraId="2C498DA8"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A0"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1245 - 1252</w:t>
            </w:r>
          </w:p>
        </w:tc>
        <w:tc>
          <w:tcPr>
            <w:tcW w:w="1134" w:type="dxa"/>
            <w:tcBorders>
              <w:top w:val="nil"/>
              <w:left w:val="nil"/>
              <w:bottom w:val="single" w:sz="4" w:space="0" w:color="auto"/>
              <w:right w:val="single" w:sz="4" w:space="0" w:color="auto"/>
            </w:tcBorders>
            <w:shd w:val="clear" w:color="auto" w:fill="auto"/>
            <w:noWrap/>
            <w:vAlign w:val="bottom"/>
            <w:hideMark/>
          </w:tcPr>
          <w:p w14:paraId="2C498DA1"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7,00</w:t>
            </w:r>
          </w:p>
        </w:tc>
        <w:tc>
          <w:tcPr>
            <w:tcW w:w="851" w:type="dxa"/>
            <w:tcBorders>
              <w:top w:val="nil"/>
              <w:left w:val="nil"/>
              <w:bottom w:val="single" w:sz="4" w:space="0" w:color="auto"/>
              <w:right w:val="single" w:sz="4" w:space="0" w:color="auto"/>
            </w:tcBorders>
            <w:shd w:val="clear" w:color="auto" w:fill="auto"/>
            <w:noWrap/>
            <w:vAlign w:val="bottom"/>
            <w:hideMark/>
          </w:tcPr>
          <w:p w14:paraId="2C498DA2"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A3"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23,00</w:t>
            </w:r>
          </w:p>
        </w:tc>
        <w:tc>
          <w:tcPr>
            <w:tcW w:w="1134" w:type="dxa"/>
            <w:tcBorders>
              <w:top w:val="nil"/>
              <w:left w:val="nil"/>
              <w:bottom w:val="single" w:sz="4" w:space="0" w:color="auto"/>
              <w:right w:val="single" w:sz="4" w:space="0" w:color="auto"/>
            </w:tcBorders>
            <w:shd w:val="clear" w:color="auto" w:fill="auto"/>
            <w:noWrap/>
            <w:vAlign w:val="bottom"/>
            <w:hideMark/>
          </w:tcPr>
          <w:p w14:paraId="2C498DA4"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22,99</w:t>
            </w:r>
          </w:p>
        </w:tc>
        <w:tc>
          <w:tcPr>
            <w:tcW w:w="992" w:type="dxa"/>
            <w:tcBorders>
              <w:top w:val="nil"/>
              <w:left w:val="nil"/>
              <w:bottom w:val="single" w:sz="4" w:space="0" w:color="auto"/>
              <w:right w:val="single" w:sz="4" w:space="0" w:color="auto"/>
            </w:tcBorders>
            <w:shd w:val="clear" w:color="auto" w:fill="auto"/>
            <w:noWrap/>
            <w:vAlign w:val="bottom"/>
            <w:hideMark/>
          </w:tcPr>
          <w:p w14:paraId="2C498DA5"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0,80</w:t>
            </w:r>
          </w:p>
        </w:tc>
        <w:tc>
          <w:tcPr>
            <w:tcW w:w="992" w:type="dxa"/>
            <w:tcBorders>
              <w:top w:val="nil"/>
              <w:left w:val="nil"/>
              <w:bottom w:val="single" w:sz="4" w:space="0" w:color="auto"/>
              <w:right w:val="single" w:sz="4" w:space="0" w:color="auto"/>
            </w:tcBorders>
            <w:shd w:val="clear" w:color="auto" w:fill="auto"/>
            <w:noWrap/>
            <w:vAlign w:val="bottom"/>
            <w:hideMark/>
          </w:tcPr>
          <w:p w14:paraId="2C498DA6"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2C498DA7"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w:t>
            </w:r>
          </w:p>
        </w:tc>
      </w:tr>
      <w:tr w:rsidR="00AA05A8" w:rsidRPr="00FC3B38" w14:paraId="2C498DB1"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A9"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1275 - 1285</w:t>
            </w:r>
          </w:p>
        </w:tc>
        <w:tc>
          <w:tcPr>
            <w:tcW w:w="1134" w:type="dxa"/>
            <w:tcBorders>
              <w:top w:val="nil"/>
              <w:left w:val="nil"/>
              <w:bottom w:val="single" w:sz="4" w:space="0" w:color="auto"/>
              <w:right w:val="single" w:sz="4" w:space="0" w:color="auto"/>
            </w:tcBorders>
            <w:shd w:val="clear" w:color="auto" w:fill="auto"/>
            <w:noWrap/>
            <w:vAlign w:val="bottom"/>
            <w:hideMark/>
          </w:tcPr>
          <w:p w14:paraId="2C498DAA"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C498DAB"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AC"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22,98</w:t>
            </w:r>
          </w:p>
        </w:tc>
        <w:tc>
          <w:tcPr>
            <w:tcW w:w="1134" w:type="dxa"/>
            <w:tcBorders>
              <w:top w:val="nil"/>
              <w:left w:val="nil"/>
              <w:bottom w:val="single" w:sz="4" w:space="0" w:color="auto"/>
              <w:right w:val="single" w:sz="4" w:space="0" w:color="auto"/>
            </w:tcBorders>
            <w:shd w:val="clear" w:color="auto" w:fill="auto"/>
            <w:noWrap/>
            <w:vAlign w:val="bottom"/>
            <w:hideMark/>
          </w:tcPr>
          <w:p w14:paraId="2C498DAD"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22,97</w:t>
            </w:r>
          </w:p>
        </w:tc>
        <w:tc>
          <w:tcPr>
            <w:tcW w:w="992" w:type="dxa"/>
            <w:tcBorders>
              <w:top w:val="nil"/>
              <w:left w:val="nil"/>
              <w:bottom w:val="single" w:sz="4" w:space="0" w:color="auto"/>
              <w:right w:val="single" w:sz="4" w:space="0" w:color="auto"/>
            </w:tcBorders>
            <w:shd w:val="clear" w:color="auto" w:fill="auto"/>
            <w:noWrap/>
            <w:vAlign w:val="bottom"/>
            <w:hideMark/>
          </w:tcPr>
          <w:p w14:paraId="2C498DAE"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0,80</w:t>
            </w:r>
          </w:p>
        </w:tc>
        <w:tc>
          <w:tcPr>
            <w:tcW w:w="992" w:type="dxa"/>
            <w:tcBorders>
              <w:top w:val="nil"/>
              <w:left w:val="nil"/>
              <w:bottom w:val="single" w:sz="4" w:space="0" w:color="auto"/>
              <w:right w:val="single" w:sz="4" w:space="0" w:color="auto"/>
            </w:tcBorders>
            <w:shd w:val="clear" w:color="auto" w:fill="auto"/>
            <w:noWrap/>
            <w:vAlign w:val="bottom"/>
            <w:hideMark/>
          </w:tcPr>
          <w:p w14:paraId="2C498DAF"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2C498DB0"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w:t>
            </w:r>
          </w:p>
        </w:tc>
      </w:tr>
      <w:tr w:rsidR="00AA05A8" w:rsidRPr="00FC3B38" w14:paraId="2C498DBA"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B2"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1588 - 1594</w:t>
            </w:r>
          </w:p>
        </w:tc>
        <w:tc>
          <w:tcPr>
            <w:tcW w:w="1134" w:type="dxa"/>
            <w:tcBorders>
              <w:top w:val="nil"/>
              <w:left w:val="nil"/>
              <w:bottom w:val="single" w:sz="4" w:space="0" w:color="auto"/>
              <w:right w:val="single" w:sz="4" w:space="0" w:color="auto"/>
            </w:tcBorders>
            <w:shd w:val="clear" w:color="auto" w:fill="auto"/>
            <w:noWrap/>
            <w:vAlign w:val="bottom"/>
            <w:hideMark/>
          </w:tcPr>
          <w:p w14:paraId="2C498DB3"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6,00</w:t>
            </w:r>
          </w:p>
        </w:tc>
        <w:tc>
          <w:tcPr>
            <w:tcW w:w="851" w:type="dxa"/>
            <w:tcBorders>
              <w:top w:val="nil"/>
              <w:left w:val="nil"/>
              <w:bottom w:val="single" w:sz="4" w:space="0" w:color="auto"/>
              <w:right w:val="single" w:sz="4" w:space="0" w:color="auto"/>
            </w:tcBorders>
            <w:shd w:val="clear" w:color="auto" w:fill="auto"/>
            <w:noWrap/>
            <w:vAlign w:val="bottom"/>
            <w:hideMark/>
          </w:tcPr>
          <w:p w14:paraId="2C498DB4"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B5"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22,67</w:t>
            </w:r>
          </w:p>
        </w:tc>
        <w:tc>
          <w:tcPr>
            <w:tcW w:w="1134" w:type="dxa"/>
            <w:tcBorders>
              <w:top w:val="nil"/>
              <w:left w:val="nil"/>
              <w:bottom w:val="single" w:sz="4" w:space="0" w:color="auto"/>
              <w:right w:val="single" w:sz="4" w:space="0" w:color="auto"/>
            </w:tcBorders>
            <w:shd w:val="clear" w:color="auto" w:fill="auto"/>
            <w:noWrap/>
            <w:vAlign w:val="bottom"/>
            <w:hideMark/>
          </w:tcPr>
          <w:p w14:paraId="2C498DB6"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22,66</w:t>
            </w:r>
          </w:p>
        </w:tc>
        <w:tc>
          <w:tcPr>
            <w:tcW w:w="992" w:type="dxa"/>
            <w:tcBorders>
              <w:top w:val="nil"/>
              <w:left w:val="nil"/>
              <w:bottom w:val="single" w:sz="4" w:space="0" w:color="auto"/>
              <w:right w:val="single" w:sz="4" w:space="0" w:color="auto"/>
            </w:tcBorders>
            <w:shd w:val="clear" w:color="auto" w:fill="auto"/>
            <w:noWrap/>
            <w:vAlign w:val="bottom"/>
            <w:hideMark/>
          </w:tcPr>
          <w:p w14:paraId="2C498DB7"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0,80</w:t>
            </w:r>
          </w:p>
        </w:tc>
        <w:tc>
          <w:tcPr>
            <w:tcW w:w="992" w:type="dxa"/>
            <w:tcBorders>
              <w:top w:val="nil"/>
              <w:left w:val="nil"/>
              <w:bottom w:val="single" w:sz="4" w:space="0" w:color="auto"/>
              <w:right w:val="single" w:sz="4" w:space="0" w:color="auto"/>
            </w:tcBorders>
            <w:shd w:val="clear" w:color="auto" w:fill="auto"/>
            <w:noWrap/>
            <w:vAlign w:val="bottom"/>
            <w:hideMark/>
          </w:tcPr>
          <w:p w14:paraId="2C498DB8"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2C498DB9"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w:t>
            </w:r>
          </w:p>
        </w:tc>
      </w:tr>
      <w:tr w:rsidR="00AA05A8" w:rsidRPr="00FC3B38" w14:paraId="2C498DC3"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BB"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1984 - 2010</w:t>
            </w:r>
          </w:p>
        </w:tc>
        <w:tc>
          <w:tcPr>
            <w:tcW w:w="1134" w:type="dxa"/>
            <w:tcBorders>
              <w:top w:val="nil"/>
              <w:left w:val="nil"/>
              <w:bottom w:val="single" w:sz="4" w:space="0" w:color="auto"/>
              <w:right w:val="single" w:sz="4" w:space="0" w:color="auto"/>
            </w:tcBorders>
            <w:shd w:val="clear" w:color="auto" w:fill="auto"/>
            <w:noWrap/>
            <w:vAlign w:val="bottom"/>
            <w:hideMark/>
          </w:tcPr>
          <w:p w14:paraId="2C498DBC"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26,00</w:t>
            </w:r>
          </w:p>
        </w:tc>
        <w:tc>
          <w:tcPr>
            <w:tcW w:w="851" w:type="dxa"/>
            <w:tcBorders>
              <w:top w:val="nil"/>
              <w:left w:val="nil"/>
              <w:bottom w:val="single" w:sz="4" w:space="0" w:color="auto"/>
              <w:right w:val="single" w:sz="4" w:space="0" w:color="auto"/>
            </w:tcBorders>
            <w:shd w:val="clear" w:color="auto" w:fill="auto"/>
            <w:noWrap/>
            <w:vAlign w:val="bottom"/>
            <w:hideMark/>
          </w:tcPr>
          <w:p w14:paraId="2C498DBD"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BE"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22,14</w:t>
            </w:r>
          </w:p>
        </w:tc>
        <w:tc>
          <w:tcPr>
            <w:tcW w:w="1134" w:type="dxa"/>
            <w:tcBorders>
              <w:top w:val="nil"/>
              <w:left w:val="nil"/>
              <w:bottom w:val="single" w:sz="4" w:space="0" w:color="auto"/>
              <w:right w:val="single" w:sz="4" w:space="0" w:color="auto"/>
            </w:tcBorders>
            <w:shd w:val="clear" w:color="auto" w:fill="auto"/>
            <w:noWrap/>
            <w:vAlign w:val="bottom"/>
            <w:hideMark/>
          </w:tcPr>
          <w:p w14:paraId="2C498DBF"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22,08</w:t>
            </w:r>
          </w:p>
        </w:tc>
        <w:tc>
          <w:tcPr>
            <w:tcW w:w="992" w:type="dxa"/>
            <w:tcBorders>
              <w:top w:val="nil"/>
              <w:left w:val="nil"/>
              <w:bottom w:val="single" w:sz="4" w:space="0" w:color="auto"/>
              <w:right w:val="single" w:sz="4" w:space="0" w:color="auto"/>
            </w:tcBorders>
            <w:shd w:val="clear" w:color="auto" w:fill="auto"/>
            <w:noWrap/>
            <w:vAlign w:val="bottom"/>
            <w:hideMark/>
          </w:tcPr>
          <w:p w14:paraId="2C498DC0"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992" w:type="dxa"/>
            <w:tcBorders>
              <w:top w:val="nil"/>
              <w:left w:val="nil"/>
              <w:bottom w:val="single" w:sz="4" w:space="0" w:color="auto"/>
              <w:right w:val="single" w:sz="4" w:space="0" w:color="auto"/>
            </w:tcBorders>
            <w:shd w:val="clear" w:color="auto" w:fill="auto"/>
            <w:noWrap/>
            <w:vAlign w:val="bottom"/>
            <w:hideMark/>
          </w:tcPr>
          <w:p w14:paraId="2C498DC1"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8DC2"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4</w:t>
            </w:r>
          </w:p>
        </w:tc>
      </w:tr>
      <w:tr w:rsidR="00AA05A8" w:rsidRPr="00FC3B38" w14:paraId="2C498DCC" w14:textId="77777777" w:rsidTr="004B71D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C498DC4"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PM 2250 - 2260</w:t>
            </w:r>
          </w:p>
        </w:tc>
        <w:tc>
          <w:tcPr>
            <w:tcW w:w="1134" w:type="dxa"/>
            <w:tcBorders>
              <w:top w:val="nil"/>
              <w:left w:val="nil"/>
              <w:bottom w:val="single" w:sz="4" w:space="0" w:color="auto"/>
              <w:right w:val="single" w:sz="4" w:space="0" w:color="auto"/>
            </w:tcBorders>
            <w:shd w:val="clear" w:color="auto" w:fill="auto"/>
            <w:noWrap/>
            <w:vAlign w:val="bottom"/>
            <w:hideMark/>
          </w:tcPr>
          <w:p w14:paraId="2C498DC5"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10,00</w:t>
            </w:r>
          </w:p>
        </w:tc>
        <w:tc>
          <w:tcPr>
            <w:tcW w:w="851" w:type="dxa"/>
            <w:tcBorders>
              <w:top w:val="nil"/>
              <w:left w:val="nil"/>
              <w:bottom w:val="single" w:sz="4" w:space="0" w:color="auto"/>
              <w:right w:val="single" w:sz="4" w:space="0" w:color="auto"/>
            </w:tcBorders>
            <w:shd w:val="clear" w:color="auto" w:fill="auto"/>
            <w:noWrap/>
            <w:vAlign w:val="bottom"/>
            <w:hideMark/>
          </w:tcPr>
          <w:p w14:paraId="2C498DC6"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175,00</w:t>
            </w:r>
          </w:p>
        </w:tc>
        <w:tc>
          <w:tcPr>
            <w:tcW w:w="1276" w:type="dxa"/>
            <w:tcBorders>
              <w:top w:val="nil"/>
              <w:left w:val="nil"/>
              <w:bottom w:val="single" w:sz="4" w:space="0" w:color="auto"/>
              <w:right w:val="single" w:sz="4" w:space="0" w:color="auto"/>
            </w:tcBorders>
            <w:shd w:val="clear" w:color="auto" w:fill="auto"/>
            <w:noWrap/>
            <w:vAlign w:val="bottom"/>
            <w:hideMark/>
          </w:tcPr>
          <w:p w14:paraId="2C498DC7"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22,12</w:t>
            </w:r>
          </w:p>
        </w:tc>
        <w:tc>
          <w:tcPr>
            <w:tcW w:w="1134" w:type="dxa"/>
            <w:tcBorders>
              <w:top w:val="nil"/>
              <w:left w:val="nil"/>
              <w:bottom w:val="single" w:sz="4" w:space="0" w:color="auto"/>
              <w:right w:val="single" w:sz="4" w:space="0" w:color="auto"/>
            </w:tcBorders>
            <w:shd w:val="clear" w:color="auto" w:fill="auto"/>
            <w:noWrap/>
            <w:vAlign w:val="bottom"/>
            <w:hideMark/>
          </w:tcPr>
          <w:p w14:paraId="2C498DC8"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22,10</w:t>
            </w:r>
          </w:p>
        </w:tc>
        <w:tc>
          <w:tcPr>
            <w:tcW w:w="992" w:type="dxa"/>
            <w:tcBorders>
              <w:top w:val="nil"/>
              <w:left w:val="nil"/>
              <w:bottom w:val="single" w:sz="4" w:space="0" w:color="auto"/>
              <w:right w:val="single" w:sz="4" w:space="0" w:color="auto"/>
            </w:tcBorders>
            <w:shd w:val="clear" w:color="auto" w:fill="auto"/>
            <w:noWrap/>
            <w:vAlign w:val="bottom"/>
            <w:hideMark/>
          </w:tcPr>
          <w:p w14:paraId="2C498DC9"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0,70</w:t>
            </w:r>
          </w:p>
        </w:tc>
        <w:tc>
          <w:tcPr>
            <w:tcW w:w="992" w:type="dxa"/>
            <w:tcBorders>
              <w:top w:val="nil"/>
              <w:left w:val="nil"/>
              <w:bottom w:val="single" w:sz="4" w:space="0" w:color="auto"/>
              <w:right w:val="single" w:sz="4" w:space="0" w:color="auto"/>
            </w:tcBorders>
            <w:shd w:val="clear" w:color="auto" w:fill="auto"/>
            <w:noWrap/>
            <w:vAlign w:val="bottom"/>
            <w:hideMark/>
          </w:tcPr>
          <w:p w14:paraId="2C498DCA"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8DCB" w14:textId="77777777" w:rsidR="00AA05A8" w:rsidRPr="00FC3B38" w:rsidRDefault="00AA05A8" w:rsidP="004B71D3">
            <w:pPr>
              <w:jc w:val="center"/>
              <w:rPr>
                <w:rFonts w:ascii="Verdana" w:eastAsia="Arial Narrow" w:hAnsi="Verdana" w:cs="Arial"/>
                <w:sz w:val="16"/>
                <w:szCs w:val="16"/>
                <w:lang w:val="fr-FR" w:eastAsia="fr-FR"/>
              </w:rPr>
            </w:pPr>
            <w:r w:rsidRPr="00FC3B38">
              <w:rPr>
                <w:rFonts w:ascii="Verdana" w:eastAsia="Arial Narrow" w:hAnsi="Verdana" w:cs="Arial"/>
                <w:sz w:val="16"/>
                <w:szCs w:val="16"/>
                <w:lang w:val="fr-FR" w:eastAsia="fr-FR"/>
              </w:rPr>
              <w:t>1</w:t>
            </w:r>
          </w:p>
        </w:tc>
      </w:tr>
    </w:tbl>
    <w:p w14:paraId="2C498DCD" w14:textId="77777777" w:rsidR="00AA05A8" w:rsidRDefault="00AA05A8" w:rsidP="00AA05A8">
      <w:pPr>
        <w:pStyle w:val="ps"/>
        <w:spacing w:before="120" w:after="120"/>
      </w:pPr>
    </w:p>
    <w:p w14:paraId="2C498DCE" w14:textId="77777777" w:rsidR="00AA05A8" w:rsidRDefault="00AA05A8" w:rsidP="002D3661">
      <w:pPr>
        <w:pStyle w:val="ps"/>
        <w:numPr>
          <w:ilvl w:val="0"/>
          <w:numId w:val="19"/>
        </w:numPr>
        <w:spacing w:before="120" w:after="120"/>
        <w:ind w:left="714" w:hanging="357"/>
      </w:pPr>
      <w:r>
        <w:t>Construction d’un passage à zébu au PM 1588, à l’entrée de la bâche pour franchir le petit drain avant de passer sur le canal en remblais (prolongement en aval de la bâche : prévu à construire un canal bétonné) ;</w:t>
      </w:r>
    </w:p>
    <w:tbl>
      <w:tblPr>
        <w:tblW w:w="7812" w:type="dxa"/>
        <w:jc w:val="center"/>
        <w:tblCellMar>
          <w:left w:w="70" w:type="dxa"/>
          <w:right w:w="70" w:type="dxa"/>
        </w:tblCellMar>
        <w:tblLook w:val="04A0" w:firstRow="1" w:lastRow="0" w:firstColumn="1" w:lastColumn="0" w:noHBand="0" w:noVBand="1"/>
      </w:tblPr>
      <w:tblGrid>
        <w:gridCol w:w="2425"/>
        <w:gridCol w:w="1701"/>
        <w:gridCol w:w="1843"/>
        <w:gridCol w:w="1843"/>
      </w:tblGrid>
      <w:tr w:rsidR="00AA05A8" w:rsidRPr="00857124" w14:paraId="2C498DD3" w14:textId="77777777" w:rsidTr="004B71D3">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DCF" w14:textId="77777777" w:rsidR="00AA05A8" w:rsidRPr="00857124" w:rsidRDefault="00AA05A8" w:rsidP="004B71D3">
            <w:pPr>
              <w:jc w:val="center"/>
              <w:rPr>
                <w:rFonts w:ascii="Calibri" w:hAnsi="Calibri"/>
                <w:b/>
                <w:bCs/>
                <w:color w:val="000000"/>
                <w:sz w:val="20"/>
                <w:szCs w:val="20"/>
                <w:lang w:val="fr-FR" w:eastAsia="fr-FR"/>
              </w:rPr>
            </w:pPr>
            <w:r w:rsidRPr="00857124">
              <w:rPr>
                <w:rFonts w:ascii="Calibri" w:hAnsi="Calibri"/>
                <w:b/>
                <w:bCs/>
                <w:color w:val="000000"/>
                <w:sz w:val="20"/>
                <w:szCs w:val="20"/>
                <w:lang w:val="fr-FR" w:eastAsia="fr-FR"/>
              </w:rPr>
              <w:t>Localisation</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498DD0" w14:textId="77777777" w:rsidR="00AA05A8" w:rsidRPr="00857124" w:rsidRDefault="00AA05A8" w:rsidP="004B71D3">
            <w:pPr>
              <w:jc w:val="center"/>
              <w:rPr>
                <w:rFonts w:ascii="Calibri" w:hAnsi="Calibri"/>
                <w:b/>
                <w:bCs/>
                <w:color w:val="000000"/>
                <w:sz w:val="20"/>
                <w:szCs w:val="20"/>
                <w:lang w:val="fr-FR" w:eastAsia="fr-FR"/>
              </w:rPr>
            </w:pPr>
            <w:r w:rsidRPr="00857124">
              <w:rPr>
                <w:rFonts w:ascii="Calibri" w:hAnsi="Calibri"/>
                <w:b/>
                <w:bCs/>
                <w:color w:val="000000"/>
                <w:sz w:val="20"/>
                <w:szCs w:val="20"/>
                <w:lang w:val="fr-FR" w:eastAsia="fr-FR"/>
              </w:rPr>
              <w:t>Longueur (m)</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C498DD1" w14:textId="77777777" w:rsidR="00AA05A8" w:rsidRPr="00857124" w:rsidRDefault="00AA05A8" w:rsidP="004B71D3">
            <w:pPr>
              <w:jc w:val="center"/>
              <w:rPr>
                <w:rFonts w:ascii="Calibri" w:hAnsi="Calibri"/>
                <w:b/>
                <w:bCs/>
                <w:color w:val="000000"/>
                <w:sz w:val="20"/>
                <w:szCs w:val="20"/>
                <w:lang w:val="fr-FR" w:eastAsia="fr-FR"/>
              </w:rPr>
            </w:pPr>
            <w:r w:rsidRPr="00857124">
              <w:rPr>
                <w:rFonts w:ascii="Calibri" w:hAnsi="Calibri"/>
                <w:b/>
                <w:bCs/>
                <w:color w:val="000000"/>
                <w:sz w:val="20"/>
                <w:szCs w:val="20"/>
                <w:lang w:val="fr-FR" w:eastAsia="fr-FR"/>
              </w:rPr>
              <w:t>Cote fond canal</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C498DD2" w14:textId="77777777" w:rsidR="00AA05A8" w:rsidRPr="00857124" w:rsidRDefault="00AA05A8" w:rsidP="004B71D3">
            <w:pPr>
              <w:jc w:val="center"/>
              <w:rPr>
                <w:rFonts w:ascii="Calibri" w:hAnsi="Calibri"/>
                <w:b/>
                <w:bCs/>
                <w:color w:val="000000"/>
                <w:sz w:val="20"/>
                <w:szCs w:val="20"/>
                <w:lang w:val="fr-FR" w:eastAsia="fr-FR"/>
              </w:rPr>
            </w:pPr>
            <w:r w:rsidRPr="00857124">
              <w:rPr>
                <w:rFonts w:ascii="Calibri" w:hAnsi="Calibri"/>
                <w:b/>
                <w:bCs/>
                <w:color w:val="000000"/>
                <w:sz w:val="20"/>
                <w:szCs w:val="20"/>
                <w:lang w:val="fr-FR" w:eastAsia="fr-FR"/>
              </w:rPr>
              <w:t>Largeur (m)</w:t>
            </w:r>
          </w:p>
        </w:tc>
      </w:tr>
      <w:tr w:rsidR="00AA05A8" w:rsidRPr="00857124" w14:paraId="2C498DD8" w14:textId="77777777" w:rsidTr="004B71D3">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C498DD4" w14:textId="77777777" w:rsidR="00AA05A8" w:rsidRPr="00857124"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1588</w:t>
            </w:r>
          </w:p>
        </w:tc>
        <w:tc>
          <w:tcPr>
            <w:tcW w:w="1701" w:type="dxa"/>
            <w:tcBorders>
              <w:top w:val="nil"/>
              <w:left w:val="nil"/>
              <w:bottom w:val="single" w:sz="4" w:space="0" w:color="auto"/>
              <w:right w:val="single" w:sz="4" w:space="0" w:color="auto"/>
            </w:tcBorders>
            <w:shd w:val="clear" w:color="auto" w:fill="auto"/>
            <w:noWrap/>
            <w:vAlign w:val="bottom"/>
            <w:hideMark/>
          </w:tcPr>
          <w:p w14:paraId="2C498DD5" w14:textId="77777777" w:rsidR="00AA05A8" w:rsidRPr="00857124" w:rsidRDefault="00AA05A8" w:rsidP="004B71D3">
            <w:pPr>
              <w:jc w:val="center"/>
              <w:rPr>
                <w:rFonts w:ascii="Verdana" w:eastAsia="Arial Narrow" w:hAnsi="Verdana" w:cs="Arial"/>
                <w:sz w:val="16"/>
                <w:szCs w:val="16"/>
                <w:lang w:val="fr-FR" w:eastAsia="fr-FR"/>
              </w:rPr>
            </w:pPr>
            <w:r w:rsidRPr="00857124">
              <w:rPr>
                <w:rFonts w:ascii="Verdana" w:eastAsia="Arial Narrow" w:hAnsi="Verdana" w:cs="Arial"/>
                <w:sz w:val="16"/>
                <w:szCs w:val="16"/>
                <w:lang w:val="fr-FR" w:eastAsia="fr-FR"/>
              </w:rPr>
              <w:t>2,50</w:t>
            </w:r>
          </w:p>
        </w:tc>
        <w:tc>
          <w:tcPr>
            <w:tcW w:w="1843" w:type="dxa"/>
            <w:tcBorders>
              <w:top w:val="nil"/>
              <w:left w:val="nil"/>
              <w:bottom w:val="single" w:sz="4" w:space="0" w:color="auto"/>
              <w:right w:val="single" w:sz="4" w:space="0" w:color="auto"/>
            </w:tcBorders>
            <w:shd w:val="clear" w:color="auto" w:fill="auto"/>
            <w:noWrap/>
            <w:vAlign w:val="bottom"/>
            <w:hideMark/>
          </w:tcPr>
          <w:p w14:paraId="2C498DD6" w14:textId="77777777" w:rsidR="00AA05A8" w:rsidRPr="00857124" w:rsidRDefault="00AA05A8" w:rsidP="004B71D3">
            <w:pPr>
              <w:jc w:val="center"/>
              <w:rPr>
                <w:rFonts w:ascii="Verdana" w:eastAsia="Arial Narrow" w:hAnsi="Verdana" w:cs="Arial"/>
                <w:sz w:val="16"/>
                <w:szCs w:val="16"/>
                <w:lang w:val="fr-FR" w:eastAsia="fr-FR"/>
              </w:rPr>
            </w:pPr>
            <w:r w:rsidRPr="00857124">
              <w:rPr>
                <w:rFonts w:ascii="Verdana" w:eastAsia="Arial Narrow" w:hAnsi="Verdana" w:cs="Arial"/>
                <w:sz w:val="16"/>
                <w:szCs w:val="16"/>
                <w:lang w:val="fr-FR" w:eastAsia="fr-FR"/>
              </w:rPr>
              <w:t>22,67</w:t>
            </w:r>
          </w:p>
        </w:tc>
        <w:tc>
          <w:tcPr>
            <w:tcW w:w="1843" w:type="dxa"/>
            <w:tcBorders>
              <w:top w:val="nil"/>
              <w:left w:val="nil"/>
              <w:bottom w:val="single" w:sz="4" w:space="0" w:color="auto"/>
              <w:right w:val="single" w:sz="4" w:space="0" w:color="auto"/>
            </w:tcBorders>
            <w:shd w:val="clear" w:color="auto" w:fill="auto"/>
            <w:noWrap/>
            <w:vAlign w:val="bottom"/>
            <w:hideMark/>
          </w:tcPr>
          <w:p w14:paraId="2C498DD7" w14:textId="77777777" w:rsidR="00AA05A8" w:rsidRPr="00857124"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1</w:t>
            </w:r>
            <w:r w:rsidRPr="00857124">
              <w:rPr>
                <w:rFonts w:ascii="Verdana" w:eastAsia="Arial Narrow" w:hAnsi="Verdana" w:cs="Arial"/>
                <w:sz w:val="16"/>
                <w:szCs w:val="16"/>
                <w:lang w:val="fr-FR" w:eastAsia="fr-FR"/>
              </w:rPr>
              <w:t>,60</w:t>
            </w:r>
          </w:p>
        </w:tc>
      </w:tr>
    </w:tbl>
    <w:p w14:paraId="2C498DF0" w14:textId="6E5C0999" w:rsidR="00AA05A8" w:rsidRPr="002021E9" w:rsidRDefault="00AA05A8" w:rsidP="002D3661">
      <w:pPr>
        <w:pStyle w:val="ps"/>
        <w:numPr>
          <w:ilvl w:val="0"/>
          <w:numId w:val="19"/>
        </w:numPr>
        <w:spacing w:before="120" w:after="120"/>
        <w:ind w:left="714" w:hanging="357"/>
      </w:pPr>
      <w:r>
        <w:t xml:space="preserve">Réhabilitation du dalot sous piste à </w:t>
      </w:r>
      <w:proofErr w:type="spellStart"/>
      <w:r>
        <w:t>Antetezandraoely</w:t>
      </w:r>
      <w:proofErr w:type="spellEnd"/>
      <w:r w:rsidR="00007A61">
        <w:t xml:space="preserve"> au PM </w:t>
      </w:r>
      <w:r w:rsidR="00617980">
        <w:t>2516</w:t>
      </w:r>
      <w:r>
        <w:t xml:space="preserve"> : </w:t>
      </w:r>
      <w:r w:rsidRPr="008C4095">
        <w:rPr>
          <w:rFonts w:ascii="Calibri" w:hAnsi="Calibri"/>
          <w:color w:val="000000"/>
          <w:sz w:val="22"/>
          <w:szCs w:val="22"/>
        </w:rPr>
        <w:t>construction d’entonnoir pour capter la crue</w:t>
      </w:r>
      <w:r>
        <w:rPr>
          <w:rFonts w:ascii="Calibri" w:hAnsi="Calibri"/>
          <w:color w:val="000000"/>
          <w:sz w:val="22"/>
          <w:szCs w:val="22"/>
        </w:rPr>
        <w:t>, d</w:t>
      </w:r>
      <w:r w:rsidRPr="008C4095">
        <w:rPr>
          <w:rFonts w:ascii="Calibri" w:hAnsi="Calibri"/>
          <w:color w:val="000000"/>
          <w:sz w:val="22"/>
          <w:szCs w:val="22"/>
        </w:rPr>
        <w:t>éversement des crues venant du vill</w:t>
      </w:r>
      <w:r>
        <w:rPr>
          <w:rFonts w:ascii="Calibri" w:hAnsi="Calibri"/>
          <w:color w:val="000000"/>
          <w:sz w:val="22"/>
          <w:szCs w:val="22"/>
        </w:rPr>
        <w:t xml:space="preserve">age </w:t>
      </w:r>
      <w:proofErr w:type="spellStart"/>
      <w:r>
        <w:rPr>
          <w:rFonts w:ascii="Calibri" w:hAnsi="Calibri"/>
          <w:color w:val="000000"/>
          <w:sz w:val="22"/>
          <w:szCs w:val="22"/>
        </w:rPr>
        <w:t>Amboditononi</w:t>
      </w:r>
      <w:r w:rsidRPr="008C4095">
        <w:rPr>
          <w:rFonts w:ascii="Calibri" w:hAnsi="Calibri"/>
          <w:color w:val="000000"/>
          <w:sz w:val="22"/>
          <w:szCs w:val="22"/>
        </w:rPr>
        <w:t>na</w:t>
      </w:r>
      <w:proofErr w:type="spellEnd"/>
      <w:r w:rsidRPr="008C4095">
        <w:rPr>
          <w:rFonts w:ascii="Calibri" w:hAnsi="Calibri"/>
          <w:color w:val="000000"/>
          <w:sz w:val="22"/>
          <w:szCs w:val="22"/>
        </w:rPr>
        <w:t xml:space="preserve"> vers le canal</w:t>
      </w:r>
      <w:r>
        <w:rPr>
          <w:rFonts w:ascii="Calibri" w:hAnsi="Calibri"/>
          <w:color w:val="000000"/>
          <w:sz w:val="22"/>
          <w:szCs w:val="22"/>
        </w:rPr>
        <w:t> ;</w:t>
      </w:r>
    </w:p>
    <w:p w14:paraId="2C498E02" w14:textId="5BE92BF7" w:rsidR="00AA05A8" w:rsidRDefault="00AA05A8" w:rsidP="002D3661">
      <w:pPr>
        <w:pStyle w:val="ps"/>
        <w:numPr>
          <w:ilvl w:val="0"/>
          <w:numId w:val="19"/>
        </w:numPr>
        <w:spacing w:before="120" w:after="120"/>
      </w:pPr>
      <w:r>
        <w:t xml:space="preserve">Construction d’un ouvrage en gabion L= 10 m </w:t>
      </w:r>
      <w:r w:rsidR="00617980">
        <w:t xml:space="preserve">au PM 2587 </w:t>
      </w:r>
      <w:r>
        <w:t>pour protéger l’éboulement de talus : avec f</w:t>
      </w:r>
      <w:r w:rsidRPr="00026522">
        <w:t>ourniture et pose de géotextile synthétique</w:t>
      </w:r>
      <w:r>
        <w:t> ;</w:t>
      </w:r>
    </w:p>
    <w:tbl>
      <w:tblPr>
        <w:tblW w:w="9140" w:type="dxa"/>
        <w:tblInd w:w="55" w:type="dxa"/>
        <w:tblCellMar>
          <w:left w:w="70" w:type="dxa"/>
          <w:right w:w="70" w:type="dxa"/>
        </w:tblCellMar>
        <w:tblLook w:val="04A0" w:firstRow="1" w:lastRow="0" w:firstColumn="1" w:lastColumn="0" w:noHBand="0" w:noVBand="1"/>
      </w:tblPr>
      <w:tblGrid>
        <w:gridCol w:w="1200"/>
        <w:gridCol w:w="1200"/>
        <w:gridCol w:w="3560"/>
        <w:gridCol w:w="1980"/>
        <w:gridCol w:w="1200"/>
      </w:tblGrid>
      <w:tr w:rsidR="00423C8F" w14:paraId="2AEDEC12" w14:textId="77777777" w:rsidTr="00423C8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6DCB" w14:textId="77777777" w:rsidR="00423C8F" w:rsidRDefault="00423C8F">
            <w:pPr>
              <w:jc w:val="center"/>
              <w:rPr>
                <w:rFonts w:ascii="Calibri" w:hAnsi="Calibri"/>
                <w:color w:val="000000"/>
                <w:sz w:val="22"/>
                <w:szCs w:val="22"/>
              </w:rPr>
            </w:pPr>
            <w:r>
              <w:rPr>
                <w:rFonts w:ascii="Calibri" w:hAnsi="Calibri"/>
                <w:color w:val="000000"/>
                <w:sz w:val="22"/>
                <w:szCs w:val="22"/>
              </w:rPr>
              <w:t>Localisation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6A4EB8D" w14:textId="036137E0" w:rsidR="00423C8F" w:rsidRDefault="00423C8F">
            <w:pPr>
              <w:jc w:val="center"/>
              <w:rPr>
                <w:rFonts w:ascii="Calibri" w:hAnsi="Calibri"/>
                <w:color w:val="000000"/>
                <w:sz w:val="22"/>
                <w:szCs w:val="22"/>
              </w:rPr>
            </w:pPr>
            <w:r>
              <w:rPr>
                <w:rFonts w:ascii="Calibri" w:hAnsi="Calibri"/>
                <w:color w:val="000000"/>
                <w:sz w:val="22"/>
                <w:szCs w:val="22"/>
              </w:rPr>
              <w:t>Longueur</w:t>
            </w:r>
            <w:r w:rsidR="00BF403F">
              <w:rPr>
                <w:rFonts w:ascii="Calibri" w:hAnsi="Calibri"/>
                <w:color w:val="000000"/>
                <w:sz w:val="22"/>
                <w:szCs w:val="22"/>
              </w:rPr>
              <w:t xml:space="preserve"> (m)</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FED3BCB" w14:textId="77777777" w:rsidR="00423C8F" w:rsidRDefault="00423C8F">
            <w:pPr>
              <w:jc w:val="center"/>
              <w:rPr>
                <w:rFonts w:ascii="Calibri" w:hAnsi="Calibri"/>
                <w:color w:val="000000"/>
                <w:sz w:val="22"/>
                <w:szCs w:val="22"/>
              </w:rPr>
            </w:pPr>
            <w:r>
              <w:rPr>
                <w:rFonts w:ascii="Calibri" w:hAnsi="Calibri"/>
                <w:color w:val="000000"/>
                <w:sz w:val="22"/>
                <w:szCs w:val="22"/>
              </w:rPr>
              <w:t>Section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B1B9DBB" w14:textId="07F721A8" w:rsidR="00423C8F" w:rsidRDefault="00423C8F">
            <w:pPr>
              <w:jc w:val="center"/>
              <w:rPr>
                <w:rFonts w:ascii="Calibri" w:hAnsi="Calibri"/>
                <w:color w:val="000000"/>
                <w:sz w:val="22"/>
                <w:szCs w:val="22"/>
              </w:rPr>
            </w:pPr>
            <w:r>
              <w:rPr>
                <w:rFonts w:ascii="Calibri" w:hAnsi="Calibri"/>
                <w:color w:val="000000"/>
                <w:sz w:val="22"/>
                <w:szCs w:val="22"/>
              </w:rPr>
              <w:t>C</w:t>
            </w:r>
            <w:r w:rsidR="005659A3">
              <w:rPr>
                <w:rFonts w:ascii="Calibri" w:hAnsi="Calibri"/>
                <w:color w:val="000000"/>
                <w:sz w:val="22"/>
                <w:szCs w:val="22"/>
              </w:rPr>
              <w:t>o</w:t>
            </w:r>
            <w:r>
              <w:rPr>
                <w:rFonts w:ascii="Calibri" w:hAnsi="Calibri"/>
                <w:color w:val="000000"/>
                <w:sz w:val="22"/>
                <w:szCs w:val="22"/>
              </w:rPr>
              <w:t>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D7EF79C" w14:textId="6C1B03CA" w:rsidR="00423C8F" w:rsidRDefault="00423C8F">
            <w:pPr>
              <w:jc w:val="center"/>
              <w:rPr>
                <w:rFonts w:ascii="Calibri" w:hAnsi="Calibri"/>
                <w:color w:val="000000"/>
                <w:sz w:val="22"/>
                <w:szCs w:val="22"/>
              </w:rPr>
            </w:pPr>
            <w:r>
              <w:rPr>
                <w:rFonts w:ascii="Calibri" w:hAnsi="Calibri"/>
                <w:color w:val="000000"/>
                <w:sz w:val="22"/>
                <w:szCs w:val="22"/>
              </w:rPr>
              <w:t>C</w:t>
            </w:r>
            <w:r w:rsidR="005659A3">
              <w:rPr>
                <w:rFonts w:ascii="Calibri" w:hAnsi="Calibri"/>
                <w:color w:val="000000"/>
                <w:sz w:val="22"/>
                <w:szCs w:val="22"/>
              </w:rPr>
              <w:t>o</w:t>
            </w:r>
            <w:r>
              <w:rPr>
                <w:rFonts w:ascii="Calibri" w:hAnsi="Calibri"/>
                <w:color w:val="000000"/>
                <w:sz w:val="22"/>
                <w:szCs w:val="22"/>
              </w:rPr>
              <w:t>te crête</w:t>
            </w:r>
          </w:p>
        </w:tc>
      </w:tr>
      <w:tr w:rsidR="00423C8F" w14:paraId="1165BE73" w14:textId="77777777" w:rsidTr="00423C8F">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864490" w14:textId="77777777" w:rsidR="00423C8F" w:rsidRDefault="00423C8F">
            <w:pPr>
              <w:jc w:val="center"/>
              <w:rPr>
                <w:rFonts w:ascii="Calibri" w:hAnsi="Calibri"/>
                <w:color w:val="000000"/>
                <w:sz w:val="22"/>
                <w:szCs w:val="22"/>
              </w:rPr>
            </w:pPr>
            <w:r>
              <w:rPr>
                <w:rFonts w:ascii="Calibri" w:hAnsi="Calibri"/>
                <w:color w:val="000000"/>
                <w:sz w:val="22"/>
                <w:szCs w:val="22"/>
              </w:rPr>
              <w:t>PM 2587</w:t>
            </w:r>
          </w:p>
        </w:tc>
        <w:tc>
          <w:tcPr>
            <w:tcW w:w="1200" w:type="dxa"/>
            <w:tcBorders>
              <w:top w:val="nil"/>
              <w:left w:val="nil"/>
              <w:bottom w:val="single" w:sz="4" w:space="0" w:color="auto"/>
              <w:right w:val="single" w:sz="4" w:space="0" w:color="auto"/>
            </w:tcBorders>
            <w:shd w:val="clear" w:color="auto" w:fill="auto"/>
            <w:noWrap/>
            <w:vAlign w:val="center"/>
            <w:hideMark/>
          </w:tcPr>
          <w:p w14:paraId="2E00E982" w14:textId="77777777" w:rsidR="00423C8F" w:rsidRDefault="00423C8F">
            <w:pPr>
              <w:jc w:val="center"/>
              <w:rPr>
                <w:rFonts w:ascii="Calibri" w:hAnsi="Calibri"/>
                <w:color w:val="000000"/>
                <w:sz w:val="22"/>
                <w:szCs w:val="22"/>
              </w:rPr>
            </w:pPr>
            <w:r>
              <w:rPr>
                <w:rFonts w:ascii="Calibri" w:hAnsi="Calibri"/>
                <w:color w:val="000000"/>
                <w:sz w:val="22"/>
                <w:szCs w:val="22"/>
              </w:rPr>
              <w:t>10</w:t>
            </w:r>
          </w:p>
        </w:tc>
        <w:tc>
          <w:tcPr>
            <w:tcW w:w="3560" w:type="dxa"/>
            <w:tcBorders>
              <w:top w:val="nil"/>
              <w:left w:val="nil"/>
              <w:bottom w:val="single" w:sz="4" w:space="0" w:color="auto"/>
              <w:right w:val="single" w:sz="4" w:space="0" w:color="auto"/>
            </w:tcBorders>
            <w:shd w:val="clear" w:color="auto" w:fill="auto"/>
            <w:vAlign w:val="bottom"/>
            <w:hideMark/>
          </w:tcPr>
          <w:p w14:paraId="740AE59B" w14:textId="20046183" w:rsidR="00423C8F" w:rsidRDefault="00423C8F" w:rsidP="00423C8F">
            <w:pPr>
              <w:jc w:val="center"/>
              <w:rPr>
                <w:rFonts w:ascii="Calibri" w:hAnsi="Calibri"/>
                <w:color w:val="000000"/>
                <w:sz w:val="22"/>
                <w:szCs w:val="22"/>
              </w:rPr>
            </w:pPr>
            <w:r>
              <w:rPr>
                <w:rFonts w:ascii="Calibri" w:hAnsi="Calibri"/>
                <w:color w:val="000000"/>
                <w:sz w:val="22"/>
                <w:szCs w:val="22"/>
              </w:rPr>
              <w:t>3 assises:</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semelle (3x0.5)</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(2x1)</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(1x1)</w:t>
            </w:r>
          </w:p>
        </w:tc>
        <w:tc>
          <w:tcPr>
            <w:tcW w:w="1980" w:type="dxa"/>
            <w:tcBorders>
              <w:top w:val="nil"/>
              <w:left w:val="nil"/>
              <w:bottom w:val="single" w:sz="4" w:space="0" w:color="auto"/>
              <w:right w:val="single" w:sz="4" w:space="0" w:color="auto"/>
            </w:tcBorders>
            <w:shd w:val="clear" w:color="auto" w:fill="auto"/>
            <w:noWrap/>
            <w:vAlign w:val="center"/>
            <w:hideMark/>
          </w:tcPr>
          <w:p w14:paraId="61177327" w14:textId="77777777" w:rsidR="00423C8F" w:rsidRDefault="00423C8F">
            <w:pPr>
              <w:jc w:val="center"/>
              <w:rPr>
                <w:rFonts w:ascii="Calibri" w:hAnsi="Calibri"/>
                <w:color w:val="000000"/>
                <w:sz w:val="22"/>
                <w:szCs w:val="22"/>
              </w:rPr>
            </w:pPr>
            <w:r>
              <w:rPr>
                <w:rFonts w:ascii="Calibri" w:hAnsi="Calibri"/>
                <w:color w:val="000000"/>
                <w:sz w:val="22"/>
                <w:szCs w:val="22"/>
              </w:rPr>
              <w:t>22.42</w:t>
            </w:r>
          </w:p>
        </w:tc>
        <w:tc>
          <w:tcPr>
            <w:tcW w:w="1200" w:type="dxa"/>
            <w:tcBorders>
              <w:top w:val="nil"/>
              <w:left w:val="nil"/>
              <w:bottom w:val="single" w:sz="4" w:space="0" w:color="auto"/>
              <w:right w:val="single" w:sz="4" w:space="0" w:color="auto"/>
            </w:tcBorders>
            <w:shd w:val="clear" w:color="auto" w:fill="auto"/>
            <w:noWrap/>
            <w:vAlign w:val="center"/>
            <w:hideMark/>
          </w:tcPr>
          <w:p w14:paraId="5BA98525" w14:textId="77777777" w:rsidR="00423C8F" w:rsidRDefault="00423C8F">
            <w:pPr>
              <w:jc w:val="center"/>
              <w:rPr>
                <w:rFonts w:ascii="Calibri" w:hAnsi="Calibri"/>
                <w:color w:val="000000"/>
                <w:sz w:val="22"/>
                <w:szCs w:val="22"/>
              </w:rPr>
            </w:pPr>
            <w:r>
              <w:rPr>
                <w:rFonts w:ascii="Calibri" w:hAnsi="Calibri"/>
                <w:color w:val="000000"/>
                <w:sz w:val="22"/>
                <w:szCs w:val="22"/>
              </w:rPr>
              <w:t>24.92</w:t>
            </w:r>
          </w:p>
        </w:tc>
      </w:tr>
    </w:tbl>
    <w:p w14:paraId="6B2B44C2" w14:textId="77777777" w:rsidR="00423C8F" w:rsidRDefault="00423C8F" w:rsidP="00423C8F">
      <w:pPr>
        <w:pStyle w:val="ps"/>
        <w:spacing w:before="120" w:after="120"/>
      </w:pPr>
    </w:p>
    <w:p w14:paraId="2C498E03" w14:textId="1CBA9657" w:rsidR="00AA05A8" w:rsidRDefault="00AA05A8" w:rsidP="002D3661">
      <w:pPr>
        <w:pStyle w:val="ps"/>
        <w:numPr>
          <w:ilvl w:val="0"/>
          <w:numId w:val="19"/>
        </w:numPr>
        <w:spacing w:before="120" w:after="120"/>
        <w:ind w:left="714" w:hanging="357"/>
      </w:pPr>
      <w:r>
        <w:t xml:space="preserve">Construction de deux dalots sous canal aux PM 252 et PM 337 : pour collecter les crues latérales et avec réouverture des </w:t>
      </w:r>
      <w:r w:rsidR="00CD4CF6">
        <w:t>drains à la sortie</w:t>
      </w:r>
      <w:r>
        <w:t xml:space="preserve"> de ces dalots</w:t>
      </w:r>
      <w:r w:rsidR="00CD4CF6">
        <w:t xml:space="preserve"> pour évacuer les crues collectées</w:t>
      </w:r>
      <w:r>
        <w:t xml:space="preserve">, ces </w:t>
      </w:r>
      <w:r w:rsidR="00CD4CF6">
        <w:t>drains</w:t>
      </w:r>
      <w:r>
        <w:t xml:space="preserve"> sont </w:t>
      </w:r>
      <w:r w:rsidR="00CD4CF6">
        <w:t>à la</w:t>
      </w:r>
      <w:r>
        <w:t xml:space="preserve"> charge de bénéficiaires selon le dire d’un guide pendant l’étude sur terrain (on remarque que ce guide est le propriétaire de cette surface traversée par ce nouveau </w:t>
      </w:r>
      <w:r w:rsidR="00CD4CF6">
        <w:t xml:space="preserve">drain </w:t>
      </w:r>
      <w:r>
        <w:t>à créer) ;</w:t>
      </w:r>
    </w:p>
    <w:tbl>
      <w:tblPr>
        <w:tblW w:w="8095" w:type="dxa"/>
        <w:jc w:val="center"/>
        <w:tblCellMar>
          <w:left w:w="70" w:type="dxa"/>
          <w:right w:w="70" w:type="dxa"/>
        </w:tblCellMar>
        <w:tblLook w:val="04A0" w:firstRow="1" w:lastRow="0" w:firstColumn="1" w:lastColumn="0" w:noHBand="0" w:noVBand="1"/>
      </w:tblPr>
      <w:tblGrid>
        <w:gridCol w:w="1575"/>
        <w:gridCol w:w="1559"/>
        <w:gridCol w:w="1417"/>
        <w:gridCol w:w="1843"/>
        <w:gridCol w:w="1701"/>
      </w:tblGrid>
      <w:tr w:rsidR="00AA05A8" w:rsidRPr="00376A0B" w14:paraId="2C498E06" w14:textId="77777777" w:rsidTr="004B71D3">
        <w:trPr>
          <w:trHeight w:val="300"/>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04"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Localisation</w:t>
            </w:r>
          </w:p>
        </w:tc>
        <w:tc>
          <w:tcPr>
            <w:tcW w:w="65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98E05"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Dalot sous canal</w:t>
            </w:r>
          </w:p>
        </w:tc>
      </w:tr>
      <w:tr w:rsidR="00AA05A8" w:rsidRPr="00376A0B" w14:paraId="2C498E0C" w14:textId="77777777" w:rsidTr="004B71D3">
        <w:trPr>
          <w:trHeight w:val="300"/>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2C498E07" w14:textId="77777777" w:rsidR="00AA05A8" w:rsidRPr="00376A0B" w:rsidRDefault="00AA05A8" w:rsidP="004B71D3">
            <w:pPr>
              <w:rPr>
                <w:rFonts w:ascii="Calibri" w:hAnsi="Calibri"/>
                <w:b/>
                <w:bCs/>
                <w:color w:val="000000"/>
                <w:sz w:val="20"/>
                <w:szCs w:val="20"/>
                <w:lang w:val="fr-FR"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14:paraId="2C498E08"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Section (m x m)</w:t>
            </w:r>
          </w:p>
        </w:tc>
        <w:tc>
          <w:tcPr>
            <w:tcW w:w="1417" w:type="dxa"/>
            <w:tcBorders>
              <w:top w:val="nil"/>
              <w:left w:val="nil"/>
              <w:bottom w:val="single" w:sz="4" w:space="0" w:color="auto"/>
              <w:right w:val="single" w:sz="4" w:space="0" w:color="auto"/>
            </w:tcBorders>
            <w:shd w:val="clear" w:color="auto" w:fill="auto"/>
            <w:noWrap/>
            <w:vAlign w:val="bottom"/>
            <w:hideMark/>
          </w:tcPr>
          <w:p w14:paraId="2C498E09"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Longueur (m)</w:t>
            </w:r>
          </w:p>
        </w:tc>
        <w:tc>
          <w:tcPr>
            <w:tcW w:w="1843" w:type="dxa"/>
            <w:tcBorders>
              <w:top w:val="nil"/>
              <w:left w:val="nil"/>
              <w:bottom w:val="single" w:sz="4" w:space="0" w:color="auto"/>
              <w:right w:val="single" w:sz="4" w:space="0" w:color="auto"/>
            </w:tcBorders>
            <w:shd w:val="clear" w:color="auto" w:fill="auto"/>
            <w:noWrap/>
            <w:vAlign w:val="bottom"/>
            <w:hideMark/>
          </w:tcPr>
          <w:p w14:paraId="2C498E0A"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Cote radier amont</w:t>
            </w:r>
          </w:p>
        </w:tc>
        <w:tc>
          <w:tcPr>
            <w:tcW w:w="1701" w:type="dxa"/>
            <w:tcBorders>
              <w:top w:val="nil"/>
              <w:left w:val="nil"/>
              <w:bottom w:val="single" w:sz="4" w:space="0" w:color="auto"/>
              <w:right w:val="single" w:sz="4" w:space="0" w:color="auto"/>
            </w:tcBorders>
            <w:shd w:val="clear" w:color="auto" w:fill="auto"/>
            <w:noWrap/>
            <w:vAlign w:val="bottom"/>
            <w:hideMark/>
          </w:tcPr>
          <w:p w14:paraId="2C498E0B" w14:textId="77777777" w:rsidR="00AA05A8" w:rsidRPr="00376A0B" w:rsidRDefault="00AA05A8" w:rsidP="004B71D3">
            <w:pPr>
              <w:jc w:val="center"/>
              <w:rPr>
                <w:rFonts w:ascii="Calibri" w:hAnsi="Calibri"/>
                <w:b/>
                <w:bCs/>
                <w:color w:val="000000"/>
                <w:sz w:val="20"/>
                <w:szCs w:val="20"/>
                <w:lang w:val="fr-FR" w:eastAsia="fr-FR"/>
              </w:rPr>
            </w:pPr>
            <w:r w:rsidRPr="00376A0B">
              <w:rPr>
                <w:rFonts w:ascii="Calibri" w:hAnsi="Calibri"/>
                <w:b/>
                <w:bCs/>
                <w:color w:val="000000"/>
                <w:sz w:val="20"/>
                <w:szCs w:val="20"/>
                <w:lang w:val="fr-FR" w:eastAsia="fr-FR"/>
              </w:rPr>
              <w:t>Cote radier aval</w:t>
            </w:r>
          </w:p>
        </w:tc>
      </w:tr>
      <w:tr w:rsidR="00AA05A8" w:rsidRPr="00376A0B" w14:paraId="2C498E12"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E0D"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PM 252</w:t>
            </w:r>
          </w:p>
        </w:tc>
        <w:tc>
          <w:tcPr>
            <w:tcW w:w="1559" w:type="dxa"/>
            <w:tcBorders>
              <w:top w:val="nil"/>
              <w:left w:val="nil"/>
              <w:bottom w:val="single" w:sz="4" w:space="0" w:color="auto"/>
              <w:right w:val="single" w:sz="4" w:space="0" w:color="auto"/>
            </w:tcBorders>
            <w:shd w:val="clear" w:color="auto" w:fill="auto"/>
            <w:noWrap/>
            <w:vAlign w:val="bottom"/>
            <w:hideMark/>
          </w:tcPr>
          <w:p w14:paraId="2C498E0E"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0,50 x 0,50</w:t>
            </w:r>
          </w:p>
        </w:tc>
        <w:tc>
          <w:tcPr>
            <w:tcW w:w="1417" w:type="dxa"/>
            <w:tcBorders>
              <w:top w:val="nil"/>
              <w:left w:val="nil"/>
              <w:bottom w:val="single" w:sz="4" w:space="0" w:color="auto"/>
              <w:right w:val="single" w:sz="4" w:space="0" w:color="auto"/>
            </w:tcBorders>
            <w:shd w:val="clear" w:color="auto" w:fill="auto"/>
            <w:noWrap/>
            <w:vAlign w:val="bottom"/>
            <w:hideMark/>
          </w:tcPr>
          <w:p w14:paraId="2C498E0F"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4,30</w:t>
            </w:r>
          </w:p>
        </w:tc>
        <w:tc>
          <w:tcPr>
            <w:tcW w:w="1843" w:type="dxa"/>
            <w:tcBorders>
              <w:top w:val="nil"/>
              <w:left w:val="nil"/>
              <w:bottom w:val="single" w:sz="4" w:space="0" w:color="auto"/>
              <w:right w:val="single" w:sz="4" w:space="0" w:color="auto"/>
            </w:tcBorders>
            <w:shd w:val="clear" w:color="auto" w:fill="auto"/>
            <w:noWrap/>
            <w:vAlign w:val="bottom"/>
            <w:hideMark/>
          </w:tcPr>
          <w:p w14:paraId="2C498E10"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24,40</w:t>
            </w:r>
          </w:p>
        </w:tc>
        <w:tc>
          <w:tcPr>
            <w:tcW w:w="1701" w:type="dxa"/>
            <w:tcBorders>
              <w:top w:val="nil"/>
              <w:left w:val="nil"/>
              <w:bottom w:val="single" w:sz="4" w:space="0" w:color="auto"/>
              <w:right w:val="single" w:sz="4" w:space="0" w:color="auto"/>
            </w:tcBorders>
            <w:shd w:val="clear" w:color="auto" w:fill="auto"/>
            <w:noWrap/>
            <w:vAlign w:val="bottom"/>
            <w:hideMark/>
          </w:tcPr>
          <w:p w14:paraId="2C498E11" w14:textId="77777777" w:rsidR="00AA05A8" w:rsidRPr="00376A0B" w:rsidRDefault="00AA05A8" w:rsidP="004B71D3">
            <w:pPr>
              <w:jc w:val="right"/>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24,31</w:t>
            </w:r>
          </w:p>
        </w:tc>
      </w:tr>
      <w:tr w:rsidR="00AA05A8" w:rsidRPr="00376A0B" w14:paraId="2C498E18"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8E13"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PM 337</w:t>
            </w:r>
          </w:p>
        </w:tc>
        <w:tc>
          <w:tcPr>
            <w:tcW w:w="1559" w:type="dxa"/>
            <w:tcBorders>
              <w:top w:val="nil"/>
              <w:left w:val="nil"/>
              <w:bottom w:val="single" w:sz="4" w:space="0" w:color="auto"/>
              <w:right w:val="single" w:sz="4" w:space="0" w:color="auto"/>
            </w:tcBorders>
            <w:shd w:val="clear" w:color="auto" w:fill="auto"/>
            <w:noWrap/>
            <w:vAlign w:val="bottom"/>
            <w:hideMark/>
          </w:tcPr>
          <w:p w14:paraId="2C498E14"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0,50 x 0,50</w:t>
            </w:r>
          </w:p>
        </w:tc>
        <w:tc>
          <w:tcPr>
            <w:tcW w:w="1417" w:type="dxa"/>
            <w:tcBorders>
              <w:top w:val="nil"/>
              <w:left w:val="nil"/>
              <w:bottom w:val="single" w:sz="4" w:space="0" w:color="auto"/>
              <w:right w:val="single" w:sz="4" w:space="0" w:color="auto"/>
            </w:tcBorders>
            <w:shd w:val="clear" w:color="auto" w:fill="auto"/>
            <w:noWrap/>
            <w:vAlign w:val="bottom"/>
            <w:hideMark/>
          </w:tcPr>
          <w:p w14:paraId="2C498E15"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4,50</w:t>
            </w:r>
          </w:p>
        </w:tc>
        <w:tc>
          <w:tcPr>
            <w:tcW w:w="1843" w:type="dxa"/>
            <w:tcBorders>
              <w:top w:val="nil"/>
              <w:left w:val="nil"/>
              <w:bottom w:val="single" w:sz="4" w:space="0" w:color="auto"/>
              <w:right w:val="single" w:sz="4" w:space="0" w:color="auto"/>
            </w:tcBorders>
            <w:shd w:val="clear" w:color="auto" w:fill="auto"/>
            <w:noWrap/>
            <w:vAlign w:val="bottom"/>
            <w:hideMark/>
          </w:tcPr>
          <w:p w14:paraId="2C498E16" w14:textId="77777777" w:rsidR="00AA05A8" w:rsidRPr="00376A0B" w:rsidRDefault="00AA05A8" w:rsidP="004B71D3">
            <w:pPr>
              <w:jc w:val="center"/>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24,38</w:t>
            </w:r>
          </w:p>
        </w:tc>
        <w:tc>
          <w:tcPr>
            <w:tcW w:w="1701" w:type="dxa"/>
            <w:tcBorders>
              <w:top w:val="nil"/>
              <w:left w:val="nil"/>
              <w:bottom w:val="single" w:sz="4" w:space="0" w:color="auto"/>
              <w:right w:val="single" w:sz="4" w:space="0" w:color="auto"/>
            </w:tcBorders>
            <w:shd w:val="clear" w:color="auto" w:fill="auto"/>
            <w:noWrap/>
            <w:vAlign w:val="bottom"/>
            <w:hideMark/>
          </w:tcPr>
          <w:p w14:paraId="2C498E17" w14:textId="77777777" w:rsidR="00AA05A8" w:rsidRPr="00376A0B" w:rsidRDefault="00AA05A8" w:rsidP="004B71D3">
            <w:pPr>
              <w:jc w:val="right"/>
              <w:rPr>
                <w:rFonts w:ascii="Verdana" w:eastAsia="Arial Narrow" w:hAnsi="Verdana" w:cs="Arial"/>
                <w:sz w:val="16"/>
                <w:szCs w:val="16"/>
                <w:lang w:val="fr-FR" w:eastAsia="fr-FR"/>
              </w:rPr>
            </w:pPr>
            <w:r w:rsidRPr="00376A0B">
              <w:rPr>
                <w:rFonts w:ascii="Verdana" w:eastAsia="Arial Narrow" w:hAnsi="Verdana" w:cs="Arial"/>
                <w:sz w:val="16"/>
                <w:szCs w:val="16"/>
                <w:lang w:val="fr-FR" w:eastAsia="fr-FR"/>
              </w:rPr>
              <w:t>24,28</w:t>
            </w:r>
          </w:p>
        </w:tc>
      </w:tr>
    </w:tbl>
    <w:p w14:paraId="2C498E19" w14:textId="77777777" w:rsidR="00AA05A8" w:rsidRDefault="00AA05A8" w:rsidP="00AA05A8">
      <w:pPr>
        <w:pStyle w:val="ps"/>
        <w:spacing w:before="120" w:after="120"/>
      </w:pPr>
    </w:p>
    <w:p w14:paraId="2C498E1A" w14:textId="77777777" w:rsidR="00AA05A8" w:rsidRPr="002021E9" w:rsidRDefault="00AA05A8" w:rsidP="002D3661">
      <w:pPr>
        <w:pStyle w:val="ps"/>
        <w:numPr>
          <w:ilvl w:val="0"/>
          <w:numId w:val="19"/>
        </w:numPr>
        <w:spacing w:before="120" w:after="120"/>
      </w:pPr>
      <w:r>
        <w:lastRenderedPageBreak/>
        <w:t xml:space="preserve">Réhabilitation de la passerelle PM 2750 : construction d’un entonnement pour </w:t>
      </w:r>
      <w:r w:rsidRPr="008C4095">
        <w:rPr>
          <w:rFonts w:ascii="Calibri" w:hAnsi="Calibri"/>
          <w:color w:val="000000"/>
          <w:sz w:val="22"/>
          <w:szCs w:val="22"/>
        </w:rPr>
        <w:t>capter la crue</w:t>
      </w:r>
      <w:r>
        <w:rPr>
          <w:rFonts w:ascii="Calibri" w:hAnsi="Calibri"/>
          <w:color w:val="000000"/>
          <w:sz w:val="22"/>
          <w:szCs w:val="22"/>
        </w:rPr>
        <w:t xml:space="preserve"> latérale ;</w:t>
      </w:r>
    </w:p>
    <w:p w14:paraId="2C498E1B" w14:textId="77777777" w:rsidR="00AA05A8" w:rsidRDefault="00AA05A8" w:rsidP="002D3661">
      <w:pPr>
        <w:pStyle w:val="ps"/>
        <w:numPr>
          <w:ilvl w:val="0"/>
          <w:numId w:val="19"/>
        </w:numPr>
        <w:spacing w:before="120" w:after="120"/>
      </w:pPr>
      <w:r>
        <w:t>Construction d’un déversoir de sécurité au PM 710 :</w:t>
      </w:r>
    </w:p>
    <w:tbl>
      <w:tblPr>
        <w:tblW w:w="9087" w:type="dxa"/>
        <w:jc w:val="center"/>
        <w:tblCellMar>
          <w:left w:w="70" w:type="dxa"/>
          <w:right w:w="70" w:type="dxa"/>
        </w:tblCellMar>
        <w:tblLook w:val="04A0" w:firstRow="1" w:lastRow="0" w:firstColumn="1" w:lastColumn="0" w:noHBand="0" w:noVBand="1"/>
      </w:tblPr>
      <w:tblGrid>
        <w:gridCol w:w="1433"/>
        <w:gridCol w:w="1134"/>
        <w:gridCol w:w="1435"/>
        <w:gridCol w:w="1400"/>
        <w:gridCol w:w="1276"/>
        <w:gridCol w:w="1134"/>
        <w:gridCol w:w="1275"/>
      </w:tblGrid>
      <w:tr w:rsidR="00AA05A8" w:rsidRPr="003175C8" w14:paraId="2C498E23"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E1C" w14:textId="77777777" w:rsidR="00AA05A8" w:rsidRPr="003175C8" w:rsidRDefault="00AA05A8" w:rsidP="004B71D3">
            <w:pPr>
              <w:jc w:val="center"/>
              <w:rPr>
                <w:rFonts w:ascii="Calibri" w:hAnsi="Calibri"/>
                <w:b/>
                <w:bCs/>
                <w:color w:val="000000"/>
                <w:sz w:val="20"/>
                <w:szCs w:val="20"/>
                <w:lang w:val="fr-FR" w:eastAsia="fr-FR"/>
              </w:rPr>
            </w:pPr>
            <w:r w:rsidRPr="003175C8">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E1D" w14:textId="77777777" w:rsidR="00AA05A8" w:rsidRPr="003175C8"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3175C8">
              <w:rPr>
                <w:rFonts w:ascii="Calibri" w:hAnsi="Calibri"/>
                <w:b/>
                <w:bCs/>
                <w:color w:val="000000"/>
                <w:sz w:val="20"/>
                <w:szCs w:val="20"/>
                <w:lang w:val="fr-FR" w:eastAsia="fr-FR"/>
              </w:rPr>
              <w:t>/s)</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14:paraId="2C498E1E" w14:textId="77777777" w:rsidR="00AA05A8" w:rsidRPr="003175C8" w:rsidRDefault="00AA05A8" w:rsidP="004B71D3">
            <w:pPr>
              <w:jc w:val="center"/>
              <w:rPr>
                <w:rFonts w:ascii="Calibri" w:hAnsi="Calibri"/>
                <w:b/>
                <w:bCs/>
                <w:color w:val="000000"/>
                <w:sz w:val="20"/>
                <w:szCs w:val="20"/>
                <w:lang w:val="fr-FR" w:eastAsia="fr-FR"/>
              </w:rPr>
            </w:pPr>
            <w:r w:rsidRPr="003175C8">
              <w:rPr>
                <w:rFonts w:ascii="Calibri" w:hAnsi="Calibri"/>
                <w:b/>
                <w:bCs/>
                <w:color w:val="000000"/>
                <w:sz w:val="20"/>
                <w:szCs w:val="20"/>
                <w:lang w:val="fr-FR" w:eastAsia="fr-FR"/>
              </w:rPr>
              <w:t>longueur déversoir (m)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C498E1F" w14:textId="77777777" w:rsidR="00AA05A8" w:rsidRPr="003175C8" w:rsidRDefault="00AA05A8" w:rsidP="004B71D3">
            <w:pPr>
              <w:jc w:val="center"/>
              <w:rPr>
                <w:rFonts w:ascii="Calibri" w:hAnsi="Calibri"/>
                <w:b/>
                <w:bCs/>
                <w:color w:val="000000"/>
                <w:sz w:val="20"/>
                <w:szCs w:val="20"/>
                <w:lang w:val="fr-FR" w:eastAsia="fr-FR"/>
              </w:rPr>
            </w:pPr>
            <w:proofErr w:type="spellStart"/>
            <w:r w:rsidRPr="003175C8">
              <w:rPr>
                <w:rFonts w:ascii="Calibri" w:hAnsi="Calibri"/>
                <w:b/>
                <w:bCs/>
                <w:color w:val="000000"/>
                <w:sz w:val="20"/>
                <w:szCs w:val="20"/>
                <w:lang w:val="fr-FR" w:eastAsia="fr-FR"/>
              </w:rPr>
              <w:t>L</w:t>
            </w:r>
            <w:proofErr w:type="spellEnd"/>
            <w:r w:rsidRPr="003175C8">
              <w:rPr>
                <w:rFonts w:ascii="Calibri" w:hAnsi="Calibri"/>
                <w:b/>
                <w:bCs/>
                <w:color w:val="000000"/>
                <w:sz w:val="20"/>
                <w:szCs w:val="20"/>
                <w:lang w:val="fr-FR" w:eastAsia="fr-FR"/>
              </w:rPr>
              <w:t xml:space="preserve"> radier sortie déversoir aval (m)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E20" w14:textId="77777777" w:rsidR="00AA05A8" w:rsidRPr="003175C8" w:rsidRDefault="00AA05A8" w:rsidP="004B71D3">
            <w:pPr>
              <w:jc w:val="center"/>
              <w:rPr>
                <w:rFonts w:ascii="Calibri" w:hAnsi="Calibri"/>
                <w:b/>
                <w:bCs/>
                <w:color w:val="000000"/>
                <w:sz w:val="20"/>
                <w:szCs w:val="20"/>
                <w:lang w:val="fr-FR" w:eastAsia="fr-FR"/>
              </w:rPr>
            </w:pPr>
            <w:r w:rsidRPr="003175C8">
              <w:rPr>
                <w:rFonts w:ascii="Calibri" w:hAnsi="Calibri"/>
                <w:b/>
                <w:bCs/>
                <w:color w:val="000000"/>
                <w:sz w:val="20"/>
                <w:szCs w:val="20"/>
                <w:lang w:val="fr-FR" w:eastAsia="fr-FR"/>
              </w:rPr>
              <w:t>Hauteur seuil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E21" w14:textId="77777777" w:rsidR="00AA05A8" w:rsidRPr="003175C8" w:rsidRDefault="00AA05A8" w:rsidP="004B71D3">
            <w:pPr>
              <w:jc w:val="center"/>
              <w:rPr>
                <w:rFonts w:ascii="Calibri" w:hAnsi="Calibri"/>
                <w:b/>
                <w:bCs/>
                <w:color w:val="000000"/>
                <w:sz w:val="20"/>
                <w:szCs w:val="20"/>
                <w:lang w:val="fr-FR" w:eastAsia="fr-FR"/>
              </w:rPr>
            </w:pPr>
            <w:r w:rsidRPr="003175C8">
              <w:rPr>
                <w:rFonts w:ascii="Calibri" w:hAnsi="Calibri"/>
                <w:b/>
                <w:bCs/>
                <w:color w:val="000000"/>
                <w:sz w:val="20"/>
                <w:szCs w:val="20"/>
                <w:lang w:val="fr-FR" w:eastAsia="fr-FR"/>
              </w:rPr>
              <w:t>Cote fond canal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98E22" w14:textId="77777777" w:rsidR="00AA05A8" w:rsidRPr="003175C8" w:rsidRDefault="00AA05A8" w:rsidP="004B71D3">
            <w:pPr>
              <w:jc w:val="center"/>
              <w:rPr>
                <w:rFonts w:ascii="Calibri" w:hAnsi="Calibri"/>
                <w:b/>
                <w:bCs/>
                <w:color w:val="000000"/>
                <w:sz w:val="20"/>
                <w:szCs w:val="20"/>
                <w:lang w:val="fr-FR" w:eastAsia="fr-FR"/>
              </w:rPr>
            </w:pPr>
            <w:r w:rsidRPr="003175C8">
              <w:rPr>
                <w:rFonts w:ascii="Calibri" w:hAnsi="Calibri"/>
                <w:b/>
                <w:bCs/>
                <w:color w:val="000000"/>
                <w:sz w:val="20"/>
                <w:szCs w:val="20"/>
                <w:lang w:val="fr-FR" w:eastAsia="fr-FR"/>
              </w:rPr>
              <w:t>Cote seuil déversant</w:t>
            </w:r>
          </w:p>
        </w:tc>
      </w:tr>
      <w:tr w:rsidR="00AA05A8" w:rsidRPr="003175C8" w14:paraId="2C498E2B"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E24"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PM 710</w:t>
            </w:r>
          </w:p>
        </w:tc>
        <w:tc>
          <w:tcPr>
            <w:tcW w:w="1134" w:type="dxa"/>
            <w:tcBorders>
              <w:top w:val="nil"/>
              <w:left w:val="nil"/>
              <w:bottom w:val="single" w:sz="4" w:space="0" w:color="auto"/>
              <w:right w:val="single" w:sz="4" w:space="0" w:color="auto"/>
            </w:tcBorders>
            <w:shd w:val="clear" w:color="auto" w:fill="auto"/>
            <w:noWrap/>
            <w:vAlign w:val="bottom"/>
            <w:hideMark/>
          </w:tcPr>
          <w:p w14:paraId="2C498E25"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175,00</w:t>
            </w:r>
          </w:p>
        </w:tc>
        <w:tc>
          <w:tcPr>
            <w:tcW w:w="1435" w:type="dxa"/>
            <w:tcBorders>
              <w:top w:val="nil"/>
              <w:left w:val="nil"/>
              <w:bottom w:val="single" w:sz="4" w:space="0" w:color="auto"/>
              <w:right w:val="single" w:sz="4" w:space="0" w:color="auto"/>
            </w:tcBorders>
            <w:shd w:val="clear" w:color="auto" w:fill="auto"/>
            <w:noWrap/>
            <w:vAlign w:val="bottom"/>
            <w:hideMark/>
          </w:tcPr>
          <w:p w14:paraId="2C498E26"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2,00</w:t>
            </w:r>
          </w:p>
        </w:tc>
        <w:tc>
          <w:tcPr>
            <w:tcW w:w="1400" w:type="dxa"/>
            <w:tcBorders>
              <w:top w:val="nil"/>
              <w:left w:val="nil"/>
              <w:bottom w:val="single" w:sz="4" w:space="0" w:color="auto"/>
              <w:right w:val="single" w:sz="4" w:space="0" w:color="auto"/>
            </w:tcBorders>
            <w:shd w:val="clear" w:color="auto" w:fill="auto"/>
            <w:noWrap/>
            <w:vAlign w:val="bottom"/>
            <w:hideMark/>
          </w:tcPr>
          <w:p w14:paraId="2C498E27"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2C498E28"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0,30</w:t>
            </w:r>
          </w:p>
        </w:tc>
        <w:tc>
          <w:tcPr>
            <w:tcW w:w="1134" w:type="dxa"/>
            <w:tcBorders>
              <w:top w:val="nil"/>
              <w:left w:val="nil"/>
              <w:bottom w:val="single" w:sz="4" w:space="0" w:color="auto"/>
              <w:right w:val="single" w:sz="4" w:space="0" w:color="auto"/>
            </w:tcBorders>
            <w:shd w:val="clear" w:color="auto" w:fill="auto"/>
            <w:noWrap/>
            <w:vAlign w:val="bottom"/>
            <w:hideMark/>
          </w:tcPr>
          <w:p w14:paraId="2C498E29"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24,63</w:t>
            </w:r>
          </w:p>
        </w:tc>
        <w:tc>
          <w:tcPr>
            <w:tcW w:w="1275" w:type="dxa"/>
            <w:tcBorders>
              <w:top w:val="nil"/>
              <w:left w:val="nil"/>
              <w:bottom w:val="single" w:sz="4" w:space="0" w:color="auto"/>
              <w:right w:val="single" w:sz="4" w:space="0" w:color="auto"/>
            </w:tcBorders>
            <w:shd w:val="clear" w:color="auto" w:fill="auto"/>
            <w:noWrap/>
            <w:vAlign w:val="bottom"/>
            <w:hideMark/>
          </w:tcPr>
          <w:p w14:paraId="2C498E2A" w14:textId="77777777" w:rsidR="00AA05A8" w:rsidRPr="003175C8" w:rsidRDefault="00AA05A8" w:rsidP="004B71D3">
            <w:pPr>
              <w:jc w:val="center"/>
              <w:rPr>
                <w:rFonts w:ascii="Verdana" w:eastAsia="Arial Narrow" w:hAnsi="Verdana" w:cs="Arial"/>
                <w:sz w:val="16"/>
                <w:szCs w:val="16"/>
                <w:lang w:val="fr-FR" w:eastAsia="fr-FR"/>
              </w:rPr>
            </w:pPr>
            <w:r w:rsidRPr="003175C8">
              <w:rPr>
                <w:rFonts w:ascii="Verdana" w:eastAsia="Arial Narrow" w:hAnsi="Verdana" w:cs="Arial"/>
                <w:sz w:val="16"/>
                <w:szCs w:val="16"/>
                <w:lang w:val="fr-FR" w:eastAsia="fr-FR"/>
              </w:rPr>
              <w:t>24,93</w:t>
            </w:r>
          </w:p>
        </w:tc>
      </w:tr>
    </w:tbl>
    <w:p w14:paraId="2C498E2C" w14:textId="77777777" w:rsidR="00AA05A8" w:rsidRPr="00D649C1" w:rsidRDefault="00AA05A8" w:rsidP="00AA05A8">
      <w:pPr>
        <w:pStyle w:val="ps"/>
        <w:spacing w:before="120" w:after="120"/>
      </w:pPr>
    </w:p>
    <w:p w14:paraId="2C498E2D" w14:textId="3D263756" w:rsidR="00AA05A8" w:rsidRDefault="00AA05A8" w:rsidP="002D3661">
      <w:pPr>
        <w:pStyle w:val="ps"/>
        <w:numPr>
          <w:ilvl w:val="0"/>
          <w:numId w:val="19"/>
        </w:numPr>
        <w:spacing w:before="120" w:after="120"/>
      </w:pPr>
      <w:r>
        <w:t xml:space="preserve">Construction de </w:t>
      </w:r>
      <w:r w:rsidR="002471D1">
        <w:t>trois</w:t>
      </w:r>
      <w:r>
        <w:t xml:space="preserve"> passages supérieurs aux PM </w:t>
      </w:r>
      <w:r w:rsidR="002471D1">
        <w:t xml:space="preserve">2745, </w:t>
      </w:r>
      <w:r>
        <w:t>2822 et 2900 ;</w:t>
      </w:r>
    </w:p>
    <w:tbl>
      <w:tblPr>
        <w:tblW w:w="7460" w:type="dxa"/>
        <w:jc w:val="center"/>
        <w:tblCellMar>
          <w:left w:w="70" w:type="dxa"/>
          <w:right w:w="70" w:type="dxa"/>
        </w:tblCellMar>
        <w:tblLook w:val="04A0" w:firstRow="1" w:lastRow="0" w:firstColumn="1" w:lastColumn="0" w:noHBand="0" w:noVBand="1"/>
      </w:tblPr>
      <w:tblGrid>
        <w:gridCol w:w="1716"/>
        <w:gridCol w:w="2552"/>
        <w:gridCol w:w="962"/>
        <w:gridCol w:w="1120"/>
        <w:gridCol w:w="1110"/>
      </w:tblGrid>
      <w:tr w:rsidR="00AA05A8" w:rsidRPr="00811187" w14:paraId="2C498E30" w14:textId="77777777" w:rsidTr="004B71D3">
        <w:trPr>
          <w:trHeight w:val="300"/>
          <w:jc w:val="center"/>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8E2E"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Localisation</w:t>
            </w:r>
          </w:p>
        </w:tc>
        <w:tc>
          <w:tcPr>
            <w:tcW w:w="57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98E2F"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Passage supérieur</w:t>
            </w:r>
          </w:p>
        </w:tc>
      </w:tr>
      <w:tr w:rsidR="00AA05A8" w:rsidRPr="00811187" w14:paraId="2C498E36" w14:textId="77777777" w:rsidTr="004B71D3">
        <w:trPr>
          <w:trHeight w:val="300"/>
          <w:jc w:val="center"/>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2C498E31" w14:textId="77777777" w:rsidR="00AA05A8" w:rsidRPr="00811187" w:rsidRDefault="00AA05A8" w:rsidP="004B71D3">
            <w:pPr>
              <w:rPr>
                <w:rFonts w:ascii="Calibri" w:hAnsi="Calibri"/>
                <w:b/>
                <w:bCs/>
                <w:color w:val="000000"/>
                <w:sz w:val="20"/>
                <w:szCs w:val="20"/>
                <w:lang w:val="fr-FR" w:eastAsia="fr-FR"/>
              </w:rPr>
            </w:pPr>
          </w:p>
        </w:tc>
        <w:tc>
          <w:tcPr>
            <w:tcW w:w="2552" w:type="dxa"/>
            <w:tcBorders>
              <w:top w:val="nil"/>
              <w:left w:val="nil"/>
              <w:bottom w:val="single" w:sz="4" w:space="0" w:color="auto"/>
              <w:right w:val="single" w:sz="4" w:space="0" w:color="auto"/>
            </w:tcBorders>
            <w:shd w:val="clear" w:color="auto" w:fill="auto"/>
            <w:noWrap/>
            <w:vAlign w:val="bottom"/>
            <w:hideMark/>
          </w:tcPr>
          <w:p w14:paraId="2C498E32"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Entonnement amont et aval (m x m)</w:t>
            </w:r>
          </w:p>
        </w:tc>
        <w:tc>
          <w:tcPr>
            <w:tcW w:w="962" w:type="dxa"/>
            <w:tcBorders>
              <w:top w:val="nil"/>
              <w:left w:val="nil"/>
              <w:bottom w:val="single" w:sz="4" w:space="0" w:color="auto"/>
              <w:right w:val="single" w:sz="4" w:space="0" w:color="auto"/>
            </w:tcBorders>
            <w:shd w:val="clear" w:color="auto" w:fill="auto"/>
            <w:noWrap/>
            <w:vAlign w:val="bottom"/>
            <w:hideMark/>
          </w:tcPr>
          <w:p w14:paraId="2C498E33"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Largeur (m)</w:t>
            </w:r>
          </w:p>
        </w:tc>
        <w:tc>
          <w:tcPr>
            <w:tcW w:w="1120" w:type="dxa"/>
            <w:tcBorders>
              <w:top w:val="nil"/>
              <w:left w:val="nil"/>
              <w:bottom w:val="single" w:sz="4" w:space="0" w:color="auto"/>
              <w:right w:val="single" w:sz="4" w:space="0" w:color="auto"/>
            </w:tcBorders>
            <w:shd w:val="clear" w:color="auto" w:fill="auto"/>
            <w:noWrap/>
            <w:vAlign w:val="bottom"/>
            <w:hideMark/>
          </w:tcPr>
          <w:p w14:paraId="2C498E34"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Epaisseur (m)</w:t>
            </w:r>
          </w:p>
        </w:tc>
        <w:tc>
          <w:tcPr>
            <w:tcW w:w="1110" w:type="dxa"/>
            <w:tcBorders>
              <w:top w:val="nil"/>
              <w:left w:val="nil"/>
              <w:bottom w:val="single" w:sz="4" w:space="0" w:color="auto"/>
              <w:right w:val="single" w:sz="4" w:space="0" w:color="auto"/>
            </w:tcBorders>
            <w:shd w:val="clear" w:color="auto" w:fill="auto"/>
            <w:noWrap/>
            <w:vAlign w:val="bottom"/>
            <w:hideMark/>
          </w:tcPr>
          <w:p w14:paraId="2C498E35" w14:textId="77777777" w:rsidR="00AA05A8" w:rsidRPr="00811187" w:rsidRDefault="00AA05A8" w:rsidP="004B71D3">
            <w:pPr>
              <w:jc w:val="center"/>
              <w:rPr>
                <w:rFonts w:ascii="Calibri" w:hAnsi="Calibri"/>
                <w:b/>
                <w:bCs/>
                <w:color w:val="000000"/>
                <w:sz w:val="20"/>
                <w:szCs w:val="20"/>
                <w:lang w:val="fr-FR" w:eastAsia="fr-FR"/>
              </w:rPr>
            </w:pPr>
            <w:r w:rsidRPr="00811187">
              <w:rPr>
                <w:rFonts w:ascii="Calibri" w:hAnsi="Calibri"/>
                <w:b/>
                <w:bCs/>
                <w:color w:val="000000"/>
                <w:sz w:val="20"/>
                <w:szCs w:val="20"/>
                <w:lang w:val="fr-FR" w:eastAsia="fr-FR"/>
              </w:rPr>
              <w:t>Longueur (m)</w:t>
            </w:r>
          </w:p>
        </w:tc>
      </w:tr>
      <w:tr w:rsidR="00AA05A8" w:rsidRPr="00811187" w14:paraId="2C498E3C"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E37"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PM 2745</w:t>
            </w:r>
          </w:p>
        </w:tc>
        <w:tc>
          <w:tcPr>
            <w:tcW w:w="2552" w:type="dxa"/>
            <w:tcBorders>
              <w:top w:val="nil"/>
              <w:left w:val="nil"/>
              <w:bottom w:val="single" w:sz="4" w:space="0" w:color="auto"/>
              <w:right w:val="single" w:sz="4" w:space="0" w:color="auto"/>
            </w:tcBorders>
            <w:shd w:val="clear" w:color="auto" w:fill="auto"/>
            <w:noWrap/>
            <w:vAlign w:val="bottom"/>
            <w:hideMark/>
          </w:tcPr>
          <w:p w14:paraId="2C498E38"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2,50 x 1,50</w:t>
            </w:r>
          </w:p>
        </w:tc>
        <w:tc>
          <w:tcPr>
            <w:tcW w:w="962" w:type="dxa"/>
            <w:tcBorders>
              <w:top w:val="nil"/>
              <w:left w:val="nil"/>
              <w:bottom w:val="single" w:sz="4" w:space="0" w:color="auto"/>
              <w:right w:val="single" w:sz="4" w:space="0" w:color="auto"/>
            </w:tcBorders>
            <w:shd w:val="clear" w:color="auto" w:fill="auto"/>
            <w:noWrap/>
            <w:vAlign w:val="bottom"/>
            <w:hideMark/>
          </w:tcPr>
          <w:p w14:paraId="2C498E39"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10,00</w:t>
            </w:r>
          </w:p>
        </w:tc>
        <w:tc>
          <w:tcPr>
            <w:tcW w:w="1120" w:type="dxa"/>
            <w:tcBorders>
              <w:top w:val="nil"/>
              <w:left w:val="nil"/>
              <w:bottom w:val="single" w:sz="4" w:space="0" w:color="auto"/>
              <w:right w:val="single" w:sz="4" w:space="0" w:color="auto"/>
            </w:tcBorders>
            <w:shd w:val="clear" w:color="auto" w:fill="auto"/>
            <w:noWrap/>
            <w:vAlign w:val="bottom"/>
            <w:hideMark/>
          </w:tcPr>
          <w:p w14:paraId="2C498E3A"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0,15</w:t>
            </w:r>
          </w:p>
        </w:tc>
        <w:tc>
          <w:tcPr>
            <w:tcW w:w="1110" w:type="dxa"/>
            <w:tcBorders>
              <w:top w:val="nil"/>
              <w:left w:val="nil"/>
              <w:bottom w:val="single" w:sz="4" w:space="0" w:color="auto"/>
              <w:right w:val="single" w:sz="4" w:space="0" w:color="auto"/>
            </w:tcBorders>
            <w:shd w:val="clear" w:color="auto" w:fill="auto"/>
            <w:noWrap/>
            <w:vAlign w:val="bottom"/>
            <w:hideMark/>
          </w:tcPr>
          <w:p w14:paraId="2C498E3B"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1,75</w:t>
            </w:r>
          </w:p>
        </w:tc>
      </w:tr>
      <w:tr w:rsidR="00AA05A8" w:rsidRPr="00811187" w14:paraId="2C498E42"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E3D"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PM 2822</w:t>
            </w:r>
          </w:p>
        </w:tc>
        <w:tc>
          <w:tcPr>
            <w:tcW w:w="2552" w:type="dxa"/>
            <w:tcBorders>
              <w:top w:val="nil"/>
              <w:left w:val="nil"/>
              <w:bottom w:val="single" w:sz="4" w:space="0" w:color="auto"/>
              <w:right w:val="single" w:sz="4" w:space="0" w:color="auto"/>
            </w:tcBorders>
            <w:shd w:val="clear" w:color="auto" w:fill="auto"/>
            <w:noWrap/>
            <w:vAlign w:val="bottom"/>
            <w:hideMark/>
          </w:tcPr>
          <w:p w14:paraId="2C498E3E"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2,50 x 1,50</w:t>
            </w:r>
          </w:p>
        </w:tc>
        <w:tc>
          <w:tcPr>
            <w:tcW w:w="962" w:type="dxa"/>
            <w:tcBorders>
              <w:top w:val="nil"/>
              <w:left w:val="nil"/>
              <w:bottom w:val="single" w:sz="4" w:space="0" w:color="auto"/>
              <w:right w:val="single" w:sz="4" w:space="0" w:color="auto"/>
            </w:tcBorders>
            <w:shd w:val="clear" w:color="auto" w:fill="auto"/>
            <w:noWrap/>
            <w:vAlign w:val="bottom"/>
            <w:hideMark/>
          </w:tcPr>
          <w:p w14:paraId="2C498E3F"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2C498E40"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0,15</w:t>
            </w:r>
          </w:p>
        </w:tc>
        <w:tc>
          <w:tcPr>
            <w:tcW w:w="1110" w:type="dxa"/>
            <w:tcBorders>
              <w:top w:val="nil"/>
              <w:left w:val="nil"/>
              <w:bottom w:val="single" w:sz="4" w:space="0" w:color="auto"/>
              <w:right w:val="single" w:sz="4" w:space="0" w:color="auto"/>
            </w:tcBorders>
            <w:shd w:val="clear" w:color="auto" w:fill="auto"/>
            <w:noWrap/>
            <w:vAlign w:val="bottom"/>
            <w:hideMark/>
          </w:tcPr>
          <w:p w14:paraId="2C498E41"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1,75</w:t>
            </w:r>
          </w:p>
        </w:tc>
      </w:tr>
      <w:tr w:rsidR="00AA05A8" w:rsidRPr="00811187" w14:paraId="2C498E48"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8E43"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PM 2900</w:t>
            </w:r>
          </w:p>
        </w:tc>
        <w:tc>
          <w:tcPr>
            <w:tcW w:w="2552" w:type="dxa"/>
            <w:tcBorders>
              <w:top w:val="nil"/>
              <w:left w:val="nil"/>
              <w:bottom w:val="single" w:sz="4" w:space="0" w:color="auto"/>
              <w:right w:val="single" w:sz="4" w:space="0" w:color="auto"/>
            </w:tcBorders>
            <w:shd w:val="clear" w:color="auto" w:fill="auto"/>
            <w:noWrap/>
            <w:vAlign w:val="bottom"/>
            <w:hideMark/>
          </w:tcPr>
          <w:p w14:paraId="2C498E44"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2,50 x 1,50</w:t>
            </w:r>
          </w:p>
        </w:tc>
        <w:tc>
          <w:tcPr>
            <w:tcW w:w="962" w:type="dxa"/>
            <w:tcBorders>
              <w:top w:val="nil"/>
              <w:left w:val="nil"/>
              <w:bottom w:val="single" w:sz="4" w:space="0" w:color="auto"/>
              <w:right w:val="single" w:sz="4" w:space="0" w:color="auto"/>
            </w:tcBorders>
            <w:shd w:val="clear" w:color="auto" w:fill="auto"/>
            <w:noWrap/>
            <w:vAlign w:val="bottom"/>
            <w:hideMark/>
          </w:tcPr>
          <w:p w14:paraId="2C498E45"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2C498E46"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0,20</w:t>
            </w:r>
          </w:p>
        </w:tc>
        <w:tc>
          <w:tcPr>
            <w:tcW w:w="1110" w:type="dxa"/>
            <w:tcBorders>
              <w:top w:val="nil"/>
              <w:left w:val="nil"/>
              <w:bottom w:val="single" w:sz="4" w:space="0" w:color="auto"/>
              <w:right w:val="single" w:sz="4" w:space="0" w:color="auto"/>
            </w:tcBorders>
            <w:shd w:val="clear" w:color="auto" w:fill="auto"/>
            <w:noWrap/>
            <w:vAlign w:val="bottom"/>
            <w:hideMark/>
          </w:tcPr>
          <w:p w14:paraId="2C498E47" w14:textId="77777777" w:rsidR="00AA05A8" w:rsidRPr="00811187" w:rsidRDefault="00AA05A8" w:rsidP="004B71D3">
            <w:pPr>
              <w:jc w:val="center"/>
              <w:rPr>
                <w:rFonts w:ascii="Verdana" w:eastAsia="Arial Narrow" w:hAnsi="Verdana" w:cs="Arial"/>
                <w:sz w:val="16"/>
                <w:szCs w:val="16"/>
                <w:lang w:val="fr-FR" w:eastAsia="fr-FR"/>
              </w:rPr>
            </w:pPr>
            <w:r w:rsidRPr="00811187">
              <w:rPr>
                <w:rFonts w:ascii="Verdana" w:eastAsia="Arial Narrow" w:hAnsi="Verdana" w:cs="Arial"/>
                <w:sz w:val="16"/>
                <w:szCs w:val="16"/>
                <w:lang w:val="fr-FR" w:eastAsia="fr-FR"/>
              </w:rPr>
              <w:t>1,75</w:t>
            </w:r>
          </w:p>
        </w:tc>
      </w:tr>
    </w:tbl>
    <w:p w14:paraId="2C498E49" w14:textId="77777777" w:rsidR="00AA05A8" w:rsidRDefault="00AA05A8" w:rsidP="00AA05A8">
      <w:pPr>
        <w:pStyle w:val="ps"/>
        <w:spacing w:before="120" w:after="120"/>
      </w:pPr>
    </w:p>
    <w:p w14:paraId="2C498E4A" w14:textId="7E25ACC3" w:rsidR="00AA05A8" w:rsidRDefault="00AA05A8" w:rsidP="002D3661">
      <w:pPr>
        <w:pStyle w:val="ps"/>
        <w:numPr>
          <w:ilvl w:val="0"/>
          <w:numId w:val="19"/>
        </w:numPr>
        <w:spacing w:before="120" w:after="120"/>
      </w:pPr>
      <w:r>
        <w:t xml:space="preserve">Reconstruction d’un dalot sous piste vers </w:t>
      </w:r>
      <w:proofErr w:type="spellStart"/>
      <w:r>
        <w:t>Maningory</w:t>
      </w:r>
      <w:proofErr w:type="spellEnd"/>
      <w:r>
        <w:t xml:space="preserve"> au PM 311</w:t>
      </w:r>
      <w:r w:rsidR="002471D1">
        <w:t>5</w:t>
      </w:r>
      <w:r>
        <w:t> : ouvrage en biais sur l’axe de la piste : démolition et reconstruction ;</w:t>
      </w:r>
    </w:p>
    <w:tbl>
      <w:tblPr>
        <w:tblW w:w="10255" w:type="dxa"/>
        <w:jc w:val="center"/>
        <w:tblCellMar>
          <w:left w:w="70" w:type="dxa"/>
          <w:right w:w="70" w:type="dxa"/>
        </w:tblCellMar>
        <w:tblLook w:val="04A0" w:firstRow="1" w:lastRow="0" w:firstColumn="1" w:lastColumn="0" w:noHBand="0" w:noVBand="1"/>
      </w:tblPr>
      <w:tblGrid>
        <w:gridCol w:w="1556"/>
        <w:gridCol w:w="1299"/>
        <w:gridCol w:w="1368"/>
        <w:gridCol w:w="1423"/>
        <w:gridCol w:w="1380"/>
        <w:gridCol w:w="1420"/>
        <w:gridCol w:w="1809"/>
      </w:tblGrid>
      <w:tr w:rsidR="00AA05A8" w:rsidRPr="00B75ED2" w14:paraId="2C498E52" w14:textId="77777777" w:rsidTr="004B71D3">
        <w:trPr>
          <w:trHeight w:val="300"/>
          <w:jc w:val="center"/>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4B"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Localisation</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2C498E4C"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Débits (L/s)</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2C498E4D"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Longueur (m)</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C498E4E"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Largeur (m)</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C498E4F"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Hauteur (m)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C498E50"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Pente (%o)</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C498E51" w14:textId="77777777" w:rsidR="00AA05A8" w:rsidRPr="00B75ED2" w:rsidRDefault="00AA05A8" w:rsidP="004B71D3">
            <w:pPr>
              <w:jc w:val="center"/>
              <w:rPr>
                <w:rFonts w:ascii="Calibri" w:hAnsi="Calibri"/>
                <w:b/>
                <w:bCs/>
                <w:color w:val="000000"/>
                <w:sz w:val="20"/>
                <w:szCs w:val="20"/>
                <w:lang w:val="fr-FR" w:eastAsia="fr-FR"/>
              </w:rPr>
            </w:pPr>
            <w:r w:rsidRPr="00B75ED2">
              <w:rPr>
                <w:rFonts w:ascii="Calibri" w:hAnsi="Calibri"/>
                <w:b/>
                <w:bCs/>
                <w:color w:val="000000"/>
                <w:sz w:val="20"/>
                <w:szCs w:val="20"/>
                <w:lang w:val="fr-FR" w:eastAsia="fr-FR"/>
              </w:rPr>
              <w:t>Vitesse (m/s)</w:t>
            </w:r>
          </w:p>
        </w:tc>
      </w:tr>
      <w:tr w:rsidR="00AA05A8" w:rsidRPr="00B75ED2" w14:paraId="2C498E5A" w14:textId="77777777" w:rsidTr="004B71D3">
        <w:trPr>
          <w:trHeight w:val="300"/>
          <w:jc w:val="center"/>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2C498E53"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PM 3115</w:t>
            </w:r>
          </w:p>
        </w:tc>
        <w:tc>
          <w:tcPr>
            <w:tcW w:w="1299" w:type="dxa"/>
            <w:tcBorders>
              <w:top w:val="nil"/>
              <w:left w:val="nil"/>
              <w:bottom w:val="single" w:sz="4" w:space="0" w:color="auto"/>
              <w:right w:val="single" w:sz="4" w:space="0" w:color="auto"/>
            </w:tcBorders>
            <w:shd w:val="clear" w:color="auto" w:fill="auto"/>
            <w:noWrap/>
            <w:vAlign w:val="center"/>
            <w:hideMark/>
          </w:tcPr>
          <w:p w14:paraId="2C498E54"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160,00</w:t>
            </w:r>
          </w:p>
        </w:tc>
        <w:tc>
          <w:tcPr>
            <w:tcW w:w="1368" w:type="dxa"/>
            <w:tcBorders>
              <w:top w:val="nil"/>
              <w:left w:val="nil"/>
              <w:bottom w:val="single" w:sz="4" w:space="0" w:color="auto"/>
              <w:right w:val="single" w:sz="4" w:space="0" w:color="auto"/>
            </w:tcBorders>
            <w:shd w:val="clear" w:color="auto" w:fill="auto"/>
            <w:noWrap/>
            <w:vAlign w:val="center"/>
            <w:hideMark/>
          </w:tcPr>
          <w:p w14:paraId="2C498E55"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4,50</w:t>
            </w:r>
          </w:p>
        </w:tc>
        <w:tc>
          <w:tcPr>
            <w:tcW w:w="1423" w:type="dxa"/>
            <w:tcBorders>
              <w:top w:val="nil"/>
              <w:left w:val="nil"/>
              <w:bottom w:val="single" w:sz="4" w:space="0" w:color="auto"/>
              <w:right w:val="single" w:sz="4" w:space="0" w:color="auto"/>
            </w:tcBorders>
            <w:shd w:val="clear" w:color="auto" w:fill="auto"/>
            <w:noWrap/>
            <w:vAlign w:val="center"/>
            <w:hideMark/>
          </w:tcPr>
          <w:p w14:paraId="2C498E56"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0,60</w:t>
            </w:r>
          </w:p>
        </w:tc>
        <w:tc>
          <w:tcPr>
            <w:tcW w:w="1380" w:type="dxa"/>
            <w:tcBorders>
              <w:top w:val="nil"/>
              <w:left w:val="nil"/>
              <w:bottom w:val="single" w:sz="4" w:space="0" w:color="auto"/>
              <w:right w:val="single" w:sz="4" w:space="0" w:color="auto"/>
            </w:tcBorders>
            <w:shd w:val="clear" w:color="auto" w:fill="auto"/>
            <w:noWrap/>
            <w:vAlign w:val="center"/>
            <w:hideMark/>
          </w:tcPr>
          <w:p w14:paraId="2C498E57"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0,60</w:t>
            </w:r>
          </w:p>
        </w:tc>
        <w:tc>
          <w:tcPr>
            <w:tcW w:w="1420" w:type="dxa"/>
            <w:tcBorders>
              <w:top w:val="nil"/>
              <w:left w:val="nil"/>
              <w:bottom w:val="single" w:sz="4" w:space="0" w:color="auto"/>
              <w:right w:val="single" w:sz="4" w:space="0" w:color="auto"/>
            </w:tcBorders>
            <w:shd w:val="clear" w:color="auto" w:fill="auto"/>
            <w:noWrap/>
            <w:vAlign w:val="center"/>
            <w:hideMark/>
          </w:tcPr>
          <w:p w14:paraId="2C498E58" w14:textId="1DC37442"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4,5</w:t>
            </w:r>
            <w:r w:rsidR="009E31C2">
              <w:rPr>
                <w:rFonts w:ascii="Verdana" w:eastAsia="Arial Narrow" w:hAnsi="Verdana" w:cs="Arial"/>
                <w:sz w:val="16"/>
                <w:szCs w:val="16"/>
                <w:lang w:val="fr-FR" w:eastAsia="fr-FR"/>
              </w:rPr>
              <w:t>0</w:t>
            </w:r>
          </w:p>
        </w:tc>
        <w:tc>
          <w:tcPr>
            <w:tcW w:w="1809" w:type="dxa"/>
            <w:tcBorders>
              <w:top w:val="nil"/>
              <w:left w:val="nil"/>
              <w:bottom w:val="single" w:sz="4" w:space="0" w:color="auto"/>
              <w:right w:val="single" w:sz="4" w:space="0" w:color="auto"/>
            </w:tcBorders>
            <w:shd w:val="clear" w:color="auto" w:fill="auto"/>
            <w:noWrap/>
            <w:vAlign w:val="center"/>
            <w:hideMark/>
          </w:tcPr>
          <w:p w14:paraId="2C498E59" w14:textId="77777777" w:rsidR="00AA05A8" w:rsidRPr="00B75ED2" w:rsidRDefault="00AA05A8" w:rsidP="004B71D3">
            <w:pPr>
              <w:jc w:val="center"/>
              <w:rPr>
                <w:rFonts w:ascii="Verdana" w:eastAsia="Arial Narrow" w:hAnsi="Verdana" w:cs="Arial"/>
                <w:sz w:val="16"/>
                <w:szCs w:val="16"/>
                <w:lang w:val="fr-FR" w:eastAsia="fr-FR"/>
              </w:rPr>
            </w:pPr>
            <w:r w:rsidRPr="00B75ED2">
              <w:rPr>
                <w:rFonts w:ascii="Verdana" w:eastAsia="Arial Narrow" w:hAnsi="Verdana" w:cs="Arial"/>
                <w:sz w:val="16"/>
                <w:szCs w:val="16"/>
                <w:lang w:val="fr-FR" w:eastAsia="fr-FR"/>
              </w:rPr>
              <w:t>0,83</w:t>
            </w:r>
          </w:p>
        </w:tc>
      </w:tr>
    </w:tbl>
    <w:p w14:paraId="2C498E5B" w14:textId="77777777" w:rsidR="00AA05A8" w:rsidRDefault="00AA05A8" w:rsidP="00AA05A8">
      <w:pPr>
        <w:pStyle w:val="ps"/>
        <w:spacing w:before="120" w:after="120"/>
      </w:pPr>
    </w:p>
    <w:p w14:paraId="2C498E5C" w14:textId="77777777" w:rsidR="00AA05A8" w:rsidRDefault="00AA05A8" w:rsidP="002D3661">
      <w:pPr>
        <w:pStyle w:val="ps"/>
        <w:numPr>
          <w:ilvl w:val="0"/>
          <w:numId w:val="19"/>
        </w:numPr>
        <w:spacing w:before="120" w:after="120"/>
      </w:pPr>
      <w:r>
        <w:t>Réhabilitation du partiteur au PM 3200 : ouvrage fin canal principal : enduit et chape ;</w:t>
      </w:r>
    </w:p>
    <w:tbl>
      <w:tblPr>
        <w:tblW w:w="5373" w:type="dxa"/>
        <w:jc w:val="center"/>
        <w:tblCellMar>
          <w:left w:w="70" w:type="dxa"/>
          <w:right w:w="70" w:type="dxa"/>
        </w:tblCellMar>
        <w:tblLook w:val="04A0" w:firstRow="1" w:lastRow="0" w:firstColumn="1" w:lastColumn="0" w:noHBand="0" w:noVBand="1"/>
      </w:tblPr>
      <w:tblGrid>
        <w:gridCol w:w="3676"/>
        <w:gridCol w:w="1697"/>
      </w:tblGrid>
      <w:tr w:rsidR="00AA05A8" w:rsidRPr="00B603F3" w14:paraId="2C498E5F" w14:textId="77777777" w:rsidTr="004B71D3">
        <w:trPr>
          <w:trHeight w:val="300"/>
          <w:jc w:val="center"/>
        </w:trPr>
        <w:tc>
          <w:tcPr>
            <w:tcW w:w="36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E5D" w14:textId="77777777" w:rsidR="00AA05A8" w:rsidRPr="00B603F3" w:rsidRDefault="00AA05A8" w:rsidP="004B71D3">
            <w:pPr>
              <w:rPr>
                <w:rFonts w:ascii="Verdana" w:eastAsia="Arial Narrow" w:hAnsi="Verdana" w:cs="Arial"/>
                <w:sz w:val="16"/>
                <w:szCs w:val="16"/>
                <w:lang w:val="fr-FR" w:eastAsia="fr-FR"/>
              </w:rPr>
            </w:pPr>
            <w:r>
              <w:rPr>
                <w:rFonts w:ascii="Verdana" w:eastAsia="Arial Narrow" w:hAnsi="Verdana" w:cs="Arial"/>
                <w:sz w:val="16"/>
                <w:szCs w:val="16"/>
                <w:lang w:val="fr-FR" w:eastAsia="fr-FR"/>
              </w:rPr>
              <w:t>Localisation</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14:paraId="2C498E5E"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PM 3200</w:t>
            </w:r>
          </w:p>
        </w:tc>
      </w:tr>
      <w:tr w:rsidR="00AA05A8" w:rsidRPr="00B603F3" w14:paraId="2C498E62"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0"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Hauteur normale amont (m)</w:t>
            </w:r>
          </w:p>
        </w:tc>
        <w:tc>
          <w:tcPr>
            <w:tcW w:w="1697" w:type="dxa"/>
            <w:tcBorders>
              <w:top w:val="nil"/>
              <w:left w:val="nil"/>
              <w:bottom w:val="single" w:sz="4" w:space="0" w:color="auto"/>
              <w:right w:val="single" w:sz="4" w:space="0" w:color="auto"/>
            </w:tcBorders>
            <w:shd w:val="clear" w:color="auto" w:fill="auto"/>
            <w:noWrap/>
            <w:vAlign w:val="bottom"/>
            <w:hideMark/>
          </w:tcPr>
          <w:p w14:paraId="2C498E61"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0,29</w:t>
            </w:r>
          </w:p>
        </w:tc>
      </w:tr>
      <w:tr w:rsidR="00AA05A8" w:rsidRPr="00B603F3" w14:paraId="2C498E65"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3"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Hauteur en remous amont (m)</w:t>
            </w:r>
          </w:p>
        </w:tc>
        <w:tc>
          <w:tcPr>
            <w:tcW w:w="1697" w:type="dxa"/>
            <w:tcBorders>
              <w:top w:val="nil"/>
              <w:left w:val="nil"/>
              <w:bottom w:val="single" w:sz="4" w:space="0" w:color="auto"/>
              <w:right w:val="single" w:sz="4" w:space="0" w:color="auto"/>
            </w:tcBorders>
            <w:shd w:val="clear" w:color="auto" w:fill="auto"/>
            <w:noWrap/>
            <w:vAlign w:val="bottom"/>
            <w:hideMark/>
          </w:tcPr>
          <w:p w14:paraId="2C498E64"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0,6</w:t>
            </w:r>
          </w:p>
        </w:tc>
      </w:tr>
      <w:tr w:rsidR="00AA05A8" w:rsidRPr="00B603F3" w14:paraId="2C498E68"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6"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Hauteur seuil (m)</w:t>
            </w:r>
          </w:p>
        </w:tc>
        <w:tc>
          <w:tcPr>
            <w:tcW w:w="1697" w:type="dxa"/>
            <w:tcBorders>
              <w:top w:val="nil"/>
              <w:left w:val="nil"/>
              <w:bottom w:val="single" w:sz="4" w:space="0" w:color="auto"/>
              <w:right w:val="single" w:sz="4" w:space="0" w:color="auto"/>
            </w:tcBorders>
            <w:shd w:val="clear" w:color="auto" w:fill="auto"/>
            <w:noWrap/>
            <w:vAlign w:val="bottom"/>
            <w:hideMark/>
          </w:tcPr>
          <w:p w14:paraId="2C498E67"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0,45</w:t>
            </w:r>
          </w:p>
        </w:tc>
      </w:tr>
      <w:tr w:rsidR="00AA05A8" w:rsidRPr="00B603F3" w14:paraId="2C498E6B"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9"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Hauteur critique (m)</w:t>
            </w:r>
          </w:p>
        </w:tc>
        <w:tc>
          <w:tcPr>
            <w:tcW w:w="1697" w:type="dxa"/>
            <w:tcBorders>
              <w:top w:val="nil"/>
              <w:left w:val="nil"/>
              <w:bottom w:val="single" w:sz="4" w:space="0" w:color="auto"/>
              <w:right w:val="single" w:sz="4" w:space="0" w:color="auto"/>
            </w:tcBorders>
            <w:shd w:val="clear" w:color="auto" w:fill="auto"/>
            <w:noWrap/>
            <w:vAlign w:val="bottom"/>
            <w:hideMark/>
          </w:tcPr>
          <w:p w14:paraId="2C498E6A"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0,15</w:t>
            </w:r>
          </w:p>
        </w:tc>
      </w:tr>
      <w:tr w:rsidR="00AA05A8" w:rsidRPr="00B603F3" w14:paraId="2C498E6E"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C"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Longueur seuil RG (m)</w:t>
            </w:r>
          </w:p>
        </w:tc>
        <w:tc>
          <w:tcPr>
            <w:tcW w:w="1697" w:type="dxa"/>
            <w:tcBorders>
              <w:top w:val="nil"/>
              <w:left w:val="nil"/>
              <w:bottom w:val="single" w:sz="4" w:space="0" w:color="auto"/>
              <w:right w:val="single" w:sz="4" w:space="0" w:color="auto"/>
            </w:tcBorders>
            <w:shd w:val="clear" w:color="auto" w:fill="auto"/>
            <w:noWrap/>
            <w:vAlign w:val="bottom"/>
            <w:hideMark/>
          </w:tcPr>
          <w:p w14:paraId="2C498E6D"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0,3</w:t>
            </w:r>
          </w:p>
        </w:tc>
      </w:tr>
      <w:tr w:rsidR="00AA05A8" w:rsidRPr="00B603F3" w14:paraId="2C498E71"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6F"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Longueur seuil RD (m)</w:t>
            </w:r>
          </w:p>
        </w:tc>
        <w:tc>
          <w:tcPr>
            <w:tcW w:w="1697" w:type="dxa"/>
            <w:tcBorders>
              <w:top w:val="nil"/>
              <w:left w:val="nil"/>
              <w:bottom w:val="single" w:sz="4" w:space="0" w:color="auto"/>
              <w:right w:val="single" w:sz="4" w:space="0" w:color="auto"/>
            </w:tcBorders>
            <w:shd w:val="clear" w:color="auto" w:fill="auto"/>
            <w:noWrap/>
            <w:vAlign w:val="bottom"/>
            <w:hideMark/>
          </w:tcPr>
          <w:p w14:paraId="2C498E70"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1,2</w:t>
            </w:r>
          </w:p>
        </w:tc>
      </w:tr>
      <w:tr w:rsidR="00AA05A8" w:rsidRPr="00B603F3" w14:paraId="2C498E74"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72"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épaisseur seuil (m)</w:t>
            </w:r>
          </w:p>
        </w:tc>
        <w:tc>
          <w:tcPr>
            <w:tcW w:w="1697" w:type="dxa"/>
            <w:tcBorders>
              <w:top w:val="nil"/>
              <w:left w:val="nil"/>
              <w:bottom w:val="single" w:sz="4" w:space="0" w:color="auto"/>
              <w:right w:val="single" w:sz="4" w:space="0" w:color="auto"/>
            </w:tcBorders>
            <w:shd w:val="clear" w:color="auto" w:fill="auto"/>
            <w:noWrap/>
            <w:vAlign w:val="bottom"/>
            <w:hideMark/>
          </w:tcPr>
          <w:p w14:paraId="2C498E73"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0,3</w:t>
            </w:r>
          </w:p>
        </w:tc>
      </w:tr>
      <w:tr w:rsidR="00AA05A8" w:rsidRPr="00B603F3" w14:paraId="2C498E77"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75"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Cote radier</w:t>
            </w:r>
          </w:p>
        </w:tc>
        <w:tc>
          <w:tcPr>
            <w:tcW w:w="1697" w:type="dxa"/>
            <w:tcBorders>
              <w:top w:val="nil"/>
              <w:left w:val="nil"/>
              <w:bottom w:val="single" w:sz="4" w:space="0" w:color="auto"/>
              <w:right w:val="single" w:sz="4" w:space="0" w:color="auto"/>
            </w:tcBorders>
            <w:shd w:val="clear" w:color="auto" w:fill="auto"/>
            <w:noWrap/>
            <w:vAlign w:val="bottom"/>
            <w:hideMark/>
          </w:tcPr>
          <w:p w14:paraId="2C498E76"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21,22</w:t>
            </w:r>
          </w:p>
        </w:tc>
      </w:tr>
      <w:tr w:rsidR="00AA05A8" w:rsidRPr="00B603F3" w14:paraId="2C498E7A"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78"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Cote seuil</w:t>
            </w:r>
          </w:p>
        </w:tc>
        <w:tc>
          <w:tcPr>
            <w:tcW w:w="1697" w:type="dxa"/>
            <w:tcBorders>
              <w:top w:val="nil"/>
              <w:left w:val="nil"/>
              <w:bottom w:val="single" w:sz="4" w:space="0" w:color="auto"/>
              <w:right w:val="single" w:sz="4" w:space="0" w:color="auto"/>
            </w:tcBorders>
            <w:shd w:val="clear" w:color="auto" w:fill="auto"/>
            <w:noWrap/>
            <w:vAlign w:val="bottom"/>
            <w:hideMark/>
          </w:tcPr>
          <w:p w14:paraId="2C498E79"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21,67</w:t>
            </w:r>
          </w:p>
        </w:tc>
      </w:tr>
      <w:tr w:rsidR="00AA05A8" w:rsidRPr="00B603F3" w14:paraId="2C498E7D"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7B"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CPE sur seuil</w:t>
            </w:r>
          </w:p>
        </w:tc>
        <w:tc>
          <w:tcPr>
            <w:tcW w:w="1697" w:type="dxa"/>
            <w:tcBorders>
              <w:top w:val="nil"/>
              <w:left w:val="nil"/>
              <w:bottom w:val="single" w:sz="4" w:space="0" w:color="auto"/>
              <w:right w:val="single" w:sz="4" w:space="0" w:color="auto"/>
            </w:tcBorders>
            <w:shd w:val="clear" w:color="auto" w:fill="auto"/>
            <w:noWrap/>
            <w:vAlign w:val="bottom"/>
            <w:hideMark/>
          </w:tcPr>
          <w:p w14:paraId="2C498E7C"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21,82</w:t>
            </w:r>
          </w:p>
        </w:tc>
      </w:tr>
      <w:tr w:rsidR="00AA05A8" w:rsidRPr="00B603F3" w14:paraId="2C498E80" w14:textId="77777777" w:rsidTr="004B71D3">
        <w:trPr>
          <w:trHeight w:val="300"/>
          <w:jc w:val="center"/>
        </w:trPr>
        <w:tc>
          <w:tcPr>
            <w:tcW w:w="3676" w:type="dxa"/>
            <w:tcBorders>
              <w:top w:val="nil"/>
              <w:left w:val="single" w:sz="4" w:space="0" w:color="auto"/>
              <w:bottom w:val="single" w:sz="4" w:space="0" w:color="auto"/>
              <w:right w:val="single" w:sz="4" w:space="0" w:color="auto"/>
            </w:tcBorders>
            <w:shd w:val="clear" w:color="auto" w:fill="auto"/>
            <w:vAlign w:val="bottom"/>
            <w:hideMark/>
          </w:tcPr>
          <w:p w14:paraId="2C498E7E" w14:textId="77777777" w:rsidR="00AA05A8" w:rsidRPr="00B603F3" w:rsidRDefault="00AA05A8" w:rsidP="004B71D3">
            <w:pP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Cote murs</w:t>
            </w:r>
          </w:p>
        </w:tc>
        <w:tc>
          <w:tcPr>
            <w:tcW w:w="1697" w:type="dxa"/>
            <w:tcBorders>
              <w:top w:val="nil"/>
              <w:left w:val="nil"/>
              <w:bottom w:val="single" w:sz="4" w:space="0" w:color="auto"/>
              <w:right w:val="single" w:sz="4" w:space="0" w:color="auto"/>
            </w:tcBorders>
            <w:shd w:val="clear" w:color="auto" w:fill="auto"/>
            <w:noWrap/>
            <w:vAlign w:val="bottom"/>
            <w:hideMark/>
          </w:tcPr>
          <w:p w14:paraId="2C498E7F" w14:textId="77777777" w:rsidR="00AA05A8" w:rsidRPr="00B603F3" w:rsidRDefault="00AA05A8" w:rsidP="004B71D3">
            <w:pPr>
              <w:jc w:val="center"/>
              <w:rPr>
                <w:rFonts w:ascii="Verdana" w:eastAsia="Arial Narrow" w:hAnsi="Verdana" w:cs="Arial"/>
                <w:sz w:val="16"/>
                <w:szCs w:val="16"/>
                <w:lang w:val="fr-FR" w:eastAsia="fr-FR"/>
              </w:rPr>
            </w:pPr>
            <w:r w:rsidRPr="00B603F3">
              <w:rPr>
                <w:rFonts w:ascii="Verdana" w:eastAsia="Arial Narrow" w:hAnsi="Verdana" w:cs="Arial"/>
                <w:sz w:val="16"/>
                <w:szCs w:val="16"/>
                <w:lang w:val="fr-FR" w:eastAsia="fr-FR"/>
              </w:rPr>
              <w:t>22,12</w:t>
            </w:r>
          </w:p>
        </w:tc>
      </w:tr>
    </w:tbl>
    <w:p w14:paraId="2C498EA2" w14:textId="77777777" w:rsidR="00AA05A8" w:rsidRDefault="00AA05A8" w:rsidP="00AA05A8">
      <w:pPr>
        <w:pStyle w:val="ps"/>
        <w:spacing w:before="120" w:after="120"/>
      </w:pPr>
    </w:p>
    <w:p w14:paraId="2C498EA3" w14:textId="23CDD36A" w:rsidR="00AA05A8" w:rsidRDefault="00AA05A8" w:rsidP="002D3661">
      <w:pPr>
        <w:pStyle w:val="ps"/>
        <w:numPr>
          <w:ilvl w:val="0"/>
          <w:numId w:val="19"/>
        </w:numPr>
        <w:spacing w:before="120" w:after="120"/>
      </w:pPr>
      <w:r>
        <w:t xml:space="preserve">Construction des 18 ouvrages de </w:t>
      </w:r>
      <w:r w:rsidR="000B5AC8">
        <w:t>prises simplifiées</w:t>
      </w:r>
      <w:r>
        <w:t xml:space="preserve"> aux PM 40, 420, 792, 954, 970, 1040, 1165, 1290, 1400, 1460, 1560, 1695, 1850, 1960, 2180, 2800, 2955 et 3075</w:t>
      </w:r>
    </w:p>
    <w:p w14:paraId="2C498EA4" w14:textId="77777777" w:rsidR="00AA05A8" w:rsidRDefault="00AA05A8" w:rsidP="00AA05A8">
      <w:pPr>
        <w:pStyle w:val="ps"/>
        <w:spacing w:before="120" w:after="120"/>
      </w:pPr>
    </w:p>
    <w:tbl>
      <w:tblPr>
        <w:tblW w:w="8662" w:type="dxa"/>
        <w:tblInd w:w="55" w:type="dxa"/>
        <w:tblCellMar>
          <w:left w:w="70" w:type="dxa"/>
          <w:right w:w="70" w:type="dxa"/>
        </w:tblCellMar>
        <w:tblLook w:val="04A0" w:firstRow="1" w:lastRow="0" w:firstColumn="1" w:lastColumn="0" w:noHBand="0" w:noVBand="1"/>
      </w:tblPr>
      <w:tblGrid>
        <w:gridCol w:w="1291"/>
        <w:gridCol w:w="992"/>
        <w:gridCol w:w="993"/>
        <w:gridCol w:w="992"/>
        <w:gridCol w:w="850"/>
        <w:gridCol w:w="851"/>
        <w:gridCol w:w="1134"/>
        <w:gridCol w:w="1559"/>
      </w:tblGrid>
      <w:tr w:rsidR="00AA05A8" w:rsidRPr="001861A5" w14:paraId="2C498EAC" w14:textId="77777777" w:rsidTr="004B71D3">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5"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Localisations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6" w14:textId="753AFB99" w:rsidR="00AA05A8" w:rsidRPr="005335FB"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5335FB">
              <w:rPr>
                <w:rFonts w:ascii="Calibri" w:hAnsi="Calibri"/>
                <w:b/>
                <w:bCs/>
                <w:color w:val="000000"/>
                <w:sz w:val="20"/>
                <w:szCs w:val="20"/>
                <w:lang w:val="fr-FR" w:eastAsia="fr-FR"/>
              </w:rPr>
              <w:t>te rizière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7"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surfaces rizière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8"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Q prise (l/s)</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98EA9"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Diamètres PVC/ buse (mm)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A"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calage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8EAB" w14:textId="13F75903"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c</w:t>
            </w:r>
            <w:r w:rsidR="0012693E">
              <w:rPr>
                <w:rFonts w:ascii="Calibri" w:hAnsi="Calibri"/>
                <w:b/>
                <w:bCs/>
                <w:color w:val="000000"/>
                <w:sz w:val="20"/>
                <w:szCs w:val="20"/>
                <w:lang w:val="fr-FR" w:eastAsia="fr-FR"/>
              </w:rPr>
              <w:t>o</w:t>
            </w:r>
            <w:r w:rsidRPr="005335FB">
              <w:rPr>
                <w:rFonts w:ascii="Calibri" w:hAnsi="Calibri"/>
                <w:b/>
                <w:bCs/>
                <w:color w:val="000000"/>
                <w:sz w:val="20"/>
                <w:szCs w:val="20"/>
                <w:lang w:val="fr-FR" w:eastAsia="fr-FR"/>
              </w:rPr>
              <w:t>te plan d'eau au droit</w:t>
            </w:r>
          </w:p>
        </w:tc>
      </w:tr>
      <w:tr w:rsidR="00AA05A8" w:rsidRPr="005335FB" w14:paraId="2C498EB5" w14:textId="77777777" w:rsidTr="004B71D3">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2C498EAD" w14:textId="77777777" w:rsidR="00AA05A8" w:rsidRPr="005335FB" w:rsidRDefault="00AA05A8" w:rsidP="004B71D3">
            <w:pPr>
              <w:jc w:val="center"/>
              <w:rPr>
                <w:rFonts w:ascii="Calibri" w:hAnsi="Calibri"/>
                <w:b/>
                <w:bCs/>
                <w:color w:val="000000"/>
                <w:sz w:val="20"/>
                <w:szCs w:val="20"/>
                <w:lang w:val="fr-FR" w:eastAsia="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98EAE" w14:textId="77777777" w:rsidR="00AA05A8" w:rsidRPr="005335FB" w:rsidRDefault="00AA05A8" w:rsidP="004B71D3">
            <w:pPr>
              <w:jc w:val="center"/>
              <w:rPr>
                <w:rFonts w:ascii="Calibri" w:hAnsi="Calibri"/>
                <w:b/>
                <w:bCs/>
                <w:color w:val="000000"/>
                <w:sz w:val="20"/>
                <w:szCs w:val="20"/>
                <w:lang w:val="fr-FR" w:eastAsia="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498EAF" w14:textId="77777777" w:rsidR="00AA05A8" w:rsidRPr="005335FB" w:rsidRDefault="00AA05A8" w:rsidP="004B71D3">
            <w:pPr>
              <w:jc w:val="center"/>
              <w:rPr>
                <w:rFonts w:ascii="Calibri" w:hAnsi="Calibri"/>
                <w:b/>
                <w:bCs/>
                <w:color w:val="000000"/>
                <w:sz w:val="20"/>
                <w:szCs w:val="20"/>
                <w:lang w:val="fr-FR" w:eastAsia="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98EB0" w14:textId="77777777" w:rsidR="00AA05A8" w:rsidRPr="005335FB" w:rsidRDefault="00AA05A8" w:rsidP="004B71D3">
            <w:pPr>
              <w:jc w:val="center"/>
              <w:rPr>
                <w:rFonts w:ascii="Calibri" w:hAnsi="Calibri"/>
                <w:b/>
                <w:bCs/>
                <w:color w:val="000000"/>
                <w:sz w:val="20"/>
                <w:szCs w:val="20"/>
                <w:lang w:val="fr-FR"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2C498EB1"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RG</w:t>
            </w:r>
          </w:p>
        </w:tc>
        <w:tc>
          <w:tcPr>
            <w:tcW w:w="851" w:type="dxa"/>
            <w:tcBorders>
              <w:top w:val="nil"/>
              <w:left w:val="nil"/>
              <w:bottom w:val="single" w:sz="4" w:space="0" w:color="auto"/>
              <w:right w:val="single" w:sz="4" w:space="0" w:color="auto"/>
            </w:tcBorders>
            <w:shd w:val="clear" w:color="auto" w:fill="auto"/>
            <w:noWrap/>
            <w:vAlign w:val="center"/>
            <w:hideMark/>
          </w:tcPr>
          <w:p w14:paraId="2C498EB2" w14:textId="77777777" w:rsidR="00AA05A8" w:rsidRPr="005335FB" w:rsidRDefault="00AA05A8" w:rsidP="004B71D3">
            <w:pPr>
              <w:jc w:val="center"/>
              <w:rPr>
                <w:rFonts w:ascii="Calibri" w:hAnsi="Calibri"/>
                <w:b/>
                <w:bCs/>
                <w:color w:val="000000"/>
                <w:sz w:val="20"/>
                <w:szCs w:val="20"/>
                <w:lang w:val="fr-FR" w:eastAsia="fr-FR"/>
              </w:rPr>
            </w:pPr>
            <w:r w:rsidRPr="005335FB">
              <w:rPr>
                <w:rFonts w:ascii="Calibri" w:hAnsi="Calibri"/>
                <w:b/>
                <w:bCs/>
                <w:color w:val="000000"/>
                <w:sz w:val="20"/>
                <w:szCs w:val="20"/>
                <w:lang w:val="fr-FR" w:eastAsia="fr-FR"/>
              </w:rPr>
              <w:t>RD</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498EB3" w14:textId="77777777" w:rsidR="00AA05A8" w:rsidRPr="005335FB" w:rsidRDefault="00AA05A8" w:rsidP="004B71D3">
            <w:pPr>
              <w:jc w:val="center"/>
              <w:rPr>
                <w:rFonts w:ascii="Calibri" w:hAnsi="Calibri"/>
                <w:b/>
                <w:bCs/>
                <w:color w:val="000000"/>
                <w:sz w:val="20"/>
                <w:szCs w:val="20"/>
                <w:lang w:val="fr-FR" w:eastAsia="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498EB4" w14:textId="77777777" w:rsidR="00AA05A8" w:rsidRPr="005335FB" w:rsidRDefault="00AA05A8" w:rsidP="004B71D3">
            <w:pPr>
              <w:jc w:val="center"/>
              <w:rPr>
                <w:rFonts w:ascii="Calibri" w:hAnsi="Calibri"/>
                <w:b/>
                <w:bCs/>
                <w:color w:val="000000"/>
                <w:sz w:val="20"/>
                <w:szCs w:val="20"/>
                <w:lang w:val="fr-FR" w:eastAsia="fr-FR"/>
              </w:rPr>
            </w:pPr>
          </w:p>
        </w:tc>
      </w:tr>
      <w:tr w:rsidR="00AA05A8" w:rsidRPr="005335FB" w14:paraId="2C498EBE"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B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40</w:t>
            </w:r>
          </w:p>
        </w:tc>
        <w:tc>
          <w:tcPr>
            <w:tcW w:w="992" w:type="dxa"/>
            <w:tcBorders>
              <w:top w:val="nil"/>
              <w:left w:val="nil"/>
              <w:bottom w:val="single" w:sz="4" w:space="0" w:color="auto"/>
              <w:right w:val="single" w:sz="4" w:space="0" w:color="auto"/>
            </w:tcBorders>
            <w:shd w:val="clear" w:color="auto" w:fill="auto"/>
            <w:noWrap/>
            <w:vAlign w:val="center"/>
            <w:hideMark/>
          </w:tcPr>
          <w:p w14:paraId="2C498EB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25,44</w:t>
            </w:r>
          </w:p>
        </w:tc>
        <w:tc>
          <w:tcPr>
            <w:tcW w:w="993" w:type="dxa"/>
            <w:tcBorders>
              <w:top w:val="nil"/>
              <w:left w:val="nil"/>
              <w:bottom w:val="single" w:sz="4" w:space="0" w:color="auto"/>
              <w:right w:val="single" w:sz="4" w:space="0" w:color="auto"/>
            </w:tcBorders>
            <w:shd w:val="clear" w:color="auto" w:fill="auto"/>
            <w:noWrap/>
            <w:vAlign w:val="center"/>
            <w:hideMark/>
          </w:tcPr>
          <w:p w14:paraId="2C498EB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2,50</w:t>
            </w:r>
          </w:p>
        </w:tc>
        <w:tc>
          <w:tcPr>
            <w:tcW w:w="992" w:type="dxa"/>
            <w:tcBorders>
              <w:top w:val="nil"/>
              <w:left w:val="nil"/>
              <w:bottom w:val="single" w:sz="4" w:space="0" w:color="auto"/>
              <w:right w:val="single" w:sz="4" w:space="0" w:color="auto"/>
            </w:tcBorders>
            <w:shd w:val="clear" w:color="auto" w:fill="auto"/>
            <w:noWrap/>
            <w:vAlign w:val="center"/>
            <w:hideMark/>
          </w:tcPr>
          <w:p w14:paraId="2C498EB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B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EBB"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EB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25,65</w:t>
            </w:r>
          </w:p>
        </w:tc>
        <w:tc>
          <w:tcPr>
            <w:tcW w:w="1559" w:type="dxa"/>
            <w:tcBorders>
              <w:top w:val="nil"/>
              <w:left w:val="nil"/>
              <w:bottom w:val="single" w:sz="4" w:space="0" w:color="auto"/>
              <w:right w:val="single" w:sz="4" w:space="0" w:color="auto"/>
            </w:tcBorders>
            <w:shd w:val="clear" w:color="auto" w:fill="auto"/>
            <w:noWrap/>
            <w:vAlign w:val="center"/>
            <w:hideMark/>
          </w:tcPr>
          <w:p w14:paraId="2C498EB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26,01</w:t>
            </w:r>
          </w:p>
        </w:tc>
      </w:tr>
      <w:tr w:rsidR="00AA05A8" w:rsidRPr="005335FB" w14:paraId="2C498EC7"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B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420</w:t>
            </w:r>
          </w:p>
        </w:tc>
        <w:tc>
          <w:tcPr>
            <w:tcW w:w="992" w:type="dxa"/>
            <w:tcBorders>
              <w:top w:val="nil"/>
              <w:left w:val="nil"/>
              <w:bottom w:val="single" w:sz="4" w:space="0" w:color="auto"/>
              <w:right w:val="single" w:sz="4" w:space="0" w:color="auto"/>
            </w:tcBorders>
            <w:shd w:val="clear" w:color="auto" w:fill="auto"/>
            <w:noWrap/>
            <w:vAlign w:val="center"/>
            <w:hideMark/>
          </w:tcPr>
          <w:p w14:paraId="2C498EC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25,06</w:t>
            </w:r>
          </w:p>
        </w:tc>
        <w:tc>
          <w:tcPr>
            <w:tcW w:w="993" w:type="dxa"/>
            <w:tcBorders>
              <w:top w:val="nil"/>
              <w:left w:val="nil"/>
              <w:bottom w:val="single" w:sz="4" w:space="0" w:color="auto"/>
              <w:right w:val="single" w:sz="4" w:space="0" w:color="auto"/>
            </w:tcBorders>
            <w:shd w:val="clear" w:color="auto" w:fill="auto"/>
            <w:noWrap/>
            <w:vAlign w:val="center"/>
            <w:hideMark/>
          </w:tcPr>
          <w:p w14:paraId="2C498EC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1,60</w:t>
            </w:r>
          </w:p>
        </w:tc>
        <w:tc>
          <w:tcPr>
            <w:tcW w:w="992" w:type="dxa"/>
            <w:tcBorders>
              <w:top w:val="nil"/>
              <w:left w:val="nil"/>
              <w:bottom w:val="single" w:sz="4" w:space="0" w:color="auto"/>
              <w:right w:val="single" w:sz="4" w:space="0" w:color="auto"/>
            </w:tcBorders>
            <w:shd w:val="clear" w:color="auto" w:fill="auto"/>
            <w:noWrap/>
            <w:vAlign w:val="center"/>
            <w:hideMark/>
          </w:tcPr>
          <w:p w14:paraId="2C498EC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C3" w14:textId="77777777" w:rsidR="00AA05A8" w:rsidRPr="005335FB" w:rsidRDefault="00AA05A8" w:rsidP="004B71D3">
            <w:pPr>
              <w:jc w:val="center"/>
              <w:rPr>
                <w:rFonts w:ascii="Verdana" w:eastAsia="Arial Narrow" w:hAnsi="Verdana" w:cs="Arial"/>
                <w:sz w:val="16"/>
                <w:szCs w:val="16"/>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8EC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EC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25,12</w:t>
            </w:r>
          </w:p>
        </w:tc>
        <w:tc>
          <w:tcPr>
            <w:tcW w:w="1559" w:type="dxa"/>
            <w:tcBorders>
              <w:top w:val="nil"/>
              <w:left w:val="nil"/>
              <w:bottom w:val="single" w:sz="4" w:space="0" w:color="auto"/>
              <w:right w:val="single" w:sz="4" w:space="0" w:color="auto"/>
            </w:tcBorders>
            <w:shd w:val="clear" w:color="auto" w:fill="auto"/>
            <w:noWrap/>
            <w:vAlign w:val="center"/>
            <w:hideMark/>
          </w:tcPr>
          <w:p w14:paraId="2C498EC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25,33</w:t>
            </w:r>
          </w:p>
        </w:tc>
      </w:tr>
      <w:tr w:rsidR="00AA05A8" w:rsidRPr="005335FB" w14:paraId="2C498ED0"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C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792</w:t>
            </w:r>
          </w:p>
        </w:tc>
        <w:tc>
          <w:tcPr>
            <w:tcW w:w="992" w:type="dxa"/>
            <w:tcBorders>
              <w:top w:val="nil"/>
              <w:left w:val="nil"/>
              <w:bottom w:val="single" w:sz="4" w:space="0" w:color="auto"/>
              <w:right w:val="single" w:sz="4" w:space="0" w:color="auto"/>
            </w:tcBorders>
            <w:shd w:val="clear" w:color="auto" w:fill="auto"/>
            <w:noWrap/>
            <w:vAlign w:val="center"/>
            <w:hideMark/>
          </w:tcPr>
          <w:p w14:paraId="2C498EC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23,47</w:t>
            </w:r>
          </w:p>
        </w:tc>
        <w:tc>
          <w:tcPr>
            <w:tcW w:w="993" w:type="dxa"/>
            <w:tcBorders>
              <w:top w:val="nil"/>
              <w:left w:val="nil"/>
              <w:bottom w:val="single" w:sz="4" w:space="0" w:color="auto"/>
              <w:right w:val="single" w:sz="4" w:space="0" w:color="auto"/>
            </w:tcBorders>
            <w:shd w:val="clear" w:color="auto" w:fill="auto"/>
            <w:noWrap/>
            <w:vAlign w:val="center"/>
            <w:hideMark/>
          </w:tcPr>
          <w:p w14:paraId="2C498EC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3,50</w:t>
            </w:r>
          </w:p>
        </w:tc>
        <w:tc>
          <w:tcPr>
            <w:tcW w:w="992" w:type="dxa"/>
            <w:tcBorders>
              <w:top w:val="nil"/>
              <w:left w:val="nil"/>
              <w:bottom w:val="single" w:sz="4" w:space="0" w:color="auto"/>
              <w:right w:val="single" w:sz="4" w:space="0" w:color="auto"/>
            </w:tcBorders>
            <w:shd w:val="clear" w:color="auto" w:fill="auto"/>
            <w:noWrap/>
            <w:vAlign w:val="center"/>
            <w:hideMark/>
          </w:tcPr>
          <w:p w14:paraId="2C498EC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2C498EC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851" w:type="dxa"/>
            <w:tcBorders>
              <w:top w:val="nil"/>
              <w:left w:val="nil"/>
              <w:bottom w:val="single" w:sz="4" w:space="0" w:color="auto"/>
              <w:right w:val="single" w:sz="4" w:space="0" w:color="auto"/>
            </w:tcBorders>
            <w:shd w:val="clear" w:color="auto" w:fill="auto"/>
            <w:noWrap/>
            <w:vAlign w:val="center"/>
            <w:hideMark/>
          </w:tcPr>
          <w:p w14:paraId="2C498ECD"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EC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24,25</w:t>
            </w:r>
          </w:p>
        </w:tc>
        <w:tc>
          <w:tcPr>
            <w:tcW w:w="1559" w:type="dxa"/>
            <w:tcBorders>
              <w:top w:val="nil"/>
              <w:left w:val="nil"/>
              <w:bottom w:val="single" w:sz="4" w:space="0" w:color="auto"/>
              <w:right w:val="single" w:sz="4" w:space="0" w:color="auto"/>
            </w:tcBorders>
            <w:shd w:val="clear" w:color="auto" w:fill="auto"/>
            <w:noWrap/>
            <w:vAlign w:val="center"/>
            <w:hideMark/>
          </w:tcPr>
          <w:p w14:paraId="2C498EC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24,51</w:t>
            </w:r>
          </w:p>
        </w:tc>
      </w:tr>
      <w:tr w:rsidR="00AA05A8" w:rsidRPr="005335FB" w14:paraId="2C498ED9"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D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954</w:t>
            </w:r>
          </w:p>
        </w:tc>
        <w:tc>
          <w:tcPr>
            <w:tcW w:w="992" w:type="dxa"/>
            <w:tcBorders>
              <w:top w:val="nil"/>
              <w:left w:val="nil"/>
              <w:bottom w:val="single" w:sz="4" w:space="0" w:color="auto"/>
              <w:right w:val="single" w:sz="4" w:space="0" w:color="auto"/>
            </w:tcBorders>
            <w:shd w:val="clear" w:color="auto" w:fill="auto"/>
            <w:noWrap/>
            <w:vAlign w:val="center"/>
            <w:hideMark/>
          </w:tcPr>
          <w:p w14:paraId="2C498ED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23,40</w:t>
            </w:r>
          </w:p>
        </w:tc>
        <w:tc>
          <w:tcPr>
            <w:tcW w:w="993" w:type="dxa"/>
            <w:tcBorders>
              <w:top w:val="nil"/>
              <w:left w:val="nil"/>
              <w:bottom w:val="single" w:sz="4" w:space="0" w:color="auto"/>
              <w:right w:val="single" w:sz="4" w:space="0" w:color="auto"/>
            </w:tcBorders>
            <w:shd w:val="clear" w:color="auto" w:fill="auto"/>
            <w:noWrap/>
            <w:vAlign w:val="center"/>
            <w:hideMark/>
          </w:tcPr>
          <w:p w14:paraId="2C498ED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3,50</w:t>
            </w:r>
          </w:p>
        </w:tc>
        <w:tc>
          <w:tcPr>
            <w:tcW w:w="992" w:type="dxa"/>
            <w:tcBorders>
              <w:top w:val="nil"/>
              <w:left w:val="nil"/>
              <w:bottom w:val="single" w:sz="4" w:space="0" w:color="auto"/>
              <w:right w:val="single" w:sz="4" w:space="0" w:color="auto"/>
            </w:tcBorders>
            <w:shd w:val="clear" w:color="auto" w:fill="auto"/>
            <w:noWrap/>
            <w:vAlign w:val="center"/>
            <w:hideMark/>
          </w:tcPr>
          <w:p w14:paraId="2C498ED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2C498ED5" w14:textId="77777777" w:rsidR="00AA05A8" w:rsidRPr="005335FB" w:rsidRDefault="00AA05A8" w:rsidP="004B71D3">
            <w:pPr>
              <w:jc w:val="center"/>
              <w:rPr>
                <w:rFonts w:ascii="Verdana" w:eastAsia="Arial Narrow" w:hAnsi="Verdana" w:cs="Arial"/>
                <w:sz w:val="16"/>
                <w:szCs w:val="16"/>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8ED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C498ED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23,55</w:t>
            </w:r>
          </w:p>
        </w:tc>
        <w:tc>
          <w:tcPr>
            <w:tcW w:w="1559" w:type="dxa"/>
            <w:tcBorders>
              <w:top w:val="nil"/>
              <w:left w:val="nil"/>
              <w:bottom w:val="single" w:sz="4" w:space="0" w:color="auto"/>
              <w:right w:val="single" w:sz="4" w:space="0" w:color="auto"/>
            </w:tcBorders>
            <w:shd w:val="clear" w:color="auto" w:fill="auto"/>
            <w:noWrap/>
            <w:vAlign w:val="center"/>
            <w:hideMark/>
          </w:tcPr>
          <w:p w14:paraId="2C498ED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24,00</w:t>
            </w:r>
          </w:p>
        </w:tc>
      </w:tr>
      <w:tr w:rsidR="00AA05A8" w:rsidRPr="005335FB" w14:paraId="2C498EE2"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D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lastRenderedPageBreak/>
              <w:t>PM 970</w:t>
            </w:r>
          </w:p>
        </w:tc>
        <w:tc>
          <w:tcPr>
            <w:tcW w:w="992" w:type="dxa"/>
            <w:tcBorders>
              <w:top w:val="nil"/>
              <w:left w:val="nil"/>
              <w:bottom w:val="single" w:sz="4" w:space="0" w:color="auto"/>
              <w:right w:val="single" w:sz="4" w:space="0" w:color="auto"/>
            </w:tcBorders>
            <w:shd w:val="clear" w:color="auto" w:fill="auto"/>
            <w:noWrap/>
            <w:vAlign w:val="center"/>
            <w:hideMark/>
          </w:tcPr>
          <w:p w14:paraId="2C498ED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23,45</w:t>
            </w:r>
          </w:p>
        </w:tc>
        <w:tc>
          <w:tcPr>
            <w:tcW w:w="993" w:type="dxa"/>
            <w:tcBorders>
              <w:top w:val="nil"/>
              <w:left w:val="nil"/>
              <w:bottom w:val="single" w:sz="4" w:space="0" w:color="auto"/>
              <w:right w:val="single" w:sz="4" w:space="0" w:color="auto"/>
            </w:tcBorders>
            <w:shd w:val="clear" w:color="auto" w:fill="auto"/>
            <w:noWrap/>
            <w:vAlign w:val="center"/>
            <w:hideMark/>
          </w:tcPr>
          <w:p w14:paraId="2C498ED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1,50</w:t>
            </w:r>
          </w:p>
        </w:tc>
        <w:tc>
          <w:tcPr>
            <w:tcW w:w="992" w:type="dxa"/>
            <w:tcBorders>
              <w:top w:val="nil"/>
              <w:left w:val="nil"/>
              <w:bottom w:val="single" w:sz="4" w:space="0" w:color="auto"/>
              <w:right w:val="single" w:sz="4" w:space="0" w:color="auto"/>
            </w:tcBorders>
            <w:shd w:val="clear" w:color="auto" w:fill="auto"/>
            <w:noWrap/>
            <w:vAlign w:val="center"/>
            <w:hideMark/>
          </w:tcPr>
          <w:p w14:paraId="2C498ED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D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EDF"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EE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23,50</w:t>
            </w:r>
          </w:p>
        </w:tc>
        <w:tc>
          <w:tcPr>
            <w:tcW w:w="1559" w:type="dxa"/>
            <w:tcBorders>
              <w:top w:val="nil"/>
              <w:left w:val="nil"/>
              <w:bottom w:val="single" w:sz="4" w:space="0" w:color="auto"/>
              <w:right w:val="single" w:sz="4" w:space="0" w:color="auto"/>
            </w:tcBorders>
            <w:shd w:val="clear" w:color="auto" w:fill="auto"/>
            <w:noWrap/>
            <w:vAlign w:val="center"/>
            <w:hideMark/>
          </w:tcPr>
          <w:p w14:paraId="2C498EE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23,93</w:t>
            </w:r>
          </w:p>
        </w:tc>
      </w:tr>
      <w:tr w:rsidR="00AA05A8" w:rsidRPr="005335FB" w14:paraId="2C498EEB"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E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1040</w:t>
            </w:r>
          </w:p>
        </w:tc>
        <w:tc>
          <w:tcPr>
            <w:tcW w:w="992" w:type="dxa"/>
            <w:tcBorders>
              <w:top w:val="nil"/>
              <w:left w:val="nil"/>
              <w:bottom w:val="single" w:sz="4" w:space="0" w:color="auto"/>
              <w:right w:val="single" w:sz="4" w:space="0" w:color="auto"/>
            </w:tcBorders>
            <w:shd w:val="clear" w:color="auto" w:fill="auto"/>
            <w:noWrap/>
            <w:vAlign w:val="center"/>
            <w:hideMark/>
          </w:tcPr>
          <w:p w14:paraId="2C498EE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22,85</w:t>
            </w:r>
          </w:p>
        </w:tc>
        <w:tc>
          <w:tcPr>
            <w:tcW w:w="993" w:type="dxa"/>
            <w:tcBorders>
              <w:top w:val="nil"/>
              <w:left w:val="nil"/>
              <w:bottom w:val="single" w:sz="4" w:space="0" w:color="auto"/>
              <w:right w:val="single" w:sz="4" w:space="0" w:color="auto"/>
            </w:tcBorders>
            <w:shd w:val="clear" w:color="auto" w:fill="auto"/>
            <w:noWrap/>
            <w:vAlign w:val="center"/>
            <w:hideMark/>
          </w:tcPr>
          <w:p w14:paraId="2C498EE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1,30</w:t>
            </w:r>
          </w:p>
        </w:tc>
        <w:tc>
          <w:tcPr>
            <w:tcW w:w="992" w:type="dxa"/>
            <w:tcBorders>
              <w:top w:val="nil"/>
              <w:left w:val="nil"/>
              <w:bottom w:val="single" w:sz="4" w:space="0" w:color="auto"/>
              <w:right w:val="single" w:sz="4" w:space="0" w:color="auto"/>
            </w:tcBorders>
            <w:shd w:val="clear" w:color="auto" w:fill="auto"/>
            <w:noWrap/>
            <w:vAlign w:val="center"/>
            <w:hideMark/>
          </w:tcPr>
          <w:p w14:paraId="2C498EE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E7" w14:textId="77777777" w:rsidR="00AA05A8" w:rsidRPr="005335FB" w:rsidRDefault="00AA05A8" w:rsidP="004B71D3">
            <w:pPr>
              <w:jc w:val="center"/>
              <w:rPr>
                <w:rFonts w:ascii="Verdana" w:eastAsia="Arial Narrow" w:hAnsi="Verdana" w:cs="Arial"/>
                <w:sz w:val="16"/>
                <w:szCs w:val="16"/>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8EE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EE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23,46</w:t>
            </w:r>
          </w:p>
        </w:tc>
        <w:tc>
          <w:tcPr>
            <w:tcW w:w="1559" w:type="dxa"/>
            <w:tcBorders>
              <w:top w:val="nil"/>
              <w:left w:val="nil"/>
              <w:bottom w:val="single" w:sz="4" w:space="0" w:color="auto"/>
              <w:right w:val="single" w:sz="4" w:space="0" w:color="auto"/>
            </w:tcBorders>
            <w:shd w:val="clear" w:color="auto" w:fill="auto"/>
            <w:noWrap/>
            <w:vAlign w:val="center"/>
            <w:hideMark/>
          </w:tcPr>
          <w:p w14:paraId="2C498EE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23,82</w:t>
            </w:r>
          </w:p>
        </w:tc>
      </w:tr>
      <w:tr w:rsidR="00AA05A8" w:rsidRPr="005335FB" w14:paraId="2C498EF4"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E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1165</w:t>
            </w:r>
          </w:p>
        </w:tc>
        <w:tc>
          <w:tcPr>
            <w:tcW w:w="992" w:type="dxa"/>
            <w:tcBorders>
              <w:top w:val="nil"/>
              <w:left w:val="nil"/>
              <w:bottom w:val="single" w:sz="4" w:space="0" w:color="auto"/>
              <w:right w:val="single" w:sz="4" w:space="0" w:color="auto"/>
            </w:tcBorders>
            <w:shd w:val="clear" w:color="auto" w:fill="auto"/>
            <w:noWrap/>
            <w:vAlign w:val="center"/>
            <w:hideMark/>
          </w:tcPr>
          <w:p w14:paraId="2C498EE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23,30</w:t>
            </w:r>
          </w:p>
        </w:tc>
        <w:tc>
          <w:tcPr>
            <w:tcW w:w="993" w:type="dxa"/>
            <w:tcBorders>
              <w:top w:val="nil"/>
              <w:left w:val="nil"/>
              <w:bottom w:val="single" w:sz="4" w:space="0" w:color="auto"/>
              <w:right w:val="single" w:sz="4" w:space="0" w:color="auto"/>
            </w:tcBorders>
            <w:shd w:val="clear" w:color="auto" w:fill="auto"/>
            <w:noWrap/>
            <w:vAlign w:val="center"/>
            <w:hideMark/>
          </w:tcPr>
          <w:p w14:paraId="2C498EE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C498EE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F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EF1"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EF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23,37</w:t>
            </w:r>
          </w:p>
        </w:tc>
        <w:tc>
          <w:tcPr>
            <w:tcW w:w="1559" w:type="dxa"/>
            <w:tcBorders>
              <w:top w:val="nil"/>
              <w:left w:val="nil"/>
              <w:bottom w:val="single" w:sz="4" w:space="0" w:color="auto"/>
              <w:right w:val="single" w:sz="4" w:space="0" w:color="auto"/>
            </w:tcBorders>
            <w:shd w:val="clear" w:color="auto" w:fill="auto"/>
            <w:noWrap/>
            <w:vAlign w:val="center"/>
            <w:hideMark/>
          </w:tcPr>
          <w:p w14:paraId="2C498EF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23,53</w:t>
            </w:r>
          </w:p>
        </w:tc>
      </w:tr>
      <w:tr w:rsidR="00AA05A8" w:rsidRPr="005335FB" w14:paraId="2C498EFD"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F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1290</w:t>
            </w:r>
          </w:p>
        </w:tc>
        <w:tc>
          <w:tcPr>
            <w:tcW w:w="992" w:type="dxa"/>
            <w:tcBorders>
              <w:top w:val="nil"/>
              <w:left w:val="nil"/>
              <w:bottom w:val="single" w:sz="4" w:space="0" w:color="auto"/>
              <w:right w:val="single" w:sz="4" w:space="0" w:color="auto"/>
            </w:tcBorders>
            <w:shd w:val="clear" w:color="auto" w:fill="auto"/>
            <w:noWrap/>
            <w:vAlign w:val="center"/>
            <w:hideMark/>
          </w:tcPr>
          <w:p w14:paraId="2C498EF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22,49</w:t>
            </w:r>
          </w:p>
        </w:tc>
        <w:tc>
          <w:tcPr>
            <w:tcW w:w="993" w:type="dxa"/>
            <w:tcBorders>
              <w:top w:val="nil"/>
              <w:left w:val="nil"/>
              <w:bottom w:val="single" w:sz="4" w:space="0" w:color="auto"/>
              <w:right w:val="single" w:sz="4" w:space="0" w:color="auto"/>
            </w:tcBorders>
            <w:shd w:val="clear" w:color="auto" w:fill="auto"/>
            <w:noWrap/>
            <w:vAlign w:val="center"/>
            <w:hideMark/>
          </w:tcPr>
          <w:p w14:paraId="2C498EF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EF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EF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EFA"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EF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23,10</w:t>
            </w:r>
          </w:p>
        </w:tc>
        <w:tc>
          <w:tcPr>
            <w:tcW w:w="1559" w:type="dxa"/>
            <w:tcBorders>
              <w:top w:val="nil"/>
              <w:left w:val="nil"/>
              <w:bottom w:val="single" w:sz="4" w:space="0" w:color="auto"/>
              <w:right w:val="single" w:sz="4" w:space="0" w:color="auto"/>
            </w:tcBorders>
            <w:shd w:val="clear" w:color="auto" w:fill="auto"/>
            <w:noWrap/>
            <w:vAlign w:val="center"/>
            <w:hideMark/>
          </w:tcPr>
          <w:p w14:paraId="2C498EF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23,46</w:t>
            </w:r>
          </w:p>
        </w:tc>
      </w:tr>
      <w:tr w:rsidR="00AA05A8" w:rsidRPr="005335FB" w14:paraId="2C498F06"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EF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1400</w:t>
            </w:r>
          </w:p>
        </w:tc>
        <w:tc>
          <w:tcPr>
            <w:tcW w:w="992" w:type="dxa"/>
            <w:tcBorders>
              <w:top w:val="nil"/>
              <w:left w:val="nil"/>
              <w:bottom w:val="single" w:sz="4" w:space="0" w:color="auto"/>
              <w:right w:val="single" w:sz="4" w:space="0" w:color="auto"/>
            </w:tcBorders>
            <w:shd w:val="clear" w:color="auto" w:fill="auto"/>
            <w:noWrap/>
            <w:vAlign w:val="center"/>
            <w:hideMark/>
          </w:tcPr>
          <w:p w14:paraId="2C498EF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22,37</w:t>
            </w:r>
          </w:p>
        </w:tc>
        <w:tc>
          <w:tcPr>
            <w:tcW w:w="993" w:type="dxa"/>
            <w:tcBorders>
              <w:top w:val="nil"/>
              <w:left w:val="nil"/>
              <w:bottom w:val="single" w:sz="4" w:space="0" w:color="auto"/>
              <w:right w:val="single" w:sz="4" w:space="0" w:color="auto"/>
            </w:tcBorders>
            <w:shd w:val="clear" w:color="auto" w:fill="auto"/>
            <w:noWrap/>
            <w:vAlign w:val="center"/>
            <w:hideMark/>
          </w:tcPr>
          <w:p w14:paraId="2C498F0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1,30</w:t>
            </w:r>
          </w:p>
        </w:tc>
        <w:tc>
          <w:tcPr>
            <w:tcW w:w="992" w:type="dxa"/>
            <w:tcBorders>
              <w:top w:val="nil"/>
              <w:left w:val="nil"/>
              <w:bottom w:val="single" w:sz="4" w:space="0" w:color="auto"/>
              <w:right w:val="single" w:sz="4" w:space="0" w:color="auto"/>
            </w:tcBorders>
            <w:shd w:val="clear" w:color="auto" w:fill="auto"/>
            <w:noWrap/>
            <w:vAlign w:val="center"/>
            <w:hideMark/>
          </w:tcPr>
          <w:p w14:paraId="2C498F0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0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03"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0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22,95</w:t>
            </w:r>
          </w:p>
        </w:tc>
        <w:tc>
          <w:tcPr>
            <w:tcW w:w="1559" w:type="dxa"/>
            <w:tcBorders>
              <w:top w:val="nil"/>
              <w:left w:val="nil"/>
              <w:bottom w:val="single" w:sz="4" w:space="0" w:color="auto"/>
              <w:right w:val="single" w:sz="4" w:space="0" w:color="auto"/>
            </w:tcBorders>
            <w:shd w:val="clear" w:color="auto" w:fill="auto"/>
            <w:noWrap/>
            <w:vAlign w:val="center"/>
            <w:hideMark/>
          </w:tcPr>
          <w:p w14:paraId="2C498F0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23,34</w:t>
            </w:r>
          </w:p>
        </w:tc>
      </w:tr>
      <w:tr w:rsidR="00AA05A8" w:rsidRPr="005335FB" w14:paraId="2C498F0F"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0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1460</w:t>
            </w:r>
          </w:p>
        </w:tc>
        <w:tc>
          <w:tcPr>
            <w:tcW w:w="992" w:type="dxa"/>
            <w:tcBorders>
              <w:top w:val="nil"/>
              <w:left w:val="nil"/>
              <w:bottom w:val="single" w:sz="4" w:space="0" w:color="auto"/>
              <w:right w:val="single" w:sz="4" w:space="0" w:color="auto"/>
            </w:tcBorders>
            <w:shd w:val="clear" w:color="auto" w:fill="auto"/>
            <w:noWrap/>
            <w:vAlign w:val="center"/>
            <w:hideMark/>
          </w:tcPr>
          <w:p w14:paraId="2C498F0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22,98</w:t>
            </w:r>
          </w:p>
        </w:tc>
        <w:tc>
          <w:tcPr>
            <w:tcW w:w="993" w:type="dxa"/>
            <w:tcBorders>
              <w:top w:val="nil"/>
              <w:left w:val="nil"/>
              <w:bottom w:val="single" w:sz="4" w:space="0" w:color="auto"/>
              <w:right w:val="single" w:sz="4" w:space="0" w:color="auto"/>
            </w:tcBorders>
            <w:shd w:val="clear" w:color="auto" w:fill="auto"/>
            <w:noWrap/>
            <w:vAlign w:val="center"/>
            <w:hideMark/>
          </w:tcPr>
          <w:p w14:paraId="2C498F0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center"/>
            <w:hideMark/>
          </w:tcPr>
          <w:p w14:paraId="2C498F0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0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0C"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0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23,12</w:t>
            </w:r>
          </w:p>
        </w:tc>
        <w:tc>
          <w:tcPr>
            <w:tcW w:w="1559" w:type="dxa"/>
            <w:tcBorders>
              <w:top w:val="nil"/>
              <w:left w:val="nil"/>
              <w:bottom w:val="single" w:sz="4" w:space="0" w:color="auto"/>
              <w:right w:val="single" w:sz="4" w:space="0" w:color="auto"/>
            </w:tcBorders>
            <w:shd w:val="clear" w:color="auto" w:fill="auto"/>
            <w:noWrap/>
            <w:vAlign w:val="center"/>
            <w:hideMark/>
          </w:tcPr>
          <w:p w14:paraId="2C498F0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23,28</w:t>
            </w:r>
          </w:p>
        </w:tc>
      </w:tr>
      <w:tr w:rsidR="00AA05A8" w:rsidRPr="005335FB" w14:paraId="2C498F18"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1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1560</w:t>
            </w:r>
          </w:p>
        </w:tc>
        <w:tc>
          <w:tcPr>
            <w:tcW w:w="992" w:type="dxa"/>
            <w:tcBorders>
              <w:top w:val="nil"/>
              <w:left w:val="nil"/>
              <w:bottom w:val="single" w:sz="4" w:space="0" w:color="auto"/>
              <w:right w:val="single" w:sz="4" w:space="0" w:color="auto"/>
            </w:tcBorders>
            <w:shd w:val="clear" w:color="auto" w:fill="auto"/>
            <w:noWrap/>
            <w:vAlign w:val="center"/>
            <w:hideMark/>
          </w:tcPr>
          <w:p w14:paraId="2C498F1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22,61</w:t>
            </w:r>
          </w:p>
        </w:tc>
        <w:tc>
          <w:tcPr>
            <w:tcW w:w="993" w:type="dxa"/>
            <w:tcBorders>
              <w:top w:val="nil"/>
              <w:left w:val="nil"/>
              <w:bottom w:val="single" w:sz="4" w:space="0" w:color="auto"/>
              <w:right w:val="single" w:sz="4" w:space="0" w:color="auto"/>
            </w:tcBorders>
            <w:shd w:val="clear" w:color="auto" w:fill="auto"/>
            <w:noWrap/>
            <w:vAlign w:val="center"/>
            <w:hideMark/>
          </w:tcPr>
          <w:p w14:paraId="2C498F1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C498F1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1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15"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1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22,80</w:t>
            </w:r>
          </w:p>
        </w:tc>
        <w:tc>
          <w:tcPr>
            <w:tcW w:w="1559" w:type="dxa"/>
            <w:tcBorders>
              <w:top w:val="nil"/>
              <w:left w:val="nil"/>
              <w:bottom w:val="single" w:sz="4" w:space="0" w:color="auto"/>
              <w:right w:val="single" w:sz="4" w:space="0" w:color="auto"/>
            </w:tcBorders>
            <w:shd w:val="clear" w:color="auto" w:fill="auto"/>
            <w:noWrap/>
            <w:vAlign w:val="center"/>
            <w:hideMark/>
          </w:tcPr>
          <w:p w14:paraId="2C498F1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23,16</w:t>
            </w:r>
          </w:p>
        </w:tc>
      </w:tr>
      <w:tr w:rsidR="00AA05A8" w:rsidRPr="005335FB" w14:paraId="2C498F21"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1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1695</w:t>
            </w:r>
          </w:p>
        </w:tc>
        <w:tc>
          <w:tcPr>
            <w:tcW w:w="992" w:type="dxa"/>
            <w:tcBorders>
              <w:top w:val="nil"/>
              <w:left w:val="nil"/>
              <w:bottom w:val="single" w:sz="4" w:space="0" w:color="auto"/>
              <w:right w:val="single" w:sz="4" w:space="0" w:color="auto"/>
            </w:tcBorders>
            <w:shd w:val="clear" w:color="auto" w:fill="auto"/>
            <w:noWrap/>
            <w:vAlign w:val="center"/>
            <w:hideMark/>
          </w:tcPr>
          <w:p w14:paraId="2C498F1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22,22</w:t>
            </w:r>
          </w:p>
        </w:tc>
        <w:tc>
          <w:tcPr>
            <w:tcW w:w="993" w:type="dxa"/>
            <w:tcBorders>
              <w:top w:val="nil"/>
              <w:left w:val="nil"/>
              <w:bottom w:val="single" w:sz="4" w:space="0" w:color="auto"/>
              <w:right w:val="single" w:sz="4" w:space="0" w:color="auto"/>
            </w:tcBorders>
            <w:shd w:val="clear" w:color="auto" w:fill="auto"/>
            <w:noWrap/>
            <w:vAlign w:val="center"/>
            <w:hideMark/>
          </w:tcPr>
          <w:p w14:paraId="2C498F1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center"/>
            <w:hideMark/>
          </w:tcPr>
          <w:p w14:paraId="2C498F1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1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1E"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1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22,60</w:t>
            </w:r>
          </w:p>
        </w:tc>
        <w:tc>
          <w:tcPr>
            <w:tcW w:w="1559" w:type="dxa"/>
            <w:tcBorders>
              <w:top w:val="nil"/>
              <w:left w:val="nil"/>
              <w:bottom w:val="single" w:sz="4" w:space="0" w:color="auto"/>
              <w:right w:val="single" w:sz="4" w:space="0" w:color="auto"/>
            </w:tcBorders>
            <w:shd w:val="clear" w:color="auto" w:fill="auto"/>
            <w:noWrap/>
            <w:vAlign w:val="center"/>
            <w:hideMark/>
          </w:tcPr>
          <w:p w14:paraId="2C498F2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23,04</w:t>
            </w:r>
          </w:p>
        </w:tc>
      </w:tr>
      <w:tr w:rsidR="00AA05A8" w:rsidRPr="005335FB" w14:paraId="2C498F2A"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2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1850</w:t>
            </w:r>
          </w:p>
        </w:tc>
        <w:tc>
          <w:tcPr>
            <w:tcW w:w="992" w:type="dxa"/>
            <w:tcBorders>
              <w:top w:val="nil"/>
              <w:left w:val="nil"/>
              <w:bottom w:val="single" w:sz="4" w:space="0" w:color="auto"/>
              <w:right w:val="single" w:sz="4" w:space="0" w:color="auto"/>
            </w:tcBorders>
            <w:shd w:val="clear" w:color="auto" w:fill="auto"/>
            <w:noWrap/>
            <w:vAlign w:val="center"/>
            <w:hideMark/>
          </w:tcPr>
          <w:p w14:paraId="2C498F2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21,68</w:t>
            </w:r>
          </w:p>
        </w:tc>
        <w:tc>
          <w:tcPr>
            <w:tcW w:w="993" w:type="dxa"/>
            <w:tcBorders>
              <w:top w:val="nil"/>
              <w:left w:val="nil"/>
              <w:bottom w:val="single" w:sz="4" w:space="0" w:color="auto"/>
              <w:right w:val="single" w:sz="4" w:space="0" w:color="auto"/>
            </w:tcBorders>
            <w:shd w:val="clear" w:color="auto" w:fill="auto"/>
            <w:noWrap/>
            <w:vAlign w:val="center"/>
            <w:hideMark/>
          </w:tcPr>
          <w:p w14:paraId="2C498F2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center"/>
            <w:hideMark/>
          </w:tcPr>
          <w:p w14:paraId="2C498F2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2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27"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2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22,50</w:t>
            </w:r>
          </w:p>
        </w:tc>
        <w:tc>
          <w:tcPr>
            <w:tcW w:w="1559" w:type="dxa"/>
            <w:tcBorders>
              <w:top w:val="nil"/>
              <w:left w:val="nil"/>
              <w:bottom w:val="single" w:sz="4" w:space="0" w:color="auto"/>
              <w:right w:val="single" w:sz="4" w:space="0" w:color="auto"/>
            </w:tcBorders>
            <w:shd w:val="clear" w:color="auto" w:fill="auto"/>
            <w:noWrap/>
            <w:vAlign w:val="center"/>
            <w:hideMark/>
          </w:tcPr>
          <w:p w14:paraId="2C498F2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22,95</w:t>
            </w:r>
          </w:p>
        </w:tc>
      </w:tr>
      <w:tr w:rsidR="00AA05A8" w:rsidRPr="005335FB" w14:paraId="2C498F33"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2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1960</w:t>
            </w:r>
          </w:p>
        </w:tc>
        <w:tc>
          <w:tcPr>
            <w:tcW w:w="992" w:type="dxa"/>
            <w:tcBorders>
              <w:top w:val="nil"/>
              <w:left w:val="nil"/>
              <w:bottom w:val="single" w:sz="4" w:space="0" w:color="auto"/>
              <w:right w:val="single" w:sz="4" w:space="0" w:color="auto"/>
            </w:tcBorders>
            <w:shd w:val="clear" w:color="auto" w:fill="auto"/>
            <w:noWrap/>
            <w:vAlign w:val="center"/>
            <w:hideMark/>
          </w:tcPr>
          <w:p w14:paraId="2C498F2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22,18</w:t>
            </w:r>
          </w:p>
        </w:tc>
        <w:tc>
          <w:tcPr>
            <w:tcW w:w="993" w:type="dxa"/>
            <w:tcBorders>
              <w:top w:val="nil"/>
              <w:left w:val="nil"/>
              <w:bottom w:val="single" w:sz="4" w:space="0" w:color="auto"/>
              <w:right w:val="single" w:sz="4" w:space="0" w:color="auto"/>
            </w:tcBorders>
            <w:shd w:val="clear" w:color="auto" w:fill="auto"/>
            <w:noWrap/>
            <w:vAlign w:val="center"/>
            <w:hideMark/>
          </w:tcPr>
          <w:p w14:paraId="2C498F2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F2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2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3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F3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22,30</w:t>
            </w:r>
          </w:p>
        </w:tc>
        <w:tc>
          <w:tcPr>
            <w:tcW w:w="1559" w:type="dxa"/>
            <w:tcBorders>
              <w:top w:val="nil"/>
              <w:left w:val="nil"/>
              <w:bottom w:val="single" w:sz="4" w:space="0" w:color="auto"/>
              <w:right w:val="single" w:sz="4" w:space="0" w:color="auto"/>
            </w:tcBorders>
            <w:shd w:val="clear" w:color="auto" w:fill="auto"/>
            <w:noWrap/>
            <w:vAlign w:val="center"/>
            <w:hideMark/>
          </w:tcPr>
          <w:p w14:paraId="2C498F3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22,92</w:t>
            </w:r>
          </w:p>
        </w:tc>
      </w:tr>
      <w:tr w:rsidR="00AA05A8" w:rsidRPr="005335FB" w14:paraId="2C498F3C"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3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2180</w:t>
            </w:r>
          </w:p>
        </w:tc>
        <w:tc>
          <w:tcPr>
            <w:tcW w:w="992" w:type="dxa"/>
            <w:tcBorders>
              <w:top w:val="nil"/>
              <w:left w:val="nil"/>
              <w:bottom w:val="single" w:sz="4" w:space="0" w:color="auto"/>
              <w:right w:val="single" w:sz="4" w:space="0" w:color="auto"/>
            </w:tcBorders>
            <w:shd w:val="clear" w:color="auto" w:fill="auto"/>
            <w:noWrap/>
            <w:vAlign w:val="center"/>
            <w:hideMark/>
          </w:tcPr>
          <w:p w14:paraId="2C498F3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22,01</w:t>
            </w:r>
          </w:p>
        </w:tc>
        <w:tc>
          <w:tcPr>
            <w:tcW w:w="993" w:type="dxa"/>
            <w:tcBorders>
              <w:top w:val="nil"/>
              <w:left w:val="nil"/>
              <w:bottom w:val="single" w:sz="4" w:space="0" w:color="auto"/>
              <w:right w:val="single" w:sz="4" w:space="0" w:color="auto"/>
            </w:tcBorders>
            <w:shd w:val="clear" w:color="auto" w:fill="auto"/>
            <w:noWrap/>
            <w:vAlign w:val="center"/>
            <w:hideMark/>
          </w:tcPr>
          <w:p w14:paraId="2C498F3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F3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3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39"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3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22,30</w:t>
            </w:r>
          </w:p>
        </w:tc>
        <w:tc>
          <w:tcPr>
            <w:tcW w:w="1559" w:type="dxa"/>
            <w:tcBorders>
              <w:top w:val="nil"/>
              <w:left w:val="nil"/>
              <w:bottom w:val="single" w:sz="4" w:space="0" w:color="auto"/>
              <w:right w:val="single" w:sz="4" w:space="0" w:color="auto"/>
            </w:tcBorders>
            <w:shd w:val="clear" w:color="auto" w:fill="auto"/>
            <w:noWrap/>
            <w:vAlign w:val="center"/>
            <w:hideMark/>
          </w:tcPr>
          <w:p w14:paraId="2C498F3B"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22,87</w:t>
            </w:r>
          </w:p>
        </w:tc>
      </w:tr>
      <w:tr w:rsidR="00AA05A8" w:rsidRPr="005335FB" w14:paraId="2C498F45"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3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2800</w:t>
            </w:r>
          </w:p>
        </w:tc>
        <w:tc>
          <w:tcPr>
            <w:tcW w:w="992" w:type="dxa"/>
            <w:tcBorders>
              <w:top w:val="nil"/>
              <w:left w:val="nil"/>
              <w:bottom w:val="single" w:sz="4" w:space="0" w:color="auto"/>
              <w:right w:val="single" w:sz="4" w:space="0" w:color="auto"/>
            </w:tcBorders>
            <w:shd w:val="clear" w:color="auto" w:fill="auto"/>
            <w:noWrap/>
            <w:vAlign w:val="center"/>
            <w:hideMark/>
          </w:tcPr>
          <w:p w14:paraId="2C498F3E"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21,80</w:t>
            </w:r>
          </w:p>
        </w:tc>
        <w:tc>
          <w:tcPr>
            <w:tcW w:w="993" w:type="dxa"/>
            <w:tcBorders>
              <w:top w:val="nil"/>
              <w:left w:val="nil"/>
              <w:bottom w:val="single" w:sz="4" w:space="0" w:color="auto"/>
              <w:right w:val="single" w:sz="4" w:space="0" w:color="auto"/>
            </w:tcBorders>
            <w:shd w:val="clear" w:color="auto" w:fill="auto"/>
            <w:noWrap/>
            <w:vAlign w:val="center"/>
            <w:hideMark/>
          </w:tcPr>
          <w:p w14:paraId="2C498F3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C498F4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4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42"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43"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22,05</w:t>
            </w:r>
          </w:p>
        </w:tc>
        <w:tc>
          <w:tcPr>
            <w:tcW w:w="1559" w:type="dxa"/>
            <w:tcBorders>
              <w:top w:val="nil"/>
              <w:left w:val="nil"/>
              <w:bottom w:val="single" w:sz="4" w:space="0" w:color="auto"/>
              <w:right w:val="single" w:sz="4" w:space="0" w:color="auto"/>
            </w:tcBorders>
            <w:shd w:val="clear" w:color="auto" w:fill="auto"/>
            <w:noWrap/>
            <w:vAlign w:val="center"/>
            <w:hideMark/>
          </w:tcPr>
          <w:p w14:paraId="2C498F4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22,51</w:t>
            </w:r>
          </w:p>
        </w:tc>
      </w:tr>
      <w:tr w:rsidR="00AA05A8" w:rsidRPr="005335FB" w14:paraId="2C498F4E"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4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2955</w:t>
            </w:r>
          </w:p>
        </w:tc>
        <w:tc>
          <w:tcPr>
            <w:tcW w:w="992" w:type="dxa"/>
            <w:tcBorders>
              <w:top w:val="nil"/>
              <w:left w:val="nil"/>
              <w:bottom w:val="single" w:sz="4" w:space="0" w:color="auto"/>
              <w:right w:val="single" w:sz="4" w:space="0" w:color="auto"/>
            </w:tcBorders>
            <w:shd w:val="clear" w:color="auto" w:fill="auto"/>
            <w:noWrap/>
            <w:vAlign w:val="center"/>
            <w:hideMark/>
          </w:tcPr>
          <w:p w14:paraId="2C498F47"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21,90</w:t>
            </w:r>
          </w:p>
        </w:tc>
        <w:tc>
          <w:tcPr>
            <w:tcW w:w="993" w:type="dxa"/>
            <w:tcBorders>
              <w:top w:val="nil"/>
              <w:left w:val="nil"/>
              <w:bottom w:val="single" w:sz="4" w:space="0" w:color="auto"/>
              <w:right w:val="single" w:sz="4" w:space="0" w:color="auto"/>
            </w:tcBorders>
            <w:shd w:val="clear" w:color="auto" w:fill="auto"/>
            <w:noWrap/>
            <w:vAlign w:val="center"/>
            <w:hideMark/>
          </w:tcPr>
          <w:p w14:paraId="2C498F48"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center"/>
            <w:hideMark/>
          </w:tcPr>
          <w:p w14:paraId="2C498F49"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4A"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851" w:type="dxa"/>
            <w:tcBorders>
              <w:top w:val="nil"/>
              <w:left w:val="nil"/>
              <w:bottom w:val="single" w:sz="4" w:space="0" w:color="auto"/>
              <w:right w:val="single" w:sz="4" w:space="0" w:color="auto"/>
            </w:tcBorders>
            <w:shd w:val="clear" w:color="auto" w:fill="auto"/>
            <w:noWrap/>
            <w:vAlign w:val="center"/>
            <w:hideMark/>
          </w:tcPr>
          <w:p w14:paraId="2C498F4B" w14:textId="77777777" w:rsidR="00AA05A8" w:rsidRPr="005335FB" w:rsidRDefault="00AA05A8" w:rsidP="004B71D3">
            <w:pPr>
              <w:jc w:val="center"/>
              <w:rPr>
                <w:rFonts w:ascii="Verdana" w:eastAsia="Arial Narrow" w:hAnsi="Verdana" w:cs="Arial"/>
                <w:sz w:val="16"/>
                <w:szCs w:val="16"/>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C498F4C"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22,07</w:t>
            </w:r>
          </w:p>
        </w:tc>
        <w:tc>
          <w:tcPr>
            <w:tcW w:w="1559" w:type="dxa"/>
            <w:tcBorders>
              <w:top w:val="nil"/>
              <w:left w:val="nil"/>
              <w:bottom w:val="single" w:sz="4" w:space="0" w:color="auto"/>
              <w:right w:val="single" w:sz="4" w:space="0" w:color="auto"/>
            </w:tcBorders>
            <w:shd w:val="clear" w:color="auto" w:fill="auto"/>
            <w:noWrap/>
            <w:vAlign w:val="center"/>
            <w:hideMark/>
          </w:tcPr>
          <w:p w14:paraId="2C498F4D"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22,40</w:t>
            </w:r>
          </w:p>
        </w:tc>
      </w:tr>
      <w:tr w:rsidR="00AA05A8" w:rsidRPr="005335FB" w14:paraId="2C498F57" w14:textId="77777777" w:rsidTr="004B71D3">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8F4F"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PM 3075</w:t>
            </w:r>
          </w:p>
        </w:tc>
        <w:tc>
          <w:tcPr>
            <w:tcW w:w="992" w:type="dxa"/>
            <w:tcBorders>
              <w:top w:val="nil"/>
              <w:left w:val="nil"/>
              <w:bottom w:val="single" w:sz="4" w:space="0" w:color="auto"/>
              <w:right w:val="single" w:sz="4" w:space="0" w:color="auto"/>
            </w:tcBorders>
            <w:shd w:val="clear" w:color="auto" w:fill="auto"/>
            <w:noWrap/>
            <w:vAlign w:val="center"/>
            <w:hideMark/>
          </w:tcPr>
          <w:p w14:paraId="2C498F50"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21,71</w:t>
            </w:r>
          </w:p>
        </w:tc>
        <w:tc>
          <w:tcPr>
            <w:tcW w:w="993" w:type="dxa"/>
            <w:tcBorders>
              <w:top w:val="nil"/>
              <w:left w:val="nil"/>
              <w:bottom w:val="single" w:sz="4" w:space="0" w:color="auto"/>
              <w:right w:val="single" w:sz="4" w:space="0" w:color="auto"/>
            </w:tcBorders>
            <w:shd w:val="clear" w:color="auto" w:fill="auto"/>
            <w:noWrap/>
            <w:vAlign w:val="center"/>
            <w:hideMark/>
          </w:tcPr>
          <w:p w14:paraId="2C498F51"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498F52"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C498F53" w14:textId="77777777" w:rsidR="00AA05A8" w:rsidRPr="005335FB" w:rsidRDefault="00AA05A8" w:rsidP="004B71D3">
            <w:pPr>
              <w:jc w:val="center"/>
              <w:rPr>
                <w:rFonts w:ascii="Verdana" w:eastAsia="Arial Narrow" w:hAnsi="Verdana" w:cs="Arial"/>
                <w:sz w:val="16"/>
                <w:szCs w:val="16"/>
                <w:lang w:val="fr-FR" w:eastAsia="fr-FR"/>
              </w:rPr>
            </w:pPr>
          </w:p>
        </w:tc>
        <w:tc>
          <w:tcPr>
            <w:tcW w:w="851" w:type="dxa"/>
            <w:tcBorders>
              <w:top w:val="nil"/>
              <w:left w:val="nil"/>
              <w:bottom w:val="single" w:sz="4" w:space="0" w:color="auto"/>
              <w:right w:val="single" w:sz="4" w:space="0" w:color="auto"/>
            </w:tcBorders>
            <w:shd w:val="clear" w:color="auto" w:fill="auto"/>
            <w:noWrap/>
            <w:vAlign w:val="center"/>
            <w:hideMark/>
          </w:tcPr>
          <w:p w14:paraId="2C498F54"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center"/>
            <w:hideMark/>
          </w:tcPr>
          <w:p w14:paraId="2C498F55"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21,90</w:t>
            </w:r>
          </w:p>
        </w:tc>
        <w:tc>
          <w:tcPr>
            <w:tcW w:w="1559" w:type="dxa"/>
            <w:tcBorders>
              <w:top w:val="nil"/>
              <w:left w:val="nil"/>
              <w:bottom w:val="single" w:sz="4" w:space="0" w:color="auto"/>
              <w:right w:val="single" w:sz="4" w:space="0" w:color="auto"/>
            </w:tcBorders>
            <w:shd w:val="clear" w:color="auto" w:fill="auto"/>
            <w:noWrap/>
            <w:vAlign w:val="center"/>
            <w:hideMark/>
          </w:tcPr>
          <w:p w14:paraId="2C498F56" w14:textId="77777777" w:rsidR="00AA05A8" w:rsidRPr="005335FB" w:rsidRDefault="00AA05A8" w:rsidP="004B71D3">
            <w:pPr>
              <w:jc w:val="center"/>
              <w:rPr>
                <w:rFonts w:ascii="Verdana" w:eastAsia="Arial Narrow" w:hAnsi="Verdana" w:cs="Arial"/>
                <w:sz w:val="16"/>
                <w:szCs w:val="16"/>
                <w:lang w:val="fr-FR" w:eastAsia="fr-FR"/>
              </w:rPr>
            </w:pPr>
            <w:r w:rsidRPr="005335FB">
              <w:rPr>
                <w:rFonts w:ascii="Verdana" w:eastAsia="Arial Narrow" w:hAnsi="Verdana" w:cs="Arial"/>
                <w:sz w:val="16"/>
                <w:szCs w:val="16"/>
                <w:lang w:val="fr-FR" w:eastAsia="fr-FR"/>
              </w:rPr>
              <w:t>22,31</w:t>
            </w:r>
          </w:p>
        </w:tc>
      </w:tr>
    </w:tbl>
    <w:p w14:paraId="2C498F58" w14:textId="77777777" w:rsidR="00AA05A8" w:rsidRDefault="00AA05A8" w:rsidP="00AA05A8">
      <w:pPr>
        <w:pStyle w:val="ps"/>
        <w:spacing w:before="120" w:after="120"/>
      </w:pPr>
    </w:p>
    <w:p w14:paraId="2C498F59" w14:textId="77777777" w:rsidR="00AA05A8" w:rsidRDefault="00AA05A8" w:rsidP="00AA05A8">
      <w:pPr>
        <w:spacing w:after="200" w:line="276" w:lineRule="auto"/>
        <w:rPr>
          <w:rFonts w:ascii="Verdana" w:eastAsia="Arial Narrow" w:hAnsi="Verdana" w:cs="Arial"/>
          <w:sz w:val="18"/>
          <w:szCs w:val="18"/>
          <w:lang w:val="fr-FR" w:eastAsia="fr-FR"/>
        </w:rPr>
      </w:pPr>
      <w:r w:rsidRPr="002021E9">
        <w:rPr>
          <w:lang w:val="fr-FR"/>
        </w:rPr>
        <w:br w:type="page"/>
      </w:r>
    </w:p>
    <w:p w14:paraId="2C498F5A" w14:textId="77777777" w:rsidR="00AA05A8" w:rsidRDefault="00AA05A8" w:rsidP="00AA05A8">
      <w:pPr>
        <w:pStyle w:val="ps"/>
        <w:spacing w:before="120" w:after="120"/>
        <w:rPr>
          <w:b/>
          <w:u w:val="single"/>
        </w:rPr>
      </w:pPr>
      <w:r w:rsidRPr="0065269D">
        <w:rPr>
          <w:b/>
          <w:u w:val="single"/>
        </w:rPr>
        <w:lastRenderedPageBreak/>
        <w:t>B- CANAL SECONDAIRE RIVE GAUCHE MANJOROZORO</w:t>
      </w:r>
      <w:r>
        <w:rPr>
          <w:b/>
          <w:u w:val="single"/>
        </w:rPr>
        <w:t xml:space="preserve"> (690 ml)</w:t>
      </w:r>
    </w:p>
    <w:p w14:paraId="2C498F5B" w14:textId="5D2FBD88" w:rsidR="00AA05A8" w:rsidRDefault="00AA05A8" w:rsidP="00AA05A8">
      <w:pPr>
        <w:pStyle w:val="ps"/>
        <w:spacing w:before="360" w:after="120"/>
      </w:pPr>
      <w:r>
        <w:t xml:space="preserve">L’aménagement dans le canal secondaire rive gauche pour le réseau rive </w:t>
      </w:r>
      <w:r w:rsidR="0012379A">
        <w:t xml:space="preserve">droite </w:t>
      </w:r>
      <w:r>
        <w:t>et les caractéristiques des ouvrages sont les suivants :</w:t>
      </w:r>
    </w:p>
    <w:p w14:paraId="2C498F5C" w14:textId="168D948F" w:rsidR="00AA05A8" w:rsidRDefault="00AA05A8" w:rsidP="002D3661">
      <w:pPr>
        <w:pStyle w:val="ps"/>
        <w:numPr>
          <w:ilvl w:val="0"/>
          <w:numId w:val="19"/>
        </w:numPr>
        <w:spacing w:before="360" w:after="120"/>
        <w:ind w:left="714" w:hanging="357"/>
      </w:pPr>
      <w:r>
        <w:t>Reprofilage de canal en terre</w:t>
      </w:r>
      <w:r w:rsidR="00ED705B">
        <w:t> ;</w:t>
      </w:r>
    </w:p>
    <w:tbl>
      <w:tblPr>
        <w:tblW w:w="9229" w:type="dxa"/>
        <w:jc w:val="center"/>
        <w:tblCellMar>
          <w:left w:w="70" w:type="dxa"/>
          <w:right w:w="70" w:type="dxa"/>
        </w:tblCellMar>
        <w:tblLook w:val="04A0" w:firstRow="1" w:lastRow="0" w:firstColumn="1" w:lastColumn="0" w:noHBand="0" w:noVBand="1"/>
      </w:tblPr>
      <w:tblGrid>
        <w:gridCol w:w="1575"/>
        <w:gridCol w:w="1134"/>
        <w:gridCol w:w="992"/>
        <w:gridCol w:w="992"/>
        <w:gridCol w:w="992"/>
        <w:gridCol w:w="963"/>
        <w:gridCol w:w="942"/>
        <w:gridCol w:w="1701"/>
      </w:tblGrid>
      <w:tr w:rsidR="00AA05A8" w:rsidRPr="0057459C" w14:paraId="2C498F65" w14:textId="77777777" w:rsidTr="004B71D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8F5D"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498F5E"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98F5F"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498F60"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Débits (l/s)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98F61"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Largeur (m)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498F62"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Hauteurs (m)</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C498F63"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Vitesse (m/s)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498F64" w14:textId="77777777" w:rsidR="00AA05A8" w:rsidRPr="0057459C" w:rsidRDefault="00AA05A8" w:rsidP="004B71D3">
            <w:pPr>
              <w:jc w:val="center"/>
              <w:rPr>
                <w:rFonts w:ascii="Verdana" w:hAnsi="Verdana"/>
                <w:b/>
                <w:bCs/>
                <w:color w:val="000000"/>
                <w:sz w:val="16"/>
                <w:szCs w:val="16"/>
                <w:lang w:val="fr-FR" w:eastAsia="fr-FR"/>
              </w:rPr>
            </w:pPr>
            <w:r w:rsidRPr="0057459C">
              <w:rPr>
                <w:rFonts w:ascii="Verdana" w:hAnsi="Verdana"/>
                <w:b/>
                <w:bCs/>
                <w:color w:val="000000"/>
                <w:sz w:val="16"/>
                <w:szCs w:val="16"/>
                <w:lang w:val="fr-FR" w:eastAsia="fr-FR"/>
              </w:rPr>
              <w:t>Type</w:t>
            </w:r>
          </w:p>
        </w:tc>
      </w:tr>
      <w:tr w:rsidR="00AA05A8" w:rsidRPr="0057459C" w14:paraId="2C498F6E"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F66"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PM 00 - 30</w:t>
            </w:r>
          </w:p>
        </w:tc>
        <w:tc>
          <w:tcPr>
            <w:tcW w:w="1134" w:type="dxa"/>
            <w:tcBorders>
              <w:top w:val="nil"/>
              <w:left w:val="nil"/>
              <w:bottom w:val="single" w:sz="4" w:space="0" w:color="auto"/>
              <w:right w:val="single" w:sz="4" w:space="0" w:color="auto"/>
            </w:tcBorders>
            <w:shd w:val="clear" w:color="auto" w:fill="auto"/>
            <w:noWrap/>
            <w:vAlign w:val="center"/>
            <w:hideMark/>
          </w:tcPr>
          <w:p w14:paraId="2C498F67"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2C498F68" w14:textId="77777777" w:rsidR="00AA05A8" w:rsidRPr="0057459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2,20</w:t>
            </w:r>
          </w:p>
        </w:tc>
        <w:tc>
          <w:tcPr>
            <w:tcW w:w="992" w:type="dxa"/>
            <w:tcBorders>
              <w:top w:val="nil"/>
              <w:left w:val="nil"/>
              <w:bottom w:val="single" w:sz="4" w:space="0" w:color="auto"/>
              <w:right w:val="single" w:sz="4" w:space="0" w:color="auto"/>
            </w:tcBorders>
            <w:shd w:val="clear" w:color="auto" w:fill="auto"/>
            <w:noWrap/>
            <w:vAlign w:val="center"/>
            <w:hideMark/>
          </w:tcPr>
          <w:p w14:paraId="2C498F69"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2C498F6A"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0,40</w:t>
            </w:r>
          </w:p>
        </w:tc>
        <w:tc>
          <w:tcPr>
            <w:tcW w:w="901" w:type="dxa"/>
            <w:tcBorders>
              <w:top w:val="nil"/>
              <w:left w:val="nil"/>
              <w:bottom w:val="single" w:sz="4" w:space="0" w:color="auto"/>
              <w:right w:val="single" w:sz="4" w:space="0" w:color="auto"/>
            </w:tcBorders>
            <w:shd w:val="clear" w:color="auto" w:fill="auto"/>
            <w:noWrap/>
            <w:vAlign w:val="center"/>
            <w:hideMark/>
          </w:tcPr>
          <w:p w14:paraId="2C498F6B"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0,60</w:t>
            </w:r>
          </w:p>
        </w:tc>
        <w:tc>
          <w:tcPr>
            <w:tcW w:w="942" w:type="dxa"/>
            <w:tcBorders>
              <w:top w:val="nil"/>
              <w:left w:val="nil"/>
              <w:bottom w:val="single" w:sz="4" w:space="0" w:color="auto"/>
              <w:right w:val="single" w:sz="4" w:space="0" w:color="auto"/>
            </w:tcBorders>
            <w:shd w:val="clear" w:color="auto" w:fill="auto"/>
            <w:noWrap/>
            <w:vAlign w:val="center"/>
            <w:hideMark/>
          </w:tcPr>
          <w:p w14:paraId="2C498F6C"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0,34</w:t>
            </w:r>
          </w:p>
        </w:tc>
        <w:tc>
          <w:tcPr>
            <w:tcW w:w="1701" w:type="dxa"/>
            <w:tcBorders>
              <w:top w:val="nil"/>
              <w:left w:val="nil"/>
              <w:bottom w:val="single" w:sz="4" w:space="0" w:color="auto"/>
              <w:right w:val="single" w:sz="4" w:space="0" w:color="auto"/>
            </w:tcBorders>
            <w:shd w:val="clear" w:color="auto" w:fill="auto"/>
            <w:noWrap/>
            <w:vAlign w:val="center"/>
            <w:hideMark/>
          </w:tcPr>
          <w:p w14:paraId="2C498F6D"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Canal en déblai</w:t>
            </w:r>
          </w:p>
        </w:tc>
      </w:tr>
      <w:tr w:rsidR="00AA05A8" w:rsidRPr="0057459C" w14:paraId="2C498F77"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F6F"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PM 55 - 571</w:t>
            </w:r>
          </w:p>
        </w:tc>
        <w:tc>
          <w:tcPr>
            <w:tcW w:w="1134" w:type="dxa"/>
            <w:tcBorders>
              <w:top w:val="nil"/>
              <w:left w:val="nil"/>
              <w:bottom w:val="single" w:sz="4" w:space="0" w:color="auto"/>
              <w:right w:val="single" w:sz="4" w:space="0" w:color="auto"/>
            </w:tcBorders>
            <w:shd w:val="clear" w:color="auto" w:fill="auto"/>
            <w:noWrap/>
            <w:vAlign w:val="center"/>
            <w:hideMark/>
          </w:tcPr>
          <w:p w14:paraId="2C498F70"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516,00</w:t>
            </w:r>
          </w:p>
        </w:tc>
        <w:tc>
          <w:tcPr>
            <w:tcW w:w="992" w:type="dxa"/>
            <w:tcBorders>
              <w:top w:val="nil"/>
              <w:left w:val="nil"/>
              <w:bottom w:val="single" w:sz="4" w:space="0" w:color="auto"/>
              <w:right w:val="single" w:sz="4" w:space="0" w:color="auto"/>
            </w:tcBorders>
            <w:shd w:val="clear" w:color="auto" w:fill="auto"/>
            <w:noWrap/>
            <w:vAlign w:val="center"/>
            <w:hideMark/>
          </w:tcPr>
          <w:p w14:paraId="2C498F71" w14:textId="77777777" w:rsidR="00AA05A8" w:rsidRPr="0057459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2,20</w:t>
            </w:r>
          </w:p>
        </w:tc>
        <w:tc>
          <w:tcPr>
            <w:tcW w:w="992" w:type="dxa"/>
            <w:tcBorders>
              <w:top w:val="nil"/>
              <w:left w:val="nil"/>
              <w:bottom w:val="single" w:sz="4" w:space="0" w:color="auto"/>
              <w:right w:val="single" w:sz="4" w:space="0" w:color="auto"/>
            </w:tcBorders>
            <w:shd w:val="clear" w:color="auto" w:fill="auto"/>
            <w:noWrap/>
            <w:vAlign w:val="center"/>
            <w:hideMark/>
          </w:tcPr>
          <w:p w14:paraId="2C498F72"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2C498F73"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0,40</w:t>
            </w:r>
          </w:p>
        </w:tc>
        <w:tc>
          <w:tcPr>
            <w:tcW w:w="901" w:type="dxa"/>
            <w:tcBorders>
              <w:top w:val="nil"/>
              <w:left w:val="nil"/>
              <w:bottom w:val="single" w:sz="4" w:space="0" w:color="auto"/>
              <w:right w:val="single" w:sz="4" w:space="0" w:color="auto"/>
            </w:tcBorders>
            <w:shd w:val="clear" w:color="auto" w:fill="auto"/>
            <w:noWrap/>
            <w:vAlign w:val="center"/>
            <w:hideMark/>
          </w:tcPr>
          <w:p w14:paraId="2C498F74"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0,60</w:t>
            </w:r>
          </w:p>
        </w:tc>
        <w:tc>
          <w:tcPr>
            <w:tcW w:w="942" w:type="dxa"/>
            <w:tcBorders>
              <w:top w:val="nil"/>
              <w:left w:val="nil"/>
              <w:bottom w:val="single" w:sz="4" w:space="0" w:color="auto"/>
              <w:right w:val="single" w:sz="4" w:space="0" w:color="auto"/>
            </w:tcBorders>
            <w:shd w:val="clear" w:color="auto" w:fill="auto"/>
            <w:noWrap/>
            <w:vAlign w:val="center"/>
            <w:hideMark/>
          </w:tcPr>
          <w:p w14:paraId="2C498F75"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0,34</w:t>
            </w:r>
          </w:p>
        </w:tc>
        <w:tc>
          <w:tcPr>
            <w:tcW w:w="1701" w:type="dxa"/>
            <w:tcBorders>
              <w:top w:val="nil"/>
              <w:left w:val="nil"/>
              <w:bottom w:val="single" w:sz="4" w:space="0" w:color="auto"/>
              <w:right w:val="single" w:sz="4" w:space="0" w:color="auto"/>
            </w:tcBorders>
            <w:shd w:val="clear" w:color="auto" w:fill="auto"/>
            <w:noWrap/>
            <w:vAlign w:val="center"/>
            <w:hideMark/>
          </w:tcPr>
          <w:p w14:paraId="2C498F76"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Canal mixte</w:t>
            </w:r>
          </w:p>
        </w:tc>
      </w:tr>
      <w:tr w:rsidR="00AA05A8" w:rsidRPr="0057459C" w14:paraId="2C498F80"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8F78"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PM 579 - 674</w:t>
            </w:r>
          </w:p>
        </w:tc>
        <w:tc>
          <w:tcPr>
            <w:tcW w:w="1134" w:type="dxa"/>
            <w:tcBorders>
              <w:top w:val="nil"/>
              <w:left w:val="nil"/>
              <w:bottom w:val="single" w:sz="4" w:space="0" w:color="auto"/>
              <w:right w:val="single" w:sz="4" w:space="0" w:color="auto"/>
            </w:tcBorders>
            <w:shd w:val="clear" w:color="auto" w:fill="auto"/>
            <w:noWrap/>
            <w:vAlign w:val="center"/>
            <w:hideMark/>
          </w:tcPr>
          <w:p w14:paraId="2C498F79"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95,00</w:t>
            </w:r>
          </w:p>
        </w:tc>
        <w:tc>
          <w:tcPr>
            <w:tcW w:w="992" w:type="dxa"/>
            <w:tcBorders>
              <w:top w:val="nil"/>
              <w:left w:val="nil"/>
              <w:bottom w:val="single" w:sz="4" w:space="0" w:color="auto"/>
              <w:right w:val="single" w:sz="4" w:space="0" w:color="auto"/>
            </w:tcBorders>
            <w:shd w:val="clear" w:color="auto" w:fill="auto"/>
            <w:noWrap/>
            <w:vAlign w:val="center"/>
            <w:hideMark/>
          </w:tcPr>
          <w:p w14:paraId="2C498F7A" w14:textId="77777777" w:rsidR="00AA05A8" w:rsidRPr="0057459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2,20</w:t>
            </w:r>
          </w:p>
        </w:tc>
        <w:tc>
          <w:tcPr>
            <w:tcW w:w="992" w:type="dxa"/>
            <w:tcBorders>
              <w:top w:val="nil"/>
              <w:left w:val="nil"/>
              <w:bottom w:val="single" w:sz="4" w:space="0" w:color="auto"/>
              <w:right w:val="single" w:sz="4" w:space="0" w:color="auto"/>
            </w:tcBorders>
            <w:shd w:val="clear" w:color="auto" w:fill="auto"/>
            <w:noWrap/>
            <w:vAlign w:val="center"/>
            <w:hideMark/>
          </w:tcPr>
          <w:p w14:paraId="2C498F7B"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2C498F7C"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0,40</w:t>
            </w:r>
          </w:p>
        </w:tc>
        <w:tc>
          <w:tcPr>
            <w:tcW w:w="901" w:type="dxa"/>
            <w:tcBorders>
              <w:top w:val="nil"/>
              <w:left w:val="nil"/>
              <w:bottom w:val="single" w:sz="4" w:space="0" w:color="auto"/>
              <w:right w:val="single" w:sz="4" w:space="0" w:color="auto"/>
            </w:tcBorders>
            <w:shd w:val="clear" w:color="auto" w:fill="auto"/>
            <w:noWrap/>
            <w:vAlign w:val="center"/>
            <w:hideMark/>
          </w:tcPr>
          <w:p w14:paraId="2C498F7D"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0,60</w:t>
            </w:r>
          </w:p>
        </w:tc>
        <w:tc>
          <w:tcPr>
            <w:tcW w:w="942" w:type="dxa"/>
            <w:tcBorders>
              <w:top w:val="nil"/>
              <w:left w:val="nil"/>
              <w:bottom w:val="single" w:sz="4" w:space="0" w:color="auto"/>
              <w:right w:val="single" w:sz="4" w:space="0" w:color="auto"/>
            </w:tcBorders>
            <w:shd w:val="clear" w:color="auto" w:fill="auto"/>
            <w:noWrap/>
            <w:vAlign w:val="center"/>
            <w:hideMark/>
          </w:tcPr>
          <w:p w14:paraId="2C498F7E"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0,34</w:t>
            </w:r>
          </w:p>
        </w:tc>
        <w:tc>
          <w:tcPr>
            <w:tcW w:w="1701" w:type="dxa"/>
            <w:tcBorders>
              <w:top w:val="nil"/>
              <w:left w:val="nil"/>
              <w:bottom w:val="single" w:sz="4" w:space="0" w:color="auto"/>
              <w:right w:val="single" w:sz="4" w:space="0" w:color="auto"/>
            </w:tcBorders>
            <w:shd w:val="clear" w:color="auto" w:fill="auto"/>
            <w:noWrap/>
            <w:vAlign w:val="center"/>
            <w:hideMark/>
          </w:tcPr>
          <w:p w14:paraId="2C498F7F" w14:textId="77777777" w:rsidR="00AA05A8" w:rsidRPr="0057459C" w:rsidRDefault="00AA05A8" w:rsidP="004B71D3">
            <w:pPr>
              <w:jc w:val="center"/>
              <w:rPr>
                <w:rFonts w:ascii="Verdana" w:eastAsia="Arial Narrow" w:hAnsi="Verdana" w:cs="Arial"/>
                <w:sz w:val="16"/>
                <w:szCs w:val="16"/>
                <w:lang w:val="fr-FR" w:eastAsia="fr-FR"/>
              </w:rPr>
            </w:pPr>
            <w:r w:rsidRPr="0057459C">
              <w:rPr>
                <w:rFonts w:ascii="Verdana" w:eastAsia="Arial Narrow" w:hAnsi="Verdana" w:cs="Arial"/>
                <w:sz w:val="16"/>
                <w:szCs w:val="16"/>
                <w:lang w:val="fr-FR" w:eastAsia="fr-FR"/>
              </w:rPr>
              <w:t>Canal en remblai</w:t>
            </w:r>
          </w:p>
        </w:tc>
      </w:tr>
    </w:tbl>
    <w:p w14:paraId="2C498F81" w14:textId="0B86E479" w:rsidR="00AA05A8" w:rsidRDefault="00AA05A8" w:rsidP="002D3661">
      <w:pPr>
        <w:pStyle w:val="ps"/>
        <w:numPr>
          <w:ilvl w:val="0"/>
          <w:numId w:val="19"/>
        </w:numPr>
        <w:spacing w:before="120" w:after="120"/>
      </w:pPr>
      <w:r>
        <w:t xml:space="preserve">Réhabilitation du canal bétonné L=18 m </w:t>
      </w:r>
      <w:r w:rsidR="00ED705B">
        <w:t xml:space="preserve">au </w:t>
      </w:r>
      <w:r>
        <w:t>PM 30 : enduit et chape ;</w:t>
      </w:r>
    </w:p>
    <w:p w14:paraId="2C498F82" w14:textId="418C35AA" w:rsidR="00AA05A8" w:rsidRDefault="00AA05A8" w:rsidP="002D3661">
      <w:pPr>
        <w:pStyle w:val="ps"/>
        <w:numPr>
          <w:ilvl w:val="0"/>
          <w:numId w:val="19"/>
        </w:numPr>
        <w:spacing w:before="120" w:after="120"/>
      </w:pPr>
      <w:r>
        <w:t xml:space="preserve">Construction d’un canal bétonné </w:t>
      </w:r>
      <w:r w:rsidR="00112F96">
        <w:t xml:space="preserve">L= 5 m </w:t>
      </w:r>
      <w:r>
        <w:t xml:space="preserve">au PM 50, prolongement en aval de ce partiteur ; </w:t>
      </w:r>
    </w:p>
    <w:tbl>
      <w:tblPr>
        <w:tblW w:w="9938" w:type="dxa"/>
        <w:jc w:val="center"/>
        <w:tblCellMar>
          <w:left w:w="70" w:type="dxa"/>
          <w:right w:w="70" w:type="dxa"/>
        </w:tblCellMar>
        <w:tblLook w:val="04A0" w:firstRow="1" w:lastRow="0" w:firstColumn="1" w:lastColumn="0" w:noHBand="0" w:noVBand="1"/>
      </w:tblPr>
      <w:tblGrid>
        <w:gridCol w:w="1433"/>
        <w:gridCol w:w="1559"/>
        <w:gridCol w:w="1276"/>
        <w:gridCol w:w="1418"/>
        <w:gridCol w:w="1275"/>
        <w:gridCol w:w="1418"/>
        <w:gridCol w:w="1559"/>
      </w:tblGrid>
      <w:tr w:rsidR="00AA05A8" w:rsidRPr="0068123C" w14:paraId="2C498F8A"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F83"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Localisations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498F84"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Longueurs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8F85"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Pente (%o)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498F86"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Débits (L/s)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498F87"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Largeur (m)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498F88"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Hauteurs (m)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498F89" w14:textId="77777777" w:rsidR="00AA05A8" w:rsidRPr="0068123C" w:rsidRDefault="00AA05A8" w:rsidP="004B71D3">
            <w:pPr>
              <w:jc w:val="center"/>
              <w:rPr>
                <w:rFonts w:ascii="Verdana" w:hAnsi="Verdana"/>
                <w:b/>
                <w:bCs/>
                <w:color w:val="000000"/>
                <w:sz w:val="16"/>
                <w:szCs w:val="16"/>
                <w:lang w:val="fr-FR" w:eastAsia="fr-FR"/>
              </w:rPr>
            </w:pPr>
            <w:r w:rsidRPr="0068123C">
              <w:rPr>
                <w:rFonts w:ascii="Verdana" w:hAnsi="Verdana"/>
                <w:b/>
                <w:bCs/>
                <w:color w:val="000000"/>
                <w:sz w:val="16"/>
                <w:szCs w:val="16"/>
                <w:lang w:val="fr-FR" w:eastAsia="fr-FR"/>
              </w:rPr>
              <w:t>Vitesse (m/s)</w:t>
            </w:r>
          </w:p>
        </w:tc>
      </w:tr>
      <w:tr w:rsidR="00AA05A8" w:rsidRPr="0068123C" w14:paraId="2C498F92"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8B"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PM 30 - 48</w:t>
            </w:r>
          </w:p>
        </w:tc>
        <w:tc>
          <w:tcPr>
            <w:tcW w:w="1559" w:type="dxa"/>
            <w:tcBorders>
              <w:top w:val="nil"/>
              <w:left w:val="nil"/>
              <w:bottom w:val="single" w:sz="4" w:space="0" w:color="auto"/>
              <w:right w:val="single" w:sz="4" w:space="0" w:color="auto"/>
            </w:tcBorders>
            <w:shd w:val="clear" w:color="auto" w:fill="auto"/>
            <w:noWrap/>
            <w:vAlign w:val="bottom"/>
            <w:hideMark/>
          </w:tcPr>
          <w:p w14:paraId="2C498F8C"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18,00</w:t>
            </w:r>
          </w:p>
        </w:tc>
        <w:tc>
          <w:tcPr>
            <w:tcW w:w="1276" w:type="dxa"/>
            <w:tcBorders>
              <w:top w:val="nil"/>
              <w:left w:val="nil"/>
              <w:bottom w:val="single" w:sz="4" w:space="0" w:color="auto"/>
              <w:right w:val="single" w:sz="4" w:space="0" w:color="auto"/>
            </w:tcBorders>
            <w:shd w:val="clear" w:color="auto" w:fill="auto"/>
            <w:noWrap/>
            <w:vAlign w:val="bottom"/>
            <w:hideMark/>
          </w:tcPr>
          <w:p w14:paraId="2C498F8D" w14:textId="77777777" w:rsidR="00AA05A8" w:rsidRPr="0068123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2,20</w:t>
            </w:r>
          </w:p>
        </w:tc>
        <w:tc>
          <w:tcPr>
            <w:tcW w:w="1418" w:type="dxa"/>
            <w:tcBorders>
              <w:top w:val="nil"/>
              <w:left w:val="nil"/>
              <w:bottom w:val="single" w:sz="4" w:space="0" w:color="auto"/>
              <w:right w:val="single" w:sz="4" w:space="0" w:color="auto"/>
            </w:tcBorders>
            <w:shd w:val="clear" w:color="auto" w:fill="auto"/>
            <w:noWrap/>
            <w:vAlign w:val="bottom"/>
            <w:hideMark/>
          </w:tcPr>
          <w:p w14:paraId="2C498F8E"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C498F8F"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0,40</w:t>
            </w:r>
          </w:p>
        </w:tc>
        <w:tc>
          <w:tcPr>
            <w:tcW w:w="1418" w:type="dxa"/>
            <w:tcBorders>
              <w:top w:val="nil"/>
              <w:left w:val="nil"/>
              <w:bottom w:val="single" w:sz="4" w:space="0" w:color="auto"/>
              <w:right w:val="single" w:sz="4" w:space="0" w:color="auto"/>
            </w:tcBorders>
            <w:shd w:val="clear" w:color="auto" w:fill="auto"/>
            <w:noWrap/>
            <w:vAlign w:val="bottom"/>
            <w:hideMark/>
          </w:tcPr>
          <w:p w14:paraId="2C498F90"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0,40</w:t>
            </w:r>
          </w:p>
        </w:tc>
        <w:tc>
          <w:tcPr>
            <w:tcW w:w="1559" w:type="dxa"/>
            <w:tcBorders>
              <w:top w:val="nil"/>
              <w:left w:val="nil"/>
              <w:bottom w:val="single" w:sz="4" w:space="0" w:color="auto"/>
              <w:right w:val="single" w:sz="4" w:space="0" w:color="auto"/>
            </w:tcBorders>
            <w:shd w:val="clear" w:color="auto" w:fill="auto"/>
            <w:noWrap/>
            <w:vAlign w:val="bottom"/>
            <w:hideMark/>
          </w:tcPr>
          <w:p w14:paraId="2C498F91"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0,34</w:t>
            </w:r>
          </w:p>
        </w:tc>
      </w:tr>
      <w:tr w:rsidR="00AA05A8" w:rsidRPr="0068123C" w14:paraId="2C498F9A"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93"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PM 50 - 55</w:t>
            </w:r>
          </w:p>
        </w:tc>
        <w:tc>
          <w:tcPr>
            <w:tcW w:w="1559" w:type="dxa"/>
            <w:tcBorders>
              <w:top w:val="nil"/>
              <w:left w:val="nil"/>
              <w:bottom w:val="single" w:sz="4" w:space="0" w:color="auto"/>
              <w:right w:val="single" w:sz="4" w:space="0" w:color="auto"/>
            </w:tcBorders>
            <w:shd w:val="clear" w:color="auto" w:fill="auto"/>
            <w:noWrap/>
            <w:vAlign w:val="bottom"/>
            <w:hideMark/>
          </w:tcPr>
          <w:p w14:paraId="2C498F94"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C498F95" w14:textId="77777777" w:rsidR="00AA05A8" w:rsidRPr="0068123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2,20</w:t>
            </w:r>
          </w:p>
        </w:tc>
        <w:tc>
          <w:tcPr>
            <w:tcW w:w="1418" w:type="dxa"/>
            <w:tcBorders>
              <w:top w:val="nil"/>
              <w:left w:val="nil"/>
              <w:bottom w:val="single" w:sz="4" w:space="0" w:color="auto"/>
              <w:right w:val="single" w:sz="4" w:space="0" w:color="auto"/>
            </w:tcBorders>
            <w:shd w:val="clear" w:color="auto" w:fill="auto"/>
            <w:noWrap/>
            <w:vAlign w:val="bottom"/>
            <w:hideMark/>
          </w:tcPr>
          <w:p w14:paraId="2C498F96"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2C498F97" w14:textId="77777777" w:rsidR="00AA05A8" w:rsidRPr="0068123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0,4</w:t>
            </w:r>
            <w:r w:rsidRPr="0068123C">
              <w:rPr>
                <w:rFonts w:ascii="Verdana" w:eastAsia="Arial Narrow" w:hAnsi="Verdana" w:cs="Arial"/>
                <w:sz w:val="16"/>
                <w:szCs w:val="16"/>
                <w:lang w:val="fr-FR" w:eastAsia="fr-FR"/>
              </w:rPr>
              <w:t>0</w:t>
            </w:r>
          </w:p>
        </w:tc>
        <w:tc>
          <w:tcPr>
            <w:tcW w:w="1418" w:type="dxa"/>
            <w:tcBorders>
              <w:top w:val="nil"/>
              <w:left w:val="nil"/>
              <w:bottom w:val="single" w:sz="4" w:space="0" w:color="auto"/>
              <w:right w:val="single" w:sz="4" w:space="0" w:color="auto"/>
            </w:tcBorders>
            <w:shd w:val="clear" w:color="auto" w:fill="auto"/>
            <w:noWrap/>
            <w:vAlign w:val="bottom"/>
            <w:hideMark/>
          </w:tcPr>
          <w:p w14:paraId="2C498F98" w14:textId="77777777" w:rsidR="00AA05A8" w:rsidRPr="0068123C" w:rsidRDefault="00AA05A8" w:rsidP="004B71D3">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0,4</w:t>
            </w:r>
            <w:r w:rsidRPr="0068123C">
              <w:rPr>
                <w:rFonts w:ascii="Verdana" w:eastAsia="Arial Narrow" w:hAnsi="Verdana" w:cs="Arial"/>
                <w:sz w:val="16"/>
                <w:szCs w:val="16"/>
                <w:lang w:val="fr-FR" w:eastAsia="fr-FR"/>
              </w:rPr>
              <w:t>0</w:t>
            </w:r>
          </w:p>
        </w:tc>
        <w:tc>
          <w:tcPr>
            <w:tcW w:w="1559" w:type="dxa"/>
            <w:tcBorders>
              <w:top w:val="nil"/>
              <w:left w:val="nil"/>
              <w:bottom w:val="single" w:sz="4" w:space="0" w:color="auto"/>
              <w:right w:val="single" w:sz="4" w:space="0" w:color="auto"/>
            </w:tcBorders>
            <w:shd w:val="clear" w:color="auto" w:fill="auto"/>
            <w:noWrap/>
            <w:vAlign w:val="bottom"/>
            <w:hideMark/>
          </w:tcPr>
          <w:p w14:paraId="2C498F99" w14:textId="77777777" w:rsidR="00AA05A8" w:rsidRPr="0068123C" w:rsidRDefault="00AA05A8" w:rsidP="004B71D3">
            <w:pPr>
              <w:jc w:val="center"/>
              <w:rPr>
                <w:rFonts w:ascii="Verdana" w:eastAsia="Arial Narrow" w:hAnsi="Verdana" w:cs="Arial"/>
                <w:sz w:val="16"/>
                <w:szCs w:val="16"/>
                <w:lang w:val="fr-FR" w:eastAsia="fr-FR"/>
              </w:rPr>
            </w:pPr>
            <w:r w:rsidRPr="0068123C">
              <w:rPr>
                <w:rFonts w:ascii="Verdana" w:eastAsia="Arial Narrow" w:hAnsi="Verdana" w:cs="Arial"/>
                <w:sz w:val="16"/>
                <w:szCs w:val="16"/>
                <w:lang w:val="fr-FR" w:eastAsia="fr-FR"/>
              </w:rPr>
              <w:t>0,34</w:t>
            </w:r>
          </w:p>
        </w:tc>
      </w:tr>
    </w:tbl>
    <w:p w14:paraId="2C498F9B" w14:textId="77777777" w:rsidR="00AA05A8" w:rsidRDefault="00AA05A8" w:rsidP="00AA05A8">
      <w:pPr>
        <w:pStyle w:val="ps"/>
        <w:spacing w:before="120" w:after="120"/>
      </w:pPr>
    </w:p>
    <w:p w14:paraId="2C498F9C" w14:textId="77777777" w:rsidR="00AA05A8" w:rsidRDefault="00AA05A8" w:rsidP="002D3661">
      <w:pPr>
        <w:pStyle w:val="ps"/>
        <w:numPr>
          <w:ilvl w:val="0"/>
          <w:numId w:val="19"/>
        </w:numPr>
        <w:spacing w:before="120" w:after="120"/>
      </w:pPr>
      <w:r>
        <w:t>Réhabilitation du partiteur au PM 49 : enduit et chape ;</w:t>
      </w:r>
    </w:p>
    <w:p w14:paraId="2C498F9D" w14:textId="3AF3A0D0" w:rsidR="00AA05A8" w:rsidRDefault="00AA05A8" w:rsidP="002D3661">
      <w:pPr>
        <w:pStyle w:val="ps"/>
        <w:numPr>
          <w:ilvl w:val="0"/>
          <w:numId w:val="19"/>
        </w:numPr>
        <w:spacing w:before="120" w:after="120"/>
      </w:pPr>
      <w:r>
        <w:t xml:space="preserve">Réhabilitation de la bâche </w:t>
      </w:r>
      <w:r w:rsidR="00112F96">
        <w:t xml:space="preserve">L= 8 m </w:t>
      </w:r>
      <w:r>
        <w:t>au PM 558 : enduit et chape ;</w:t>
      </w:r>
    </w:p>
    <w:tbl>
      <w:tblPr>
        <w:tblW w:w="9513" w:type="dxa"/>
        <w:jc w:val="center"/>
        <w:tblCellMar>
          <w:left w:w="70" w:type="dxa"/>
          <w:right w:w="70" w:type="dxa"/>
        </w:tblCellMar>
        <w:tblLook w:val="04A0" w:firstRow="1" w:lastRow="0" w:firstColumn="1" w:lastColumn="0" w:noHBand="0" w:noVBand="1"/>
      </w:tblPr>
      <w:tblGrid>
        <w:gridCol w:w="1355"/>
        <w:gridCol w:w="1212"/>
        <w:gridCol w:w="992"/>
        <w:gridCol w:w="1276"/>
        <w:gridCol w:w="1134"/>
        <w:gridCol w:w="1134"/>
        <w:gridCol w:w="992"/>
        <w:gridCol w:w="1418"/>
      </w:tblGrid>
      <w:tr w:rsidR="00AA05A8" w:rsidRPr="00EF60F0" w14:paraId="2C498FA6" w14:textId="77777777" w:rsidTr="004B71D3">
        <w:trPr>
          <w:trHeight w:val="300"/>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F9E"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Localisation</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2C498F9F"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FA0"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Débits (L/s)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FA1"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FA2"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 xml:space="preserve">Cote radier aval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8FA3"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FA4"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EF60F0">
              <w:rPr>
                <w:rFonts w:ascii="Calibri" w:hAnsi="Calibri"/>
                <w:b/>
                <w:bCs/>
                <w:color w:val="000000"/>
                <w:sz w:val="20"/>
                <w:szCs w:val="20"/>
                <w:lang w:val="fr-FR" w:eastAsia="fr-FR"/>
              </w:rPr>
              <w:t>(m)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C498FA5"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 xml:space="preserve">Nombres de </w:t>
            </w:r>
            <w:proofErr w:type="spellStart"/>
            <w:r w:rsidRPr="00EF60F0">
              <w:rPr>
                <w:rFonts w:ascii="Calibri" w:hAnsi="Calibri"/>
                <w:b/>
                <w:bCs/>
                <w:color w:val="000000"/>
                <w:sz w:val="20"/>
                <w:szCs w:val="20"/>
                <w:lang w:val="fr-FR" w:eastAsia="fr-FR"/>
              </w:rPr>
              <w:t>travets</w:t>
            </w:r>
            <w:proofErr w:type="spellEnd"/>
          </w:p>
        </w:tc>
      </w:tr>
      <w:tr w:rsidR="00AA05A8" w:rsidRPr="00EF60F0" w14:paraId="2C498FAF" w14:textId="77777777" w:rsidTr="004B71D3">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2C498FA7"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558 - 566</w:t>
            </w:r>
          </w:p>
        </w:tc>
        <w:tc>
          <w:tcPr>
            <w:tcW w:w="1212" w:type="dxa"/>
            <w:tcBorders>
              <w:top w:val="nil"/>
              <w:left w:val="nil"/>
              <w:bottom w:val="single" w:sz="4" w:space="0" w:color="auto"/>
              <w:right w:val="single" w:sz="4" w:space="0" w:color="auto"/>
            </w:tcBorders>
            <w:shd w:val="clear" w:color="auto" w:fill="auto"/>
            <w:noWrap/>
            <w:vAlign w:val="bottom"/>
            <w:hideMark/>
          </w:tcPr>
          <w:p w14:paraId="2C498FA8"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8,00</w:t>
            </w:r>
          </w:p>
        </w:tc>
        <w:tc>
          <w:tcPr>
            <w:tcW w:w="992" w:type="dxa"/>
            <w:tcBorders>
              <w:top w:val="nil"/>
              <w:left w:val="nil"/>
              <w:bottom w:val="single" w:sz="4" w:space="0" w:color="auto"/>
              <w:right w:val="single" w:sz="4" w:space="0" w:color="auto"/>
            </w:tcBorders>
            <w:shd w:val="clear" w:color="auto" w:fill="auto"/>
            <w:noWrap/>
            <w:vAlign w:val="bottom"/>
            <w:hideMark/>
          </w:tcPr>
          <w:p w14:paraId="2C498FA9"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2C498FAA"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19,99</w:t>
            </w:r>
          </w:p>
        </w:tc>
        <w:tc>
          <w:tcPr>
            <w:tcW w:w="1134" w:type="dxa"/>
            <w:tcBorders>
              <w:top w:val="nil"/>
              <w:left w:val="nil"/>
              <w:bottom w:val="single" w:sz="4" w:space="0" w:color="auto"/>
              <w:right w:val="single" w:sz="4" w:space="0" w:color="auto"/>
            </w:tcBorders>
            <w:shd w:val="clear" w:color="auto" w:fill="auto"/>
            <w:noWrap/>
            <w:vAlign w:val="bottom"/>
            <w:hideMark/>
          </w:tcPr>
          <w:p w14:paraId="2C498FAB"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19,96</w:t>
            </w:r>
          </w:p>
        </w:tc>
        <w:tc>
          <w:tcPr>
            <w:tcW w:w="1134" w:type="dxa"/>
            <w:tcBorders>
              <w:top w:val="nil"/>
              <w:left w:val="nil"/>
              <w:bottom w:val="single" w:sz="4" w:space="0" w:color="auto"/>
              <w:right w:val="single" w:sz="4" w:space="0" w:color="auto"/>
            </w:tcBorders>
            <w:shd w:val="clear" w:color="auto" w:fill="auto"/>
            <w:noWrap/>
            <w:vAlign w:val="bottom"/>
            <w:hideMark/>
          </w:tcPr>
          <w:p w14:paraId="2C498FAC"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8FAD"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0,40</w:t>
            </w:r>
          </w:p>
        </w:tc>
        <w:tc>
          <w:tcPr>
            <w:tcW w:w="1418" w:type="dxa"/>
            <w:tcBorders>
              <w:top w:val="nil"/>
              <w:left w:val="nil"/>
              <w:bottom w:val="single" w:sz="4" w:space="0" w:color="auto"/>
              <w:right w:val="single" w:sz="4" w:space="0" w:color="auto"/>
            </w:tcBorders>
            <w:shd w:val="clear" w:color="auto" w:fill="auto"/>
            <w:noWrap/>
            <w:vAlign w:val="bottom"/>
            <w:hideMark/>
          </w:tcPr>
          <w:p w14:paraId="2C498FAE"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w:t>
            </w:r>
          </w:p>
        </w:tc>
      </w:tr>
    </w:tbl>
    <w:p w14:paraId="2C498FB0" w14:textId="77777777" w:rsidR="00AA05A8" w:rsidRDefault="00AA05A8" w:rsidP="00AA05A8">
      <w:pPr>
        <w:pStyle w:val="ps"/>
        <w:spacing w:before="120" w:after="120"/>
      </w:pPr>
    </w:p>
    <w:p w14:paraId="2C498FB1" w14:textId="50F7B62B" w:rsidR="00AA05A8" w:rsidRDefault="00AA05A8" w:rsidP="002D3661">
      <w:pPr>
        <w:pStyle w:val="ps"/>
        <w:numPr>
          <w:ilvl w:val="0"/>
          <w:numId w:val="19"/>
        </w:numPr>
        <w:spacing w:before="120" w:after="120"/>
      </w:pPr>
      <w:r>
        <w:t xml:space="preserve">Construction d’un canal autoporté </w:t>
      </w:r>
      <w:r w:rsidR="00112F96">
        <w:t xml:space="preserve">L= 15 m </w:t>
      </w:r>
      <w:r>
        <w:t>au PM 675 : ouvrage fin canal, les culées et les piles intermédiaires sont fondé</w:t>
      </w:r>
      <w:r w:rsidR="00BC302E">
        <w:t>e</w:t>
      </w:r>
      <w:r>
        <w:t>s sur pieux sous semelles en béton armé ;</w:t>
      </w:r>
    </w:p>
    <w:tbl>
      <w:tblPr>
        <w:tblW w:w="9155" w:type="dxa"/>
        <w:jc w:val="center"/>
        <w:tblCellMar>
          <w:left w:w="70" w:type="dxa"/>
          <w:right w:w="70" w:type="dxa"/>
        </w:tblCellMar>
        <w:tblLook w:val="04A0" w:firstRow="1" w:lastRow="0" w:firstColumn="1" w:lastColumn="0" w:noHBand="0" w:noVBand="1"/>
      </w:tblPr>
      <w:tblGrid>
        <w:gridCol w:w="1416"/>
        <w:gridCol w:w="1185"/>
        <w:gridCol w:w="982"/>
        <w:gridCol w:w="1122"/>
        <w:gridCol w:w="1122"/>
        <w:gridCol w:w="983"/>
        <w:gridCol w:w="982"/>
        <w:gridCol w:w="1363"/>
      </w:tblGrid>
      <w:tr w:rsidR="00112F96" w:rsidRPr="00EF60F0" w14:paraId="2C498FBA" w14:textId="77777777" w:rsidTr="004B4DDD">
        <w:trPr>
          <w:trHeight w:val="300"/>
          <w:jc w:val="cent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FB2"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Localisations</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2C498FB3"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Longueurs (m)</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2C498FB4"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Débits (L/s)</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2C498FB5"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 xml:space="preserve">Cote radier amont </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2C498FB6"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 xml:space="preserve">Cote radier aval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14:paraId="2C498FB7"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Largeurs (m)</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2C498FB8" w14:textId="77777777" w:rsidR="00112F96" w:rsidRPr="00EF60F0" w:rsidRDefault="00112F96"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EF60F0">
              <w:rPr>
                <w:rFonts w:ascii="Calibri" w:hAnsi="Calibri"/>
                <w:b/>
                <w:bCs/>
                <w:color w:val="000000"/>
                <w:sz w:val="20"/>
                <w:szCs w:val="20"/>
                <w:lang w:val="fr-FR" w:eastAsia="fr-FR"/>
              </w:rPr>
              <w:t>(m)</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14:paraId="2C498FB9" w14:textId="1F6BC2F0" w:rsidR="00112F96" w:rsidRPr="00EF60F0" w:rsidRDefault="00982E0B" w:rsidP="004B4DDD">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112F96" w:rsidRPr="00EF60F0" w14:paraId="2C498FC3" w14:textId="77777777" w:rsidTr="004B4DDD">
        <w:trPr>
          <w:trHeight w:val="30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498FBB"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675 - 690</w:t>
            </w:r>
          </w:p>
        </w:tc>
        <w:tc>
          <w:tcPr>
            <w:tcW w:w="1185" w:type="dxa"/>
            <w:tcBorders>
              <w:top w:val="nil"/>
              <w:left w:val="nil"/>
              <w:bottom w:val="single" w:sz="4" w:space="0" w:color="auto"/>
              <w:right w:val="single" w:sz="4" w:space="0" w:color="auto"/>
            </w:tcBorders>
            <w:shd w:val="clear" w:color="auto" w:fill="auto"/>
            <w:noWrap/>
            <w:vAlign w:val="bottom"/>
            <w:hideMark/>
          </w:tcPr>
          <w:p w14:paraId="2C498FBC"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15,00</w:t>
            </w:r>
          </w:p>
        </w:tc>
        <w:tc>
          <w:tcPr>
            <w:tcW w:w="982" w:type="dxa"/>
            <w:tcBorders>
              <w:top w:val="nil"/>
              <w:left w:val="nil"/>
              <w:bottom w:val="single" w:sz="4" w:space="0" w:color="auto"/>
              <w:right w:val="single" w:sz="4" w:space="0" w:color="auto"/>
            </w:tcBorders>
            <w:shd w:val="clear" w:color="auto" w:fill="auto"/>
            <w:noWrap/>
            <w:vAlign w:val="bottom"/>
            <w:hideMark/>
          </w:tcPr>
          <w:p w14:paraId="2C498FBD"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30,00</w:t>
            </w:r>
          </w:p>
        </w:tc>
        <w:tc>
          <w:tcPr>
            <w:tcW w:w="1122" w:type="dxa"/>
            <w:tcBorders>
              <w:top w:val="nil"/>
              <w:left w:val="nil"/>
              <w:bottom w:val="single" w:sz="4" w:space="0" w:color="auto"/>
              <w:right w:val="single" w:sz="4" w:space="0" w:color="auto"/>
            </w:tcBorders>
            <w:shd w:val="clear" w:color="auto" w:fill="auto"/>
            <w:noWrap/>
            <w:vAlign w:val="bottom"/>
            <w:hideMark/>
          </w:tcPr>
          <w:p w14:paraId="2C498FBE"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19,96</w:t>
            </w:r>
          </w:p>
        </w:tc>
        <w:tc>
          <w:tcPr>
            <w:tcW w:w="1122" w:type="dxa"/>
            <w:tcBorders>
              <w:top w:val="nil"/>
              <w:left w:val="nil"/>
              <w:bottom w:val="single" w:sz="4" w:space="0" w:color="auto"/>
              <w:right w:val="single" w:sz="4" w:space="0" w:color="auto"/>
            </w:tcBorders>
            <w:shd w:val="clear" w:color="auto" w:fill="auto"/>
            <w:noWrap/>
            <w:vAlign w:val="bottom"/>
            <w:hideMark/>
          </w:tcPr>
          <w:p w14:paraId="2C498FBF"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19,76</w:t>
            </w:r>
          </w:p>
        </w:tc>
        <w:tc>
          <w:tcPr>
            <w:tcW w:w="983" w:type="dxa"/>
            <w:tcBorders>
              <w:top w:val="nil"/>
              <w:left w:val="nil"/>
              <w:bottom w:val="single" w:sz="4" w:space="0" w:color="auto"/>
              <w:right w:val="single" w:sz="4" w:space="0" w:color="auto"/>
            </w:tcBorders>
            <w:shd w:val="clear" w:color="auto" w:fill="auto"/>
            <w:noWrap/>
            <w:vAlign w:val="bottom"/>
            <w:hideMark/>
          </w:tcPr>
          <w:p w14:paraId="2C498FC0"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0,40</w:t>
            </w:r>
          </w:p>
        </w:tc>
        <w:tc>
          <w:tcPr>
            <w:tcW w:w="982" w:type="dxa"/>
            <w:tcBorders>
              <w:top w:val="nil"/>
              <w:left w:val="nil"/>
              <w:bottom w:val="single" w:sz="4" w:space="0" w:color="auto"/>
              <w:right w:val="single" w:sz="4" w:space="0" w:color="auto"/>
            </w:tcBorders>
            <w:shd w:val="clear" w:color="auto" w:fill="auto"/>
            <w:noWrap/>
            <w:vAlign w:val="bottom"/>
            <w:hideMark/>
          </w:tcPr>
          <w:p w14:paraId="2C498FC1" w14:textId="77777777"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0,40</w:t>
            </w:r>
          </w:p>
        </w:tc>
        <w:tc>
          <w:tcPr>
            <w:tcW w:w="1363" w:type="dxa"/>
            <w:tcBorders>
              <w:top w:val="nil"/>
              <w:left w:val="nil"/>
              <w:bottom w:val="single" w:sz="4" w:space="0" w:color="auto"/>
              <w:right w:val="single" w:sz="4" w:space="0" w:color="auto"/>
            </w:tcBorders>
            <w:shd w:val="clear" w:color="auto" w:fill="auto"/>
            <w:noWrap/>
            <w:vAlign w:val="bottom"/>
            <w:hideMark/>
          </w:tcPr>
          <w:p w14:paraId="2C498FC2" w14:textId="411E6D45" w:rsidR="00112F96" w:rsidRPr="00EF60F0" w:rsidRDefault="00112F96"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3</w:t>
            </w:r>
          </w:p>
        </w:tc>
      </w:tr>
    </w:tbl>
    <w:p w14:paraId="2C498FC4" w14:textId="77777777" w:rsidR="00AA05A8" w:rsidRDefault="00AA05A8" w:rsidP="00AA05A8">
      <w:pPr>
        <w:pStyle w:val="ps"/>
        <w:spacing w:before="120" w:after="120"/>
      </w:pPr>
    </w:p>
    <w:p w14:paraId="2C498FC5" w14:textId="08B8BBA5" w:rsidR="00AA05A8" w:rsidRDefault="00AA05A8" w:rsidP="002D3661">
      <w:pPr>
        <w:pStyle w:val="ps"/>
        <w:numPr>
          <w:ilvl w:val="0"/>
          <w:numId w:val="19"/>
        </w:numPr>
        <w:spacing w:before="120" w:after="120"/>
      </w:pPr>
      <w:r>
        <w:t>Construction de quatre ouvrages de prises dans le canal secondaire rive gauche</w:t>
      </w:r>
      <w:r w:rsidR="00112F96">
        <w:t xml:space="preserve"> aux PM 112, 195, 325 et 425</w:t>
      </w:r>
      <w:r>
        <w:t> ;</w:t>
      </w:r>
    </w:p>
    <w:tbl>
      <w:tblPr>
        <w:tblW w:w="9229" w:type="dxa"/>
        <w:jc w:val="center"/>
        <w:tblCellMar>
          <w:left w:w="70" w:type="dxa"/>
          <w:right w:w="70" w:type="dxa"/>
        </w:tblCellMar>
        <w:tblLook w:val="04A0" w:firstRow="1" w:lastRow="0" w:firstColumn="1" w:lastColumn="0" w:noHBand="0" w:noVBand="1"/>
      </w:tblPr>
      <w:tblGrid>
        <w:gridCol w:w="1433"/>
        <w:gridCol w:w="1276"/>
        <w:gridCol w:w="1417"/>
        <w:gridCol w:w="1276"/>
        <w:gridCol w:w="1417"/>
        <w:gridCol w:w="993"/>
        <w:gridCol w:w="1417"/>
      </w:tblGrid>
      <w:tr w:rsidR="00AA05A8" w:rsidRPr="001861A5" w14:paraId="2C498FCD"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8FC6"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FC7"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Cote rizière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498FC8"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surfaces rizière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8FC9"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Q prises (l/s)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498FCA"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Diamètres PVC/ buse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8FCB" w14:textId="77777777"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calage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498FCC" w14:textId="27CD7F26" w:rsidR="00AA05A8" w:rsidRPr="00EF60F0" w:rsidRDefault="00AA05A8" w:rsidP="004B71D3">
            <w:pPr>
              <w:jc w:val="center"/>
              <w:rPr>
                <w:rFonts w:ascii="Calibri" w:hAnsi="Calibri"/>
                <w:b/>
                <w:bCs/>
                <w:color w:val="000000"/>
                <w:sz w:val="20"/>
                <w:szCs w:val="20"/>
                <w:lang w:val="fr-FR" w:eastAsia="fr-FR"/>
              </w:rPr>
            </w:pPr>
            <w:r w:rsidRPr="00EF60F0">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EF60F0">
              <w:rPr>
                <w:rFonts w:ascii="Calibri" w:hAnsi="Calibri"/>
                <w:b/>
                <w:bCs/>
                <w:color w:val="000000"/>
                <w:sz w:val="20"/>
                <w:szCs w:val="20"/>
                <w:lang w:val="fr-FR" w:eastAsia="fr-FR"/>
              </w:rPr>
              <w:t>te plan d'eau au droit</w:t>
            </w:r>
          </w:p>
        </w:tc>
      </w:tr>
      <w:tr w:rsidR="00AA05A8" w:rsidRPr="00EF60F0" w14:paraId="2C498FD5"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CE"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112</w:t>
            </w:r>
          </w:p>
        </w:tc>
        <w:tc>
          <w:tcPr>
            <w:tcW w:w="1276" w:type="dxa"/>
            <w:tcBorders>
              <w:top w:val="nil"/>
              <w:left w:val="nil"/>
              <w:bottom w:val="single" w:sz="4" w:space="0" w:color="auto"/>
              <w:right w:val="single" w:sz="4" w:space="0" w:color="auto"/>
            </w:tcBorders>
            <w:shd w:val="clear" w:color="auto" w:fill="auto"/>
            <w:noWrap/>
            <w:vAlign w:val="bottom"/>
            <w:hideMark/>
          </w:tcPr>
          <w:p w14:paraId="2C498FCF"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20,88</w:t>
            </w:r>
          </w:p>
        </w:tc>
        <w:tc>
          <w:tcPr>
            <w:tcW w:w="1417" w:type="dxa"/>
            <w:tcBorders>
              <w:top w:val="nil"/>
              <w:left w:val="nil"/>
              <w:bottom w:val="single" w:sz="4" w:space="0" w:color="auto"/>
              <w:right w:val="single" w:sz="4" w:space="0" w:color="auto"/>
            </w:tcBorders>
            <w:shd w:val="clear" w:color="auto" w:fill="auto"/>
            <w:noWrap/>
            <w:vAlign w:val="bottom"/>
            <w:hideMark/>
          </w:tcPr>
          <w:p w14:paraId="2C498FD0"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2C498FD1"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C498FD2"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100,00</w:t>
            </w:r>
          </w:p>
        </w:tc>
        <w:tc>
          <w:tcPr>
            <w:tcW w:w="993" w:type="dxa"/>
            <w:tcBorders>
              <w:top w:val="nil"/>
              <w:left w:val="nil"/>
              <w:bottom w:val="single" w:sz="4" w:space="0" w:color="auto"/>
              <w:right w:val="single" w:sz="4" w:space="0" w:color="auto"/>
            </w:tcBorders>
            <w:shd w:val="clear" w:color="auto" w:fill="auto"/>
            <w:noWrap/>
            <w:vAlign w:val="bottom"/>
            <w:hideMark/>
          </w:tcPr>
          <w:p w14:paraId="2C498FD3"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21,07</w:t>
            </w:r>
          </w:p>
        </w:tc>
        <w:tc>
          <w:tcPr>
            <w:tcW w:w="1417" w:type="dxa"/>
            <w:tcBorders>
              <w:top w:val="nil"/>
              <w:left w:val="nil"/>
              <w:bottom w:val="single" w:sz="4" w:space="0" w:color="auto"/>
              <w:right w:val="single" w:sz="4" w:space="0" w:color="auto"/>
            </w:tcBorders>
            <w:shd w:val="clear" w:color="auto" w:fill="auto"/>
            <w:noWrap/>
            <w:vAlign w:val="bottom"/>
            <w:hideMark/>
          </w:tcPr>
          <w:p w14:paraId="2C498FD4"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21,27</w:t>
            </w:r>
          </w:p>
        </w:tc>
      </w:tr>
      <w:tr w:rsidR="00AA05A8" w:rsidRPr="00EF60F0" w14:paraId="2C498FDD"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D6"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195</w:t>
            </w:r>
          </w:p>
        </w:tc>
        <w:tc>
          <w:tcPr>
            <w:tcW w:w="1276" w:type="dxa"/>
            <w:tcBorders>
              <w:top w:val="nil"/>
              <w:left w:val="nil"/>
              <w:bottom w:val="single" w:sz="4" w:space="0" w:color="auto"/>
              <w:right w:val="single" w:sz="4" w:space="0" w:color="auto"/>
            </w:tcBorders>
            <w:shd w:val="clear" w:color="auto" w:fill="auto"/>
            <w:noWrap/>
            <w:vAlign w:val="bottom"/>
            <w:hideMark/>
          </w:tcPr>
          <w:p w14:paraId="2C498FD7"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20,63</w:t>
            </w:r>
          </w:p>
        </w:tc>
        <w:tc>
          <w:tcPr>
            <w:tcW w:w="1417" w:type="dxa"/>
            <w:tcBorders>
              <w:top w:val="nil"/>
              <w:left w:val="nil"/>
              <w:bottom w:val="single" w:sz="4" w:space="0" w:color="auto"/>
              <w:right w:val="single" w:sz="4" w:space="0" w:color="auto"/>
            </w:tcBorders>
            <w:shd w:val="clear" w:color="auto" w:fill="auto"/>
            <w:noWrap/>
            <w:vAlign w:val="bottom"/>
            <w:hideMark/>
          </w:tcPr>
          <w:p w14:paraId="2C498FD8"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2C498FD9"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C498FDA"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63,00</w:t>
            </w:r>
          </w:p>
        </w:tc>
        <w:tc>
          <w:tcPr>
            <w:tcW w:w="993" w:type="dxa"/>
            <w:tcBorders>
              <w:top w:val="nil"/>
              <w:left w:val="nil"/>
              <w:bottom w:val="single" w:sz="4" w:space="0" w:color="auto"/>
              <w:right w:val="single" w:sz="4" w:space="0" w:color="auto"/>
            </w:tcBorders>
            <w:shd w:val="clear" w:color="auto" w:fill="auto"/>
            <w:noWrap/>
            <w:vAlign w:val="bottom"/>
            <w:hideMark/>
          </w:tcPr>
          <w:p w14:paraId="2C498FDB"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20,90</w:t>
            </w:r>
          </w:p>
        </w:tc>
        <w:tc>
          <w:tcPr>
            <w:tcW w:w="1417" w:type="dxa"/>
            <w:tcBorders>
              <w:top w:val="nil"/>
              <w:left w:val="nil"/>
              <w:bottom w:val="single" w:sz="4" w:space="0" w:color="auto"/>
              <w:right w:val="single" w:sz="4" w:space="0" w:color="auto"/>
            </w:tcBorders>
            <w:shd w:val="clear" w:color="auto" w:fill="auto"/>
            <w:noWrap/>
            <w:vAlign w:val="bottom"/>
            <w:hideMark/>
          </w:tcPr>
          <w:p w14:paraId="2C498FDC"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21,09</w:t>
            </w:r>
          </w:p>
        </w:tc>
      </w:tr>
      <w:tr w:rsidR="00AA05A8" w:rsidRPr="00EF60F0" w14:paraId="2C498FE5"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DE"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325</w:t>
            </w:r>
          </w:p>
        </w:tc>
        <w:tc>
          <w:tcPr>
            <w:tcW w:w="1276" w:type="dxa"/>
            <w:tcBorders>
              <w:top w:val="nil"/>
              <w:left w:val="nil"/>
              <w:bottom w:val="single" w:sz="4" w:space="0" w:color="auto"/>
              <w:right w:val="single" w:sz="4" w:space="0" w:color="auto"/>
            </w:tcBorders>
            <w:shd w:val="clear" w:color="auto" w:fill="auto"/>
            <w:noWrap/>
            <w:vAlign w:val="bottom"/>
            <w:hideMark/>
          </w:tcPr>
          <w:p w14:paraId="2C498FDF"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20,54</w:t>
            </w:r>
          </w:p>
        </w:tc>
        <w:tc>
          <w:tcPr>
            <w:tcW w:w="1417" w:type="dxa"/>
            <w:tcBorders>
              <w:top w:val="nil"/>
              <w:left w:val="nil"/>
              <w:bottom w:val="single" w:sz="4" w:space="0" w:color="auto"/>
              <w:right w:val="single" w:sz="4" w:space="0" w:color="auto"/>
            </w:tcBorders>
            <w:shd w:val="clear" w:color="auto" w:fill="auto"/>
            <w:noWrap/>
            <w:vAlign w:val="bottom"/>
            <w:hideMark/>
          </w:tcPr>
          <w:p w14:paraId="2C498FE0"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C498FE1"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2C498FE2"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63,00</w:t>
            </w:r>
          </w:p>
        </w:tc>
        <w:tc>
          <w:tcPr>
            <w:tcW w:w="993" w:type="dxa"/>
            <w:tcBorders>
              <w:top w:val="nil"/>
              <w:left w:val="nil"/>
              <w:bottom w:val="single" w:sz="4" w:space="0" w:color="auto"/>
              <w:right w:val="single" w:sz="4" w:space="0" w:color="auto"/>
            </w:tcBorders>
            <w:shd w:val="clear" w:color="auto" w:fill="auto"/>
            <w:noWrap/>
            <w:vAlign w:val="bottom"/>
            <w:hideMark/>
          </w:tcPr>
          <w:p w14:paraId="2C498FE3"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20,60</w:t>
            </w:r>
          </w:p>
        </w:tc>
        <w:tc>
          <w:tcPr>
            <w:tcW w:w="1417" w:type="dxa"/>
            <w:tcBorders>
              <w:top w:val="nil"/>
              <w:left w:val="nil"/>
              <w:bottom w:val="single" w:sz="4" w:space="0" w:color="auto"/>
              <w:right w:val="single" w:sz="4" w:space="0" w:color="auto"/>
            </w:tcBorders>
            <w:shd w:val="clear" w:color="auto" w:fill="auto"/>
            <w:noWrap/>
            <w:vAlign w:val="bottom"/>
            <w:hideMark/>
          </w:tcPr>
          <w:p w14:paraId="2C498FE4"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20,81</w:t>
            </w:r>
          </w:p>
        </w:tc>
      </w:tr>
      <w:tr w:rsidR="00AA05A8" w:rsidRPr="00EF60F0" w14:paraId="2C498FED"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E6"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PM 425</w:t>
            </w:r>
          </w:p>
        </w:tc>
        <w:tc>
          <w:tcPr>
            <w:tcW w:w="1276" w:type="dxa"/>
            <w:tcBorders>
              <w:top w:val="nil"/>
              <w:left w:val="nil"/>
              <w:bottom w:val="single" w:sz="4" w:space="0" w:color="auto"/>
              <w:right w:val="single" w:sz="4" w:space="0" w:color="auto"/>
            </w:tcBorders>
            <w:shd w:val="clear" w:color="auto" w:fill="auto"/>
            <w:noWrap/>
            <w:vAlign w:val="bottom"/>
            <w:hideMark/>
          </w:tcPr>
          <w:p w14:paraId="2C498FE7"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20,44</w:t>
            </w:r>
          </w:p>
        </w:tc>
        <w:tc>
          <w:tcPr>
            <w:tcW w:w="1417" w:type="dxa"/>
            <w:tcBorders>
              <w:top w:val="nil"/>
              <w:left w:val="nil"/>
              <w:bottom w:val="single" w:sz="4" w:space="0" w:color="auto"/>
              <w:right w:val="single" w:sz="4" w:space="0" w:color="auto"/>
            </w:tcBorders>
            <w:shd w:val="clear" w:color="auto" w:fill="auto"/>
            <w:noWrap/>
            <w:vAlign w:val="bottom"/>
            <w:hideMark/>
          </w:tcPr>
          <w:p w14:paraId="2C498FE8"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2C498FE9"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C498FEA"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2x63</w:t>
            </w:r>
          </w:p>
        </w:tc>
        <w:tc>
          <w:tcPr>
            <w:tcW w:w="993" w:type="dxa"/>
            <w:tcBorders>
              <w:top w:val="nil"/>
              <w:left w:val="nil"/>
              <w:bottom w:val="single" w:sz="4" w:space="0" w:color="auto"/>
              <w:right w:val="single" w:sz="4" w:space="0" w:color="auto"/>
            </w:tcBorders>
            <w:shd w:val="clear" w:color="auto" w:fill="auto"/>
            <w:noWrap/>
            <w:vAlign w:val="bottom"/>
            <w:hideMark/>
          </w:tcPr>
          <w:p w14:paraId="2C498FEB"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20,40</w:t>
            </w:r>
          </w:p>
        </w:tc>
        <w:tc>
          <w:tcPr>
            <w:tcW w:w="1417" w:type="dxa"/>
            <w:tcBorders>
              <w:top w:val="nil"/>
              <w:left w:val="nil"/>
              <w:bottom w:val="single" w:sz="4" w:space="0" w:color="auto"/>
              <w:right w:val="single" w:sz="4" w:space="0" w:color="auto"/>
            </w:tcBorders>
            <w:shd w:val="clear" w:color="auto" w:fill="auto"/>
            <w:noWrap/>
            <w:vAlign w:val="bottom"/>
            <w:hideMark/>
          </w:tcPr>
          <w:p w14:paraId="2C498FEC" w14:textId="77777777" w:rsidR="00AA05A8" w:rsidRPr="00EF60F0" w:rsidRDefault="00AA05A8" w:rsidP="004B71D3">
            <w:pPr>
              <w:jc w:val="center"/>
              <w:rPr>
                <w:rFonts w:ascii="Verdana" w:eastAsia="Arial Narrow" w:hAnsi="Verdana" w:cs="Arial"/>
                <w:sz w:val="16"/>
                <w:szCs w:val="16"/>
                <w:lang w:val="fr-FR" w:eastAsia="fr-FR"/>
              </w:rPr>
            </w:pPr>
            <w:r w:rsidRPr="00EF60F0">
              <w:rPr>
                <w:rFonts w:ascii="Verdana" w:eastAsia="Arial Narrow" w:hAnsi="Verdana" w:cs="Arial"/>
                <w:sz w:val="16"/>
                <w:szCs w:val="16"/>
                <w:lang w:val="fr-FR" w:eastAsia="fr-FR"/>
              </w:rPr>
              <w:t>20,59</w:t>
            </w:r>
          </w:p>
        </w:tc>
      </w:tr>
    </w:tbl>
    <w:p w14:paraId="2C498FEE" w14:textId="77777777" w:rsidR="00AA05A8" w:rsidRDefault="00AA05A8" w:rsidP="00AA05A8">
      <w:pPr>
        <w:pStyle w:val="ps"/>
        <w:spacing w:before="360" w:after="120"/>
      </w:pPr>
    </w:p>
    <w:p w14:paraId="2C498FEF" w14:textId="77777777" w:rsidR="00AA05A8" w:rsidRDefault="00AA05A8" w:rsidP="00AA05A8">
      <w:pPr>
        <w:spacing w:after="200" w:line="276" w:lineRule="auto"/>
        <w:rPr>
          <w:rFonts w:ascii="Verdana" w:eastAsia="Arial Narrow" w:hAnsi="Verdana" w:cs="Arial"/>
          <w:sz w:val="18"/>
          <w:szCs w:val="18"/>
          <w:lang w:val="fr-FR" w:eastAsia="fr-FR"/>
        </w:rPr>
      </w:pPr>
      <w:r>
        <w:br w:type="page"/>
      </w:r>
    </w:p>
    <w:p w14:paraId="2C498FF0" w14:textId="045F39DD" w:rsidR="00AA05A8" w:rsidRDefault="00AA05A8" w:rsidP="00AA05A8">
      <w:pPr>
        <w:pStyle w:val="ps"/>
        <w:spacing w:before="120" w:after="120"/>
        <w:rPr>
          <w:b/>
          <w:u w:val="single"/>
        </w:rPr>
      </w:pPr>
      <w:r w:rsidRPr="00ED30FB">
        <w:rPr>
          <w:b/>
          <w:u w:val="single"/>
        </w:rPr>
        <w:lastRenderedPageBreak/>
        <w:t>C- CANAL SECONDAIRE RIVE DROITE</w:t>
      </w:r>
      <w:r>
        <w:rPr>
          <w:b/>
          <w:u w:val="single"/>
        </w:rPr>
        <w:t xml:space="preserve"> (1173 ml)</w:t>
      </w:r>
    </w:p>
    <w:p w14:paraId="2C498FF1" w14:textId="30D755C7" w:rsidR="00AA05A8" w:rsidRDefault="00AA05A8" w:rsidP="00AA05A8">
      <w:pPr>
        <w:pStyle w:val="ps"/>
        <w:spacing w:before="360" w:after="120"/>
      </w:pPr>
      <w:r>
        <w:t xml:space="preserve">L’aménagement dans le canal secondaire rive </w:t>
      </w:r>
      <w:r w:rsidR="0012379A">
        <w:t>droite</w:t>
      </w:r>
      <w:r>
        <w:t xml:space="preserve"> pour le réseau rive </w:t>
      </w:r>
      <w:r w:rsidR="0012379A">
        <w:t>droite</w:t>
      </w:r>
      <w:r>
        <w:t xml:space="preserve"> et les caractéristiques des ouvrages sont les suivants :</w:t>
      </w:r>
    </w:p>
    <w:p w14:paraId="2C498FF2" w14:textId="77777777" w:rsidR="00AA05A8" w:rsidRDefault="00AA05A8" w:rsidP="002D3661">
      <w:pPr>
        <w:pStyle w:val="ps"/>
        <w:numPr>
          <w:ilvl w:val="0"/>
          <w:numId w:val="19"/>
        </w:numPr>
        <w:spacing w:before="360" w:after="120"/>
        <w:ind w:left="714" w:hanging="357"/>
      </w:pPr>
      <w:r>
        <w:t>Reprofilage de canal en terre ;</w:t>
      </w:r>
    </w:p>
    <w:tbl>
      <w:tblPr>
        <w:tblW w:w="9087" w:type="dxa"/>
        <w:jc w:val="center"/>
        <w:tblCellMar>
          <w:left w:w="70" w:type="dxa"/>
          <w:right w:w="70" w:type="dxa"/>
        </w:tblCellMar>
        <w:tblLook w:val="04A0" w:firstRow="1" w:lastRow="0" w:firstColumn="1" w:lastColumn="0" w:noHBand="0" w:noVBand="1"/>
      </w:tblPr>
      <w:tblGrid>
        <w:gridCol w:w="1433"/>
        <w:gridCol w:w="1134"/>
        <w:gridCol w:w="992"/>
        <w:gridCol w:w="992"/>
        <w:gridCol w:w="993"/>
        <w:gridCol w:w="992"/>
        <w:gridCol w:w="992"/>
        <w:gridCol w:w="1559"/>
      </w:tblGrid>
      <w:tr w:rsidR="00AA05A8" w:rsidRPr="000466BE" w14:paraId="2C498FFB"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8FF3"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8FF4"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FF5"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8FF6" w14:textId="77777777" w:rsidR="00AA05A8" w:rsidRPr="000466BE"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0466BE">
              <w:rPr>
                <w:rFonts w:ascii="Calibri" w:hAnsi="Calibri"/>
                <w:b/>
                <w:bCs/>
                <w:color w:val="000000"/>
                <w:sz w:val="20"/>
                <w:szCs w:val="20"/>
                <w:lang w:val="fr-FR" w:eastAsia="fr-FR"/>
              </w:rPr>
              <w:t>/s)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C498FF7"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FF8"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Hauteurs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8FF9"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Vitesse (m/s)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498FFA" w14:textId="77777777" w:rsidR="00AA05A8" w:rsidRPr="000466BE" w:rsidRDefault="00AA05A8" w:rsidP="004B71D3">
            <w:pPr>
              <w:jc w:val="center"/>
              <w:rPr>
                <w:rFonts w:ascii="Calibri" w:hAnsi="Calibri"/>
                <w:b/>
                <w:bCs/>
                <w:color w:val="000000"/>
                <w:sz w:val="20"/>
                <w:szCs w:val="20"/>
                <w:lang w:val="fr-FR" w:eastAsia="fr-FR"/>
              </w:rPr>
            </w:pPr>
            <w:r w:rsidRPr="000466BE">
              <w:rPr>
                <w:rFonts w:ascii="Calibri" w:hAnsi="Calibri"/>
                <w:b/>
                <w:bCs/>
                <w:color w:val="000000"/>
                <w:sz w:val="20"/>
                <w:szCs w:val="20"/>
                <w:lang w:val="fr-FR" w:eastAsia="fr-FR"/>
              </w:rPr>
              <w:t>Type</w:t>
            </w:r>
          </w:p>
        </w:tc>
      </w:tr>
      <w:tr w:rsidR="00AA05A8" w:rsidRPr="000466BE" w14:paraId="2C499004"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8FFC"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PM 00 - 275</w:t>
            </w:r>
          </w:p>
        </w:tc>
        <w:tc>
          <w:tcPr>
            <w:tcW w:w="1134" w:type="dxa"/>
            <w:tcBorders>
              <w:top w:val="nil"/>
              <w:left w:val="nil"/>
              <w:bottom w:val="single" w:sz="4" w:space="0" w:color="auto"/>
              <w:right w:val="single" w:sz="4" w:space="0" w:color="auto"/>
            </w:tcBorders>
            <w:shd w:val="clear" w:color="auto" w:fill="auto"/>
            <w:noWrap/>
            <w:vAlign w:val="bottom"/>
            <w:hideMark/>
          </w:tcPr>
          <w:p w14:paraId="2C498FFD"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275,00</w:t>
            </w:r>
          </w:p>
        </w:tc>
        <w:tc>
          <w:tcPr>
            <w:tcW w:w="992" w:type="dxa"/>
            <w:tcBorders>
              <w:top w:val="nil"/>
              <w:left w:val="nil"/>
              <w:bottom w:val="single" w:sz="4" w:space="0" w:color="auto"/>
              <w:right w:val="single" w:sz="4" w:space="0" w:color="auto"/>
            </w:tcBorders>
            <w:shd w:val="clear" w:color="auto" w:fill="auto"/>
            <w:noWrap/>
            <w:vAlign w:val="bottom"/>
            <w:hideMark/>
          </w:tcPr>
          <w:p w14:paraId="2C498FFE" w14:textId="77777777" w:rsidR="00AA05A8" w:rsidRPr="000466BE" w:rsidRDefault="00AA05A8" w:rsidP="004B71D3">
            <w:pPr>
              <w:jc w:val="center"/>
              <w:rPr>
                <w:rFonts w:ascii="Verdana" w:eastAsia="Arial Narrow" w:hAnsi="Verdana" w:cs="Arial"/>
                <w:sz w:val="16"/>
                <w:szCs w:val="16"/>
                <w:lang w:val="fr-FR" w:eastAsia="fr-FR"/>
              </w:rPr>
            </w:pPr>
            <w:r w:rsidRPr="003D0C61">
              <w:rPr>
                <w:rFonts w:ascii="Verdana" w:eastAsia="Arial Narrow" w:hAnsi="Verdana" w:cs="Arial"/>
                <w:sz w:val="16"/>
                <w:szCs w:val="16"/>
                <w:lang w:val="fr-FR" w:eastAsia="fr-FR"/>
              </w:rPr>
              <w:t>2,10</w:t>
            </w:r>
          </w:p>
        </w:tc>
        <w:tc>
          <w:tcPr>
            <w:tcW w:w="992" w:type="dxa"/>
            <w:tcBorders>
              <w:top w:val="nil"/>
              <w:left w:val="nil"/>
              <w:bottom w:val="single" w:sz="4" w:space="0" w:color="auto"/>
              <w:right w:val="single" w:sz="4" w:space="0" w:color="auto"/>
            </w:tcBorders>
            <w:shd w:val="clear" w:color="auto" w:fill="auto"/>
            <w:noWrap/>
            <w:vAlign w:val="bottom"/>
            <w:hideMark/>
          </w:tcPr>
          <w:p w14:paraId="2C498FFF"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120,00</w:t>
            </w:r>
          </w:p>
        </w:tc>
        <w:tc>
          <w:tcPr>
            <w:tcW w:w="993" w:type="dxa"/>
            <w:tcBorders>
              <w:top w:val="nil"/>
              <w:left w:val="nil"/>
              <w:bottom w:val="single" w:sz="4" w:space="0" w:color="auto"/>
              <w:right w:val="single" w:sz="4" w:space="0" w:color="auto"/>
            </w:tcBorders>
            <w:shd w:val="clear" w:color="auto" w:fill="auto"/>
            <w:noWrap/>
            <w:vAlign w:val="bottom"/>
            <w:hideMark/>
          </w:tcPr>
          <w:p w14:paraId="2C499000"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01"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02"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0,47</w:t>
            </w:r>
          </w:p>
        </w:tc>
        <w:tc>
          <w:tcPr>
            <w:tcW w:w="1559" w:type="dxa"/>
            <w:tcBorders>
              <w:top w:val="nil"/>
              <w:left w:val="nil"/>
              <w:bottom w:val="single" w:sz="4" w:space="0" w:color="auto"/>
              <w:right w:val="single" w:sz="4" w:space="0" w:color="auto"/>
            </w:tcBorders>
            <w:shd w:val="clear" w:color="auto" w:fill="auto"/>
            <w:noWrap/>
            <w:vAlign w:val="bottom"/>
            <w:hideMark/>
          </w:tcPr>
          <w:p w14:paraId="2C499003" w14:textId="77777777" w:rsidR="00AA05A8" w:rsidRPr="000466BE" w:rsidRDefault="00AA05A8" w:rsidP="004B71D3">
            <w:pP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Canal en remblai</w:t>
            </w:r>
          </w:p>
        </w:tc>
      </w:tr>
      <w:tr w:rsidR="00AA05A8" w:rsidRPr="000466BE" w14:paraId="2C49900D"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05"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PM 309 - 370</w:t>
            </w:r>
          </w:p>
        </w:tc>
        <w:tc>
          <w:tcPr>
            <w:tcW w:w="1134" w:type="dxa"/>
            <w:tcBorders>
              <w:top w:val="nil"/>
              <w:left w:val="nil"/>
              <w:bottom w:val="single" w:sz="4" w:space="0" w:color="auto"/>
              <w:right w:val="single" w:sz="4" w:space="0" w:color="auto"/>
            </w:tcBorders>
            <w:shd w:val="clear" w:color="auto" w:fill="auto"/>
            <w:noWrap/>
            <w:vAlign w:val="bottom"/>
            <w:hideMark/>
          </w:tcPr>
          <w:p w14:paraId="2C499006"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61,00</w:t>
            </w:r>
          </w:p>
        </w:tc>
        <w:tc>
          <w:tcPr>
            <w:tcW w:w="992" w:type="dxa"/>
            <w:tcBorders>
              <w:top w:val="nil"/>
              <w:left w:val="nil"/>
              <w:bottom w:val="single" w:sz="4" w:space="0" w:color="auto"/>
              <w:right w:val="single" w:sz="4" w:space="0" w:color="auto"/>
            </w:tcBorders>
            <w:shd w:val="clear" w:color="auto" w:fill="auto"/>
            <w:noWrap/>
            <w:vAlign w:val="bottom"/>
            <w:hideMark/>
          </w:tcPr>
          <w:p w14:paraId="2C499007" w14:textId="77777777" w:rsidR="00AA05A8" w:rsidRPr="000466BE" w:rsidRDefault="00AA05A8" w:rsidP="004B71D3">
            <w:pPr>
              <w:jc w:val="center"/>
              <w:rPr>
                <w:rFonts w:ascii="Verdana" w:eastAsia="Arial Narrow" w:hAnsi="Verdana" w:cs="Arial"/>
                <w:sz w:val="16"/>
                <w:szCs w:val="16"/>
                <w:lang w:val="fr-FR" w:eastAsia="fr-FR"/>
              </w:rPr>
            </w:pPr>
            <w:r w:rsidRPr="003D0C61">
              <w:rPr>
                <w:rFonts w:ascii="Verdana" w:eastAsia="Arial Narrow" w:hAnsi="Verdana" w:cs="Arial"/>
                <w:sz w:val="16"/>
                <w:szCs w:val="16"/>
                <w:lang w:val="fr-FR" w:eastAsia="fr-FR"/>
              </w:rPr>
              <w:t>2,10</w:t>
            </w:r>
          </w:p>
        </w:tc>
        <w:tc>
          <w:tcPr>
            <w:tcW w:w="992" w:type="dxa"/>
            <w:tcBorders>
              <w:top w:val="nil"/>
              <w:left w:val="nil"/>
              <w:bottom w:val="single" w:sz="4" w:space="0" w:color="auto"/>
              <w:right w:val="single" w:sz="4" w:space="0" w:color="auto"/>
            </w:tcBorders>
            <w:shd w:val="clear" w:color="auto" w:fill="auto"/>
            <w:noWrap/>
            <w:vAlign w:val="bottom"/>
            <w:hideMark/>
          </w:tcPr>
          <w:p w14:paraId="2C499008"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120,00</w:t>
            </w:r>
          </w:p>
        </w:tc>
        <w:tc>
          <w:tcPr>
            <w:tcW w:w="993" w:type="dxa"/>
            <w:tcBorders>
              <w:top w:val="nil"/>
              <w:left w:val="nil"/>
              <w:bottom w:val="single" w:sz="4" w:space="0" w:color="auto"/>
              <w:right w:val="single" w:sz="4" w:space="0" w:color="auto"/>
            </w:tcBorders>
            <w:shd w:val="clear" w:color="auto" w:fill="auto"/>
            <w:noWrap/>
            <w:vAlign w:val="bottom"/>
            <w:hideMark/>
          </w:tcPr>
          <w:p w14:paraId="2C499009"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0A"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0B"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2C49900C" w14:textId="77777777" w:rsidR="00AA05A8" w:rsidRPr="000466BE" w:rsidRDefault="00AA05A8" w:rsidP="004B71D3">
            <w:pP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Canal en remblai</w:t>
            </w:r>
          </w:p>
        </w:tc>
      </w:tr>
      <w:tr w:rsidR="00AA05A8" w:rsidRPr="000466BE" w14:paraId="2C499016"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0E"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PM 384 - 1165</w:t>
            </w:r>
          </w:p>
        </w:tc>
        <w:tc>
          <w:tcPr>
            <w:tcW w:w="1134" w:type="dxa"/>
            <w:tcBorders>
              <w:top w:val="nil"/>
              <w:left w:val="nil"/>
              <w:bottom w:val="single" w:sz="4" w:space="0" w:color="auto"/>
              <w:right w:val="single" w:sz="4" w:space="0" w:color="auto"/>
            </w:tcBorders>
            <w:shd w:val="clear" w:color="auto" w:fill="auto"/>
            <w:noWrap/>
            <w:vAlign w:val="bottom"/>
            <w:hideMark/>
          </w:tcPr>
          <w:p w14:paraId="2C49900F"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781,00</w:t>
            </w:r>
          </w:p>
        </w:tc>
        <w:tc>
          <w:tcPr>
            <w:tcW w:w="992" w:type="dxa"/>
            <w:tcBorders>
              <w:top w:val="nil"/>
              <w:left w:val="nil"/>
              <w:bottom w:val="single" w:sz="4" w:space="0" w:color="auto"/>
              <w:right w:val="single" w:sz="4" w:space="0" w:color="auto"/>
            </w:tcBorders>
            <w:shd w:val="clear" w:color="auto" w:fill="auto"/>
            <w:noWrap/>
            <w:vAlign w:val="bottom"/>
            <w:hideMark/>
          </w:tcPr>
          <w:p w14:paraId="2C499010" w14:textId="77777777" w:rsidR="00AA05A8" w:rsidRPr="000466BE" w:rsidRDefault="00AA05A8" w:rsidP="004B71D3">
            <w:pPr>
              <w:jc w:val="center"/>
              <w:rPr>
                <w:rFonts w:ascii="Verdana" w:eastAsia="Arial Narrow" w:hAnsi="Verdana" w:cs="Arial"/>
                <w:sz w:val="16"/>
                <w:szCs w:val="16"/>
                <w:lang w:val="fr-FR" w:eastAsia="fr-FR"/>
              </w:rPr>
            </w:pPr>
            <w:r w:rsidRPr="003D0C61">
              <w:rPr>
                <w:rFonts w:ascii="Verdana" w:eastAsia="Arial Narrow" w:hAnsi="Verdana" w:cs="Arial"/>
                <w:sz w:val="16"/>
                <w:szCs w:val="16"/>
                <w:lang w:val="fr-FR" w:eastAsia="fr-FR"/>
              </w:rPr>
              <w:t>1,30</w:t>
            </w:r>
          </w:p>
        </w:tc>
        <w:tc>
          <w:tcPr>
            <w:tcW w:w="992" w:type="dxa"/>
            <w:tcBorders>
              <w:top w:val="nil"/>
              <w:left w:val="nil"/>
              <w:bottom w:val="single" w:sz="4" w:space="0" w:color="auto"/>
              <w:right w:val="single" w:sz="4" w:space="0" w:color="auto"/>
            </w:tcBorders>
            <w:shd w:val="clear" w:color="auto" w:fill="auto"/>
            <w:noWrap/>
            <w:vAlign w:val="bottom"/>
            <w:hideMark/>
          </w:tcPr>
          <w:p w14:paraId="2C499011"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70,00</w:t>
            </w:r>
          </w:p>
        </w:tc>
        <w:tc>
          <w:tcPr>
            <w:tcW w:w="993" w:type="dxa"/>
            <w:tcBorders>
              <w:top w:val="nil"/>
              <w:left w:val="nil"/>
              <w:bottom w:val="single" w:sz="4" w:space="0" w:color="auto"/>
              <w:right w:val="single" w:sz="4" w:space="0" w:color="auto"/>
            </w:tcBorders>
            <w:shd w:val="clear" w:color="auto" w:fill="auto"/>
            <w:noWrap/>
            <w:vAlign w:val="bottom"/>
            <w:hideMark/>
          </w:tcPr>
          <w:p w14:paraId="2C499012"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13"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C499014" w14:textId="77777777" w:rsidR="00AA05A8" w:rsidRPr="000466BE" w:rsidRDefault="00AA05A8" w:rsidP="004B71D3">
            <w:pPr>
              <w:jc w:val="cente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2C499015" w14:textId="77777777" w:rsidR="00AA05A8" w:rsidRPr="000466BE" w:rsidRDefault="00AA05A8" w:rsidP="004B71D3">
            <w:pPr>
              <w:rPr>
                <w:rFonts w:ascii="Verdana" w:eastAsia="Arial Narrow" w:hAnsi="Verdana" w:cs="Arial"/>
                <w:sz w:val="16"/>
                <w:szCs w:val="16"/>
                <w:lang w:val="fr-FR" w:eastAsia="fr-FR"/>
              </w:rPr>
            </w:pPr>
            <w:r w:rsidRPr="000466BE">
              <w:rPr>
                <w:rFonts w:ascii="Verdana" w:eastAsia="Arial Narrow" w:hAnsi="Verdana" w:cs="Arial"/>
                <w:sz w:val="16"/>
                <w:szCs w:val="16"/>
                <w:lang w:val="fr-FR" w:eastAsia="fr-FR"/>
              </w:rPr>
              <w:t>Canal mixte</w:t>
            </w:r>
          </w:p>
        </w:tc>
      </w:tr>
    </w:tbl>
    <w:p w14:paraId="2C499017" w14:textId="77777777" w:rsidR="00AA05A8" w:rsidRDefault="00AA05A8" w:rsidP="00AA05A8">
      <w:pPr>
        <w:pStyle w:val="ps"/>
        <w:spacing w:before="360" w:after="120"/>
      </w:pPr>
    </w:p>
    <w:p w14:paraId="2C499018" w14:textId="0CA82621" w:rsidR="00AA05A8" w:rsidRDefault="00AA05A8" w:rsidP="002D3661">
      <w:pPr>
        <w:pStyle w:val="ps"/>
        <w:numPr>
          <w:ilvl w:val="0"/>
          <w:numId w:val="19"/>
        </w:numPr>
        <w:spacing w:before="120" w:after="120"/>
      </w:pPr>
      <w:r>
        <w:t>Reconstruction du canal bétonné L=</w:t>
      </w:r>
      <w:r w:rsidR="003A08ED">
        <w:t xml:space="preserve"> </w:t>
      </w:r>
      <w:r>
        <w:t xml:space="preserve">34 m </w:t>
      </w:r>
      <w:r w:rsidR="000A6989">
        <w:t xml:space="preserve">au </w:t>
      </w:r>
      <w:r>
        <w:t>PM 275 ;</w:t>
      </w:r>
    </w:p>
    <w:p w14:paraId="2C499019" w14:textId="488C5533" w:rsidR="00AA05A8" w:rsidRDefault="00AA05A8" w:rsidP="002D3661">
      <w:pPr>
        <w:pStyle w:val="ps"/>
        <w:numPr>
          <w:ilvl w:val="0"/>
          <w:numId w:val="19"/>
        </w:numPr>
        <w:spacing w:before="120" w:after="120"/>
      </w:pPr>
      <w:r>
        <w:t>Construction des deux canaux bétonnés en amont et en aval</w:t>
      </w:r>
      <w:r w:rsidR="0012379A">
        <w:t xml:space="preserve"> L= 8 m tous les deux</w:t>
      </w:r>
      <w:r>
        <w:t xml:space="preserve"> pour prolongement de la bâche à réhabiliter ci-dessous, PM 1157 et PM 1175 ;</w:t>
      </w:r>
    </w:p>
    <w:tbl>
      <w:tblPr>
        <w:tblW w:w="8804" w:type="dxa"/>
        <w:tblInd w:w="55" w:type="dxa"/>
        <w:tblCellMar>
          <w:left w:w="70" w:type="dxa"/>
          <w:right w:w="70" w:type="dxa"/>
        </w:tblCellMar>
        <w:tblLook w:val="04A0" w:firstRow="1" w:lastRow="0" w:firstColumn="1" w:lastColumn="0" w:noHBand="0" w:noVBand="1"/>
      </w:tblPr>
      <w:tblGrid>
        <w:gridCol w:w="1575"/>
        <w:gridCol w:w="1275"/>
        <w:gridCol w:w="1134"/>
        <w:gridCol w:w="1276"/>
        <w:gridCol w:w="1276"/>
        <w:gridCol w:w="1134"/>
        <w:gridCol w:w="1134"/>
      </w:tblGrid>
      <w:tr w:rsidR="00AA05A8" w:rsidRPr="0018256E" w14:paraId="2C499021" w14:textId="77777777" w:rsidTr="004B71D3">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901A"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Localisations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C49901B"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901C"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Pente (%o)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901D"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Débits (L/s)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901E"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Largeur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901F"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499020" w14:textId="77777777" w:rsidR="00AA05A8" w:rsidRPr="0018256E" w:rsidRDefault="00AA05A8" w:rsidP="004B71D3">
            <w:pPr>
              <w:jc w:val="center"/>
              <w:rPr>
                <w:rFonts w:ascii="Calibri" w:hAnsi="Calibri"/>
                <w:b/>
                <w:bCs/>
                <w:color w:val="000000"/>
                <w:sz w:val="20"/>
                <w:szCs w:val="20"/>
                <w:lang w:val="fr-FR" w:eastAsia="fr-FR"/>
              </w:rPr>
            </w:pPr>
            <w:r w:rsidRPr="0018256E">
              <w:rPr>
                <w:rFonts w:ascii="Calibri" w:hAnsi="Calibri"/>
                <w:b/>
                <w:bCs/>
                <w:color w:val="000000"/>
                <w:sz w:val="20"/>
                <w:szCs w:val="20"/>
                <w:lang w:val="fr-FR" w:eastAsia="fr-FR"/>
              </w:rPr>
              <w:t>Vitesse (m/s)</w:t>
            </w:r>
          </w:p>
        </w:tc>
      </w:tr>
      <w:tr w:rsidR="00AA05A8" w:rsidRPr="0018256E" w14:paraId="2C499029" w14:textId="77777777" w:rsidTr="004B71D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9022"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PM 275 - 309</w:t>
            </w:r>
          </w:p>
        </w:tc>
        <w:tc>
          <w:tcPr>
            <w:tcW w:w="1275" w:type="dxa"/>
            <w:tcBorders>
              <w:top w:val="nil"/>
              <w:left w:val="nil"/>
              <w:bottom w:val="single" w:sz="4" w:space="0" w:color="auto"/>
              <w:right w:val="single" w:sz="4" w:space="0" w:color="auto"/>
            </w:tcBorders>
            <w:shd w:val="clear" w:color="auto" w:fill="auto"/>
            <w:noWrap/>
            <w:vAlign w:val="center"/>
            <w:hideMark/>
          </w:tcPr>
          <w:p w14:paraId="2C499023"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2C499024"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2C499025"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120,00</w:t>
            </w:r>
          </w:p>
        </w:tc>
        <w:tc>
          <w:tcPr>
            <w:tcW w:w="1276" w:type="dxa"/>
            <w:tcBorders>
              <w:top w:val="nil"/>
              <w:left w:val="nil"/>
              <w:bottom w:val="single" w:sz="4" w:space="0" w:color="auto"/>
              <w:right w:val="single" w:sz="4" w:space="0" w:color="auto"/>
            </w:tcBorders>
            <w:shd w:val="clear" w:color="auto" w:fill="auto"/>
            <w:noWrap/>
            <w:vAlign w:val="center"/>
            <w:hideMark/>
          </w:tcPr>
          <w:p w14:paraId="2C499026"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27"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28"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0,76</w:t>
            </w:r>
          </w:p>
        </w:tc>
      </w:tr>
      <w:tr w:rsidR="00AA05A8" w:rsidRPr="0018256E" w14:paraId="2C499031" w14:textId="77777777" w:rsidTr="004B71D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902A"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PM 1157 - 1165</w:t>
            </w:r>
          </w:p>
        </w:tc>
        <w:tc>
          <w:tcPr>
            <w:tcW w:w="1275" w:type="dxa"/>
            <w:tcBorders>
              <w:top w:val="nil"/>
              <w:left w:val="nil"/>
              <w:bottom w:val="single" w:sz="4" w:space="0" w:color="auto"/>
              <w:right w:val="single" w:sz="4" w:space="0" w:color="auto"/>
            </w:tcBorders>
            <w:shd w:val="clear" w:color="auto" w:fill="auto"/>
            <w:noWrap/>
            <w:vAlign w:val="center"/>
            <w:hideMark/>
          </w:tcPr>
          <w:p w14:paraId="2C49902B"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49902C"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2C49902D"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2C49902E"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2F"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30"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0,33</w:t>
            </w:r>
          </w:p>
        </w:tc>
      </w:tr>
      <w:tr w:rsidR="00AA05A8" w:rsidRPr="0018256E" w14:paraId="2C499039" w14:textId="77777777" w:rsidTr="004B71D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C499032"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PM 1175 - 1183</w:t>
            </w:r>
          </w:p>
        </w:tc>
        <w:tc>
          <w:tcPr>
            <w:tcW w:w="1275" w:type="dxa"/>
            <w:tcBorders>
              <w:top w:val="nil"/>
              <w:left w:val="nil"/>
              <w:bottom w:val="single" w:sz="4" w:space="0" w:color="auto"/>
              <w:right w:val="single" w:sz="4" w:space="0" w:color="auto"/>
            </w:tcBorders>
            <w:shd w:val="clear" w:color="auto" w:fill="auto"/>
            <w:noWrap/>
            <w:vAlign w:val="center"/>
            <w:hideMark/>
          </w:tcPr>
          <w:p w14:paraId="2C499033"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499034"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2C499035"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2C499036"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37"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0,50</w:t>
            </w:r>
          </w:p>
        </w:tc>
        <w:tc>
          <w:tcPr>
            <w:tcW w:w="1134" w:type="dxa"/>
            <w:tcBorders>
              <w:top w:val="nil"/>
              <w:left w:val="nil"/>
              <w:bottom w:val="single" w:sz="4" w:space="0" w:color="auto"/>
              <w:right w:val="single" w:sz="4" w:space="0" w:color="auto"/>
            </w:tcBorders>
            <w:shd w:val="clear" w:color="auto" w:fill="auto"/>
            <w:noWrap/>
            <w:vAlign w:val="bottom"/>
            <w:hideMark/>
          </w:tcPr>
          <w:p w14:paraId="2C499038" w14:textId="77777777" w:rsidR="00AA05A8" w:rsidRPr="0018256E" w:rsidRDefault="00AA05A8" w:rsidP="004B71D3">
            <w:pPr>
              <w:jc w:val="center"/>
              <w:rPr>
                <w:rFonts w:ascii="Verdana" w:eastAsia="Arial Narrow" w:hAnsi="Verdana" w:cs="Arial"/>
                <w:sz w:val="16"/>
                <w:szCs w:val="16"/>
                <w:lang w:val="fr-FR" w:eastAsia="fr-FR"/>
              </w:rPr>
            </w:pPr>
            <w:r w:rsidRPr="0018256E">
              <w:rPr>
                <w:rFonts w:ascii="Verdana" w:eastAsia="Arial Narrow" w:hAnsi="Verdana" w:cs="Arial"/>
                <w:sz w:val="16"/>
                <w:szCs w:val="16"/>
                <w:lang w:val="fr-FR" w:eastAsia="fr-FR"/>
              </w:rPr>
              <w:t>0,33</w:t>
            </w:r>
          </w:p>
        </w:tc>
      </w:tr>
    </w:tbl>
    <w:p w14:paraId="2C49903A" w14:textId="77777777" w:rsidR="00AA05A8" w:rsidRDefault="00AA05A8" w:rsidP="00AA05A8">
      <w:pPr>
        <w:pStyle w:val="ps"/>
        <w:spacing w:before="120" w:after="120"/>
      </w:pPr>
    </w:p>
    <w:p w14:paraId="2C49903B" w14:textId="29CB8932" w:rsidR="00AA05A8" w:rsidRDefault="00AA05A8" w:rsidP="002D3661">
      <w:pPr>
        <w:pStyle w:val="ps"/>
        <w:numPr>
          <w:ilvl w:val="0"/>
          <w:numId w:val="19"/>
        </w:numPr>
        <w:spacing w:before="120" w:after="120"/>
      </w:pPr>
      <w:r>
        <w:t xml:space="preserve">Reconstruction de la bâche </w:t>
      </w:r>
      <w:r w:rsidR="00224CBF">
        <w:t xml:space="preserve">L= 14 m </w:t>
      </w:r>
      <w:r>
        <w:t>au PM 3</w:t>
      </w:r>
      <w:r w:rsidR="0012379A">
        <w:t>7</w:t>
      </w:r>
      <w:r>
        <w:t>0, les semelles sont fondées sur pieux : ouvrage non stable, culée renversée ;</w:t>
      </w:r>
    </w:p>
    <w:p w14:paraId="2C49903C" w14:textId="59DBB00E" w:rsidR="00AA05A8" w:rsidRDefault="00AA05A8" w:rsidP="002D3661">
      <w:pPr>
        <w:pStyle w:val="ps"/>
        <w:numPr>
          <w:ilvl w:val="0"/>
          <w:numId w:val="19"/>
        </w:numPr>
        <w:spacing w:before="120" w:after="120"/>
      </w:pPr>
      <w:r>
        <w:t xml:space="preserve">Réhabilitation de la bâche </w:t>
      </w:r>
      <w:r w:rsidR="00224CBF">
        <w:t xml:space="preserve">L= 10 m </w:t>
      </w:r>
      <w:r>
        <w:t>au PM 1165 par enduit et chape ;</w:t>
      </w:r>
    </w:p>
    <w:tbl>
      <w:tblPr>
        <w:tblW w:w="9654" w:type="dxa"/>
        <w:jc w:val="center"/>
        <w:tblCellMar>
          <w:left w:w="70" w:type="dxa"/>
          <w:right w:w="70" w:type="dxa"/>
        </w:tblCellMar>
        <w:tblLook w:val="04A0" w:firstRow="1" w:lastRow="0" w:firstColumn="1" w:lastColumn="0" w:noHBand="0" w:noVBand="1"/>
      </w:tblPr>
      <w:tblGrid>
        <w:gridCol w:w="1433"/>
        <w:gridCol w:w="1134"/>
        <w:gridCol w:w="992"/>
        <w:gridCol w:w="1134"/>
        <w:gridCol w:w="1276"/>
        <w:gridCol w:w="1134"/>
        <w:gridCol w:w="1134"/>
        <w:gridCol w:w="1417"/>
      </w:tblGrid>
      <w:tr w:rsidR="00AA05A8" w:rsidRPr="00405F1B" w14:paraId="2C499045"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903D"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03E"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903F" w14:textId="77777777" w:rsidR="00AA05A8" w:rsidRPr="00405F1B"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405F1B">
              <w:rPr>
                <w:rFonts w:ascii="Calibri" w:hAnsi="Calibri"/>
                <w:b/>
                <w:bCs/>
                <w:color w:val="000000"/>
                <w:sz w:val="20"/>
                <w:szCs w:val="20"/>
                <w:lang w:val="fr-FR" w:eastAsia="fr-FR"/>
              </w:rPr>
              <w: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040"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 xml:space="preserve">Cote radier amont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99041"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 xml:space="preserve">Cote radier aval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042"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Largeurs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043" w14:textId="77777777" w:rsidR="00AA05A8" w:rsidRPr="00405F1B" w:rsidRDefault="00AA05A8" w:rsidP="004B71D3">
            <w:pPr>
              <w:jc w:val="center"/>
              <w:rPr>
                <w:rFonts w:ascii="Calibri" w:hAnsi="Calibri"/>
                <w:b/>
                <w:bCs/>
                <w:color w:val="000000"/>
                <w:sz w:val="20"/>
                <w:szCs w:val="20"/>
                <w:lang w:val="fr-FR" w:eastAsia="fr-FR"/>
              </w:rPr>
            </w:pPr>
            <w:r w:rsidRPr="00405F1B">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405F1B">
              <w:rPr>
                <w:rFonts w:ascii="Calibri" w:hAnsi="Calibri"/>
                <w:b/>
                <w:bCs/>
                <w:color w:val="000000"/>
                <w:sz w:val="20"/>
                <w:szCs w:val="20"/>
                <w:lang w:val="fr-FR" w:eastAsia="fr-FR"/>
              </w:rPr>
              <w:t>(m)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C499044" w14:textId="2F62F036" w:rsidR="00AA05A8" w:rsidRPr="00405F1B" w:rsidRDefault="00982E0B" w:rsidP="00224CBF">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AA05A8" w:rsidRPr="00405F1B" w14:paraId="2C49904E"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46" w14:textId="52AF8272"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370</w:t>
            </w:r>
            <w:r w:rsidR="00F74A24">
              <w:rPr>
                <w:rFonts w:ascii="Verdana" w:eastAsia="Arial Narrow" w:hAnsi="Verdana" w:cs="Arial"/>
                <w:sz w:val="16"/>
                <w:szCs w:val="16"/>
                <w:lang w:val="fr-FR" w:eastAsia="fr-FR"/>
              </w:rPr>
              <w:t xml:space="preserve"> </w:t>
            </w:r>
            <w:r w:rsidRPr="006332BE">
              <w:rPr>
                <w:rFonts w:ascii="Verdana" w:eastAsia="Arial Narrow" w:hAnsi="Verdana" w:cs="Arial"/>
                <w:sz w:val="16"/>
                <w:szCs w:val="16"/>
                <w:lang w:val="fr-FR" w:eastAsia="fr-FR"/>
              </w:rPr>
              <w:t>-</w:t>
            </w:r>
            <w:r w:rsidR="00F74A24">
              <w:rPr>
                <w:rFonts w:ascii="Verdana" w:eastAsia="Arial Narrow" w:hAnsi="Verdana" w:cs="Arial"/>
                <w:sz w:val="16"/>
                <w:szCs w:val="16"/>
                <w:lang w:val="fr-FR" w:eastAsia="fr-FR"/>
              </w:rPr>
              <w:t xml:space="preserve"> </w:t>
            </w:r>
            <w:r w:rsidRPr="006332BE">
              <w:rPr>
                <w:rFonts w:ascii="Verdana" w:eastAsia="Arial Narrow" w:hAnsi="Verdana" w:cs="Arial"/>
                <w:sz w:val="16"/>
                <w:szCs w:val="16"/>
                <w:lang w:val="fr-FR" w:eastAsia="fr-FR"/>
              </w:rPr>
              <w:t>384</w:t>
            </w:r>
          </w:p>
        </w:tc>
        <w:tc>
          <w:tcPr>
            <w:tcW w:w="1134" w:type="dxa"/>
            <w:tcBorders>
              <w:top w:val="nil"/>
              <w:left w:val="nil"/>
              <w:bottom w:val="single" w:sz="4" w:space="0" w:color="auto"/>
              <w:right w:val="single" w:sz="4" w:space="0" w:color="auto"/>
            </w:tcBorders>
            <w:shd w:val="clear" w:color="auto" w:fill="auto"/>
            <w:noWrap/>
            <w:vAlign w:val="bottom"/>
            <w:hideMark/>
          </w:tcPr>
          <w:p w14:paraId="2C499047"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14,00</w:t>
            </w:r>
          </w:p>
        </w:tc>
        <w:tc>
          <w:tcPr>
            <w:tcW w:w="992" w:type="dxa"/>
            <w:tcBorders>
              <w:top w:val="nil"/>
              <w:left w:val="nil"/>
              <w:bottom w:val="single" w:sz="4" w:space="0" w:color="auto"/>
              <w:right w:val="single" w:sz="4" w:space="0" w:color="auto"/>
            </w:tcBorders>
            <w:shd w:val="clear" w:color="auto" w:fill="auto"/>
            <w:noWrap/>
            <w:vAlign w:val="bottom"/>
            <w:hideMark/>
          </w:tcPr>
          <w:p w14:paraId="2C499048"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120,00</w:t>
            </w:r>
          </w:p>
        </w:tc>
        <w:tc>
          <w:tcPr>
            <w:tcW w:w="1134" w:type="dxa"/>
            <w:tcBorders>
              <w:top w:val="nil"/>
              <w:left w:val="nil"/>
              <w:bottom w:val="single" w:sz="4" w:space="0" w:color="auto"/>
              <w:right w:val="single" w:sz="4" w:space="0" w:color="auto"/>
            </w:tcBorders>
            <w:shd w:val="clear" w:color="auto" w:fill="auto"/>
            <w:noWrap/>
            <w:vAlign w:val="bottom"/>
            <w:hideMark/>
          </w:tcPr>
          <w:p w14:paraId="2C499049"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20,43</w:t>
            </w:r>
          </w:p>
        </w:tc>
        <w:tc>
          <w:tcPr>
            <w:tcW w:w="1276" w:type="dxa"/>
            <w:tcBorders>
              <w:top w:val="nil"/>
              <w:left w:val="nil"/>
              <w:bottom w:val="single" w:sz="4" w:space="0" w:color="auto"/>
              <w:right w:val="single" w:sz="4" w:space="0" w:color="auto"/>
            </w:tcBorders>
            <w:shd w:val="clear" w:color="auto" w:fill="auto"/>
            <w:noWrap/>
            <w:vAlign w:val="bottom"/>
            <w:hideMark/>
          </w:tcPr>
          <w:p w14:paraId="2C49904A"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20,33</w:t>
            </w:r>
          </w:p>
        </w:tc>
        <w:tc>
          <w:tcPr>
            <w:tcW w:w="1134" w:type="dxa"/>
            <w:tcBorders>
              <w:top w:val="nil"/>
              <w:left w:val="nil"/>
              <w:bottom w:val="single" w:sz="4" w:space="0" w:color="auto"/>
              <w:right w:val="single" w:sz="4" w:space="0" w:color="auto"/>
            </w:tcBorders>
            <w:shd w:val="clear" w:color="auto" w:fill="auto"/>
            <w:noWrap/>
            <w:vAlign w:val="bottom"/>
            <w:hideMark/>
          </w:tcPr>
          <w:p w14:paraId="2C49904B"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904C"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0,50</w:t>
            </w:r>
          </w:p>
        </w:tc>
        <w:tc>
          <w:tcPr>
            <w:tcW w:w="1417" w:type="dxa"/>
            <w:tcBorders>
              <w:top w:val="nil"/>
              <w:left w:val="nil"/>
              <w:bottom w:val="single" w:sz="4" w:space="0" w:color="auto"/>
              <w:right w:val="single" w:sz="4" w:space="0" w:color="auto"/>
            </w:tcBorders>
            <w:shd w:val="clear" w:color="auto" w:fill="auto"/>
            <w:noWrap/>
            <w:vAlign w:val="bottom"/>
            <w:hideMark/>
          </w:tcPr>
          <w:p w14:paraId="2C49904D"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w:t>
            </w:r>
          </w:p>
        </w:tc>
      </w:tr>
      <w:tr w:rsidR="00AA05A8" w:rsidRPr="00405F1B" w14:paraId="2C499057"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4F"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1165 - 1175</w:t>
            </w:r>
          </w:p>
        </w:tc>
        <w:tc>
          <w:tcPr>
            <w:tcW w:w="1134" w:type="dxa"/>
            <w:tcBorders>
              <w:top w:val="nil"/>
              <w:left w:val="nil"/>
              <w:bottom w:val="single" w:sz="4" w:space="0" w:color="auto"/>
              <w:right w:val="single" w:sz="4" w:space="0" w:color="auto"/>
            </w:tcBorders>
            <w:shd w:val="clear" w:color="auto" w:fill="auto"/>
            <w:noWrap/>
            <w:vAlign w:val="bottom"/>
            <w:hideMark/>
          </w:tcPr>
          <w:p w14:paraId="2C499050"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2C499051"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70,00</w:t>
            </w:r>
          </w:p>
        </w:tc>
        <w:tc>
          <w:tcPr>
            <w:tcW w:w="1134" w:type="dxa"/>
            <w:tcBorders>
              <w:top w:val="nil"/>
              <w:left w:val="nil"/>
              <w:bottom w:val="single" w:sz="4" w:space="0" w:color="auto"/>
              <w:right w:val="single" w:sz="4" w:space="0" w:color="auto"/>
            </w:tcBorders>
            <w:shd w:val="clear" w:color="auto" w:fill="auto"/>
            <w:noWrap/>
            <w:vAlign w:val="bottom"/>
            <w:hideMark/>
          </w:tcPr>
          <w:p w14:paraId="2C499052"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19,35</w:t>
            </w:r>
          </w:p>
        </w:tc>
        <w:tc>
          <w:tcPr>
            <w:tcW w:w="1276" w:type="dxa"/>
            <w:tcBorders>
              <w:top w:val="nil"/>
              <w:left w:val="nil"/>
              <w:bottom w:val="single" w:sz="4" w:space="0" w:color="auto"/>
              <w:right w:val="single" w:sz="4" w:space="0" w:color="auto"/>
            </w:tcBorders>
            <w:shd w:val="clear" w:color="auto" w:fill="auto"/>
            <w:noWrap/>
            <w:vAlign w:val="bottom"/>
            <w:hideMark/>
          </w:tcPr>
          <w:p w14:paraId="2C499053"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19,18</w:t>
            </w:r>
          </w:p>
        </w:tc>
        <w:tc>
          <w:tcPr>
            <w:tcW w:w="1134" w:type="dxa"/>
            <w:tcBorders>
              <w:top w:val="nil"/>
              <w:left w:val="nil"/>
              <w:bottom w:val="single" w:sz="4" w:space="0" w:color="auto"/>
              <w:right w:val="single" w:sz="4" w:space="0" w:color="auto"/>
            </w:tcBorders>
            <w:shd w:val="clear" w:color="auto" w:fill="auto"/>
            <w:noWrap/>
            <w:vAlign w:val="bottom"/>
            <w:hideMark/>
          </w:tcPr>
          <w:p w14:paraId="2C499054"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2C499055"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0,50</w:t>
            </w:r>
          </w:p>
        </w:tc>
        <w:tc>
          <w:tcPr>
            <w:tcW w:w="1417" w:type="dxa"/>
            <w:tcBorders>
              <w:top w:val="nil"/>
              <w:left w:val="nil"/>
              <w:bottom w:val="single" w:sz="4" w:space="0" w:color="auto"/>
              <w:right w:val="single" w:sz="4" w:space="0" w:color="auto"/>
            </w:tcBorders>
            <w:shd w:val="clear" w:color="auto" w:fill="auto"/>
            <w:noWrap/>
            <w:vAlign w:val="bottom"/>
            <w:hideMark/>
          </w:tcPr>
          <w:p w14:paraId="2C499056"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w:t>
            </w:r>
          </w:p>
        </w:tc>
      </w:tr>
    </w:tbl>
    <w:p w14:paraId="2C499058" w14:textId="77777777" w:rsidR="00AA05A8" w:rsidRDefault="00AA05A8" w:rsidP="00AA05A8">
      <w:pPr>
        <w:pStyle w:val="ps"/>
        <w:spacing w:before="120" w:after="120"/>
      </w:pPr>
    </w:p>
    <w:p w14:paraId="2C499059" w14:textId="77777777" w:rsidR="00AA05A8" w:rsidRDefault="00AA05A8" w:rsidP="002D3661">
      <w:pPr>
        <w:pStyle w:val="ps"/>
        <w:numPr>
          <w:ilvl w:val="0"/>
          <w:numId w:val="19"/>
        </w:numPr>
        <w:spacing w:before="120" w:after="120"/>
      </w:pPr>
      <w:r>
        <w:t>Construction des prises aux PM 86, 325, 590, 710 et 915</w:t>
      </w:r>
    </w:p>
    <w:tbl>
      <w:tblPr>
        <w:tblW w:w="9513" w:type="dxa"/>
        <w:jc w:val="center"/>
        <w:tblCellMar>
          <w:left w:w="70" w:type="dxa"/>
          <w:right w:w="70" w:type="dxa"/>
        </w:tblCellMar>
        <w:tblLook w:val="04A0" w:firstRow="1" w:lastRow="0" w:firstColumn="1" w:lastColumn="0" w:noHBand="0" w:noVBand="1"/>
      </w:tblPr>
      <w:tblGrid>
        <w:gridCol w:w="1433"/>
        <w:gridCol w:w="1276"/>
        <w:gridCol w:w="1134"/>
        <w:gridCol w:w="1134"/>
        <w:gridCol w:w="992"/>
        <w:gridCol w:w="1134"/>
        <w:gridCol w:w="993"/>
        <w:gridCol w:w="1417"/>
      </w:tblGrid>
      <w:tr w:rsidR="00AA05A8" w:rsidRPr="001861A5" w14:paraId="2C499061" w14:textId="77777777" w:rsidTr="004B71D3">
        <w:trPr>
          <w:trHeight w:val="300"/>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5A"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Localisations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5B"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Cote rizière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5C"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surfaces rizière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5D"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Q prise (l/s)</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49905E"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Diamètres PVC/ buse</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5F"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calage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060" w14:textId="69CDBF8B"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6E30C2">
              <w:rPr>
                <w:rFonts w:ascii="Calibri" w:hAnsi="Calibri"/>
                <w:b/>
                <w:bCs/>
                <w:color w:val="000000"/>
                <w:sz w:val="20"/>
                <w:szCs w:val="20"/>
                <w:lang w:val="fr-FR" w:eastAsia="fr-FR"/>
              </w:rPr>
              <w:t>te plan d'eau au droit</w:t>
            </w:r>
          </w:p>
        </w:tc>
      </w:tr>
      <w:tr w:rsidR="00AA05A8" w:rsidRPr="006E30C2" w14:paraId="2C49906A" w14:textId="77777777" w:rsidTr="004B71D3">
        <w:trPr>
          <w:trHeight w:val="300"/>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2C499062" w14:textId="77777777" w:rsidR="00AA05A8" w:rsidRPr="006E30C2" w:rsidRDefault="00AA05A8" w:rsidP="004B71D3">
            <w:pPr>
              <w:rPr>
                <w:rFonts w:ascii="Calibri" w:hAnsi="Calibri"/>
                <w:b/>
                <w:bCs/>
                <w:color w:val="000000"/>
                <w:sz w:val="20"/>
                <w:szCs w:val="20"/>
                <w:lang w:val="fr-FR" w:eastAsia="fr-F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C499063" w14:textId="77777777" w:rsidR="00AA05A8" w:rsidRPr="006E30C2" w:rsidRDefault="00AA05A8" w:rsidP="004B71D3">
            <w:pPr>
              <w:rPr>
                <w:rFonts w:ascii="Calibri" w:hAnsi="Calibri"/>
                <w:b/>
                <w:bCs/>
                <w:color w:val="000000"/>
                <w:sz w:val="20"/>
                <w:szCs w:val="20"/>
                <w:lang w:val="fr-FR"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499064" w14:textId="77777777" w:rsidR="00AA05A8" w:rsidRPr="006E30C2" w:rsidRDefault="00AA05A8" w:rsidP="004B71D3">
            <w:pPr>
              <w:rPr>
                <w:rFonts w:ascii="Calibri" w:hAnsi="Calibri"/>
                <w:b/>
                <w:bCs/>
                <w:color w:val="000000"/>
                <w:sz w:val="20"/>
                <w:szCs w:val="20"/>
                <w:lang w:val="fr-FR"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499065" w14:textId="77777777" w:rsidR="00AA05A8" w:rsidRPr="006E30C2" w:rsidRDefault="00AA05A8" w:rsidP="004B71D3">
            <w:pPr>
              <w:rPr>
                <w:rFonts w:ascii="Calibri" w:hAnsi="Calibri"/>
                <w:b/>
                <w:bCs/>
                <w:color w:val="000000"/>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14:paraId="2C499066"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RG</w:t>
            </w:r>
          </w:p>
        </w:tc>
        <w:tc>
          <w:tcPr>
            <w:tcW w:w="1134" w:type="dxa"/>
            <w:tcBorders>
              <w:top w:val="nil"/>
              <w:left w:val="nil"/>
              <w:bottom w:val="single" w:sz="4" w:space="0" w:color="auto"/>
              <w:right w:val="single" w:sz="4" w:space="0" w:color="auto"/>
            </w:tcBorders>
            <w:shd w:val="clear" w:color="auto" w:fill="auto"/>
            <w:noWrap/>
            <w:vAlign w:val="bottom"/>
            <w:hideMark/>
          </w:tcPr>
          <w:p w14:paraId="2C499067" w14:textId="77777777" w:rsidR="00AA05A8" w:rsidRPr="006E30C2" w:rsidRDefault="00AA05A8" w:rsidP="004B71D3">
            <w:pPr>
              <w:jc w:val="center"/>
              <w:rPr>
                <w:rFonts w:ascii="Calibri" w:hAnsi="Calibri"/>
                <w:b/>
                <w:bCs/>
                <w:color w:val="000000"/>
                <w:sz w:val="20"/>
                <w:szCs w:val="20"/>
                <w:lang w:val="fr-FR" w:eastAsia="fr-FR"/>
              </w:rPr>
            </w:pPr>
            <w:r w:rsidRPr="006E30C2">
              <w:rPr>
                <w:rFonts w:ascii="Calibri" w:hAnsi="Calibri"/>
                <w:b/>
                <w:bCs/>
                <w:color w:val="000000"/>
                <w:sz w:val="20"/>
                <w:szCs w:val="20"/>
                <w:lang w:val="fr-FR" w:eastAsia="fr-FR"/>
              </w:rPr>
              <w:t>RD</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C499068" w14:textId="77777777" w:rsidR="00AA05A8" w:rsidRPr="006E30C2" w:rsidRDefault="00AA05A8" w:rsidP="004B71D3">
            <w:pPr>
              <w:rPr>
                <w:rFonts w:ascii="Calibri" w:hAnsi="Calibri"/>
                <w:b/>
                <w:bCs/>
                <w:color w:val="000000"/>
                <w:sz w:val="20"/>
                <w:szCs w:val="20"/>
                <w:lang w:val="fr-FR" w:eastAsia="fr-F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C499069" w14:textId="77777777" w:rsidR="00AA05A8" w:rsidRPr="006E30C2" w:rsidRDefault="00AA05A8" w:rsidP="004B71D3">
            <w:pPr>
              <w:rPr>
                <w:rFonts w:ascii="Calibri" w:hAnsi="Calibri"/>
                <w:b/>
                <w:bCs/>
                <w:color w:val="000000"/>
                <w:sz w:val="20"/>
                <w:szCs w:val="20"/>
                <w:lang w:val="fr-FR" w:eastAsia="fr-FR"/>
              </w:rPr>
            </w:pPr>
          </w:p>
        </w:tc>
      </w:tr>
      <w:tr w:rsidR="00AA05A8" w:rsidRPr="006E30C2" w14:paraId="2C499073"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6B"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86</w:t>
            </w:r>
          </w:p>
        </w:tc>
        <w:tc>
          <w:tcPr>
            <w:tcW w:w="1276" w:type="dxa"/>
            <w:tcBorders>
              <w:top w:val="nil"/>
              <w:left w:val="nil"/>
              <w:bottom w:val="single" w:sz="4" w:space="0" w:color="auto"/>
              <w:right w:val="single" w:sz="4" w:space="0" w:color="auto"/>
            </w:tcBorders>
            <w:shd w:val="clear" w:color="auto" w:fill="auto"/>
            <w:noWrap/>
            <w:vAlign w:val="bottom"/>
            <w:hideMark/>
          </w:tcPr>
          <w:p w14:paraId="2C49906C"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20,89</w:t>
            </w:r>
          </w:p>
        </w:tc>
        <w:tc>
          <w:tcPr>
            <w:tcW w:w="1134" w:type="dxa"/>
            <w:tcBorders>
              <w:top w:val="nil"/>
              <w:left w:val="nil"/>
              <w:bottom w:val="single" w:sz="4" w:space="0" w:color="auto"/>
              <w:right w:val="single" w:sz="4" w:space="0" w:color="auto"/>
            </w:tcBorders>
            <w:shd w:val="clear" w:color="auto" w:fill="auto"/>
            <w:noWrap/>
            <w:vAlign w:val="bottom"/>
            <w:hideMark/>
          </w:tcPr>
          <w:p w14:paraId="2C49906D"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10,50</w:t>
            </w:r>
          </w:p>
        </w:tc>
        <w:tc>
          <w:tcPr>
            <w:tcW w:w="1134" w:type="dxa"/>
            <w:tcBorders>
              <w:top w:val="nil"/>
              <w:left w:val="nil"/>
              <w:bottom w:val="single" w:sz="4" w:space="0" w:color="auto"/>
              <w:right w:val="single" w:sz="4" w:space="0" w:color="auto"/>
            </w:tcBorders>
            <w:shd w:val="clear" w:color="auto" w:fill="auto"/>
            <w:noWrap/>
            <w:vAlign w:val="bottom"/>
            <w:hideMark/>
          </w:tcPr>
          <w:p w14:paraId="2C49906E"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2C49906F"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63</w:t>
            </w:r>
          </w:p>
        </w:tc>
        <w:tc>
          <w:tcPr>
            <w:tcW w:w="1134" w:type="dxa"/>
            <w:tcBorders>
              <w:top w:val="nil"/>
              <w:left w:val="nil"/>
              <w:bottom w:val="single" w:sz="4" w:space="0" w:color="auto"/>
              <w:right w:val="single" w:sz="4" w:space="0" w:color="auto"/>
            </w:tcBorders>
            <w:shd w:val="clear" w:color="auto" w:fill="auto"/>
            <w:noWrap/>
            <w:vAlign w:val="bottom"/>
            <w:hideMark/>
          </w:tcPr>
          <w:p w14:paraId="2C499070"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150</w:t>
            </w:r>
          </w:p>
        </w:tc>
        <w:tc>
          <w:tcPr>
            <w:tcW w:w="993" w:type="dxa"/>
            <w:tcBorders>
              <w:top w:val="nil"/>
              <w:left w:val="nil"/>
              <w:bottom w:val="single" w:sz="4" w:space="0" w:color="auto"/>
              <w:right w:val="single" w:sz="4" w:space="0" w:color="auto"/>
            </w:tcBorders>
            <w:shd w:val="clear" w:color="auto" w:fill="auto"/>
            <w:noWrap/>
            <w:vAlign w:val="bottom"/>
            <w:hideMark/>
          </w:tcPr>
          <w:p w14:paraId="2C499071"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21,07</w:t>
            </w:r>
          </w:p>
        </w:tc>
        <w:tc>
          <w:tcPr>
            <w:tcW w:w="1417" w:type="dxa"/>
            <w:tcBorders>
              <w:top w:val="nil"/>
              <w:left w:val="nil"/>
              <w:bottom w:val="single" w:sz="4" w:space="0" w:color="auto"/>
              <w:right w:val="single" w:sz="4" w:space="0" w:color="auto"/>
            </w:tcBorders>
            <w:shd w:val="clear" w:color="auto" w:fill="auto"/>
            <w:noWrap/>
            <w:vAlign w:val="bottom"/>
            <w:hideMark/>
          </w:tcPr>
          <w:p w14:paraId="2C499072"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21,39</w:t>
            </w:r>
          </w:p>
        </w:tc>
      </w:tr>
      <w:tr w:rsidR="00AA05A8" w:rsidRPr="006E30C2" w14:paraId="2C49907C"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74"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325</w:t>
            </w:r>
          </w:p>
        </w:tc>
        <w:tc>
          <w:tcPr>
            <w:tcW w:w="1276" w:type="dxa"/>
            <w:tcBorders>
              <w:top w:val="nil"/>
              <w:left w:val="nil"/>
              <w:bottom w:val="single" w:sz="4" w:space="0" w:color="auto"/>
              <w:right w:val="single" w:sz="4" w:space="0" w:color="auto"/>
            </w:tcBorders>
            <w:shd w:val="clear" w:color="auto" w:fill="auto"/>
            <w:noWrap/>
            <w:vAlign w:val="bottom"/>
            <w:hideMark/>
          </w:tcPr>
          <w:p w14:paraId="2C499075"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20,25</w:t>
            </w:r>
          </w:p>
        </w:tc>
        <w:tc>
          <w:tcPr>
            <w:tcW w:w="1134" w:type="dxa"/>
            <w:tcBorders>
              <w:top w:val="nil"/>
              <w:left w:val="nil"/>
              <w:bottom w:val="single" w:sz="4" w:space="0" w:color="auto"/>
              <w:right w:val="single" w:sz="4" w:space="0" w:color="auto"/>
            </w:tcBorders>
            <w:shd w:val="clear" w:color="auto" w:fill="auto"/>
            <w:noWrap/>
            <w:vAlign w:val="bottom"/>
            <w:hideMark/>
          </w:tcPr>
          <w:p w14:paraId="2C499076"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2C499077"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2C499078"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499079"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150</w:t>
            </w:r>
          </w:p>
        </w:tc>
        <w:tc>
          <w:tcPr>
            <w:tcW w:w="993" w:type="dxa"/>
            <w:tcBorders>
              <w:top w:val="nil"/>
              <w:left w:val="nil"/>
              <w:bottom w:val="single" w:sz="4" w:space="0" w:color="auto"/>
              <w:right w:val="single" w:sz="4" w:space="0" w:color="auto"/>
            </w:tcBorders>
            <w:shd w:val="clear" w:color="auto" w:fill="auto"/>
            <w:noWrap/>
            <w:vAlign w:val="bottom"/>
            <w:hideMark/>
          </w:tcPr>
          <w:p w14:paraId="2C49907A"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20,60</w:t>
            </w:r>
          </w:p>
        </w:tc>
        <w:tc>
          <w:tcPr>
            <w:tcW w:w="1417" w:type="dxa"/>
            <w:tcBorders>
              <w:top w:val="nil"/>
              <w:left w:val="nil"/>
              <w:bottom w:val="single" w:sz="4" w:space="0" w:color="auto"/>
              <w:right w:val="single" w:sz="4" w:space="0" w:color="auto"/>
            </w:tcBorders>
            <w:shd w:val="clear" w:color="auto" w:fill="auto"/>
            <w:noWrap/>
            <w:vAlign w:val="bottom"/>
            <w:hideMark/>
          </w:tcPr>
          <w:p w14:paraId="2C49907B"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20,87</w:t>
            </w:r>
          </w:p>
        </w:tc>
      </w:tr>
      <w:tr w:rsidR="00AA05A8" w:rsidRPr="006E30C2" w14:paraId="2C499085"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7D"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590</w:t>
            </w:r>
          </w:p>
        </w:tc>
        <w:tc>
          <w:tcPr>
            <w:tcW w:w="1276" w:type="dxa"/>
            <w:tcBorders>
              <w:top w:val="nil"/>
              <w:left w:val="nil"/>
              <w:bottom w:val="single" w:sz="4" w:space="0" w:color="auto"/>
              <w:right w:val="single" w:sz="4" w:space="0" w:color="auto"/>
            </w:tcBorders>
            <w:shd w:val="clear" w:color="auto" w:fill="auto"/>
            <w:noWrap/>
            <w:vAlign w:val="bottom"/>
            <w:hideMark/>
          </w:tcPr>
          <w:p w14:paraId="2C49907E"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19,42</w:t>
            </w:r>
          </w:p>
        </w:tc>
        <w:tc>
          <w:tcPr>
            <w:tcW w:w="1134" w:type="dxa"/>
            <w:tcBorders>
              <w:top w:val="nil"/>
              <w:left w:val="nil"/>
              <w:bottom w:val="single" w:sz="4" w:space="0" w:color="auto"/>
              <w:right w:val="single" w:sz="4" w:space="0" w:color="auto"/>
            </w:tcBorders>
            <w:shd w:val="clear" w:color="auto" w:fill="auto"/>
            <w:noWrap/>
            <w:vAlign w:val="bottom"/>
            <w:hideMark/>
          </w:tcPr>
          <w:p w14:paraId="2C49907F"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2C499080"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40,00</w:t>
            </w:r>
          </w:p>
        </w:tc>
        <w:tc>
          <w:tcPr>
            <w:tcW w:w="992" w:type="dxa"/>
            <w:tcBorders>
              <w:top w:val="nil"/>
              <w:left w:val="nil"/>
              <w:bottom w:val="single" w:sz="4" w:space="0" w:color="auto"/>
              <w:right w:val="single" w:sz="4" w:space="0" w:color="auto"/>
            </w:tcBorders>
            <w:shd w:val="clear" w:color="auto" w:fill="auto"/>
            <w:noWrap/>
            <w:vAlign w:val="bottom"/>
            <w:hideMark/>
          </w:tcPr>
          <w:p w14:paraId="2C499081"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499082"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200</w:t>
            </w:r>
          </w:p>
        </w:tc>
        <w:tc>
          <w:tcPr>
            <w:tcW w:w="993" w:type="dxa"/>
            <w:tcBorders>
              <w:top w:val="nil"/>
              <w:left w:val="nil"/>
              <w:bottom w:val="single" w:sz="4" w:space="0" w:color="auto"/>
              <w:right w:val="single" w:sz="4" w:space="0" w:color="auto"/>
            </w:tcBorders>
            <w:shd w:val="clear" w:color="auto" w:fill="auto"/>
            <w:noWrap/>
            <w:vAlign w:val="bottom"/>
            <w:hideMark/>
          </w:tcPr>
          <w:p w14:paraId="2C499083"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20,15</w:t>
            </w:r>
          </w:p>
        </w:tc>
        <w:tc>
          <w:tcPr>
            <w:tcW w:w="1417" w:type="dxa"/>
            <w:tcBorders>
              <w:top w:val="nil"/>
              <w:left w:val="nil"/>
              <w:bottom w:val="single" w:sz="4" w:space="0" w:color="auto"/>
              <w:right w:val="single" w:sz="4" w:space="0" w:color="auto"/>
            </w:tcBorders>
            <w:shd w:val="clear" w:color="auto" w:fill="auto"/>
            <w:noWrap/>
            <w:vAlign w:val="bottom"/>
            <w:hideMark/>
          </w:tcPr>
          <w:p w14:paraId="2C499084"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20,39</w:t>
            </w:r>
          </w:p>
        </w:tc>
      </w:tr>
      <w:tr w:rsidR="00AA05A8" w:rsidRPr="006E30C2" w14:paraId="2C49908E"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86"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710</w:t>
            </w:r>
          </w:p>
        </w:tc>
        <w:tc>
          <w:tcPr>
            <w:tcW w:w="1276" w:type="dxa"/>
            <w:tcBorders>
              <w:top w:val="nil"/>
              <w:left w:val="nil"/>
              <w:bottom w:val="single" w:sz="4" w:space="0" w:color="auto"/>
              <w:right w:val="single" w:sz="4" w:space="0" w:color="auto"/>
            </w:tcBorders>
            <w:shd w:val="clear" w:color="auto" w:fill="auto"/>
            <w:noWrap/>
            <w:vAlign w:val="bottom"/>
            <w:hideMark/>
          </w:tcPr>
          <w:p w14:paraId="2C499087"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19,58</w:t>
            </w:r>
          </w:p>
        </w:tc>
        <w:tc>
          <w:tcPr>
            <w:tcW w:w="1134" w:type="dxa"/>
            <w:tcBorders>
              <w:top w:val="nil"/>
              <w:left w:val="nil"/>
              <w:bottom w:val="single" w:sz="4" w:space="0" w:color="auto"/>
              <w:right w:val="single" w:sz="4" w:space="0" w:color="auto"/>
            </w:tcBorders>
            <w:shd w:val="clear" w:color="auto" w:fill="auto"/>
            <w:noWrap/>
            <w:vAlign w:val="bottom"/>
            <w:hideMark/>
          </w:tcPr>
          <w:p w14:paraId="2C499088"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2C499089"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40,00</w:t>
            </w:r>
          </w:p>
        </w:tc>
        <w:tc>
          <w:tcPr>
            <w:tcW w:w="992" w:type="dxa"/>
            <w:tcBorders>
              <w:top w:val="nil"/>
              <w:left w:val="nil"/>
              <w:bottom w:val="single" w:sz="4" w:space="0" w:color="auto"/>
              <w:right w:val="single" w:sz="4" w:space="0" w:color="auto"/>
            </w:tcBorders>
            <w:shd w:val="clear" w:color="auto" w:fill="auto"/>
            <w:noWrap/>
            <w:vAlign w:val="bottom"/>
            <w:hideMark/>
          </w:tcPr>
          <w:p w14:paraId="2C49908A"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49908B"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200</w:t>
            </w:r>
          </w:p>
        </w:tc>
        <w:tc>
          <w:tcPr>
            <w:tcW w:w="993" w:type="dxa"/>
            <w:tcBorders>
              <w:top w:val="nil"/>
              <w:left w:val="nil"/>
              <w:bottom w:val="single" w:sz="4" w:space="0" w:color="auto"/>
              <w:right w:val="single" w:sz="4" w:space="0" w:color="auto"/>
            </w:tcBorders>
            <w:shd w:val="clear" w:color="auto" w:fill="auto"/>
            <w:noWrap/>
            <w:vAlign w:val="bottom"/>
            <w:hideMark/>
          </w:tcPr>
          <w:p w14:paraId="2C49908C"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19,99</w:t>
            </w:r>
          </w:p>
        </w:tc>
        <w:tc>
          <w:tcPr>
            <w:tcW w:w="1417" w:type="dxa"/>
            <w:tcBorders>
              <w:top w:val="nil"/>
              <w:left w:val="nil"/>
              <w:bottom w:val="single" w:sz="4" w:space="0" w:color="auto"/>
              <w:right w:val="single" w:sz="4" w:space="0" w:color="auto"/>
            </w:tcBorders>
            <w:shd w:val="clear" w:color="auto" w:fill="auto"/>
            <w:noWrap/>
            <w:vAlign w:val="bottom"/>
            <w:hideMark/>
          </w:tcPr>
          <w:p w14:paraId="2C49908D"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20,31</w:t>
            </w:r>
          </w:p>
        </w:tc>
      </w:tr>
      <w:tr w:rsidR="00AA05A8" w:rsidRPr="006E30C2" w14:paraId="2C499097"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8F"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PM 915</w:t>
            </w:r>
          </w:p>
        </w:tc>
        <w:tc>
          <w:tcPr>
            <w:tcW w:w="1276" w:type="dxa"/>
            <w:tcBorders>
              <w:top w:val="nil"/>
              <w:left w:val="nil"/>
              <w:bottom w:val="single" w:sz="4" w:space="0" w:color="auto"/>
              <w:right w:val="single" w:sz="4" w:space="0" w:color="auto"/>
            </w:tcBorders>
            <w:shd w:val="clear" w:color="auto" w:fill="auto"/>
            <w:noWrap/>
            <w:vAlign w:val="bottom"/>
            <w:hideMark/>
          </w:tcPr>
          <w:p w14:paraId="2C499090"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19,42</w:t>
            </w:r>
          </w:p>
        </w:tc>
        <w:tc>
          <w:tcPr>
            <w:tcW w:w="1134" w:type="dxa"/>
            <w:tcBorders>
              <w:top w:val="nil"/>
              <w:left w:val="nil"/>
              <w:bottom w:val="single" w:sz="4" w:space="0" w:color="auto"/>
              <w:right w:val="single" w:sz="4" w:space="0" w:color="auto"/>
            </w:tcBorders>
            <w:shd w:val="clear" w:color="auto" w:fill="auto"/>
            <w:noWrap/>
            <w:vAlign w:val="bottom"/>
            <w:hideMark/>
          </w:tcPr>
          <w:p w14:paraId="2C499091"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2C499092"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2C499093"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499094"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100</w:t>
            </w:r>
          </w:p>
        </w:tc>
        <w:tc>
          <w:tcPr>
            <w:tcW w:w="993" w:type="dxa"/>
            <w:tcBorders>
              <w:top w:val="nil"/>
              <w:left w:val="nil"/>
              <w:bottom w:val="single" w:sz="4" w:space="0" w:color="auto"/>
              <w:right w:val="single" w:sz="4" w:space="0" w:color="auto"/>
            </w:tcBorders>
            <w:shd w:val="clear" w:color="auto" w:fill="auto"/>
            <w:noWrap/>
            <w:vAlign w:val="bottom"/>
            <w:hideMark/>
          </w:tcPr>
          <w:p w14:paraId="2C499095"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19,76</w:t>
            </w:r>
          </w:p>
        </w:tc>
        <w:tc>
          <w:tcPr>
            <w:tcW w:w="1417" w:type="dxa"/>
            <w:tcBorders>
              <w:top w:val="nil"/>
              <w:left w:val="nil"/>
              <w:bottom w:val="single" w:sz="4" w:space="0" w:color="auto"/>
              <w:right w:val="single" w:sz="4" w:space="0" w:color="auto"/>
            </w:tcBorders>
            <w:shd w:val="clear" w:color="auto" w:fill="auto"/>
            <w:noWrap/>
            <w:vAlign w:val="bottom"/>
            <w:hideMark/>
          </w:tcPr>
          <w:p w14:paraId="2C499096"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20,11</w:t>
            </w:r>
          </w:p>
        </w:tc>
      </w:tr>
    </w:tbl>
    <w:p w14:paraId="2C499098" w14:textId="77777777" w:rsidR="00AA05A8" w:rsidRDefault="00AA05A8" w:rsidP="00AA05A8">
      <w:pPr>
        <w:pStyle w:val="ps"/>
        <w:spacing w:before="120" w:after="120"/>
      </w:pPr>
    </w:p>
    <w:p w14:paraId="2C499099" w14:textId="77777777" w:rsidR="00AA05A8" w:rsidRDefault="00AA05A8" w:rsidP="00AA05A8">
      <w:pPr>
        <w:spacing w:after="200" w:line="276" w:lineRule="auto"/>
        <w:rPr>
          <w:rFonts w:ascii="Verdana" w:eastAsia="Arial Narrow" w:hAnsi="Verdana" w:cs="Arial"/>
          <w:sz w:val="18"/>
          <w:szCs w:val="18"/>
          <w:lang w:val="fr-FR" w:eastAsia="fr-FR"/>
        </w:rPr>
      </w:pPr>
      <w:r>
        <w:br w:type="page"/>
      </w:r>
    </w:p>
    <w:p w14:paraId="2C49909A" w14:textId="01A616AC" w:rsidR="00AA05A8" w:rsidRDefault="00AA05A8" w:rsidP="00AA05A8">
      <w:pPr>
        <w:pStyle w:val="ps"/>
        <w:spacing w:after="240"/>
        <w:rPr>
          <w:b/>
          <w:u w:val="single"/>
        </w:rPr>
      </w:pPr>
      <w:r w:rsidRPr="003072AE">
        <w:rPr>
          <w:b/>
          <w:u w:val="single"/>
        </w:rPr>
        <w:lastRenderedPageBreak/>
        <w:t>D- CANAL PRINCIPAL RIVE G</w:t>
      </w:r>
      <w:r>
        <w:rPr>
          <w:b/>
          <w:u w:val="single"/>
        </w:rPr>
        <w:t>A</w:t>
      </w:r>
      <w:r w:rsidRPr="003072AE">
        <w:rPr>
          <w:b/>
          <w:u w:val="single"/>
        </w:rPr>
        <w:t>UCHE MANJOROZORO</w:t>
      </w:r>
      <w:r>
        <w:rPr>
          <w:b/>
          <w:u w:val="single"/>
        </w:rPr>
        <w:t xml:space="preserve"> (2065 ml)</w:t>
      </w:r>
    </w:p>
    <w:p w14:paraId="2C49909B" w14:textId="77777777" w:rsidR="00AA05A8" w:rsidRPr="00B66513" w:rsidRDefault="00AA05A8" w:rsidP="00AA05A8">
      <w:pPr>
        <w:pStyle w:val="ps"/>
        <w:spacing w:before="120" w:after="120"/>
      </w:pPr>
      <w:r>
        <w:t xml:space="preserve">L’aménagement du réseau en rive gauche de </w:t>
      </w:r>
      <w:proofErr w:type="spellStart"/>
      <w:r>
        <w:t>Manjorozoro</w:t>
      </w:r>
      <w:proofErr w:type="spellEnd"/>
      <w:r>
        <w:t xml:space="preserve"> est comme suit :</w:t>
      </w:r>
    </w:p>
    <w:p w14:paraId="2C49909C" w14:textId="77777777" w:rsidR="00AA05A8" w:rsidRDefault="00AA05A8" w:rsidP="002D3661">
      <w:pPr>
        <w:pStyle w:val="ps"/>
        <w:numPr>
          <w:ilvl w:val="0"/>
          <w:numId w:val="19"/>
        </w:numPr>
        <w:spacing w:before="120" w:after="120"/>
        <w:ind w:left="714" w:hanging="357"/>
      </w:pPr>
      <w:r>
        <w:t>Reprofilage de canal principal en terre : traitement des berges ;</w:t>
      </w:r>
    </w:p>
    <w:tbl>
      <w:tblPr>
        <w:tblW w:w="9812" w:type="dxa"/>
        <w:jc w:val="center"/>
        <w:tblCellMar>
          <w:left w:w="70" w:type="dxa"/>
          <w:right w:w="70" w:type="dxa"/>
        </w:tblCellMar>
        <w:tblLook w:val="04A0" w:firstRow="1" w:lastRow="0" w:firstColumn="1" w:lastColumn="0" w:noHBand="0" w:noVBand="1"/>
      </w:tblPr>
      <w:tblGrid>
        <w:gridCol w:w="1676"/>
        <w:gridCol w:w="1109"/>
        <w:gridCol w:w="972"/>
        <w:gridCol w:w="971"/>
        <w:gridCol w:w="1035"/>
        <w:gridCol w:w="1109"/>
        <w:gridCol w:w="1053"/>
        <w:gridCol w:w="1887"/>
      </w:tblGrid>
      <w:tr w:rsidR="00AA05A8" w:rsidRPr="00CA7883" w14:paraId="2C4990A5" w14:textId="77777777" w:rsidTr="004B71D3">
        <w:trPr>
          <w:trHeight w:val="300"/>
          <w:jc w:val="center"/>
        </w:trPr>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909D"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Localisations</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C49909E"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Longueurs (m)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C49909F"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Pente (%o)</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C4990A0" w14:textId="77777777" w:rsidR="00AA05A8" w:rsidRPr="00CA7883"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CA7883">
              <w:rPr>
                <w:rFonts w:ascii="Calibri" w:hAnsi="Calibri"/>
                <w:b/>
                <w:bCs/>
                <w:color w:val="000000"/>
                <w:sz w:val="20"/>
                <w:szCs w:val="20"/>
                <w:lang w:val="fr-FR" w:eastAsia="fr-FR"/>
              </w:rPr>
              <w:t>/s)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C4990A1"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Largeur (m)</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C4990A2"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Hauteurs (m)</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C4990A3" w14:textId="77777777" w:rsidR="00AA05A8" w:rsidRPr="00CA7883" w:rsidRDefault="00AA05A8" w:rsidP="004B71D3">
            <w:pPr>
              <w:jc w:val="center"/>
              <w:rPr>
                <w:rFonts w:ascii="Calibri" w:hAnsi="Calibri"/>
                <w:b/>
                <w:bCs/>
                <w:color w:val="000000"/>
                <w:sz w:val="20"/>
                <w:szCs w:val="20"/>
                <w:lang w:val="fr-FR" w:eastAsia="fr-FR"/>
              </w:rPr>
            </w:pPr>
            <w:r w:rsidRPr="00CA7883">
              <w:rPr>
                <w:rFonts w:ascii="Calibri" w:hAnsi="Calibri"/>
                <w:b/>
                <w:bCs/>
                <w:color w:val="000000"/>
                <w:sz w:val="20"/>
                <w:szCs w:val="20"/>
                <w:lang w:val="fr-FR" w:eastAsia="fr-FR"/>
              </w:rPr>
              <w:t>Vitesse (m/s)</w:t>
            </w:r>
          </w:p>
        </w:tc>
        <w:tc>
          <w:tcPr>
            <w:tcW w:w="1887" w:type="dxa"/>
            <w:tcBorders>
              <w:top w:val="single" w:sz="4" w:space="0" w:color="auto"/>
              <w:left w:val="nil"/>
              <w:bottom w:val="single" w:sz="4" w:space="0" w:color="auto"/>
              <w:right w:val="single" w:sz="4" w:space="0" w:color="auto"/>
            </w:tcBorders>
            <w:vAlign w:val="center"/>
          </w:tcPr>
          <w:p w14:paraId="2C4990A4" w14:textId="77777777" w:rsidR="00AA05A8" w:rsidRPr="00CA7883"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rPr>
              <w:t>Type</w:t>
            </w:r>
          </w:p>
        </w:tc>
      </w:tr>
      <w:tr w:rsidR="00AA05A8" w:rsidRPr="00CA7883" w14:paraId="2C4990AE"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A6"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50 - 147</w:t>
            </w:r>
          </w:p>
        </w:tc>
        <w:tc>
          <w:tcPr>
            <w:tcW w:w="1109" w:type="dxa"/>
            <w:tcBorders>
              <w:top w:val="nil"/>
              <w:left w:val="nil"/>
              <w:bottom w:val="single" w:sz="4" w:space="0" w:color="auto"/>
              <w:right w:val="single" w:sz="4" w:space="0" w:color="auto"/>
            </w:tcBorders>
            <w:shd w:val="clear" w:color="auto" w:fill="auto"/>
            <w:noWrap/>
            <w:vAlign w:val="center"/>
            <w:hideMark/>
          </w:tcPr>
          <w:p w14:paraId="2C4990A7"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97,00</w:t>
            </w:r>
          </w:p>
        </w:tc>
        <w:tc>
          <w:tcPr>
            <w:tcW w:w="972" w:type="dxa"/>
            <w:tcBorders>
              <w:top w:val="nil"/>
              <w:left w:val="nil"/>
              <w:bottom w:val="single" w:sz="4" w:space="0" w:color="auto"/>
              <w:right w:val="single" w:sz="4" w:space="0" w:color="auto"/>
            </w:tcBorders>
            <w:shd w:val="clear" w:color="auto" w:fill="auto"/>
            <w:noWrap/>
            <w:vAlign w:val="center"/>
            <w:hideMark/>
          </w:tcPr>
          <w:p w14:paraId="2C4990A8"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0,40</w:t>
            </w:r>
          </w:p>
        </w:tc>
        <w:tc>
          <w:tcPr>
            <w:tcW w:w="971" w:type="dxa"/>
            <w:tcBorders>
              <w:top w:val="nil"/>
              <w:left w:val="nil"/>
              <w:bottom w:val="single" w:sz="4" w:space="0" w:color="auto"/>
              <w:right w:val="single" w:sz="4" w:space="0" w:color="auto"/>
            </w:tcBorders>
            <w:shd w:val="clear" w:color="auto" w:fill="auto"/>
            <w:noWrap/>
            <w:vAlign w:val="center"/>
            <w:hideMark/>
          </w:tcPr>
          <w:p w14:paraId="2C4990A9"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AA"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AB"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0,70</w:t>
            </w:r>
          </w:p>
        </w:tc>
        <w:tc>
          <w:tcPr>
            <w:tcW w:w="1053" w:type="dxa"/>
            <w:tcBorders>
              <w:top w:val="nil"/>
              <w:left w:val="nil"/>
              <w:bottom w:val="single" w:sz="4" w:space="0" w:color="auto"/>
              <w:right w:val="single" w:sz="4" w:space="0" w:color="auto"/>
            </w:tcBorders>
            <w:shd w:val="clear" w:color="auto" w:fill="auto"/>
            <w:noWrap/>
            <w:vAlign w:val="center"/>
            <w:hideMark/>
          </w:tcPr>
          <w:p w14:paraId="2C4990AC"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0,33</w:t>
            </w:r>
          </w:p>
        </w:tc>
        <w:tc>
          <w:tcPr>
            <w:tcW w:w="1887" w:type="dxa"/>
            <w:tcBorders>
              <w:top w:val="nil"/>
              <w:left w:val="nil"/>
              <w:bottom w:val="single" w:sz="4" w:space="0" w:color="auto"/>
              <w:right w:val="single" w:sz="4" w:space="0" w:color="auto"/>
            </w:tcBorders>
            <w:vAlign w:val="center"/>
          </w:tcPr>
          <w:p w14:paraId="2C4990AD"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B7"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AF"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152 - 555</w:t>
            </w:r>
          </w:p>
        </w:tc>
        <w:tc>
          <w:tcPr>
            <w:tcW w:w="1109" w:type="dxa"/>
            <w:tcBorders>
              <w:top w:val="nil"/>
              <w:left w:val="nil"/>
              <w:bottom w:val="single" w:sz="4" w:space="0" w:color="auto"/>
              <w:right w:val="single" w:sz="4" w:space="0" w:color="auto"/>
            </w:tcBorders>
            <w:shd w:val="clear" w:color="auto" w:fill="auto"/>
            <w:noWrap/>
            <w:vAlign w:val="center"/>
            <w:hideMark/>
          </w:tcPr>
          <w:p w14:paraId="2C4990B0"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403,00</w:t>
            </w:r>
          </w:p>
        </w:tc>
        <w:tc>
          <w:tcPr>
            <w:tcW w:w="972" w:type="dxa"/>
            <w:tcBorders>
              <w:top w:val="nil"/>
              <w:left w:val="nil"/>
              <w:bottom w:val="single" w:sz="4" w:space="0" w:color="auto"/>
              <w:right w:val="single" w:sz="4" w:space="0" w:color="auto"/>
            </w:tcBorders>
            <w:shd w:val="clear" w:color="auto" w:fill="auto"/>
            <w:noWrap/>
            <w:vAlign w:val="center"/>
            <w:hideMark/>
          </w:tcPr>
          <w:p w14:paraId="2C4990B1"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0,80</w:t>
            </w:r>
          </w:p>
        </w:tc>
        <w:tc>
          <w:tcPr>
            <w:tcW w:w="971" w:type="dxa"/>
            <w:tcBorders>
              <w:top w:val="nil"/>
              <w:left w:val="nil"/>
              <w:bottom w:val="single" w:sz="4" w:space="0" w:color="auto"/>
              <w:right w:val="single" w:sz="4" w:space="0" w:color="auto"/>
            </w:tcBorders>
            <w:shd w:val="clear" w:color="auto" w:fill="auto"/>
            <w:noWrap/>
            <w:vAlign w:val="center"/>
            <w:hideMark/>
          </w:tcPr>
          <w:p w14:paraId="2C4990B2"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B3"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B4"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0,70</w:t>
            </w:r>
          </w:p>
        </w:tc>
        <w:tc>
          <w:tcPr>
            <w:tcW w:w="1053" w:type="dxa"/>
            <w:tcBorders>
              <w:top w:val="nil"/>
              <w:left w:val="nil"/>
              <w:bottom w:val="single" w:sz="4" w:space="0" w:color="auto"/>
              <w:right w:val="single" w:sz="4" w:space="0" w:color="auto"/>
            </w:tcBorders>
            <w:shd w:val="clear" w:color="auto" w:fill="auto"/>
            <w:noWrap/>
            <w:vAlign w:val="center"/>
            <w:hideMark/>
          </w:tcPr>
          <w:p w14:paraId="2C4990B5"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0,29</w:t>
            </w:r>
          </w:p>
        </w:tc>
        <w:tc>
          <w:tcPr>
            <w:tcW w:w="1887" w:type="dxa"/>
            <w:tcBorders>
              <w:top w:val="nil"/>
              <w:left w:val="nil"/>
              <w:bottom w:val="single" w:sz="4" w:space="0" w:color="auto"/>
              <w:right w:val="single" w:sz="4" w:space="0" w:color="auto"/>
            </w:tcBorders>
            <w:vAlign w:val="center"/>
          </w:tcPr>
          <w:p w14:paraId="2C4990B6"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C0"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B8"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558 - 642</w:t>
            </w:r>
          </w:p>
        </w:tc>
        <w:tc>
          <w:tcPr>
            <w:tcW w:w="1109" w:type="dxa"/>
            <w:tcBorders>
              <w:top w:val="nil"/>
              <w:left w:val="nil"/>
              <w:bottom w:val="single" w:sz="4" w:space="0" w:color="auto"/>
              <w:right w:val="single" w:sz="4" w:space="0" w:color="auto"/>
            </w:tcBorders>
            <w:shd w:val="clear" w:color="auto" w:fill="auto"/>
            <w:noWrap/>
            <w:vAlign w:val="center"/>
            <w:hideMark/>
          </w:tcPr>
          <w:p w14:paraId="2C4990B9"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84,00</w:t>
            </w:r>
          </w:p>
        </w:tc>
        <w:tc>
          <w:tcPr>
            <w:tcW w:w="972" w:type="dxa"/>
            <w:tcBorders>
              <w:top w:val="nil"/>
              <w:left w:val="nil"/>
              <w:bottom w:val="single" w:sz="4" w:space="0" w:color="auto"/>
              <w:right w:val="single" w:sz="4" w:space="0" w:color="auto"/>
            </w:tcBorders>
            <w:shd w:val="clear" w:color="auto" w:fill="auto"/>
            <w:noWrap/>
            <w:vAlign w:val="center"/>
            <w:hideMark/>
          </w:tcPr>
          <w:p w14:paraId="2C4990BA"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1,90</w:t>
            </w:r>
          </w:p>
        </w:tc>
        <w:tc>
          <w:tcPr>
            <w:tcW w:w="971" w:type="dxa"/>
            <w:tcBorders>
              <w:top w:val="nil"/>
              <w:left w:val="nil"/>
              <w:bottom w:val="single" w:sz="4" w:space="0" w:color="auto"/>
              <w:right w:val="single" w:sz="4" w:space="0" w:color="auto"/>
            </w:tcBorders>
            <w:shd w:val="clear" w:color="auto" w:fill="auto"/>
            <w:noWrap/>
            <w:vAlign w:val="center"/>
            <w:hideMark/>
          </w:tcPr>
          <w:p w14:paraId="2C4990BB"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BC"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BD"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0,60</w:t>
            </w:r>
          </w:p>
        </w:tc>
        <w:tc>
          <w:tcPr>
            <w:tcW w:w="1053" w:type="dxa"/>
            <w:tcBorders>
              <w:top w:val="nil"/>
              <w:left w:val="nil"/>
              <w:bottom w:val="single" w:sz="4" w:space="0" w:color="auto"/>
              <w:right w:val="single" w:sz="4" w:space="0" w:color="auto"/>
            </w:tcBorders>
            <w:shd w:val="clear" w:color="auto" w:fill="auto"/>
            <w:noWrap/>
            <w:vAlign w:val="center"/>
            <w:hideMark/>
          </w:tcPr>
          <w:p w14:paraId="2C4990BE"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887" w:type="dxa"/>
            <w:tcBorders>
              <w:top w:val="nil"/>
              <w:left w:val="nil"/>
              <w:bottom w:val="single" w:sz="4" w:space="0" w:color="auto"/>
              <w:right w:val="single" w:sz="4" w:space="0" w:color="auto"/>
            </w:tcBorders>
            <w:vAlign w:val="center"/>
          </w:tcPr>
          <w:p w14:paraId="2C4990BF"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C9"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C1"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648 - 795</w:t>
            </w:r>
          </w:p>
        </w:tc>
        <w:tc>
          <w:tcPr>
            <w:tcW w:w="1109" w:type="dxa"/>
            <w:tcBorders>
              <w:top w:val="nil"/>
              <w:left w:val="nil"/>
              <w:bottom w:val="single" w:sz="4" w:space="0" w:color="auto"/>
              <w:right w:val="single" w:sz="4" w:space="0" w:color="auto"/>
            </w:tcBorders>
            <w:shd w:val="clear" w:color="auto" w:fill="auto"/>
            <w:noWrap/>
            <w:vAlign w:val="center"/>
            <w:hideMark/>
          </w:tcPr>
          <w:p w14:paraId="2C4990C2"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147,00</w:t>
            </w:r>
          </w:p>
        </w:tc>
        <w:tc>
          <w:tcPr>
            <w:tcW w:w="972" w:type="dxa"/>
            <w:tcBorders>
              <w:top w:val="nil"/>
              <w:left w:val="nil"/>
              <w:bottom w:val="single" w:sz="4" w:space="0" w:color="auto"/>
              <w:right w:val="single" w:sz="4" w:space="0" w:color="auto"/>
            </w:tcBorders>
            <w:shd w:val="clear" w:color="auto" w:fill="auto"/>
            <w:noWrap/>
            <w:vAlign w:val="center"/>
            <w:hideMark/>
          </w:tcPr>
          <w:p w14:paraId="2C4990C3"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2,70</w:t>
            </w:r>
          </w:p>
        </w:tc>
        <w:tc>
          <w:tcPr>
            <w:tcW w:w="971" w:type="dxa"/>
            <w:tcBorders>
              <w:top w:val="nil"/>
              <w:left w:val="nil"/>
              <w:bottom w:val="single" w:sz="4" w:space="0" w:color="auto"/>
              <w:right w:val="single" w:sz="4" w:space="0" w:color="auto"/>
            </w:tcBorders>
            <w:shd w:val="clear" w:color="auto" w:fill="auto"/>
            <w:noWrap/>
            <w:vAlign w:val="center"/>
            <w:hideMark/>
          </w:tcPr>
          <w:p w14:paraId="2C4990C4"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C5"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C6"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0,60</w:t>
            </w:r>
          </w:p>
        </w:tc>
        <w:tc>
          <w:tcPr>
            <w:tcW w:w="1053" w:type="dxa"/>
            <w:tcBorders>
              <w:top w:val="nil"/>
              <w:left w:val="nil"/>
              <w:bottom w:val="single" w:sz="4" w:space="0" w:color="auto"/>
              <w:right w:val="single" w:sz="4" w:space="0" w:color="auto"/>
            </w:tcBorders>
            <w:shd w:val="clear" w:color="auto" w:fill="auto"/>
            <w:noWrap/>
            <w:vAlign w:val="center"/>
            <w:hideMark/>
          </w:tcPr>
          <w:p w14:paraId="2C4990C7"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0,46</w:t>
            </w:r>
          </w:p>
        </w:tc>
        <w:tc>
          <w:tcPr>
            <w:tcW w:w="1887" w:type="dxa"/>
            <w:tcBorders>
              <w:top w:val="nil"/>
              <w:left w:val="nil"/>
              <w:bottom w:val="single" w:sz="4" w:space="0" w:color="auto"/>
              <w:right w:val="single" w:sz="4" w:space="0" w:color="auto"/>
            </w:tcBorders>
            <w:vAlign w:val="center"/>
          </w:tcPr>
          <w:p w14:paraId="2C4990C8"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D2"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CA"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836 - 1305</w:t>
            </w:r>
          </w:p>
        </w:tc>
        <w:tc>
          <w:tcPr>
            <w:tcW w:w="1109" w:type="dxa"/>
            <w:tcBorders>
              <w:top w:val="nil"/>
              <w:left w:val="nil"/>
              <w:bottom w:val="single" w:sz="4" w:space="0" w:color="auto"/>
              <w:right w:val="single" w:sz="4" w:space="0" w:color="auto"/>
            </w:tcBorders>
            <w:shd w:val="clear" w:color="auto" w:fill="auto"/>
            <w:noWrap/>
            <w:vAlign w:val="center"/>
            <w:hideMark/>
          </w:tcPr>
          <w:p w14:paraId="2C4990CB"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469,00</w:t>
            </w:r>
          </w:p>
        </w:tc>
        <w:tc>
          <w:tcPr>
            <w:tcW w:w="972" w:type="dxa"/>
            <w:tcBorders>
              <w:top w:val="nil"/>
              <w:left w:val="nil"/>
              <w:bottom w:val="single" w:sz="4" w:space="0" w:color="auto"/>
              <w:right w:val="single" w:sz="4" w:space="0" w:color="auto"/>
            </w:tcBorders>
            <w:shd w:val="clear" w:color="auto" w:fill="auto"/>
            <w:noWrap/>
            <w:vAlign w:val="center"/>
            <w:hideMark/>
          </w:tcPr>
          <w:p w14:paraId="2C4990CC"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1,00</w:t>
            </w:r>
          </w:p>
        </w:tc>
        <w:tc>
          <w:tcPr>
            <w:tcW w:w="971" w:type="dxa"/>
            <w:tcBorders>
              <w:top w:val="nil"/>
              <w:left w:val="nil"/>
              <w:bottom w:val="single" w:sz="4" w:space="0" w:color="auto"/>
              <w:right w:val="single" w:sz="4" w:space="0" w:color="auto"/>
            </w:tcBorders>
            <w:shd w:val="clear" w:color="auto" w:fill="auto"/>
            <w:noWrap/>
            <w:vAlign w:val="center"/>
            <w:hideMark/>
          </w:tcPr>
          <w:p w14:paraId="2C4990CD"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CE"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CF"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0,60</w:t>
            </w:r>
          </w:p>
        </w:tc>
        <w:tc>
          <w:tcPr>
            <w:tcW w:w="1053" w:type="dxa"/>
            <w:tcBorders>
              <w:top w:val="nil"/>
              <w:left w:val="nil"/>
              <w:bottom w:val="single" w:sz="4" w:space="0" w:color="auto"/>
              <w:right w:val="single" w:sz="4" w:space="0" w:color="auto"/>
            </w:tcBorders>
            <w:shd w:val="clear" w:color="auto" w:fill="auto"/>
            <w:noWrap/>
            <w:vAlign w:val="center"/>
            <w:hideMark/>
          </w:tcPr>
          <w:p w14:paraId="2C4990D0"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0,32</w:t>
            </w:r>
          </w:p>
        </w:tc>
        <w:tc>
          <w:tcPr>
            <w:tcW w:w="1887" w:type="dxa"/>
            <w:tcBorders>
              <w:top w:val="nil"/>
              <w:left w:val="nil"/>
              <w:bottom w:val="single" w:sz="4" w:space="0" w:color="auto"/>
              <w:right w:val="single" w:sz="4" w:space="0" w:color="auto"/>
            </w:tcBorders>
            <w:vAlign w:val="center"/>
          </w:tcPr>
          <w:p w14:paraId="2C4990D1"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DB"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D3"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1310 - 1758</w:t>
            </w:r>
          </w:p>
        </w:tc>
        <w:tc>
          <w:tcPr>
            <w:tcW w:w="1109" w:type="dxa"/>
            <w:tcBorders>
              <w:top w:val="nil"/>
              <w:left w:val="nil"/>
              <w:bottom w:val="single" w:sz="4" w:space="0" w:color="auto"/>
              <w:right w:val="single" w:sz="4" w:space="0" w:color="auto"/>
            </w:tcBorders>
            <w:shd w:val="clear" w:color="auto" w:fill="auto"/>
            <w:noWrap/>
            <w:vAlign w:val="center"/>
            <w:hideMark/>
          </w:tcPr>
          <w:p w14:paraId="2C4990D4"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448,00</w:t>
            </w:r>
          </w:p>
        </w:tc>
        <w:tc>
          <w:tcPr>
            <w:tcW w:w="972" w:type="dxa"/>
            <w:tcBorders>
              <w:top w:val="nil"/>
              <w:left w:val="nil"/>
              <w:bottom w:val="single" w:sz="4" w:space="0" w:color="auto"/>
              <w:right w:val="single" w:sz="4" w:space="0" w:color="auto"/>
            </w:tcBorders>
            <w:shd w:val="clear" w:color="auto" w:fill="auto"/>
            <w:noWrap/>
            <w:vAlign w:val="center"/>
            <w:hideMark/>
          </w:tcPr>
          <w:p w14:paraId="2C4990D5"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1,90</w:t>
            </w:r>
          </w:p>
        </w:tc>
        <w:tc>
          <w:tcPr>
            <w:tcW w:w="971" w:type="dxa"/>
            <w:tcBorders>
              <w:top w:val="nil"/>
              <w:left w:val="nil"/>
              <w:bottom w:val="single" w:sz="4" w:space="0" w:color="auto"/>
              <w:right w:val="single" w:sz="4" w:space="0" w:color="auto"/>
            </w:tcBorders>
            <w:shd w:val="clear" w:color="auto" w:fill="auto"/>
            <w:noWrap/>
            <w:vAlign w:val="center"/>
            <w:hideMark/>
          </w:tcPr>
          <w:p w14:paraId="2C4990D6"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D7"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D8"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0,60</w:t>
            </w:r>
          </w:p>
        </w:tc>
        <w:tc>
          <w:tcPr>
            <w:tcW w:w="1053" w:type="dxa"/>
            <w:tcBorders>
              <w:top w:val="nil"/>
              <w:left w:val="nil"/>
              <w:bottom w:val="single" w:sz="4" w:space="0" w:color="auto"/>
              <w:right w:val="single" w:sz="4" w:space="0" w:color="auto"/>
            </w:tcBorders>
            <w:shd w:val="clear" w:color="auto" w:fill="auto"/>
            <w:noWrap/>
            <w:vAlign w:val="center"/>
            <w:hideMark/>
          </w:tcPr>
          <w:p w14:paraId="2C4990D9"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0,32</w:t>
            </w:r>
          </w:p>
        </w:tc>
        <w:tc>
          <w:tcPr>
            <w:tcW w:w="1887" w:type="dxa"/>
            <w:tcBorders>
              <w:top w:val="nil"/>
              <w:left w:val="nil"/>
              <w:bottom w:val="single" w:sz="4" w:space="0" w:color="auto"/>
              <w:right w:val="single" w:sz="4" w:space="0" w:color="auto"/>
            </w:tcBorders>
            <w:vAlign w:val="center"/>
          </w:tcPr>
          <w:p w14:paraId="2C4990DA"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r w:rsidR="00AA05A8" w:rsidRPr="00CA7883" w14:paraId="2C4990E4" w14:textId="77777777" w:rsidTr="004B71D3">
        <w:trPr>
          <w:trHeight w:val="300"/>
          <w:jc w:val="center"/>
        </w:trPr>
        <w:tc>
          <w:tcPr>
            <w:tcW w:w="1676" w:type="dxa"/>
            <w:tcBorders>
              <w:top w:val="nil"/>
              <w:left w:val="single" w:sz="4" w:space="0" w:color="auto"/>
              <w:bottom w:val="single" w:sz="4" w:space="0" w:color="auto"/>
              <w:right w:val="single" w:sz="4" w:space="0" w:color="auto"/>
            </w:tcBorders>
            <w:shd w:val="clear" w:color="auto" w:fill="auto"/>
            <w:noWrap/>
            <w:vAlign w:val="center"/>
            <w:hideMark/>
          </w:tcPr>
          <w:p w14:paraId="2C4990DC"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PM 1769 - 2065</w:t>
            </w:r>
          </w:p>
        </w:tc>
        <w:tc>
          <w:tcPr>
            <w:tcW w:w="1109" w:type="dxa"/>
            <w:tcBorders>
              <w:top w:val="nil"/>
              <w:left w:val="nil"/>
              <w:bottom w:val="single" w:sz="4" w:space="0" w:color="auto"/>
              <w:right w:val="single" w:sz="4" w:space="0" w:color="auto"/>
            </w:tcBorders>
            <w:shd w:val="clear" w:color="auto" w:fill="auto"/>
            <w:noWrap/>
            <w:vAlign w:val="center"/>
            <w:hideMark/>
          </w:tcPr>
          <w:p w14:paraId="2C4990DD"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296,00</w:t>
            </w:r>
          </w:p>
        </w:tc>
        <w:tc>
          <w:tcPr>
            <w:tcW w:w="972" w:type="dxa"/>
            <w:tcBorders>
              <w:top w:val="nil"/>
              <w:left w:val="nil"/>
              <w:bottom w:val="single" w:sz="4" w:space="0" w:color="auto"/>
              <w:right w:val="single" w:sz="4" w:space="0" w:color="auto"/>
            </w:tcBorders>
            <w:shd w:val="clear" w:color="auto" w:fill="auto"/>
            <w:noWrap/>
            <w:vAlign w:val="center"/>
            <w:hideMark/>
          </w:tcPr>
          <w:p w14:paraId="2C4990DE" w14:textId="77777777" w:rsidR="00AA05A8" w:rsidRPr="00CA7883"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4,20</w:t>
            </w:r>
          </w:p>
        </w:tc>
        <w:tc>
          <w:tcPr>
            <w:tcW w:w="971" w:type="dxa"/>
            <w:tcBorders>
              <w:top w:val="nil"/>
              <w:left w:val="nil"/>
              <w:bottom w:val="single" w:sz="4" w:space="0" w:color="auto"/>
              <w:right w:val="single" w:sz="4" w:space="0" w:color="auto"/>
            </w:tcBorders>
            <w:shd w:val="clear" w:color="auto" w:fill="auto"/>
            <w:noWrap/>
            <w:vAlign w:val="center"/>
            <w:hideMark/>
          </w:tcPr>
          <w:p w14:paraId="2C4990DF"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80,00</w:t>
            </w:r>
          </w:p>
        </w:tc>
        <w:tc>
          <w:tcPr>
            <w:tcW w:w="1035" w:type="dxa"/>
            <w:tcBorders>
              <w:top w:val="nil"/>
              <w:left w:val="nil"/>
              <w:bottom w:val="single" w:sz="4" w:space="0" w:color="auto"/>
              <w:right w:val="single" w:sz="4" w:space="0" w:color="auto"/>
            </w:tcBorders>
            <w:shd w:val="clear" w:color="auto" w:fill="auto"/>
            <w:noWrap/>
            <w:vAlign w:val="center"/>
            <w:hideMark/>
          </w:tcPr>
          <w:p w14:paraId="2C4990E0"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2C4990E1"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0,60</w:t>
            </w:r>
          </w:p>
        </w:tc>
        <w:tc>
          <w:tcPr>
            <w:tcW w:w="1053" w:type="dxa"/>
            <w:tcBorders>
              <w:top w:val="nil"/>
              <w:left w:val="nil"/>
              <w:bottom w:val="single" w:sz="4" w:space="0" w:color="auto"/>
              <w:right w:val="single" w:sz="4" w:space="0" w:color="auto"/>
            </w:tcBorders>
            <w:shd w:val="clear" w:color="auto" w:fill="auto"/>
            <w:noWrap/>
            <w:vAlign w:val="center"/>
            <w:hideMark/>
          </w:tcPr>
          <w:p w14:paraId="2C4990E2" w14:textId="77777777" w:rsidR="00AA05A8" w:rsidRPr="00CA7883" w:rsidRDefault="00AA05A8" w:rsidP="004B71D3">
            <w:pPr>
              <w:jc w:val="center"/>
              <w:rPr>
                <w:rFonts w:ascii="Verdana" w:eastAsia="Arial Narrow" w:hAnsi="Verdana" w:cs="Arial"/>
                <w:sz w:val="16"/>
                <w:szCs w:val="16"/>
                <w:lang w:val="fr-FR" w:eastAsia="fr-FR"/>
              </w:rPr>
            </w:pPr>
            <w:r w:rsidRPr="00CA7883">
              <w:rPr>
                <w:rFonts w:ascii="Verdana" w:eastAsia="Arial Narrow" w:hAnsi="Verdana" w:cs="Arial"/>
                <w:sz w:val="16"/>
                <w:szCs w:val="16"/>
                <w:lang w:val="fr-FR" w:eastAsia="fr-FR"/>
              </w:rPr>
              <w:t>0,43</w:t>
            </w:r>
          </w:p>
        </w:tc>
        <w:tc>
          <w:tcPr>
            <w:tcW w:w="1887" w:type="dxa"/>
            <w:tcBorders>
              <w:top w:val="nil"/>
              <w:left w:val="nil"/>
              <w:bottom w:val="single" w:sz="4" w:space="0" w:color="auto"/>
              <w:right w:val="single" w:sz="4" w:space="0" w:color="auto"/>
            </w:tcBorders>
            <w:vAlign w:val="center"/>
          </w:tcPr>
          <w:p w14:paraId="2C4990E3" w14:textId="77777777" w:rsidR="00AA05A8" w:rsidRPr="006332BE" w:rsidRDefault="00AA05A8" w:rsidP="004B71D3">
            <w:pPr>
              <w:jc w:val="center"/>
              <w:rPr>
                <w:rFonts w:ascii="Verdana" w:eastAsia="Arial Narrow" w:hAnsi="Verdana" w:cs="Arial"/>
                <w:sz w:val="16"/>
                <w:szCs w:val="16"/>
                <w:lang w:val="fr-FR" w:eastAsia="fr-FR"/>
              </w:rPr>
            </w:pPr>
            <w:r w:rsidRPr="006332BE">
              <w:rPr>
                <w:rFonts w:ascii="Verdana" w:eastAsia="Arial Narrow" w:hAnsi="Verdana" w:cs="Arial"/>
                <w:sz w:val="16"/>
                <w:szCs w:val="16"/>
                <w:lang w:val="fr-FR" w:eastAsia="fr-FR"/>
              </w:rPr>
              <w:t>Canal principal RG</w:t>
            </w:r>
          </w:p>
        </w:tc>
      </w:tr>
    </w:tbl>
    <w:p w14:paraId="2C4990E5" w14:textId="77777777" w:rsidR="00AA05A8" w:rsidRDefault="00AA05A8" w:rsidP="00AA05A8">
      <w:pPr>
        <w:pStyle w:val="ps"/>
        <w:spacing w:before="120" w:after="120"/>
      </w:pPr>
    </w:p>
    <w:p w14:paraId="2C4990E6" w14:textId="407B0A90" w:rsidR="00AA05A8" w:rsidRDefault="00AA05A8" w:rsidP="002D3661">
      <w:pPr>
        <w:pStyle w:val="ps"/>
        <w:numPr>
          <w:ilvl w:val="0"/>
          <w:numId w:val="19"/>
        </w:numPr>
        <w:spacing w:before="120" w:after="120"/>
        <w:ind w:left="714" w:hanging="357"/>
      </w:pPr>
      <w:r>
        <w:t>Reconstruction de l’avant canal</w:t>
      </w:r>
      <w:r w:rsidR="00982E0B">
        <w:t xml:space="preserve"> L= 50 m</w:t>
      </w:r>
      <w:r>
        <w:t xml:space="preserve"> : démolition de l’ouvrage en maçonnerie de moellon et reconstruction </w:t>
      </w:r>
      <w:r w:rsidRPr="0096689C">
        <w:t>en canal bétonné</w:t>
      </w:r>
      <w:r>
        <w:t> ;</w:t>
      </w:r>
    </w:p>
    <w:p w14:paraId="2C4990E7" w14:textId="05D360F1" w:rsidR="00AA05A8" w:rsidRDefault="00AA05A8" w:rsidP="002D3661">
      <w:pPr>
        <w:pStyle w:val="ps"/>
        <w:numPr>
          <w:ilvl w:val="0"/>
          <w:numId w:val="19"/>
        </w:numPr>
        <w:spacing w:before="120" w:after="120"/>
        <w:ind w:left="714" w:hanging="357"/>
      </w:pPr>
      <w:r>
        <w:t>Construction d’un canal bétonné au PM 795, L=</w:t>
      </w:r>
      <w:r w:rsidR="003A08ED">
        <w:t xml:space="preserve"> </w:t>
      </w:r>
      <w:r>
        <w:t>22 m : avec traitement par remblai de la digue ;</w:t>
      </w:r>
    </w:p>
    <w:p w14:paraId="2C4990E8" w14:textId="78CA595E" w:rsidR="00AA05A8" w:rsidRDefault="00AA05A8" w:rsidP="002D3661">
      <w:pPr>
        <w:pStyle w:val="ps"/>
        <w:numPr>
          <w:ilvl w:val="0"/>
          <w:numId w:val="19"/>
        </w:numPr>
        <w:spacing w:before="120" w:after="120"/>
        <w:ind w:left="714" w:hanging="357"/>
      </w:pPr>
      <w:r>
        <w:t>Construction d</w:t>
      </w:r>
      <w:r w:rsidR="004D26A8">
        <w:t>’un</w:t>
      </w:r>
      <w:r>
        <w:t xml:space="preserve"> canal bétonné L=</w:t>
      </w:r>
      <w:r w:rsidR="003A08ED">
        <w:t xml:space="preserve"> </w:t>
      </w:r>
      <w:r>
        <w:t>20 m au PM 854 ;</w:t>
      </w:r>
    </w:p>
    <w:tbl>
      <w:tblPr>
        <w:tblW w:w="8946" w:type="dxa"/>
        <w:jc w:val="center"/>
        <w:tblCellMar>
          <w:left w:w="70" w:type="dxa"/>
          <w:right w:w="70" w:type="dxa"/>
        </w:tblCellMar>
        <w:tblLook w:val="04A0" w:firstRow="1" w:lastRow="0" w:firstColumn="1" w:lastColumn="0" w:noHBand="0" w:noVBand="1"/>
      </w:tblPr>
      <w:tblGrid>
        <w:gridCol w:w="1433"/>
        <w:gridCol w:w="1001"/>
        <w:gridCol w:w="983"/>
        <w:gridCol w:w="993"/>
        <w:gridCol w:w="992"/>
        <w:gridCol w:w="992"/>
        <w:gridCol w:w="992"/>
        <w:gridCol w:w="1560"/>
      </w:tblGrid>
      <w:tr w:rsidR="00AA05A8" w:rsidRPr="00E3181D" w14:paraId="2C4990F1" w14:textId="77777777" w:rsidTr="004B71D3">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90E9"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2C4990EA"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Longueurs (m)</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2C4990EB"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Pente (%o)</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90EC" w14:textId="77777777" w:rsidR="00AA05A8" w:rsidRPr="00E3181D" w:rsidRDefault="00AA05A8"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Débits (l</w:t>
            </w:r>
            <w:r w:rsidRPr="00E3181D">
              <w:rPr>
                <w:rFonts w:ascii="Calibri" w:hAnsi="Calibri"/>
                <w:b/>
                <w:bCs/>
                <w:color w:val="000000"/>
                <w:sz w:val="20"/>
                <w:szCs w:val="20"/>
                <w:lang w:val="fr-FR" w:eastAsia="fr-FR"/>
              </w:rPr>
              <w:t>/s)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90ED"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90EE"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Hauteurs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4990EF"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Vitesse (m/s)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C4990F0"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Type</w:t>
            </w:r>
          </w:p>
        </w:tc>
      </w:tr>
      <w:tr w:rsidR="00AA05A8" w:rsidRPr="00E3181D" w14:paraId="2C4990FA"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F2"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00 - 50</w:t>
            </w:r>
          </w:p>
        </w:tc>
        <w:tc>
          <w:tcPr>
            <w:tcW w:w="1001" w:type="dxa"/>
            <w:tcBorders>
              <w:top w:val="nil"/>
              <w:left w:val="nil"/>
              <w:bottom w:val="single" w:sz="4" w:space="0" w:color="auto"/>
              <w:right w:val="single" w:sz="4" w:space="0" w:color="auto"/>
            </w:tcBorders>
            <w:shd w:val="clear" w:color="auto" w:fill="auto"/>
            <w:noWrap/>
            <w:vAlign w:val="bottom"/>
            <w:hideMark/>
          </w:tcPr>
          <w:p w14:paraId="2C4990F3"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50,00</w:t>
            </w:r>
          </w:p>
        </w:tc>
        <w:tc>
          <w:tcPr>
            <w:tcW w:w="983" w:type="dxa"/>
            <w:tcBorders>
              <w:top w:val="nil"/>
              <w:left w:val="nil"/>
              <w:bottom w:val="single" w:sz="4" w:space="0" w:color="auto"/>
              <w:right w:val="single" w:sz="4" w:space="0" w:color="auto"/>
            </w:tcBorders>
            <w:shd w:val="clear" w:color="auto" w:fill="auto"/>
            <w:noWrap/>
            <w:vAlign w:val="bottom"/>
            <w:hideMark/>
          </w:tcPr>
          <w:p w14:paraId="2C4990F4" w14:textId="193A9F59"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3" w:type="dxa"/>
            <w:tcBorders>
              <w:top w:val="nil"/>
              <w:left w:val="nil"/>
              <w:bottom w:val="single" w:sz="4" w:space="0" w:color="auto"/>
              <w:right w:val="single" w:sz="4" w:space="0" w:color="auto"/>
            </w:tcBorders>
            <w:shd w:val="clear" w:color="auto" w:fill="auto"/>
            <w:noWrap/>
            <w:vAlign w:val="bottom"/>
            <w:hideMark/>
          </w:tcPr>
          <w:p w14:paraId="2C4990F5"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2C4990F6"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0F7"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90F8"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0,43</w:t>
            </w:r>
          </w:p>
        </w:tc>
        <w:tc>
          <w:tcPr>
            <w:tcW w:w="1560" w:type="dxa"/>
            <w:tcBorders>
              <w:top w:val="nil"/>
              <w:left w:val="nil"/>
              <w:bottom w:val="single" w:sz="4" w:space="0" w:color="auto"/>
              <w:right w:val="single" w:sz="4" w:space="0" w:color="auto"/>
            </w:tcBorders>
            <w:shd w:val="clear" w:color="auto" w:fill="auto"/>
            <w:noWrap/>
            <w:vAlign w:val="center"/>
            <w:hideMark/>
          </w:tcPr>
          <w:p w14:paraId="2C4990F9" w14:textId="77777777" w:rsidR="00AA05A8" w:rsidRPr="00E3181D" w:rsidRDefault="00AA05A8" w:rsidP="004B71D3">
            <w:pP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Avant canal</w:t>
            </w:r>
          </w:p>
        </w:tc>
      </w:tr>
      <w:tr w:rsidR="00AA05A8" w:rsidRPr="00E3181D" w14:paraId="2C499103"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0FB"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795 - 817</w:t>
            </w:r>
          </w:p>
        </w:tc>
        <w:tc>
          <w:tcPr>
            <w:tcW w:w="1001" w:type="dxa"/>
            <w:tcBorders>
              <w:top w:val="nil"/>
              <w:left w:val="nil"/>
              <w:bottom w:val="single" w:sz="4" w:space="0" w:color="auto"/>
              <w:right w:val="single" w:sz="4" w:space="0" w:color="auto"/>
            </w:tcBorders>
            <w:shd w:val="clear" w:color="auto" w:fill="auto"/>
            <w:noWrap/>
            <w:vAlign w:val="bottom"/>
            <w:hideMark/>
          </w:tcPr>
          <w:p w14:paraId="2C4990FC"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22,00</w:t>
            </w:r>
          </w:p>
        </w:tc>
        <w:tc>
          <w:tcPr>
            <w:tcW w:w="983" w:type="dxa"/>
            <w:tcBorders>
              <w:top w:val="nil"/>
              <w:left w:val="nil"/>
              <w:bottom w:val="single" w:sz="4" w:space="0" w:color="auto"/>
              <w:right w:val="single" w:sz="4" w:space="0" w:color="auto"/>
            </w:tcBorders>
            <w:shd w:val="clear" w:color="auto" w:fill="auto"/>
            <w:noWrap/>
            <w:vAlign w:val="bottom"/>
            <w:hideMark/>
          </w:tcPr>
          <w:p w14:paraId="2C4990FD" w14:textId="78FFC9BC"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2,70</w:t>
            </w:r>
          </w:p>
        </w:tc>
        <w:tc>
          <w:tcPr>
            <w:tcW w:w="993" w:type="dxa"/>
            <w:tcBorders>
              <w:top w:val="nil"/>
              <w:left w:val="nil"/>
              <w:bottom w:val="single" w:sz="4" w:space="0" w:color="auto"/>
              <w:right w:val="single" w:sz="4" w:space="0" w:color="auto"/>
            </w:tcBorders>
            <w:shd w:val="clear" w:color="auto" w:fill="auto"/>
            <w:noWrap/>
            <w:vAlign w:val="bottom"/>
            <w:hideMark/>
          </w:tcPr>
          <w:p w14:paraId="2C4990FE"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2C4990FF"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00"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9101"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0,76</w:t>
            </w:r>
          </w:p>
        </w:tc>
        <w:tc>
          <w:tcPr>
            <w:tcW w:w="1560" w:type="dxa"/>
            <w:tcBorders>
              <w:top w:val="nil"/>
              <w:left w:val="nil"/>
              <w:bottom w:val="single" w:sz="4" w:space="0" w:color="auto"/>
              <w:right w:val="single" w:sz="4" w:space="0" w:color="auto"/>
            </w:tcBorders>
            <w:shd w:val="clear" w:color="auto" w:fill="auto"/>
            <w:noWrap/>
            <w:vAlign w:val="center"/>
            <w:hideMark/>
          </w:tcPr>
          <w:p w14:paraId="2C499102" w14:textId="77777777" w:rsidR="00AA05A8" w:rsidRPr="00E3181D" w:rsidRDefault="00AA05A8" w:rsidP="004B71D3">
            <w:pP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 xml:space="preserve">Canal bétonné </w:t>
            </w:r>
          </w:p>
        </w:tc>
      </w:tr>
      <w:tr w:rsidR="00AA05A8" w:rsidRPr="00E3181D" w14:paraId="2C49910C" w14:textId="77777777" w:rsidTr="004B71D3">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104" w14:textId="667BEEA6"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854</w:t>
            </w:r>
            <w:r w:rsidR="00F74A24">
              <w:rPr>
                <w:rFonts w:ascii="Verdana" w:eastAsia="Arial Narrow" w:hAnsi="Verdana" w:cs="Arial"/>
                <w:sz w:val="16"/>
                <w:szCs w:val="16"/>
                <w:lang w:val="fr-FR" w:eastAsia="fr-FR"/>
              </w:rPr>
              <w:t xml:space="preserve"> </w:t>
            </w:r>
            <w:r w:rsidRPr="00E3181D">
              <w:rPr>
                <w:rFonts w:ascii="Verdana" w:eastAsia="Arial Narrow" w:hAnsi="Verdana" w:cs="Arial"/>
                <w:sz w:val="16"/>
                <w:szCs w:val="16"/>
                <w:lang w:val="fr-FR" w:eastAsia="fr-FR"/>
              </w:rPr>
              <w:t>-</w:t>
            </w:r>
            <w:r w:rsidR="00F74A24">
              <w:rPr>
                <w:rFonts w:ascii="Verdana" w:eastAsia="Arial Narrow" w:hAnsi="Verdana" w:cs="Arial"/>
                <w:sz w:val="16"/>
                <w:szCs w:val="16"/>
                <w:lang w:val="fr-FR" w:eastAsia="fr-FR"/>
              </w:rPr>
              <w:t xml:space="preserve"> </w:t>
            </w:r>
            <w:r w:rsidRPr="00E3181D">
              <w:rPr>
                <w:rFonts w:ascii="Verdana" w:eastAsia="Arial Narrow" w:hAnsi="Verdana" w:cs="Arial"/>
                <w:sz w:val="16"/>
                <w:szCs w:val="16"/>
                <w:lang w:val="fr-FR" w:eastAsia="fr-FR"/>
              </w:rPr>
              <w:t>874</w:t>
            </w:r>
          </w:p>
        </w:tc>
        <w:tc>
          <w:tcPr>
            <w:tcW w:w="1001" w:type="dxa"/>
            <w:tcBorders>
              <w:top w:val="nil"/>
              <w:left w:val="nil"/>
              <w:bottom w:val="single" w:sz="4" w:space="0" w:color="auto"/>
              <w:right w:val="single" w:sz="4" w:space="0" w:color="auto"/>
            </w:tcBorders>
            <w:shd w:val="clear" w:color="auto" w:fill="auto"/>
            <w:noWrap/>
            <w:vAlign w:val="bottom"/>
            <w:hideMark/>
          </w:tcPr>
          <w:p w14:paraId="2C499105"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20,00</w:t>
            </w:r>
          </w:p>
        </w:tc>
        <w:tc>
          <w:tcPr>
            <w:tcW w:w="983" w:type="dxa"/>
            <w:tcBorders>
              <w:top w:val="nil"/>
              <w:left w:val="nil"/>
              <w:bottom w:val="single" w:sz="4" w:space="0" w:color="auto"/>
              <w:right w:val="single" w:sz="4" w:space="0" w:color="auto"/>
            </w:tcBorders>
            <w:shd w:val="clear" w:color="auto" w:fill="auto"/>
            <w:noWrap/>
            <w:vAlign w:val="bottom"/>
            <w:hideMark/>
          </w:tcPr>
          <w:p w14:paraId="2C499106" w14:textId="07EB182D"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0,98</w:t>
            </w:r>
          </w:p>
        </w:tc>
        <w:tc>
          <w:tcPr>
            <w:tcW w:w="993" w:type="dxa"/>
            <w:tcBorders>
              <w:top w:val="nil"/>
              <w:left w:val="nil"/>
              <w:bottom w:val="single" w:sz="4" w:space="0" w:color="auto"/>
              <w:right w:val="single" w:sz="4" w:space="0" w:color="auto"/>
            </w:tcBorders>
            <w:shd w:val="clear" w:color="auto" w:fill="auto"/>
            <w:noWrap/>
            <w:vAlign w:val="bottom"/>
            <w:hideMark/>
          </w:tcPr>
          <w:p w14:paraId="2C499107"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2C499108"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40,00</w:t>
            </w:r>
          </w:p>
        </w:tc>
        <w:tc>
          <w:tcPr>
            <w:tcW w:w="992" w:type="dxa"/>
            <w:tcBorders>
              <w:top w:val="nil"/>
              <w:left w:val="nil"/>
              <w:bottom w:val="single" w:sz="4" w:space="0" w:color="auto"/>
              <w:right w:val="single" w:sz="4" w:space="0" w:color="auto"/>
            </w:tcBorders>
            <w:shd w:val="clear" w:color="auto" w:fill="auto"/>
            <w:noWrap/>
            <w:vAlign w:val="bottom"/>
            <w:hideMark/>
          </w:tcPr>
          <w:p w14:paraId="2C499109"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992" w:type="dxa"/>
            <w:tcBorders>
              <w:top w:val="nil"/>
              <w:left w:val="nil"/>
              <w:bottom w:val="single" w:sz="4" w:space="0" w:color="auto"/>
              <w:right w:val="single" w:sz="4" w:space="0" w:color="auto"/>
            </w:tcBorders>
            <w:shd w:val="clear" w:color="auto" w:fill="auto"/>
            <w:noWrap/>
            <w:vAlign w:val="bottom"/>
            <w:hideMark/>
          </w:tcPr>
          <w:p w14:paraId="2C49910A"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0,30</w:t>
            </w:r>
          </w:p>
        </w:tc>
        <w:tc>
          <w:tcPr>
            <w:tcW w:w="1560" w:type="dxa"/>
            <w:tcBorders>
              <w:top w:val="nil"/>
              <w:left w:val="nil"/>
              <w:bottom w:val="single" w:sz="4" w:space="0" w:color="auto"/>
              <w:right w:val="single" w:sz="4" w:space="0" w:color="auto"/>
            </w:tcBorders>
            <w:shd w:val="clear" w:color="auto" w:fill="auto"/>
            <w:noWrap/>
            <w:vAlign w:val="center"/>
            <w:hideMark/>
          </w:tcPr>
          <w:p w14:paraId="2C49910B" w14:textId="77777777" w:rsidR="00AA05A8" w:rsidRPr="00E3181D" w:rsidRDefault="00AA05A8" w:rsidP="004B71D3">
            <w:pP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 xml:space="preserve">Canal bétonné </w:t>
            </w:r>
          </w:p>
        </w:tc>
      </w:tr>
    </w:tbl>
    <w:p w14:paraId="2C49910D" w14:textId="77777777" w:rsidR="00AA05A8" w:rsidRDefault="00AA05A8" w:rsidP="00AA05A8">
      <w:pPr>
        <w:pStyle w:val="ps"/>
        <w:spacing w:before="120" w:after="120"/>
      </w:pPr>
    </w:p>
    <w:p w14:paraId="2C49910E" w14:textId="79C0FDF7" w:rsidR="00AA05A8" w:rsidRDefault="00AA05A8" w:rsidP="002D3661">
      <w:pPr>
        <w:pStyle w:val="ps"/>
        <w:numPr>
          <w:ilvl w:val="0"/>
          <w:numId w:val="19"/>
        </w:numPr>
        <w:spacing w:before="120" w:after="120"/>
        <w:ind w:left="714" w:hanging="357"/>
      </w:pPr>
      <w:r>
        <w:t xml:space="preserve">Réhabilitation de la bâche </w:t>
      </w:r>
      <w:r w:rsidR="009F7F5A">
        <w:t>L=</w:t>
      </w:r>
      <w:r w:rsidR="0008057A">
        <w:t xml:space="preserve"> </w:t>
      </w:r>
      <w:r w:rsidR="009F7F5A">
        <w:t>5</w:t>
      </w:r>
      <w:r w:rsidR="0008057A">
        <w:t xml:space="preserve"> </w:t>
      </w:r>
      <w:r w:rsidR="009F7F5A">
        <w:t xml:space="preserve">m </w:t>
      </w:r>
      <w:r>
        <w:t>au PM 147</w:t>
      </w:r>
      <w:r w:rsidR="009F7F5A">
        <w:t xml:space="preserve"> </w:t>
      </w:r>
      <w:r>
        <w:t>: enduit et chape ;</w:t>
      </w:r>
    </w:p>
    <w:p w14:paraId="2C49910F" w14:textId="7BDBE091" w:rsidR="00AA05A8" w:rsidRDefault="00AA05A8" w:rsidP="002D3661">
      <w:pPr>
        <w:pStyle w:val="ps"/>
        <w:numPr>
          <w:ilvl w:val="0"/>
          <w:numId w:val="19"/>
        </w:numPr>
        <w:spacing w:before="120" w:after="120"/>
        <w:ind w:left="714" w:hanging="357"/>
      </w:pPr>
      <w:r>
        <w:t xml:space="preserve">Réhabilitation de la bâche </w:t>
      </w:r>
      <w:r w:rsidR="009F7F5A">
        <w:t>L=</w:t>
      </w:r>
      <w:r w:rsidR="0008057A">
        <w:t xml:space="preserve"> </w:t>
      </w:r>
      <w:r w:rsidR="009F7F5A">
        <w:t>6</w:t>
      </w:r>
      <w:r w:rsidR="0008057A">
        <w:t xml:space="preserve"> </w:t>
      </w:r>
      <w:r w:rsidR="009F7F5A">
        <w:t xml:space="preserve">m </w:t>
      </w:r>
      <w:r>
        <w:t>au PM 642</w:t>
      </w:r>
      <w:r w:rsidR="009F7F5A">
        <w:t xml:space="preserve"> </w:t>
      </w:r>
      <w:r>
        <w:t>: enduit et chape ;</w:t>
      </w:r>
    </w:p>
    <w:p w14:paraId="2C499110" w14:textId="7D0DACE9" w:rsidR="00AA05A8" w:rsidRDefault="00AA05A8" w:rsidP="002D3661">
      <w:pPr>
        <w:pStyle w:val="ps"/>
        <w:numPr>
          <w:ilvl w:val="0"/>
          <w:numId w:val="19"/>
        </w:numPr>
        <w:spacing w:before="120" w:after="120"/>
        <w:ind w:left="714" w:hanging="357"/>
      </w:pPr>
      <w:r>
        <w:t xml:space="preserve">Réhabilitation de la bâche </w:t>
      </w:r>
      <w:r w:rsidR="009F7F5A">
        <w:t>L=</w:t>
      </w:r>
      <w:r w:rsidR="0008057A">
        <w:t xml:space="preserve"> </w:t>
      </w:r>
      <w:r w:rsidR="00982E0B">
        <w:t xml:space="preserve">19 </w:t>
      </w:r>
      <w:r w:rsidR="009F7F5A">
        <w:t xml:space="preserve">m </w:t>
      </w:r>
      <w:r>
        <w:t xml:space="preserve">au PM 817 : rehaussement de 20 cm des </w:t>
      </w:r>
      <w:proofErr w:type="spellStart"/>
      <w:r>
        <w:t>piedroits</w:t>
      </w:r>
      <w:proofErr w:type="spellEnd"/>
      <w:r>
        <w:t>, construction de deux culées (ouvrage existant sans culée) ;</w:t>
      </w:r>
    </w:p>
    <w:p w14:paraId="2C499111" w14:textId="10AF6C18" w:rsidR="00AA05A8" w:rsidRDefault="00AA05A8" w:rsidP="002D3661">
      <w:pPr>
        <w:pStyle w:val="ps"/>
        <w:numPr>
          <w:ilvl w:val="0"/>
          <w:numId w:val="19"/>
        </w:numPr>
        <w:spacing w:before="120" w:after="120"/>
        <w:ind w:left="714" w:hanging="357"/>
      </w:pPr>
      <w:r>
        <w:t>Réhabilitation de la bâche L=</w:t>
      </w:r>
      <w:r w:rsidR="00EB4E36">
        <w:t xml:space="preserve"> </w:t>
      </w:r>
      <w:r>
        <w:t>5</w:t>
      </w:r>
      <w:r w:rsidR="00EB4E36">
        <w:t xml:space="preserve"> </w:t>
      </w:r>
      <w:r>
        <w:t>m au PM 1305 : enduit et chape ;</w:t>
      </w:r>
    </w:p>
    <w:p w14:paraId="2C499112" w14:textId="34D29B87" w:rsidR="00AA05A8" w:rsidRDefault="00AA05A8" w:rsidP="002D3661">
      <w:pPr>
        <w:pStyle w:val="ps"/>
        <w:numPr>
          <w:ilvl w:val="0"/>
          <w:numId w:val="19"/>
        </w:numPr>
        <w:spacing w:before="120" w:after="120"/>
        <w:ind w:left="714" w:hanging="357"/>
      </w:pPr>
      <w:r>
        <w:t>Réhabilitation de la bâche L=</w:t>
      </w:r>
      <w:r w:rsidR="00EB4E36">
        <w:t xml:space="preserve"> </w:t>
      </w:r>
      <w:r>
        <w:t>11 m au PM 1758 : enduit et chape ;</w:t>
      </w:r>
    </w:p>
    <w:p w14:paraId="2C499113" w14:textId="77F31DEB" w:rsidR="00AA05A8" w:rsidRDefault="00AA05A8" w:rsidP="002D3661">
      <w:pPr>
        <w:pStyle w:val="ps"/>
        <w:numPr>
          <w:ilvl w:val="0"/>
          <w:numId w:val="19"/>
        </w:numPr>
        <w:spacing w:before="120" w:after="120"/>
        <w:ind w:left="714" w:hanging="357"/>
      </w:pPr>
      <w:r>
        <w:t>Construction d’une bâche L=</w:t>
      </w:r>
      <w:r w:rsidR="00EB4E36">
        <w:t xml:space="preserve"> </w:t>
      </w:r>
      <w:r w:rsidR="00982E0B">
        <w:t>6</w:t>
      </w:r>
      <w:r>
        <w:t xml:space="preserve"> m </w:t>
      </w:r>
      <w:r w:rsidR="00EB4E36">
        <w:t xml:space="preserve">au </w:t>
      </w:r>
      <w:r>
        <w:t>PM 2065 avec ouvrage de prise en amont : ouvrage fin canal ;</w:t>
      </w:r>
    </w:p>
    <w:tbl>
      <w:tblPr>
        <w:tblW w:w="9371" w:type="dxa"/>
        <w:jc w:val="center"/>
        <w:tblCellMar>
          <w:left w:w="70" w:type="dxa"/>
          <w:right w:w="70" w:type="dxa"/>
        </w:tblCellMar>
        <w:tblLook w:val="04A0" w:firstRow="1" w:lastRow="0" w:firstColumn="1" w:lastColumn="0" w:noHBand="0" w:noVBand="1"/>
      </w:tblPr>
      <w:tblGrid>
        <w:gridCol w:w="1716"/>
        <w:gridCol w:w="1134"/>
        <w:gridCol w:w="993"/>
        <w:gridCol w:w="1134"/>
        <w:gridCol w:w="1275"/>
        <w:gridCol w:w="851"/>
        <w:gridCol w:w="992"/>
        <w:gridCol w:w="1276"/>
      </w:tblGrid>
      <w:tr w:rsidR="00AA05A8" w:rsidRPr="00E3181D" w14:paraId="2C49911C" w14:textId="77777777" w:rsidTr="004B71D3">
        <w:trPr>
          <w:trHeight w:val="300"/>
          <w:jc w:val="center"/>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9114"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115"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Longueurs (m)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499116"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99117"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 xml:space="preserve">Cote radier amont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99118"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 xml:space="preserve">Cote radier aval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499119"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C49911A" w14:textId="77777777" w:rsidR="00AA05A8" w:rsidRPr="00E3181D" w:rsidRDefault="00AA05A8" w:rsidP="004B71D3">
            <w:pPr>
              <w:jc w:val="center"/>
              <w:rPr>
                <w:rFonts w:ascii="Calibri" w:hAnsi="Calibri"/>
                <w:b/>
                <w:bCs/>
                <w:color w:val="000000"/>
                <w:sz w:val="20"/>
                <w:szCs w:val="20"/>
                <w:lang w:val="fr-FR" w:eastAsia="fr-FR"/>
              </w:rPr>
            </w:pPr>
            <w:r w:rsidRPr="00E3181D">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E3181D">
              <w:rPr>
                <w:rFonts w:ascii="Calibri" w:hAnsi="Calibri"/>
                <w:b/>
                <w:bCs/>
                <w:color w:val="000000"/>
                <w:sz w:val="20"/>
                <w:szCs w:val="20"/>
                <w:lang w:val="fr-FR" w:eastAsia="fr-FR"/>
              </w:rPr>
              <w:t>(m)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49911B" w14:textId="725AAADE" w:rsidR="00AA05A8" w:rsidRPr="00E3181D" w:rsidRDefault="00982E0B" w:rsidP="004B71D3">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AA05A8" w:rsidRPr="00E3181D" w14:paraId="2C499125"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1D"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147 - 152</w:t>
            </w:r>
          </w:p>
        </w:tc>
        <w:tc>
          <w:tcPr>
            <w:tcW w:w="1134" w:type="dxa"/>
            <w:tcBorders>
              <w:top w:val="nil"/>
              <w:left w:val="nil"/>
              <w:bottom w:val="single" w:sz="4" w:space="0" w:color="auto"/>
              <w:right w:val="single" w:sz="4" w:space="0" w:color="auto"/>
            </w:tcBorders>
            <w:shd w:val="clear" w:color="auto" w:fill="auto"/>
            <w:noWrap/>
            <w:vAlign w:val="bottom"/>
            <w:hideMark/>
          </w:tcPr>
          <w:p w14:paraId="2C49911E"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5,00</w:t>
            </w:r>
          </w:p>
        </w:tc>
        <w:tc>
          <w:tcPr>
            <w:tcW w:w="993" w:type="dxa"/>
            <w:tcBorders>
              <w:top w:val="nil"/>
              <w:left w:val="nil"/>
              <w:bottom w:val="single" w:sz="4" w:space="0" w:color="auto"/>
              <w:right w:val="single" w:sz="4" w:space="0" w:color="auto"/>
            </w:tcBorders>
            <w:shd w:val="clear" w:color="auto" w:fill="auto"/>
            <w:noWrap/>
            <w:vAlign w:val="bottom"/>
            <w:hideMark/>
          </w:tcPr>
          <w:p w14:paraId="2C49911F"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20"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25,84</w:t>
            </w:r>
          </w:p>
        </w:tc>
        <w:tc>
          <w:tcPr>
            <w:tcW w:w="1275" w:type="dxa"/>
            <w:tcBorders>
              <w:top w:val="nil"/>
              <w:left w:val="nil"/>
              <w:bottom w:val="single" w:sz="4" w:space="0" w:color="auto"/>
              <w:right w:val="single" w:sz="4" w:space="0" w:color="auto"/>
            </w:tcBorders>
            <w:shd w:val="clear" w:color="auto" w:fill="auto"/>
            <w:noWrap/>
            <w:vAlign w:val="bottom"/>
            <w:hideMark/>
          </w:tcPr>
          <w:p w14:paraId="2C499121"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25,78</w:t>
            </w:r>
          </w:p>
        </w:tc>
        <w:tc>
          <w:tcPr>
            <w:tcW w:w="851" w:type="dxa"/>
            <w:tcBorders>
              <w:top w:val="nil"/>
              <w:left w:val="nil"/>
              <w:bottom w:val="single" w:sz="4" w:space="0" w:color="auto"/>
              <w:right w:val="single" w:sz="4" w:space="0" w:color="auto"/>
            </w:tcBorders>
            <w:shd w:val="clear" w:color="auto" w:fill="auto"/>
            <w:noWrap/>
            <w:vAlign w:val="bottom"/>
            <w:hideMark/>
          </w:tcPr>
          <w:p w14:paraId="2C499122"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23"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0,50</w:t>
            </w:r>
          </w:p>
        </w:tc>
        <w:tc>
          <w:tcPr>
            <w:tcW w:w="1276" w:type="dxa"/>
            <w:tcBorders>
              <w:top w:val="nil"/>
              <w:left w:val="nil"/>
              <w:bottom w:val="single" w:sz="4" w:space="0" w:color="auto"/>
              <w:right w:val="single" w:sz="4" w:space="0" w:color="auto"/>
            </w:tcBorders>
            <w:shd w:val="clear" w:color="auto" w:fill="auto"/>
            <w:noWrap/>
            <w:vAlign w:val="bottom"/>
            <w:hideMark/>
          </w:tcPr>
          <w:p w14:paraId="2C499124"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w:t>
            </w:r>
          </w:p>
        </w:tc>
      </w:tr>
      <w:tr w:rsidR="00AA05A8" w:rsidRPr="00E3181D" w14:paraId="2C49912E"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26"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642 - 648</w:t>
            </w:r>
          </w:p>
        </w:tc>
        <w:tc>
          <w:tcPr>
            <w:tcW w:w="1134" w:type="dxa"/>
            <w:tcBorders>
              <w:top w:val="nil"/>
              <w:left w:val="nil"/>
              <w:bottom w:val="single" w:sz="4" w:space="0" w:color="auto"/>
              <w:right w:val="single" w:sz="4" w:space="0" w:color="auto"/>
            </w:tcBorders>
            <w:shd w:val="clear" w:color="auto" w:fill="auto"/>
            <w:noWrap/>
            <w:vAlign w:val="bottom"/>
            <w:hideMark/>
          </w:tcPr>
          <w:p w14:paraId="2C499127"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6,00</w:t>
            </w:r>
          </w:p>
        </w:tc>
        <w:tc>
          <w:tcPr>
            <w:tcW w:w="993" w:type="dxa"/>
            <w:tcBorders>
              <w:top w:val="nil"/>
              <w:left w:val="nil"/>
              <w:bottom w:val="single" w:sz="4" w:space="0" w:color="auto"/>
              <w:right w:val="single" w:sz="4" w:space="0" w:color="auto"/>
            </w:tcBorders>
            <w:shd w:val="clear" w:color="auto" w:fill="auto"/>
            <w:noWrap/>
            <w:vAlign w:val="bottom"/>
            <w:hideMark/>
          </w:tcPr>
          <w:p w14:paraId="2C499128"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29"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24,69</w:t>
            </w:r>
          </w:p>
        </w:tc>
        <w:tc>
          <w:tcPr>
            <w:tcW w:w="1275" w:type="dxa"/>
            <w:tcBorders>
              <w:top w:val="nil"/>
              <w:left w:val="nil"/>
              <w:bottom w:val="single" w:sz="4" w:space="0" w:color="auto"/>
              <w:right w:val="single" w:sz="4" w:space="0" w:color="auto"/>
            </w:tcBorders>
            <w:shd w:val="clear" w:color="auto" w:fill="auto"/>
            <w:noWrap/>
            <w:vAlign w:val="bottom"/>
            <w:hideMark/>
          </w:tcPr>
          <w:p w14:paraId="2C49912A"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24,69</w:t>
            </w:r>
          </w:p>
        </w:tc>
        <w:tc>
          <w:tcPr>
            <w:tcW w:w="851" w:type="dxa"/>
            <w:tcBorders>
              <w:top w:val="nil"/>
              <w:left w:val="nil"/>
              <w:bottom w:val="single" w:sz="4" w:space="0" w:color="auto"/>
              <w:right w:val="single" w:sz="4" w:space="0" w:color="auto"/>
            </w:tcBorders>
            <w:shd w:val="clear" w:color="auto" w:fill="auto"/>
            <w:noWrap/>
            <w:vAlign w:val="bottom"/>
            <w:hideMark/>
          </w:tcPr>
          <w:p w14:paraId="2C49912B"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2C"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912D"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w:t>
            </w:r>
          </w:p>
        </w:tc>
      </w:tr>
      <w:tr w:rsidR="00AA05A8" w:rsidRPr="00E3181D" w14:paraId="2C499137"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2F"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817 - 836</w:t>
            </w:r>
          </w:p>
        </w:tc>
        <w:tc>
          <w:tcPr>
            <w:tcW w:w="1134" w:type="dxa"/>
            <w:tcBorders>
              <w:top w:val="nil"/>
              <w:left w:val="nil"/>
              <w:bottom w:val="single" w:sz="4" w:space="0" w:color="auto"/>
              <w:right w:val="single" w:sz="4" w:space="0" w:color="auto"/>
            </w:tcBorders>
            <w:shd w:val="clear" w:color="auto" w:fill="auto"/>
            <w:noWrap/>
            <w:vAlign w:val="bottom"/>
            <w:hideMark/>
          </w:tcPr>
          <w:p w14:paraId="2C499130"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19,00</w:t>
            </w:r>
          </w:p>
        </w:tc>
        <w:tc>
          <w:tcPr>
            <w:tcW w:w="993" w:type="dxa"/>
            <w:tcBorders>
              <w:top w:val="nil"/>
              <w:left w:val="nil"/>
              <w:bottom w:val="single" w:sz="4" w:space="0" w:color="auto"/>
              <w:right w:val="single" w:sz="4" w:space="0" w:color="auto"/>
            </w:tcBorders>
            <w:shd w:val="clear" w:color="auto" w:fill="auto"/>
            <w:noWrap/>
            <w:vAlign w:val="bottom"/>
            <w:hideMark/>
          </w:tcPr>
          <w:p w14:paraId="2C499131"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32"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24,23</w:t>
            </w:r>
          </w:p>
        </w:tc>
        <w:tc>
          <w:tcPr>
            <w:tcW w:w="1275" w:type="dxa"/>
            <w:tcBorders>
              <w:top w:val="nil"/>
              <w:left w:val="nil"/>
              <w:bottom w:val="single" w:sz="4" w:space="0" w:color="auto"/>
              <w:right w:val="single" w:sz="4" w:space="0" w:color="auto"/>
            </w:tcBorders>
            <w:shd w:val="clear" w:color="auto" w:fill="auto"/>
            <w:noWrap/>
            <w:vAlign w:val="bottom"/>
            <w:hideMark/>
          </w:tcPr>
          <w:p w14:paraId="2C499133"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24,20</w:t>
            </w:r>
          </w:p>
        </w:tc>
        <w:tc>
          <w:tcPr>
            <w:tcW w:w="851" w:type="dxa"/>
            <w:tcBorders>
              <w:top w:val="nil"/>
              <w:left w:val="nil"/>
              <w:bottom w:val="single" w:sz="4" w:space="0" w:color="auto"/>
              <w:right w:val="single" w:sz="4" w:space="0" w:color="auto"/>
            </w:tcBorders>
            <w:shd w:val="clear" w:color="auto" w:fill="auto"/>
            <w:noWrap/>
            <w:vAlign w:val="bottom"/>
            <w:hideMark/>
          </w:tcPr>
          <w:p w14:paraId="2C499134"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35"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9136"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3</w:t>
            </w:r>
          </w:p>
        </w:tc>
      </w:tr>
      <w:tr w:rsidR="00AA05A8" w:rsidRPr="00E3181D" w14:paraId="2C499140"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38"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1305 - 1310</w:t>
            </w:r>
          </w:p>
        </w:tc>
        <w:tc>
          <w:tcPr>
            <w:tcW w:w="1134" w:type="dxa"/>
            <w:tcBorders>
              <w:top w:val="nil"/>
              <w:left w:val="nil"/>
              <w:bottom w:val="single" w:sz="4" w:space="0" w:color="auto"/>
              <w:right w:val="single" w:sz="4" w:space="0" w:color="auto"/>
            </w:tcBorders>
            <w:shd w:val="clear" w:color="auto" w:fill="auto"/>
            <w:noWrap/>
            <w:vAlign w:val="bottom"/>
            <w:hideMark/>
          </w:tcPr>
          <w:p w14:paraId="2C499139"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5,00</w:t>
            </w:r>
          </w:p>
        </w:tc>
        <w:tc>
          <w:tcPr>
            <w:tcW w:w="993" w:type="dxa"/>
            <w:tcBorders>
              <w:top w:val="nil"/>
              <w:left w:val="nil"/>
              <w:bottom w:val="single" w:sz="4" w:space="0" w:color="auto"/>
              <w:right w:val="single" w:sz="4" w:space="0" w:color="auto"/>
            </w:tcBorders>
            <w:shd w:val="clear" w:color="auto" w:fill="auto"/>
            <w:noWrap/>
            <w:vAlign w:val="bottom"/>
            <w:hideMark/>
          </w:tcPr>
          <w:p w14:paraId="2C49913A"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3B"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23,74</w:t>
            </w:r>
          </w:p>
        </w:tc>
        <w:tc>
          <w:tcPr>
            <w:tcW w:w="1275" w:type="dxa"/>
            <w:tcBorders>
              <w:top w:val="nil"/>
              <w:left w:val="nil"/>
              <w:bottom w:val="single" w:sz="4" w:space="0" w:color="auto"/>
              <w:right w:val="single" w:sz="4" w:space="0" w:color="auto"/>
            </w:tcBorders>
            <w:shd w:val="clear" w:color="auto" w:fill="auto"/>
            <w:noWrap/>
            <w:vAlign w:val="bottom"/>
            <w:hideMark/>
          </w:tcPr>
          <w:p w14:paraId="2C49913C"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23,74</w:t>
            </w:r>
          </w:p>
        </w:tc>
        <w:tc>
          <w:tcPr>
            <w:tcW w:w="851" w:type="dxa"/>
            <w:tcBorders>
              <w:top w:val="nil"/>
              <w:left w:val="nil"/>
              <w:bottom w:val="single" w:sz="4" w:space="0" w:color="auto"/>
              <w:right w:val="single" w:sz="4" w:space="0" w:color="auto"/>
            </w:tcBorders>
            <w:shd w:val="clear" w:color="auto" w:fill="auto"/>
            <w:noWrap/>
            <w:vAlign w:val="bottom"/>
            <w:hideMark/>
          </w:tcPr>
          <w:p w14:paraId="2C49913D"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3E"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913F"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w:t>
            </w:r>
          </w:p>
        </w:tc>
      </w:tr>
      <w:tr w:rsidR="00AA05A8" w:rsidRPr="00E3181D" w14:paraId="2C499149"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41"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1758 - 1769</w:t>
            </w:r>
          </w:p>
        </w:tc>
        <w:tc>
          <w:tcPr>
            <w:tcW w:w="1134" w:type="dxa"/>
            <w:tcBorders>
              <w:top w:val="nil"/>
              <w:left w:val="nil"/>
              <w:bottom w:val="single" w:sz="4" w:space="0" w:color="auto"/>
              <w:right w:val="single" w:sz="4" w:space="0" w:color="auto"/>
            </w:tcBorders>
            <w:shd w:val="clear" w:color="auto" w:fill="auto"/>
            <w:noWrap/>
            <w:vAlign w:val="bottom"/>
            <w:hideMark/>
          </w:tcPr>
          <w:p w14:paraId="2C499142"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11,00</w:t>
            </w:r>
          </w:p>
        </w:tc>
        <w:tc>
          <w:tcPr>
            <w:tcW w:w="993" w:type="dxa"/>
            <w:tcBorders>
              <w:top w:val="nil"/>
              <w:left w:val="nil"/>
              <w:bottom w:val="single" w:sz="4" w:space="0" w:color="auto"/>
              <w:right w:val="single" w:sz="4" w:space="0" w:color="auto"/>
            </w:tcBorders>
            <w:shd w:val="clear" w:color="auto" w:fill="auto"/>
            <w:noWrap/>
            <w:vAlign w:val="bottom"/>
            <w:hideMark/>
          </w:tcPr>
          <w:p w14:paraId="2C499143"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44"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22,85</w:t>
            </w:r>
          </w:p>
        </w:tc>
        <w:tc>
          <w:tcPr>
            <w:tcW w:w="1275" w:type="dxa"/>
            <w:tcBorders>
              <w:top w:val="nil"/>
              <w:left w:val="nil"/>
              <w:bottom w:val="single" w:sz="4" w:space="0" w:color="auto"/>
              <w:right w:val="single" w:sz="4" w:space="0" w:color="auto"/>
            </w:tcBorders>
            <w:shd w:val="clear" w:color="auto" w:fill="auto"/>
            <w:noWrap/>
            <w:vAlign w:val="bottom"/>
            <w:hideMark/>
          </w:tcPr>
          <w:p w14:paraId="2C499145"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22,86</w:t>
            </w:r>
          </w:p>
        </w:tc>
        <w:tc>
          <w:tcPr>
            <w:tcW w:w="851" w:type="dxa"/>
            <w:tcBorders>
              <w:top w:val="nil"/>
              <w:left w:val="nil"/>
              <w:bottom w:val="single" w:sz="4" w:space="0" w:color="auto"/>
              <w:right w:val="single" w:sz="4" w:space="0" w:color="auto"/>
            </w:tcBorders>
            <w:shd w:val="clear" w:color="auto" w:fill="auto"/>
            <w:noWrap/>
            <w:vAlign w:val="bottom"/>
            <w:hideMark/>
          </w:tcPr>
          <w:p w14:paraId="2C499146"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47"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9148"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w:t>
            </w:r>
          </w:p>
        </w:tc>
      </w:tr>
      <w:tr w:rsidR="00AA05A8" w:rsidRPr="00E3181D" w14:paraId="2C499152" w14:textId="77777777" w:rsidTr="004B71D3">
        <w:trPr>
          <w:trHeight w:val="300"/>
          <w:jc w:val="center"/>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49914A"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PM 2065 - 2071</w:t>
            </w:r>
          </w:p>
        </w:tc>
        <w:tc>
          <w:tcPr>
            <w:tcW w:w="1134" w:type="dxa"/>
            <w:tcBorders>
              <w:top w:val="nil"/>
              <w:left w:val="nil"/>
              <w:bottom w:val="single" w:sz="4" w:space="0" w:color="auto"/>
              <w:right w:val="single" w:sz="4" w:space="0" w:color="auto"/>
            </w:tcBorders>
            <w:shd w:val="clear" w:color="auto" w:fill="auto"/>
            <w:noWrap/>
            <w:vAlign w:val="bottom"/>
            <w:hideMark/>
          </w:tcPr>
          <w:p w14:paraId="2C49914B"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6,00</w:t>
            </w:r>
          </w:p>
        </w:tc>
        <w:tc>
          <w:tcPr>
            <w:tcW w:w="993" w:type="dxa"/>
            <w:tcBorders>
              <w:top w:val="nil"/>
              <w:left w:val="nil"/>
              <w:bottom w:val="single" w:sz="4" w:space="0" w:color="auto"/>
              <w:right w:val="single" w:sz="4" w:space="0" w:color="auto"/>
            </w:tcBorders>
            <w:shd w:val="clear" w:color="auto" w:fill="auto"/>
            <w:noWrap/>
            <w:vAlign w:val="bottom"/>
            <w:hideMark/>
          </w:tcPr>
          <w:p w14:paraId="2C49914C"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2C49914D"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21,75</w:t>
            </w:r>
          </w:p>
        </w:tc>
        <w:tc>
          <w:tcPr>
            <w:tcW w:w="1275" w:type="dxa"/>
            <w:tcBorders>
              <w:top w:val="nil"/>
              <w:left w:val="nil"/>
              <w:bottom w:val="single" w:sz="4" w:space="0" w:color="auto"/>
              <w:right w:val="single" w:sz="4" w:space="0" w:color="auto"/>
            </w:tcBorders>
            <w:shd w:val="clear" w:color="auto" w:fill="auto"/>
            <w:noWrap/>
            <w:vAlign w:val="bottom"/>
            <w:hideMark/>
          </w:tcPr>
          <w:p w14:paraId="2C49914E"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21,74</w:t>
            </w:r>
          </w:p>
        </w:tc>
        <w:tc>
          <w:tcPr>
            <w:tcW w:w="851" w:type="dxa"/>
            <w:tcBorders>
              <w:top w:val="nil"/>
              <w:left w:val="nil"/>
              <w:bottom w:val="single" w:sz="4" w:space="0" w:color="auto"/>
              <w:right w:val="single" w:sz="4" w:space="0" w:color="auto"/>
            </w:tcBorders>
            <w:shd w:val="clear" w:color="auto" w:fill="auto"/>
            <w:noWrap/>
            <w:vAlign w:val="bottom"/>
            <w:hideMark/>
          </w:tcPr>
          <w:p w14:paraId="2C49914F"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C499150"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0,60</w:t>
            </w:r>
          </w:p>
        </w:tc>
        <w:tc>
          <w:tcPr>
            <w:tcW w:w="1276" w:type="dxa"/>
            <w:tcBorders>
              <w:top w:val="nil"/>
              <w:left w:val="nil"/>
              <w:bottom w:val="single" w:sz="4" w:space="0" w:color="auto"/>
              <w:right w:val="single" w:sz="4" w:space="0" w:color="auto"/>
            </w:tcBorders>
            <w:shd w:val="clear" w:color="auto" w:fill="auto"/>
            <w:noWrap/>
            <w:vAlign w:val="bottom"/>
            <w:hideMark/>
          </w:tcPr>
          <w:p w14:paraId="2C499151" w14:textId="77777777" w:rsidR="00AA05A8" w:rsidRPr="00E3181D" w:rsidRDefault="00AA05A8" w:rsidP="004B71D3">
            <w:pPr>
              <w:jc w:val="center"/>
              <w:rPr>
                <w:rFonts w:ascii="Verdana" w:eastAsia="Arial Narrow" w:hAnsi="Verdana" w:cs="Arial"/>
                <w:sz w:val="16"/>
                <w:szCs w:val="16"/>
                <w:lang w:val="fr-FR" w:eastAsia="fr-FR"/>
              </w:rPr>
            </w:pPr>
            <w:r w:rsidRPr="00E3181D">
              <w:rPr>
                <w:rFonts w:ascii="Verdana" w:eastAsia="Arial Narrow" w:hAnsi="Verdana" w:cs="Arial"/>
                <w:sz w:val="16"/>
                <w:szCs w:val="16"/>
                <w:lang w:val="fr-FR" w:eastAsia="fr-FR"/>
              </w:rPr>
              <w:t>1</w:t>
            </w:r>
          </w:p>
        </w:tc>
      </w:tr>
    </w:tbl>
    <w:p w14:paraId="2C499153" w14:textId="77777777" w:rsidR="00AA05A8" w:rsidRDefault="00AA05A8" w:rsidP="00AA05A8">
      <w:pPr>
        <w:pStyle w:val="ps"/>
        <w:spacing w:before="120" w:after="120"/>
      </w:pPr>
    </w:p>
    <w:p w14:paraId="2C499154" w14:textId="77777777" w:rsidR="00AA05A8" w:rsidRDefault="00AA05A8" w:rsidP="002D3661">
      <w:pPr>
        <w:pStyle w:val="ps"/>
        <w:numPr>
          <w:ilvl w:val="0"/>
          <w:numId w:val="19"/>
        </w:numPr>
        <w:spacing w:before="120" w:after="120"/>
        <w:ind w:left="714" w:hanging="357"/>
      </w:pPr>
      <w:r>
        <w:t>Réhabilitation de l’ouvrage de chute au PM 555 : enduit ;</w:t>
      </w:r>
    </w:p>
    <w:tbl>
      <w:tblPr>
        <w:tblW w:w="9154" w:type="dxa"/>
        <w:jc w:val="center"/>
        <w:tblCellMar>
          <w:left w:w="70" w:type="dxa"/>
          <w:right w:w="70" w:type="dxa"/>
        </w:tblCellMar>
        <w:tblLook w:val="04A0" w:firstRow="1" w:lastRow="0" w:firstColumn="1" w:lastColumn="0" w:noHBand="0" w:noVBand="1"/>
      </w:tblPr>
      <w:tblGrid>
        <w:gridCol w:w="1575"/>
        <w:gridCol w:w="1417"/>
        <w:gridCol w:w="1701"/>
        <w:gridCol w:w="1500"/>
        <w:gridCol w:w="1561"/>
        <w:gridCol w:w="1400"/>
      </w:tblGrid>
      <w:tr w:rsidR="00AA05A8" w:rsidRPr="0017638D" w14:paraId="2C49915B" w14:textId="77777777" w:rsidTr="004B71D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9155"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Localisation</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C499156"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Débit (m3/s)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499157"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 xml:space="preserve">largeur </w:t>
            </w:r>
            <w:r>
              <w:rPr>
                <w:rFonts w:ascii="Calibri" w:hAnsi="Calibri"/>
                <w:b/>
                <w:bCs/>
                <w:color w:val="000000"/>
                <w:sz w:val="20"/>
                <w:szCs w:val="20"/>
                <w:lang w:val="fr-FR" w:eastAsia="fr-FR"/>
              </w:rPr>
              <w:t>à</w:t>
            </w:r>
            <w:r w:rsidRPr="0017638D">
              <w:rPr>
                <w:rFonts w:ascii="Calibri" w:hAnsi="Calibri"/>
                <w:b/>
                <w:bCs/>
                <w:color w:val="000000"/>
                <w:sz w:val="20"/>
                <w:szCs w:val="20"/>
                <w:lang w:val="fr-FR" w:eastAsia="fr-FR"/>
              </w:rPr>
              <w:t xml:space="preserve"> l'entrée (m)</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C499158"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Hauteur de chute (m)</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2C499159"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Cote radier amont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C49915A"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Cote radier aval</w:t>
            </w:r>
          </w:p>
        </w:tc>
      </w:tr>
      <w:tr w:rsidR="00AA05A8" w:rsidRPr="0017638D" w14:paraId="2C499162" w14:textId="77777777" w:rsidTr="004B71D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2C49915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555</w:t>
            </w:r>
          </w:p>
        </w:tc>
        <w:tc>
          <w:tcPr>
            <w:tcW w:w="1417" w:type="dxa"/>
            <w:tcBorders>
              <w:top w:val="nil"/>
              <w:left w:val="nil"/>
              <w:bottom w:val="single" w:sz="4" w:space="0" w:color="auto"/>
              <w:right w:val="single" w:sz="4" w:space="0" w:color="auto"/>
            </w:tcBorders>
            <w:shd w:val="clear" w:color="auto" w:fill="auto"/>
            <w:noWrap/>
            <w:vAlign w:val="bottom"/>
            <w:hideMark/>
          </w:tcPr>
          <w:p w14:paraId="2C49915D"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80,00</w:t>
            </w:r>
          </w:p>
        </w:tc>
        <w:tc>
          <w:tcPr>
            <w:tcW w:w="1701" w:type="dxa"/>
            <w:tcBorders>
              <w:top w:val="nil"/>
              <w:left w:val="nil"/>
              <w:bottom w:val="single" w:sz="4" w:space="0" w:color="auto"/>
              <w:right w:val="single" w:sz="4" w:space="0" w:color="auto"/>
            </w:tcBorders>
            <w:shd w:val="clear" w:color="auto" w:fill="auto"/>
            <w:noWrap/>
            <w:vAlign w:val="bottom"/>
            <w:hideMark/>
          </w:tcPr>
          <w:p w14:paraId="2C49915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0,40</w:t>
            </w:r>
          </w:p>
        </w:tc>
        <w:tc>
          <w:tcPr>
            <w:tcW w:w="1500" w:type="dxa"/>
            <w:tcBorders>
              <w:top w:val="nil"/>
              <w:left w:val="nil"/>
              <w:bottom w:val="single" w:sz="4" w:space="0" w:color="auto"/>
              <w:right w:val="single" w:sz="4" w:space="0" w:color="auto"/>
            </w:tcBorders>
            <w:shd w:val="clear" w:color="auto" w:fill="auto"/>
            <w:noWrap/>
            <w:vAlign w:val="bottom"/>
            <w:hideMark/>
          </w:tcPr>
          <w:p w14:paraId="2C49915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0,60</w:t>
            </w:r>
          </w:p>
        </w:tc>
        <w:tc>
          <w:tcPr>
            <w:tcW w:w="1561" w:type="dxa"/>
            <w:tcBorders>
              <w:top w:val="nil"/>
              <w:left w:val="nil"/>
              <w:bottom w:val="single" w:sz="4" w:space="0" w:color="auto"/>
              <w:right w:val="single" w:sz="4" w:space="0" w:color="auto"/>
            </w:tcBorders>
            <w:shd w:val="clear" w:color="auto" w:fill="auto"/>
            <w:noWrap/>
            <w:vAlign w:val="bottom"/>
            <w:hideMark/>
          </w:tcPr>
          <w:p w14:paraId="2C49916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25,45</w:t>
            </w:r>
          </w:p>
        </w:tc>
        <w:tc>
          <w:tcPr>
            <w:tcW w:w="1400" w:type="dxa"/>
            <w:tcBorders>
              <w:top w:val="nil"/>
              <w:left w:val="nil"/>
              <w:bottom w:val="single" w:sz="4" w:space="0" w:color="auto"/>
              <w:right w:val="single" w:sz="4" w:space="0" w:color="auto"/>
            </w:tcBorders>
            <w:shd w:val="clear" w:color="auto" w:fill="auto"/>
            <w:noWrap/>
            <w:vAlign w:val="bottom"/>
            <w:hideMark/>
          </w:tcPr>
          <w:p w14:paraId="2C49916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24,86</w:t>
            </w:r>
          </w:p>
        </w:tc>
      </w:tr>
    </w:tbl>
    <w:p w14:paraId="2C499163" w14:textId="77777777" w:rsidR="00AA05A8" w:rsidRDefault="00AA05A8" w:rsidP="00AA05A8">
      <w:pPr>
        <w:pStyle w:val="ps"/>
        <w:spacing w:before="120" w:after="120"/>
      </w:pPr>
    </w:p>
    <w:p w14:paraId="2C499164" w14:textId="77777777" w:rsidR="00AA05A8" w:rsidRDefault="00AA05A8" w:rsidP="002D3661">
      <w:pPr>
        <w:pStyle w:val="ps"/>
        <w:numPr>
          <w:ilvl w:val="0"/>
          <w:numId w:val="19"/>
        </w:numPr>
        <w:spacing w:before="120" w:after="120"/>
        <w:ind w:left="714" w:hanging="357"/>
      </w:pPr>
      <w:r>
        <w:lastRenderedPageBreak/>
        <w:t>Réhabilitation de l’ouvrage de captage et canal maçonné au PM 740 : enduit et chape ;</w:t>
      </w:r>
    </w:p>
    <w:tbl>
      <w:tblPr>
        <w:tblW w:w="7876" w:type="dxa"/>
        <w:jc w:val="center"/>
        <w:tblCellMar>
          <w:left w:w="70" w:type="dxa"/>
          <w:right w:w="70" w:type="dxa"/>
        </w:tblCellMar>
        <w:tblLook w:val="04A0" w:firstRow="1" w:lastRow="0" w:firstColumn="1" w:lastColumn="0" w:noHBand="0" w:noVBand="1"/>
      </w:tblPr>
      <w:tblGrid>
        <w:gridCol w:w="1920"/>
        <w:gridCol w:w="2064"/>
        <w:gridCol w:w="2115"/>
        <w:gridCol w:w="1777"/>
      </w:tblGrid>
      <w:tr w:rsidR="00AA05A8" w:rsidRPr="002915E7" w14:paraId="2C499169" w14:textId="77777777" w:rsidTr="004B71D3">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99165" w14:textId="77777777" w:rsidR="00AA05A8" w:rsidRPr="002915E7" w:rsidRDefault="00AA05A8" w:rsidP="004B71D3">
            <w:pPr>
              <w:jc w:val="center"/>
              <w:rPr>
                <w:rFonts w:ascii="Calibri" w:hAnsi="Calibri"/>
                <w:b/>
                <w:bCs/>
                <w:color w:val="000000"/>
                <w:sz w:val="20"/>
                <w:szCs w:val="20"/>
                <w:lang w:val="fr-FR" w:eastAsia="fr-FR"/>
              </w:rPr>
            </w:pPr>
            <w:r w:rsidRPr="002915E7">
              <w:rPr>
                <w:rFonts w:ascii="Calibri" w:hAnsi="Calibri"/>
                <w:b/>
                <w:bCs/>
                <w:color w:val="000000"/>
                <w:sz w:val="20"/>
                <w:szCs w:val="20"/>
                <w:lang w:val="fr-FR" w:eastAsia="fr-FR"/>
              </w:rPr>
              <w:t>Localisation</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14:paraId="2C499166" w14:textId="77777777" w:rsidR="00AA05A8" w:rsidRPr="002915E7" w:rsidRDefault="00AA05A8" w:rsidP="004B71D3">
            <w:pPr>
              <w:jc w:val="center"/>
              <w:rPr>
                <w:rFonts w:ascii="Calibri" w:hAnsi="Calibri"/>
                <w:b/>
                <w:bCs/>
                <w:color w:val="000000"/>
                <w:sz w:val="20"/>
                <w:szCs w:val="20"/>
                <w:lang w:val="fr-FR" w:eastAsia="fr-FR"/>
              </w:rPr>
            </w:pPr>
            <w:r w:rsidRPr="002915E7">
              <w:rPr>
                <w:rFonts w:ascii="Calibri" w:hAnsi="Calibri"/>
                <w:b/>
                <w:bCs/>
                <w:color w:val="000000"/>
                <w:sz w:val="20"/>
                <w:szCs w:val="20"/>
                <w:lang w:val="fr-FR" w:eastAsia="fr-FR"/>
              </w:rPr>
              <w:t>Section entonnement (m x m)</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14:paraId="2C499167" w14:textId="77777777" w:rsidR="00AA05A8" w:rsidRPr="002915E7" w:rsidRDefault="00AA05A8" w:rsidP="004B71D3">
            <w:pPr>
              <w:jc w:val="center"/>
              <w:rPr>
                <w:rFonts w:ascii="Calibri" w:hAnsi="Calibri"/>
                <w:b/>
                <w:bCs/>
                <w:color w:val="000000"/>
                <w:sz w:val="20"/>
                <w:szCs w:val="20"/>
                <w:lang w:val="fr-FR" w:eastAsia="fr-FR"/>
              </w:rPr>
            </w:pPr>
            <w:r w:rsidRPr="002915E7">
              <w:rPr>
                <w:rFonts w:ascii="Calibri" w:hAnsi="Calibri"/>
                <w:b/>
                <w:bCs/>
                <w:color w:val="000000"/>
                <w:sz w:val="20"/>
                <w:szCs w:val="20"/>
                <w:lang w:val="fr-FR" w:eastAsia="fr-FR"/>
              </w:rPr>
              <w:t>Section canal de réception (m x 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14:paraId="2C499168" w14:textId="77777777" w:rsidR="00AA05A8" w:rsidRPr="002915E7" w:rsidRDefault="00AA05A8" w:rsidP="004B71D3">
            <w:pPr>
              <w:jc w:val="center"/>
              <w:rPr>
                <w:rFonts w:ascii="Calibri" w:hAnsi="Calibri"/>
                <w:b/>
                <w:bCs/>
                <w:color w:val="000000"/>
                <w:sz w:val="20"/>
                <w:szCs w:val="20"/>
                <w:lang w:val="fr-FR" w:eastAsia="fr-FR"/>
              </w:rPr>
            </w:pPr>
            <w:proofErr w:type="spellStart"/>
            <w:r w:rsidRPr="002915E7">
              <w:rPr>
                <w:rFonts w:ascii="Calibri" w:hAnsi="Calibri"/>
                <w:b/>
                <w:bCs/>
                <w:color w:val="000000"/>
                <w:sz w:val="20"/>
                <w:szCs w:val="20"/>
                <w:lang w:val="fr-FR" w:eastAsia="fr-FR"/>
              </w:rPr>
              <w:t>L</w:t>
            </w:r>
            <w:proofErr w:type="spellEnd"/>
            <w:r w:rsidRPr="002915E7">
              <w:rPr>
                <w:rFonts w:ascii="Calibri" w:hAnsi="Calibri"/>
                <w:b/>
                <w:bCs/>
                <w:color w:val="000000"/>
                <w:sz w:val="20"/>
                <w:szCs w:val="20"/>
                <w:lang w:val="fr-FR" w:eastAsia="fr-FR"/>
              </w:rPr>
              <w:t xml:space="preserve"> pied droit (m)</w:t>
            </w:r>
          </w:p>
        </w:tc>
      </w:tr>
      <w:tr w:rsidR="00AA05A8" w:rsidRPr="002915E7" w14:paraId="2C49916E" w14:textId="77777777" w:rsidTr="004B71D3">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49916A" w14:textId="77777777" w:rsidR="00AA05A8" w:rsidRPr="002915E7" w:rsidRDefault="00AA05A8" w:rsidP="004B71D3">
            <w:pPr>
              <w:jc w:val="center"/>
              <w:rPr>
                <w:rFonts w:ascii="Verdana" w:eastAsia="Arial Narrow" w:hAnsi="Verdana" w:cs="Arial"/>
                <w:sz w:val="16"/>
                <w:szCs w:val="16"/>
                <w:lang w:val="fr-FR" w:eastAsia="fr-FR"/>
              </w:rPr>
            </w:pPr>
            <w:r w:rsidRPr="002915E7">
              <w:rPr>
                <w:rFonts w:ascii="Verdana" w:eastAsia="Arial Narrow" w:hAnsi="Verdana" w:cs="Arial"/>
                <w:sz w:val="16"/>
                <w:szCs w:val="16"/>
                <w:lang w:val="fr-FR" w:eastAsia="fr-FR"/>
              </w:rPr>
              <w:t>PM 740</w:t>
            </w:r>
          </w:p>
        </w:tc>
        <w:tc>
          <w:tcPr>
            <w:tcW w:w="2064" w:type="dxa"/>
            <w:tcBorders>
              <w:top w:val="nil"/>
              <w:left w:val="nil"/>
              <w:bottom w:val="single" w:sz="4" w:space="0" w:color="auto"/>
              <w:right w:val="single" w:sz="4" w:space="0" w:color="auto"/>
            </w:tcBorders>
            <w:shd w:val="clear" w:color="auto" w:fill="auto"/>
            <w:noWrap/>
            <w:vAlign w:val="bottom"/>
            <w:hideMark/>
          </w:tcPr>
          <w:p w14:paraId="2C49916B" w14:textId="77777777" w:rsidR="00AA05A8" w:rsidRPr="002915E7" w:rsidRDefault="00AA05A8" w:rsidP="004B71D3">
            <w:pPr>
              <w:jc w:val="center"/>
              <w:rPr>
                <w:rFonts w:ascii="Verdana" w:eastAsia="Arial Narrow" w:hAnsi="Verdana" w:cs="Arial"/>
                <w:sz w:val="16"/>
                <w:szCs w:val="16"/>
                <w:lang w:val="fr-FR" w:eastAsia="fr-FR"/>
              </w:rPr>
            </w:pPr>
            <w:r w:rsidRPr="002915E7">
              <w:rPr>
                <w:rFonts w:ascii="Verdana" w:eastAsia="Arial Narrow" w:hAnsi="Verdana" w:cs="Arial"/>
                <w:sz w:val="16"/>
                <w:szCs w:val="16"/>
                <w:lang w:val="fr-FR" w:eastAsia="fr-FR"/>
              </w:rPr>
              <w:t>0,80 x 0,30</w:t>
            </w:r>
          </w:p>
        </w:tc>
        <w:tc>
          <w:tcPr>
            <w:tcW w:w="2115" w:type="dxa"/>
            <w:tcBorders>
              <w:top w:val="nil"/>
              <w:left w:val="nil"/>
              <w:bottom w:val="single" w:sz="4" w:space="0" w:color="auto"/>
              <w:right w:val="single" w:sz="4" w:space="0" w:color="auto"/>
            </w:tcBorders>
            <w:shd w:val="clear" w:color="auto" w:fill="auto"/>
            <w:noWrap/>
            <w:vAlign w:val="bottom"/>
            <w:hideMark/>
          </w:tcPr>
          <w:p w14:paraId="2C49916C" w14:textId="77777777" w:rsidR="00AA05A8" w:rsidRPr="002915E7" w:rsidRDefault="00AA05A8" w:rsidP="004B71D3">
            <w:pPr>
              <w:jc w:val="center"/>
              <w:rPr>
                <w:rFonts w:ascii="Verdana" w:eastAsia="Arial Narrow" w:hAnsi="Verdana" w:cs="Arial"/>
                <w:sz w:val="16"/>
                <w:szCs w:val="16"/>
                <w:lang w:val="fr-FR" w:eastAsia="fr-FR"/>
              </w:rPr>
            </w:pPr>
            <w:r w:rsidRPr="002915E7">
              <w:rPr>
                <w:rFonts w:ascii="Verdana" w:eastAsia="Arial Narrow" w:hAnsi="Verdana" w:cs="Arial"/>
                <w:sz w:val="16"/>
                <w:szCs w:val="16"/>
                <w:lang w:val="fr-FR" w:eastAsia="fr-FR"/>
              </w:rPr>
              <w:t>0,30 x 0,60</w:t>
            </w:r>
          </w:p>
        </w:tc>
        <w:tc>
          <w:tcPr>
            <w:tcW w:w="1777" w:type="dxa"/>
            <w:tcBorders>
              <w:top w:val="nil"/>
              <w:left w:val="nil"/>
              <w:bottom w:val="single" w:sz="4" w:space="0" w:color="auto"/>
              <w:right w:val="single" w:sz="4" w:space="0" w:color="auto"/>
            </w:tcBorders>
            <w:shd w:val="clear" w:color="auto" w:fill="auto"/>
            <w:noWrap/>
            <w:vAlign w:val="bottom"/>
            <w:hideMark/>
          </w:tcPr>
          <w:p w14:paraId="2C49916D" w14:textId="77777777" w:rsidR="00AA05A8" w:rsidRPr="002915E7" w:rsidRDefault="00AA05A8" w:rsidP="004B71D3">
            <w:pPr>
              <w:jc w:val="center"/>
              <w:rPr>
                <w:rFonts w:ascii="Verdana" w:eastAsia="Arial Narrow" w:hAnsi="Verdana" w:cs="Arial"/>
                <w:sz w:val="16"/>
                <w:szCs w:val="16"/>
                <w:lang w:val="fr-FR" w:eastAsia="fr-FR"/>
              </w:rPr>
            </w:pPr>
            <w:r w:rsidRPr="002915E7">
              <w:rPr>
                <w:rFonts w:ascii="Verdana" w:eastAsia="Arial Narrow" w:hAnsi="Verdana" w:cs="Arial"/>
                <w:sz w:val="16"/>
                <w:szCs w:val="16"/>
                <w:lang w:val="fr-FR" w:eastAsia="fr-FR"/>
              </w:rPr>
              <w:t>1,60</w:t>
            </w:r>
          </w:p>
        </w:tc>
      </w:tr>
    </w:tbl>
    <w:p w14:paraId="2C49916F" w14:textId="77777777" w:rsidR="00AA05A8" w:rsidRPr="00206B09" w:rsidRDefault="00AA05A8" w:rsidP="00AA05A8">
      <w:pPr>
        <w:pStyle w:val="ps"/>
        <w:spacing w:before="120" w:after="120"/>
      </w:pPr>
    </w:p>
    <w:p w14:paraId="2C499170" w14:textId="77777777" w:rsidR="00AA05A8" w:rsidRPr="008F686A" w:rsidRDefault="00AA05A8" w:rsidP="002D3661">
      <w:pPr>
        <w:pStyle w:val="ps"/>
        <w:numPr>
          <w:ilvl w:val="0"/>
          <w:numId w:val="19"/>
        </w:numPr>
        <w:spacing w:before="120" w:after="120"/>
        <w:ind w:left="714" w:hanging="357"/>
      </w:pPr>
      <w:r w:rsidRPr="008F686A">
        <w:t>Construction d’une passerelle à zébu et riverain au PM 850 ;</w:t>
      </w:r>
    </w:p>
    <w:tbl>
      <w:tblPr>
        <w:tblW w:w="10550" w:type="dxa"/>
        <w:jc w:val="center"/>
        <w:tblCellMar>
          <w:left w:w="70" w:type="dxa"/>
          <w:right w:w="70" w:type="dxa"/>
        </w:tblCellMar>
        <w:tblLook w:val="04A0" w:firstRow="1" w:lastRow="0" w:firstColumn="1" w:lastColumn="0" w:noHBand="0" w:noVBand="1"/>
      </w:tblPr>
      <w:tblGrid>
        <w:gridCol w:w="1433"/>
        <w:gridCol w:w="1586"/>
        <w:gridCol w:w="1489"/>
        <w:gridCol w:w="1652"/>
        <w:gridCol w:w="1499"/>
        <w:gridCol w:w="1367"/>
        <w:gridCol w:w="1524"/>
      </w:tblGrid>
      <w:tr w:rsidR="00DB7A1B" w:rsidRPr="00EB1D8B" w14:paraId="2C499174" w14:textId="77777777" w:rsidTr="008F686A">
        <w:trPr>
          <w:trHeight w:val="300"/>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C499171"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Localisation</w:t>
            </w:r>
          </w:p>
        </w:tc>
        <w:tc>
          <w:tcPr>
            <w:tcW w:w="472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499172"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Dalles</w:t>
            </w:r>
          </w:p>
        </w:tc>
        <w:tc>
          <w:tcPr>
            <w:tcW w:w="43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499173"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Culées</w:t>
            </w:r>
          </w:p>
        </w:tc>
      </w:tr>
      <w:tr w:rsidR="00DB7A1B" w:rsidRPr="00EB1D8B" w14:paraId="2C49917C" w14:textId="77777777" w:rsidTr="008F686A">
        <w:trPr>
          <w:trHeight w:val="300"/>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2C499175" w14:textId="77777777" w:rsidR="00AA05A8" w:rsidRPr="008F686A" w:rsidRDefault="00AA05A8" w:rsidP="004B71D3">
            <w:pPr>
              <w:rPr>
                <w:rFonts w:ascii="Calibri" w:hAnsi="Calibri"/>
                <w:b/>
                <w:bCs/>
                <w:sz w:val="20"/>
                <w:szCs w:val="20"/>
                <w:lang w:val="fr-FR" w:eastAsia="fr-FR"/>
              </w:rPr>
            </w:pPr>
          </w:p>
        </w:tc>
        <w:tc>
          <w:tcPr>
            <w:tcW w:w="1586" w:type="dxa"/>
            <w:tcBorders>
              <w:top w:val="nil"/>
              <w:left w:val="nil"/>
              <w:bottom w:val="single" w:sz="4" w:space="0" w:color="auto"/>
              <w:right w:val="single" w:sz="4" w:space="0" w:color="auto"/>
            </w:tcBorders>
            <w:shd w:val="clear" w:color="auto" w:fill="auto"/>
            <w:noWrap/>
            <w:vAlign w:val="bottom"/>
            <w:hideMark/>
          </w:tcPr>
          <w:p w14:paraId="2C499176" w14:textId="77777777" w:rsidR="00AA05A8" w:rsidRPr="008F686A" w:rsidRDefault="00AA05A8" w:rsidP="008F686A">
            <w:pPr>
              <w:tabs>
                <w:tab w:val="left" w:pos="665"/>
              </w:tabs>
              <w:jc w:val="center"/>
              <w:rPr>
                <w:rFonts w:ascii="Calibri" w:hAnsi="Calibri"/>
                <w:b/>
                <w:bCs/>
                <w:sz w:val="20"/>
                <w:szCs w:val="20"/>
                <w:lang w:val="fr-FR" w:eastAsia="fr-FR"/>
              </w:rPr>
            </w:pPr>
            <w:r w:rsidRPr="008F686A">
              <w:rPr>
                <w:rFonts w:ascii="Calibri" w:hAnsi="Calibri"/>
                <w:b/>
                <w:bCs/>
                <w:sz w:val="20"/>
                <w:szCs w:val="20"/>
                <w:lang w:val="fr-FR" w:eastAsia="fr-FR"/>
              </w:rPr>
              <w:t>Longueur (m)</w:t>
            </w:r>
          </w:p>
        </w:tc>
        <w:tc>
          <w:tcPr>
            <w:tcW w:w="1489" w:type="dxa"/>
            <w:tcBorders>
              <w:top w:val="nil"/>
              <w:left w:val="nil"/>
              <w:bottom w:val="single" w:sz="4" w:space="0" w:color="auto"/>
              <w:right w:val="single" w:sz="4" w:space="0" w:color="auto"/>
            </w:tcBorders>
            <w:shd w:val="clear" w:color="auto" w:fill="auto"/>
            <w:noWrap/>
            <w:vAlign w:val="bottom"/>
            <w:hideMark/>
          </w:tcPr>
          <w:p w14:paraId="2C499177" w14:textId="77777777" w:rsidR="00AA05A8" w:rsidRPr="008F686A" w:rsidRDefault="00AA05A8" w:rsidP="008F686A">
            <w:pPr>
              <w:jc w:val="center"/>
              <w:rPr>
                <w:rFonts w:ascii="Calibri" w:hAnsi="Calibri"/>
                <w:b/>
                <w:bCs/>
                <w:sz w:val="20"/>
                <w:szCs w:val="20"/>
                <w:lang w:val="fr-FR" w:eastAsia="fr-FR"/>
              </w:rPr>
            </w:pPr>
            <w:r w:rsidRPr="008F686A">
              <w:rPr>
                <w:rFonts w:ascii="Calibri" w:hAnsi="Calibri"/>
                <w:b/>
                <w:bCs/>
                <w:sz w:val="20"/>
                <w:szCs w:val="20"/>
                <w:lang w:val="fr-FR" w:eastAsia="fr-FR"/>
              </w:rPr>
              <w:t>Largeur (m)</w:t>
            </w:r>
          </w:p>
        </w:tc>
        <w:tc>
          <w:tcPr>
            <w:tcW w:w="1652" w:type="dxa"/>
            <w:tcBorders>
              <w:top w:val="nil"/>
              <w:left w:val="nil"/>
              <w:bottom w:val="single" w:sz="4" w:space="0" w:color="auto"/>
              <w:right w:val="single" w:sz="4" w:space="0" w:color="auto"/>
            </w:tcBorders>
            <w:shd w:val="clear" w:color="auto" w:fill="auto"/>
            <w:noWrap/>
            <w:vAlign w:val="bottom"/>
            <w:hideMark/>
          </w:tcPr>
          <w:p w14:paraId="2C499178" w14:textId="77777777" w:rsidR="00AA05A8" w:rsidRPr="008F686A" w:rsidRDefault="00AA05A8" w:rsidP="008F686A">
            <w:pPr>
              <w:jc w:val="center"/>
              <w:rPr>
                <w:rFonts w:ascii="Calibri" w:hAnsi="Calibri"/>
                <w:b/>
                <w:bCs/>
                <w:sz w:val="20"/>
                <w:szCs w:val="20"/>
                <w:lang w:val="fr-FR" w:eastAsia="fr-FR"/>
              </w:rPr>
            </w:pPr>
            <w:r w:rsidRPr="008F686A">
              <w:rPr>
                <w:rFonts w:ascii="Calibri" w:hAnsi="Calibri"/>
                <w:b/>
                <w:bCs/>
                <w:sz w:val="20"/>
                <w:szCs w:val="20"/>
                <w:lang w:val="fr-FR" w:eastAsia="fr-FR"/>
              </w:rPr>
              <w:t>Epaisseur (m)</w:t>
            </w:r>
          </w:p>
        </w:tc>
        <w:tc>
          <w:tcPr>
            <w:tcW w:w="1499" w:type="dxa"/>
            <w:tcBorders>
              <w:top w:val="nil"/>
              <w:left w:val="nil"/>
              <w:bottom w:val="single" w:sz="4" w:space="0" w:color="auto"/>
              <w:right w:val="single" w:sz="4" w:space="0" w:color="auto"/>
            </w:tcBorders>
            <w:shd w:val="clear" w:color="auto" w:fill="auto"/>
            <w:noWrap/>
            <w:vAlign w:val="bottom"/>
            <w:hideMark/>
          </w:tcPr>
          <w:p w14:paraId="2C499179"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Longueur (m)</w:t>
            </w:r>
          </w:p>
        </w:tc>
        <w:tc>
          <w:tcPr>
            <w:tcW w:w="1367" w:type="dxa"/>
            <w:tcBorders>
              <w:top w:val="nil"/>
              <w:left w:val="nil"/>
              <w:bottom w:val="single" w:sz="4" w:space="0" w:color="auto"/>
              <w:right w:val="single" w:sz="4" w:space="0" w:color="auto"/>
            </w:tcBorders>
            <w:shd w:val="clear" w:color="auto" w:fill="auto"/>
            <w:noWrap/>
            <w:vAlign w:val="bottom"/>
            <w:hideMark/>
          </w:tcPr>
          <w:p w14:paraId="2C49917A"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Largeur (m)</w:t>
            </w:r>
          </w:p>
        </w:tc>
        <w:tc>
          <w:tcPr>
            <w:tcW w:w="1524" w:type="dxa"/>
            <w:tcBorders>
              <w:top w:val="nil"/>
              <w:left w:val="nil"/>
              <w:bottom w:val="single" w:sz="4" w:space="0" w:color="auto"/>
              <w:right w:val="single" w:sz="4" w:space="0" w:color="auto"/>
            </w:tcBorders>
            <w:shd w:val="clear" w:color="auto" w:fill="auto"/>
            <w:noWrap/>
            <w:vAlign w:val="bottom"/>
            <w:hideMark/>
          </w:tcPr>
          <w:p w14:paraId="2C49917B"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Hauteur (m)</w:t>
            </w:r>
          </w:p>
        </w:tc>
      </w:tr>
      <w:tr w:rsidR="00DB7A1B" w:rsidRPr="00EB1D8B" w14:paraId="2C499184" w14:textId="77777777" w:rsidTr="008F686A">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C49917D" w14:textId="1B59F0E6" w:rsidR="00AA05A8" w:rsidRPr="008F686A" w:rsidRDefault="00AA05A8" w:rsidP="004B71D3">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PM 8</w:t>
            </w:r>
            <w:r w:rsidR="00EB1D8B" w:rsidRPr="008F686A">
              <w:rPr>
                <w:rFonts w:ascii="Verdana" w:eastAsia="Arial Narrow" w:hAnsi="Verdana" w:cs="Arial"/>
                <w:sz w:val="16"/>
                <w:szCs w:val="16"/>
                <w:lang w:val="fr-FR" w:eastAsia="fr-FR"/>
              </w:rPr>
              <w:t>50</w:t>
            </w:r>
          </w:p>
        </w:tc>
        <w:tc>
          <w:tcPr>
            <w:tcW w:w="1586" w:type="dxa"/>
            <w:tcBorders>
              <w:top w:val="nil"/>
              <w:left w:val="nil"/>
              <w:bottom w:val="single" w:sz="4" w:space="0" w:color="auto"/>
              <w:right w:val="single" w:sz="4" w:space="0" w:color="auto"/>
            </w:tcBorders>
            <w:shd w:val="clear" w:color="auto" w:fill="auto"/>
            <w:noWrap/>
            <w:vAlign w:val="bottom"/>
            <w:hideMark/>
          </w:tcPr>
          <w:p w14:paraId="2C49917E"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2,00</w:t>
            </w:r>
          </w:p>
        </w:tc>
        <w:tc>
          <w:tcPr>
            <w:tcW w:w="1489" w:type="dxa"/>
            <w:tcBorders>
              <w:top w:val="nil"/>
              <w:left w:val="nil"/>
              <w:bottom w:val="single" w:sz="4" w:space="0" w:color="auto"/>
              <w:right w:val="single" w:sz="4" w:space="0" w:color="auto"/>
            </w:tcBorders>
            <w:shd w:val="clear" w:color="auto" w:fill="auto"/>
            <w:noWrap/>
            <w:vAlign w:val="bottom"/>
            <w:hideMark/>
          </w:tcPr>
          <w:p w14:paraId="2C49917F"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1,20</w:t>
            </w:r>
          </w:p>
        </w:tc>
        <w:tc>
          <w:tcPr>
            <w:tcW w:w="1652" w:type="dxa"/>
            <w:tcBorders>
              <w:top w:val="nil"/>
              <w:left w:val="nil"/>
              <w:bottom w:val="single" w:sz="4" w:space="0" w:color="auto"/>
              <w:right w:val="single" w:sz="4" w:space="0" w:color="auto"/>
            </w:tcBorders>
            <w:shd w:val="clear" w:color="auto" w:fill="auto"/>
            <w:noWrap/>
            <w:vAlign w:val="bottom"/>
            <w:hideMark/>
          </w:tcPr>
          <w:p w14:paraId="2C499180"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0,20</w:t>
            </w:r>
          </w:p>
        </w:tc>
        <w:tc>
          <w:tcPr>
            <w:tcW w:w="1499" w:type="dxa"/>
            <w:tcBorders>
              <w:top w:val="nil"/>
              <w:left w:val="nil"/>
              <w:bottom w:val="single" w:sz="4" w:space="0" w:color="auto"/>
              <w:right w:val="single" w:sz="4" w:space="0" w:color="auto"/>
            </w:tcBorders>
            <w:shd w:val="clear" w:color="auto" w:fill="auto"/>
            <w:noWrap/>
            <w:vAlign w:val="bottom"/>
            <w:hideMark/>
          </w:tcPr>
          <w:p w14:paraId="2C499181"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1,20</w:t>
            </w:r>
          </w:p>
        </w:tc>
        <w:tc>
          <w:tcPr>
            <w:tcW w:w="1367" w:type="dxa"/>
            <w:tcBorders>
              <w:top w:val="nil"/>
              <w:left w:val="nil"/>
              <w:bottom w:val="single" w:sz="4" w:space="0" w:color="auto"/>
              <w:right w:val="single" w:sz="4" w:space="0" w:color="auto"/>
            </w:tcBorders>
            <w:shd w:val="clear" w:color="auto" w:fill="auto"/>
            <w:noWrap/>
            <w:vAlign w:val="bottom"/>
            <w:hideMark/>
          </w:tcPr>
          <w:p w14:paraId="2C499182"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0,40</w:t>
            </w:r>
          </w:p>
        </w:tc>
        <w:tc>
          <w:tcPr>
            <w:tcW w:w="1524" w:type="dxa"/>
            <w:tcBorders>
              <w:top w:val="nil"/>
              <w:left w:val="nil"/>
              <w:bottom w:val="single" w:sz="4" w:space="0" w:color="auto"/>
              <w:right w:val="single" w:sz="4" w:space="0" w:color="auto"/>
            </w:tcBorders>
            <w:shd w:val="clear" w:color="auto" w:fill="auto"/>
            <w:noWrap/>
            <w:vAlign w:val="bottom"/>
            <w:hideMark/>
          </w:tcPr>
          <w:p w14:paraId="2C499183" w14:textId="77777777" w:rsidR="00AA05A8" w:rsidRPr="008F686A" w:rsidRDefault="00AA05A8" w:rsidP="008F686A">
            <w:pPr>
              <w:jc w:val="center"/>
              <w:rPr>
                <w:rFonts w:ascii="Verdana" w:eastAsia="Arial Narrow" w:hAnsi="Verdana" w:cs="Arial"/>
                <w:sz w:val="16"/>
                <w:szCs w:val="16"/>
                <w:lang w:val="fr-FR" w:eastAsia="fr-FR"/>
              </w:rPr>
            </w:pPr>
            <w:r w:rsidRPr="008F686A">
              <w:rPr>
                <w:rFonts w:ascii="Verdana" w:eastAsia="Arial Narrow" w:hAnsi="Verdana" w:cs="Arial"/>
                <w:sz w:val="16"/>
                <w:szCs w:val="16"/>
                <w:lang w:val="fr-FR" w:eastAsia="fr-FR"/>
              </w:rPr>
              <w:t>1,00</w:t>
            </w:r>
          </w:p>
        </w:tc>
      </w:tr>
    </w:tbl>
    <w:p w14:paraId="2C499185" w14:textId="77777777" w:rsidR="00AA05A8" w:rsidRPr="008F686A" w:rsidRDefault="00AA05A8" w:rsidP="00AA05A8">
      <w:pPr>
        <w:pStyle w:val="ps"/>
        <w:spacing w:before="120" w:after="120"/>
      </w:pPr>
    </w:p>
    <w:p w14:paraId="2C499186" w14:textId="597B4E4E" w:rsidR="00AA05A8" w:rsidRPr="008F686A" w:rsidRDefault="00AA05A8" w:rsidP="002D3661">
      <w:pPr>
        <w:pStyle w:val="ps"/>
        <w:numPr>
          <w:ilvl w:val="0"/>
          <w:numId w:val="19"/>
        </w:numPr>
        <w:spacing w:before="120" w:after="120"/>
        <w:ind w:left="714" w:hanging="357"/>
      </w:pPr>
      <w:r w:rsidRPr="008F686A">
        <w:t>Construction d’un passage à zébu au PM 985</w:t>
      </w:r>
      <w:r w:rsidR="008F686A">
        <w:t> ;</w:t>
      </w:r>
    </w:p>
    <w:tbl>
      <w:tblPr>
        <w:tblW w:w="8977" w:type="dxa"/>
        <w:jc w:val="center"/>
        <w:tblCellMar>
          <w:left w:w="70" w:type="dxa"/>
          <w:right w:w="70" w:type="dxa"/>
        </w:tblCellMar>
        <w:tblLook w:val="04A0" w:firstRow="1" w:lastRow="0" w:firstColumn="1" w:lastColumn="0" w:noHBand="0" w:noVBand="1"/>
      </w:tblPr>
      <w:tblGrid>
        <w:gridCol w:w="1343"/>
        <w:gridCol w:w="2670"/>
        <w:gridCol w:w="2294"/>
        <w:gridCol w:w="2670"/>
      </w:tblGrid>
      <w:tr w:rsidR="00DB7A1B" w:rsidRPr="00EB1D8B" w14:paraId="2C49918B" w14:textId="77777777" w:rsidTr="008F686A">
        <w:trPr>
          <w:trHeight w:val="300"/>
          <w:jc w:val="center"/>
        </w:trPr>
        <w:tc>
          <w:tcPr>
            <w:tcW w:w="13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99187"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Localisation</w:t>
            </w:r>
          </w:p>
        </w:tc>
        <w:tc>
          <w:tcPr>
            <w:tcW w:w="2670" w:type="dxa"/>
            <w:tcBorders>
              <w:top w:val="single" w:sz="4" w:space="0" w:color="auto"/>
              <w:left w:val="nil"/>
              <w:bottom w:val="single" w:sz="4" w:space="0" w:color="auto"/>
              <w:right w:val="single" w:sz="4" w:space="0" w:color="auto"/>
            </w:tcBorders>
            <w:shd w:val="clear" w:color="auto" w:fill="auto"/>
            <w:vAlign w:val="bottom"/>
            <w:hideMark/>
          </w:tcPr>
          <w:p w14:paraId="2C499188"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Longueur (m)</w:t>
            </w:r>
          </w:p>
        </w:tc>
        <w:tc>
          <w:tcPr>
            <w:tcW w:w="2294" w:type="dxa"/>
            <w:tcBorders>
              <w:top w:val="single" w:sz="4" w:space="0" w:color="auto"/>
              <w:left w:val="nil"/>
              <w:bottom w:val="single" w:sz="4" w:space="0" w:color="auto"/>
              <w:right w:val="single" w:sz="4" w:space="0" w:color="auto"/>
            </w:tcBorders>
            <w:shd w:val="clear" w:color="auto" w:fill="auto"/>
            <w:vAlign w:val="bottom"/>
            <w:hideMark/>
          </w:tcPr>
          <w:p w14:paraId="2C499189"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Cote fond canal</w:t>
            </w:r>
          </w:p>
        </w:tc>
        <w:tc>
          <w:tcPr>
            <w:tcW w:w="2670" w:type="dxa"/>
            <w:tcBorders>
              <w:top w:val="single" w:sz="4" w:space="0" w:color="auto"/>
              <w:left w:val="nil"/>
              <w:bottom w:val="single" w:sz="4" w:space="0" w:color="auto"/>
              <w:right w:val="single" w:sz="4" w:space="0" w:color="auto"/>
            </w:tcBorders>
            <w:shd w:val="clear" w:color="auto" w:fill="auto"/>
            <w:vAlign w:val="bottom"/>
            <w:hideMark/>
          </w:tcPr>
          <w:p w14:paraId="2C49918A" w14:textId="77777777" w:rsidR="00AA05A8" w:rsidRPr="008F686A" w:rsidRDefault="00AA05A8" w:rsidP="004B71D3">
            <w:pPr>
              <w:jc w:val="center"/>
              <w:rPr>
                <w:rFonts w:ascii="Calibri" w:hAnsi="Calibri"/>
                <w:b/>
                <w:bCs/>
                <w:sz w:val="20"/>
                <w:szCs w:val="20"/>
                <w:lang w:val="fr-FR" w:eastAsia="fr-FR"/>
              </w:rPr>
            </w:pPr>
            <w:r w:rsidRPr="008F686A">
              <w:rPr>
                <w:rFonts w:ascii="Calibri" w:hAnsi="Calibri"/>
                <w:b/>
                <w:bCs/>
                <w:sz w:val="20"/>
                <w:szCs w:val="20"/>
                <w:lang w:val="fr-FR" w:eastAsia="fr-FR"/>
              </w:rPr>
              <w:t>Largeur (m)</w:t>
            </w:r>
          </w:p>
        </w:tc>
      </w:tr>
      <w:tr w:rsidR="00DB7A1B" w:rsidRPr="00EB1D8B" w14:paraId="2C499195" w14:textId="77777777" w:rsidTr="008F686A">
        <w:trPr>
          <w:trHeight w:val="300"/>
          <w:jc w:val="center"/>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2C499191" w14:textId="77777777" w:rsidR="00AA05A8" w:rsidRPr="008F686A" w:rsidRDefault="00AA05A8" w:rsidP="008F686A">
            <w:pPr>
              <w:jc w:val="center"/>
              <w:rPr>
                <w:rFonts w:ascii="Verdana" w:eastAsia="Arial Narrow" w:hAnsi="Verdana" w:cs="Arial"/>
                <w:sz w:val="16"/>
                <w:szCs w:val="16"/>
                <w:lang w:val="fr-FR" w:eastAsia="fr-FR"/>
              </w:rPr>
            </w:pPr>
            <w:r w:rsidRPr="00EB1D8B">
              <w:rPr>
                <w:rFonts w:ascii="Verdana" w:eastAsia="Arial Narrow" w:hAnsi="Verdana" w:cs="Arial"/>
                <w:sz w:val="16"/>
                <w:szCs w:val="16"/>
                <w:lang w:val="fr-FR" w:eastAsia="fr-FR"/>
              </w:rPr>
              <w:t>PM 985</w:t>
            </w:r>
          </w:p>
        </w:tc>
        <w:tc>
          <w:tcPr>
            <w:tcW w:w="2670" w:type="dxa"/>
            <w:tcBorders>
              <w:top w:val="nil"/>
              <w:left w:val="nil"/>
              <w:bottom w:val="single" w:sz="4" w:space="0" w:color="auto"/>
              <w:right w:val="single" w:sz="4" w:space="0" w:color="auto"/>
            </w:tcBorders>
            <w:shd w:val="clear" w:color="auto" w:fill="auto"/>
            <w:noWrap/>
            <w:vAlign w:val="bottom"/>
            <w:hideMark/>
          </w:tcPr>
          <w:p w14:paraId="2C499192" w14:textId="77777777" w:rsidR="00AA05A8" w:rsidRPr="008F686A" w:rsidRDefault="00AA05A8" w:rsidP="008F686A">
            <w:pPr>
              <w:tabs>
                <w:tab w:val="left" w:pos="1978"/>
              </w:tabs>
              <w:jc w:val="center"/>
              <w:rPr>
                <w:rFonts w:ascii="Verdana" w:eastAsia="Arial Narrow" w:hAnsi="Verdana" w:cs="Arial"/>
                <w:sz w:val="16"/>
                <w:szCs w:val="16"/>
                <w:lang w:val="fr-FR" w:eastAsia="fr-FR"/>
              </w:rPr>
            </w:pPr>
            <w:r w:rsidRPr="00EB1D8B">
              <w:rPr>
                <w:rFonts w:ascii="Verdana" w:eastAsia="Arial Narrow" w:hAnsi="Verdana" w:cs="Arial"/>
                <w:sz w:val="16"/>
                <w:szCs w:val="16"/>
                <w:lang w:val="fr-FR" w:eastAsia="fr-FR"/>
              </w:rPr>
              <w:t>3,00</w:t>
            </w:r>
          </w:p>
        </w:tc>
        <w:tc>
          <w:tcPr>
            <w:tcW w:w="2294" w:type="dxa"/>
            <w:tcBorders>
              <w:top w:val="nil"/>
              <w:left w:val="nil"/>
              <w:bottom w:val="single" w:sz="4" w:space="0" w:color="auto"/>
              <w:right w:val="single" w:sz="4" w:space="0" w:color="auto"/>
            </w:tcBorders>
            <w:shd w:val="clear" w:color="auto" w:fill="auto"/>
            <w:noWrap/>
            <w:vAlign w:val="bottom"/>
            <w:hideMark/>
          </w:tcPr>
          <w:p w14:paraId="2C499193" w14:textId="77777777" w:rsidR="00AA05A8" w:rsidRPr="008F686A" w:rsidRDefault="00AA05A8" w:rsidP="008F686A">
            <w:pPr>
              <w:jc w:val="center"/>
              <w:rPr>
                <w:rFonts w:ascii="Verdana" w:eastAsia="Arial Narrow" w:hAnsi="Verdana" w:cs="Arial"/>
                <w:sz w:val="16"/>
                <w:szCs w:val="16"/>
                <w:lang w:val="fr-FR" w:eastAsia="fr-FR"/>
              </w:rPr>
            </w:pPr>
            <w:r w:rsidRPr="00EB1D8B">
              <w:rPr>
                <w:rFonts w:ascii="Verdana" w:eastAsia="Arial Narrow" w:hAnsi="Verdana" w:cs="Arial"/>
                <w:sz w:val="16"/>
                <w:szCs w:val="16"/>
                <w:lang w:val="fr-FR" w:eastAsia="fr-FR"/>
              </w:rPr>
              <w:t>24,05</w:t>
            </w:r>
          </w:p>
        </w:tc>
        <w:tc>
          <w:tcPr>
            <w:tcW w:w="2670" w:type="dxa"/>
            <w:tcBorders>
              <w:top w:val="nil"/>
              <w:left w:val="nil"/>
              <w:bottom w:val="single" w:sz="4" w:space="0" w:color="auto"/>
              <w:right w:val="single" w:sz="4" w:space="0" w:color="auto"/>
            </w:tcBorders>
            <w:shd w:val="clear" w:color="auto" w:fill="auto"/>
            <w:noWrap/>
            <w:vAlign w:val="bottom"/>
            <w:hideMark/>
          </w:tcPr>
          <w:p w14:paraId="2C499194" w14:textId="77777777" w:rsidR="00AA05A8" w:rsidRPr="008F686A" w:rsidRDefault="00AA05A8" w:rsidP="008F686A">
            <w:pPr>
              <w:jc w:val="center"/>
              <w:rPr>
                <w:rFonts w:ascii="Verdana" w:eastAsia="Arial Narrow" w:hAnsi="Verdana" w:cs="Arial"/>
                <w:sz w:val="16"/>
                <w:szCs w:val="16"/>
                <w:lang w:val="fr-FR" w:eastAsia="fr-FR"/>
              </w:rPr>
            </w:pPr>
            <w:r w:rsidRPr="00EB1D8B">
              <w:rPr>
                <w:rFonts w:ascii="Verdana" w:eastAsia="Arial Narrow" w:hAnsi="Verdana" w:cs="Arial"/>
                <w:sz w:val="16"/>
                <w:szCs w:val="16"/>
                <w:lang w:val="fr-FR" w:eastAsia="fr-FR"/>
              </w:rPr>
              <w:t>1,00</w:t>
            </w:r>
          </w:p>
        </w:tc>
      </w:tr>
    </w:tbl>
    <w:p w14:paraId="2C499196" w14:textId="77777777" w:rsidR="00AA05A8" w:rsidRDefault="00AA05A8" w:rsidP="00AA05A8">
      <w:pPr>
        <w:pStyle w:val="ps"/>
        <w:spacing w:before="120" w:after="120"/>
      </w:pPr>
    </w:p>
    <w:p w14:paraId="2C499197" w14:textId="7E9A7D54" w:rsidR="00AA05A8" w:rsidRDefault="00AA05A8" w:rsidP="002D3661">
      <w:pPr>
        <w:pStyle w:val="ps"/>
        <w:numPr>
          <w:ilvl w:val="0"/>
          <w:numId w:val="19"/>
        </w:numPr>
        <w:spacing w:before="120" w:after="120"/>
        <w:ind w:left="714" w:hanging="357"/>
      </w:pPr>
      <w:r>
        <w:t>Construction d’un ouvrage en gabion L=</w:t>
      </w:r>
      <w:r w:rsidR="00E32260">
        <w:t xml:space="preserve"> </w:t>
      </w:r>
      <w:r>
        <w:t>8 m au PM 854 : pour protection de la berge du canal pour passer les zébus ;</w:t>
      </w:r>
    </w:p>
    <w:p w14:paraId="59B8063F" w14:textId="77777777" w:rsidR="001251D7" w:rsidRDefault="001251D7" w:rsidP="001251D7">
      <w:pPr>
        <w:pStyle w:val="ps"/>
        <w:numPr>
          <w:ilvl w:val="0"/>
          <w:numId w:val="19"/>
        </w:numPr>
        <w:spacing w:before="120" w:after="120"/>
        <w:ind w:left="714" w:hanging="357"/>
      </w:pPr>
      <w:r>
        <w:t>Construction d’un ouvrage en gabion L= 12 m au PM 1660 : pour protection de la berge ;</w:t>
      </w:r>
    </w:p>
    <w:tbl>
      <w:tblPr>
        <w:tblW w:w="9140" w:type="dxa"/>
        <w:tblInd w:w="55" w:type="dxa"/>
        <w:tblCellMar>
          <w:left w:w="70" w:type="dxa"/>
          <w:right w:w="70" w:type="dxa"/>
        </w:tblCellMar>
        <w:tblLook w:val="04A0" w:firstRow="1" w:lastRow="0" w:firstColumn="1" w:lastColumn="0" w:noHBand="0" w:noVBand="1"/>
      </w:tblPr>
      <w:tblGrid>
        <w:gridCol w:w="1200"/>
        <w:gridCol w:w="1200"/>
        <w:gridCol w:w="3560"/>
        <w:gridCol w:w="1980"/>
        <w:gridCol w:w="1200"/>
      </w:tblGrid>
      <w:tr w:rsidR="001251D7" w14:paraId="1CBC4A50" w14:textId="77777777" w:rsidTr="001251D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9528" w14:textId="77777777" w:rsidR="001251D7" w:rsidRDefault="001251D7">
            <w:pPr>
              <w:jc w:val="center"/>
              <w:rPr>
                <w:rFonts w:ascii="Calibri" w:hAnsi="Calibri"/>
                <w:color w:val="000000"/>
                <w:sz w:val="22"/>
                <w:szCs w:val="22"/>
              </w:rPr>
            </w:pPr>
            <w:r>
              <w:rPr>
                <w:rFonts w:ascii="Calibri" w:hAnsi="Calibri"/>
                <w:color w:val="000000"/>
                <w:sz w:val="22"/>
                <w:szCs w:val="22"/>
              </w:rPr>
              <w:t>Localisation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8C10177" w14:textId="43A94DA3" w:rsidR="001251D7" w:rsidRDefault="001251D7">
            <w:pPr>
              <w:jc w:val="center"/>
              <w:rPr>
                <w:rFonts w:ascii="Calibri" w:hAnsi="Calibri"/>
                <w:color w:val="000000"/>
                <w:sz w:val="22"/>
                <w:szCs w:val="22"/>
              </w:rPr>
            </w:pPr>
            <w:r>
              <w:rPr>
                <w:rFonts w:ascii="Calibri" w:hAnsi="Calibri"/>
                <w:color w:val="000000"/>
                <w:sz w:val="22"/>
                <w:szCs w:val="22"/>
              </w:rPr>
              <w:t>Longueur</w:t>
            </w:r>
            <w:r w:rsidR="00BF403F">
              <w:rPr>
                <w:rFonts w:ascii="Calibri" w:hAnsi="Calibri"/>
                <w:color w:val="000000"/>
                <w:sz w:val="22"/>
                <w:szCs w:val="22"/>
              </w:rPr>
              <w:t xml:space="preserve"> (m)</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61F54B" w14:textId="77777777" w:rsidR="001251D7" w:rsidRDefault="001251D7">
            <w:pPr>
              <w:jc w:val="center"/>
              <w:rPr>
                <w:rFonts w:ascii="Calibri" w:hAnsi="Calibri"/>
                <w:color w:val="000000"/>
                <w:sz w:val="22"/>
                <w:szCs w:val="22"/>
              </w:rPr>
            </w:pPr>
            <w:r>
              <w:rPr>
                <w:rFonts w:ascii="Calibri" w:hAnsi="Calibri"/>
                <w:color w:val="000000"/>
                <w:sz w:val="22"/>
                <w:szCs w:val="22"/>
              </w:rPr>
              <w:t>Section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C0C0787" w14:textId="71449010" w:rsidR="001251D7" w:rsidRDefault="001251D7">
            <w:pPr>
              <w:jc w:val="center"/>
              <w:rPr>
                <w:rFonts w:ascii="Calibri" w:hAnsi="Calibri"/>
                <w:color w:val="000000"/>
                <w:sz w:val="22"/>
                <w:szCs w:val="22"/>
              </w:rPr>
            </w:pPr>
            <w:r>
              <w:rPr>
                <w:rFonts w:ascii="Calibri" w:hAnsi="Calibri"/>
                <w:color w:val="000000"/>
                <w:sz w:val="22"/>
                <w:szCs w:val="22"/>
              </w:rPr>
              <w:t>C</w:t>
            </w:r>
            <w:r w:rsidR="005659A3">
              <w:rPr>
                <w:rFonts w:ascii="Calibri" w:hAnsi="Calibri"/>
                <w:color w:val="000000"/>
                <w:sz w:val="22"/>
                <w:szCs w:val="22"/>
              </w:rPr>
              <w:t>o</w:t>
            </w:r>
            <w:r>
              <w:rPr>
                <w:rFonts w:ascii="Calibri" w:hAnsi="Calibri"/>
                <w:color w:val="000000"/>
                <w:sz w:val="22"/>
                <w:szCs w:val="22"/>
              </w:rPr>
              <w:t>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489923F" w14:textId="36DFFE56" w:rsidR="001251D7" w:rsidRDefault="001251D7">
            <w:pPr>
              <w:jc w:val="center"/>
              <w:rPr>
                <w:rFonts w:ascii="Calibri" w:hAnsi="Calibri"/>
                <w:color w:val="000000"/>
                <w:sz w:val="22"/>
                <w:szCs w:val="22"/>
              </w:rPr>
            </w:pPr>
            <w:r>
              <w:rPr>
                <w:rFonts w:ascii="Calibri" w:hAnsi="Calibri"/>
                <w:color w:val="000000"/>
                <w:sz w:val="22"/>
                <w:szCs w:val="22"/>
              </w:rPr>
              <w:t>C</w:t>
            </w:r>
            <w:r w:rsidR="005659A3">
              <w:rPr>
                <w:rFonts w:ascii="Calibri" w:hAnsi="Calibri"/>
                <w:color w:val="000000"/>
                <w:sz w:val="22"/>
                <w:szCs w:val="22"/>
              </w:rPr>
              <w:t>o</w:t>
            </w:r>
            <w:r>
              <w:rPr>
                <w:rFonts w:ascii="Calibri" w:hAnsi="Calibri"/>
                <w:color w:val="000000"/>
                <w:sz w:val="22"/>
                <w:szCs w:val="22"/>
              </w:rPr>
              <w:t>te crête</w:t>
            </w:r>
          </w:p>
        </w:tc>
      </w:tr>
      <w:tr w:rsidR="001251D7" w14:paraId="676C18F0" w14:textId="77777777" w:rsidTr="001251D7">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7BA737" w14:textId="77777777" w:rsidR="001251D7" w:rsidRDefault="001251D7">
            <w:pPr>
              <w:jc w:val="center"/>
              <w:rPr>
                <w:rFonts w:ascii="Calibri" w:hAnsi="Calibri"/>
                <w:color w:val="000000"/>
                <w:sz w:val="22"/>
                <w:szCs w:val="22"/>
              </w:rPr>
            </w:pPr>
            <w:r>
              <w:rPr>
                <w:rFonts w:ascii="Calibri" w:hAnsi="Calibri"/>
                <w:color w:val="000000"/>
                <w:sz w:val="22"/>
                <w:szCs w:val="22"/>
              </w:rPr>
              <w:t>PM 854</w:t>
            </w:r>
          </w:p>
        </w:tc>
        <w:tc>
          <w:tcPr>
            <w:tcW w:w="1200" w:type="dxa"/>
            <w:tcBorders>
              <w:top w:val="nil"/>
              <w:left w:val="nil"/>
              <w:bottom w:val="single" w:sz="4" w:space="0" w:color="auto"/>
              <w:right w:val="single" w:sz="4" w:space="0" w:color="auto"/>
            </w:tcBorders>
            <w:shd w:val="clear" w:color="auto" w:fill="auto"/>
            <w:noWrap/>
            <w:vAlign w:val="center"/>
            <w:hideMark/>
          </w:tcPr>
          <w:p w14:paraId="68CAE61C" w14:textId="77777777" w:rsidR="001251D7" w:rsidRDefault="001251D7">
            <w:pPr>
              <w:jc w:val="center"/>
              <w:rPr>
                <w:rFonts w:ascii="Calibri" w:hAnsi="Calibri"/>
                <w:color w:val="000000"/>
                <w:sz w:val="22"/>
                <w:szCs w:val="22"/>
              </w:rPr>
            </w:pPr>
            <w:r>
              <w:rPr>
                <w:rFonts w:ascii="Calibri" w:hAnsi="Calibri"/>
                <w:color w:val="000000"/>
                <w:sz w:val="22"/>
                <w:szCs w:val="22"/>
              </w:rPr>
              <w:t>8</w:t>
            </w:r>
          </w:p>
        </w:tc>
        <w:tc>
          <w:tcPr>
            <w:tcW w:w="3560" w:type="dxa"/>
            <w:tcBorders>
              <w:top w:val="nil"/>
              <w:left w:val="nil"/>
              <w:bottom w:val="single" w:sz="4" w:space="0" w:color="auto"/>
              <w:right w:val="single" w:sz="4" w:space="0" w:color="auto"/>
            </w:tcBorders>
            <w:shd w:val="clear" w:color="auto" w:fill="auto"/>
            <w:vAlign w:val="center"/>
            <w:hideMark/>
          </w:tcPr>
          <w:p w14:paraId="4AEAA70C" w14:textId="36EB4DE1" w:rsidR="001251D7" w:rsidRDefault="001251D7">
            <w:pPr>
              <w:jc w:val="center"/>
              <w:rPr>
                <w:rFonts w:ascii="Calibri" w:hAnsi="Calibri"/>
                <w:color w:val="000000"/>
                <w:sz w:val="22"/>
                <w:szCs w:val="22"/>
              </w:rPr>
            </w:pPr>
            <w:r>
              <w:rPr>
                <w:rFonts w:ascii="Calibri" w:hAnsi="Calibri"/>
                <w:color w:val="000000"/>
                <w:sz w:val="22"/>
                <w:szCs w:val="22"/>
              </w:rPr>
              <w:t>3 assises:</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semelle (3x0.5)</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(2x1)</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(1x1)</w:t>
            </w:r>
          </w:p>
        </w:tc>
        <w:tc>
          <w:tcPr>
            <w:tcW w:w="1980" w:type="dxa"/>
            <w:tcBorders>
              <w:top w:val="nil"/>
              <w:left w:val="nil"/>
              <w:bottom w:val="single" w:sz="4" w:space="0" w:color="auto"/>
              <w:right w:val="single" w:sz="4" w:space="0" w:color="auto"/>
            </w:tcBorders>
            <w:shd w:val="clear" w:color="auto" w:fill="auto"/>
            <w:noWrap/>
            <w:vAlign w:val="center"/>
            <w:hideMark/>
          </w:tcPr>
          <w:p w14:paraId="27176043" w14:textId="77777777" w:rsidR="001251D7" w:rsidRDefault="001251D7">
            <w:pPr>
              <w:jc w:val="center"/>
              <w:rPr>
                <w:rFonts w:ascii="Calibri" w:hAnsi="Calibri"/>
                <w:color w:val="000000"/>
                <w:sz w:val="22"/>
                <w:szCs w:val="22"/>
              </w:rPr>
            </w:pPr>
            <w:r>
              <w:rPr>
                <w:rFonts w:ascii="Calibri" w:hAnsi="Calibri"/>
                <w:color w:val="000000"/>
                <w:sz w:val="22"/>
                <w:szCs w:val="22"/>
              </w:rPr>
              <w:t>21.78</w:t>
            </w:r>
          </w:p>
        </w:tc>
        <w:tc>
          <w:tcPr>
            <w:tcW w:w="1200" w:type="dxa"/>
            <w:tcBorders>
              <w:top w:val="nil"/>
              <w:left w:val="nil"/>
              <w:bottom w:val="single" w:sz="4" w:space="0" w:color="auto"/>
              <w:right w:val="single" w:sz="4" w:space="0" w:color="auto"/>
            </w:tcBorders>
            <w:shd w:val="clear" w:color="auto" w:fill="auto"/>
            <w:noWrap/>
            <w:vAlign w:val="center"/>
            <w:hideMark/>
          </w:tcPr>
          <w:p w14:paraId="46D4A934" w14:textId="77777777" w:rsidR="001251D7" w:rsidRDefault="001251D7">
            <w:pPr>
              <w:jc w:val="center"/>
              <w:rPr>
                <w:rFonts w:ascii="Calibri" w:hAnsi="Calibri"/>
                <w:color w:val="000000"/>
                <w:sz w:val="22"/>
                <w:szCs w:val="22"/>
              </w:rPr>
            </w:pPr>
            <w:r>
              <w:rPr>
                <w:rFonts w:ascii="Calibri" w:hAnsi="Calibri"/>
                <w:color w:val="000000"/>
                <w:sz w:val="22"/>
                <w:szCs w:val="22"/>
              </w:rPr>
              <w:t>24.28</w:t>
            </w:r>
          </w:p>
        </w:tc>
      </w:tr>
      <w:tr w:rsidR="001251D7" w14:paraId="38E34ADD" w14:textId="77777777" w:rsidTr="001251D7">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05A25A" w14:textId="77777777" w:rsidR="001251D7" w:rsidRDefault="001251D7">
            <w:pPr>
              <w:jc w:val="center"/>
              <w:rPr>
                <w:rFonts w:ascii="Calibri" w:hAnsi="Calibri"/>
                <w:color w:val="000000"/>
                <w:sz w:val="22"/>
                <w:szCs w:val="22"/>
              </w:rPr>
            </w:pPr>
            <w:r>
              <w:rPr>
                <w:rFonts w:ascii="Calibri" w:hAnsi="Calibri"/>
                <w:color w:val="000000"/>
                <w:sz w:val="22"/>
                <w:szCs w:val="22"/>
              </w:rPr>
              <w:t>PM 1660</w:t>
            </w:r>
          </w:p>
        </w:tc>
        <w:tc>
          <w:tcPr>
            <w:tcW w:w="1200" w:type="dxa"/>
            <w:tcBorders>
              <w:top w:val="nil"/>
              <w:left w:val="nil"/>
              <w:bottom w:val="single" w:sz="4" w:space="0" w:color="auto"/>
              <w:right w:val="single" w:sz="4" w:space="0" w:color="auto"/>
            </w:tcBorders>
            <w:shd w:val="clear" w:color="auto" w:fill="auto"/>
            <w:noWrap/>
            <w:vAlign w:val="center"/>
            <w:hideMark/>
          </w:tcPr>
          <w:p w14:paraId="28323781" w14:textId="77777777" w:rsidR="001251D7" w:rsidRDefault="001251D7">
            <w:pPr>
              <w:jc w:val="center"/>
              <w:rPr>
                <w:rFonts w:ascii="Calibri" w:hAnsi="Calibri"/>
                <w:color w:val="000000"/>
                <w:sz w:val="22"/>
                <w:szCs w:val="22"/>
              </w:rPr>
            </w:pPr>
            <w:r>
              <w:rPr>
                <w:rFonts w:ascii="Calibri" w:hAnsi="Calibri"/>
                <w:color w:val="000000"/>
                <w:sz w:val="22"/>
                <w:szCs w:val="22"/>
              </w:rPr>
              <w:t>12</w:t>
            </w:r>
          </w:p>
        </w:tc>
        <w:tc>
          <w:tcPr>
            <w:tcW w:w="3560" w:type="dxa"/>
            <w:tcBorders>
              <w:top w:val="nil"/>
              <w:left w:val="nil"/>
              <w:bottom w:val="single" w:sz="4" w:space="0" w:color="auto"/>
              <w:right w:val="single" w:sz="4" w:space="0" w:color="auto"/>
            </w:tcBorders>
            <w:shd w:val="clear" w:color="auto" w:fill="auto"/>
            <w:vAlign w:val="center"/>
            <w:hideMark/>
          </w:tcPr>
          <w:p w14:paraId="29881D6A" w14:textId="2C1867C0" w:rsidR="001251D7" w:rsidRDefault="001251D7">
            <w:pPr>
              <w:jc w:val="center"/>
              <w:rPr>
                <w:rFonts w:ascii="Calibri" w:hAnsi="Calibri"/>
                <w:color w:val="000000"/>
                <w:sz w:val="22"/>
                <w:szCs w:val="22"/>
              </w:rPr>
            </w:pPr>
            <w:r>
              <w:rPr>
                <w:rFonts w:ascii="Calibri" w:hAnsi="Calibri"/>
                <w:color w:val="000000"/>
                <w:sz w:val="22"/>
                <w:szCs w:val="22"/>
              </w:rPr>
              <w:t>2 assises:</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(2x1)</w:t>
            </w:r>
            <w:r>
              <w:rPr>
                <w:rFonts w:ascii="Calibri" w:hAnsi="Calibri"/>
                <w:color w:val="000000"/>
                <w:sz w:val="22"/>
                <w:szCs w:val="22"/>
              </w:rPr>
              <w:br/>
              <w:t>-un</w:t>
            </w:r>
            <w:r w:rsidR="00EE6181">
              <w:rPr>
                <w:rFonts w:ascii="Calibri" w:hAnsi="Calibri"/>
                <w:color w:val="000000"/>
                <w:sz w:val="22"/>
                <w:szCs w:val="22"/>
              </w:rPr>
              <w:t>e</w:t>
            </w:r>
            <w:r>
              <w:rPr>
                <w:rFonts w:ascii="Calibri" w:hAnsi="Calibri"/>
                <w:color w:val="000000"/>
                <w:sz w:val="22"/>
                <w:szCs w:val="22"/>
              </w:rPr>
              <w:t xml:space="preserve"> assise de gabion (1x1)</w:t>
            </w:r>
          </w:p>
        </w:tc>
        <w:tc>
          <w:tcPr>
            <w:tcW w:w="1980" w:type="dxa"/>
            <w:tcBorders>
              <w:top w:val="nil"/>
              <w:left w:val="nil"/>
              <w:bottom w:val="single" w:sz="4" w:space="0" w:color="auto"/>
              <w:right w:val="single" w:sz="4" w:space="0" w:color="auto"/>
            </w:tcBorders>
            <w:shd w:val="clear" w:color="auto" w:fill="auto"/>
            <w:noWrap/>
            <w:vAlign w:val="center"/>
            <w:hideMark/>
          </w:tcPr>
          <w:p w14:paraId="65DD4545" w14:textId="77777777" w:rsidR="001251D7" w:rsidRDefault="001251D7">
            <w:pPr>
              <w:jc w:val="center"/>
              <w:rPr>
                <w:rFonts w:ascii="Calibri" w:hAnsi="Calibri"/>
                <w:color w:val="000000"/>
                <w:sz w:val="22"/>
                <w:szCs w:val="22"/>
              </w:rPr>
            </w:pPr>
            <w:r>
              <w:rPr>
                <w:rFonts w:ascii="Calibri" w:hAnsi="Calibri"/>
                <w:color w:val="000000"/>
                <w:sz w:val="22"/>
                <w:szCs w:val="22"/>
              </w:rPr>
              <w:t>21.60</w:t>
            </w:r>
          </w:p>
        </w:tc>
        <w:tc>
          <w:tcPr>
            <w:tcW w:w="1200" w:type="dxa"/>
            <w:tcBorders>
              <w:top w:val="nil"/>
              <w:left w:val="nil"/>
              <w:bottom w:val="single" w:sz="4" w:space="0" w:color="auto"/>
              <w:right w:val="single" w:sz="4" w:space="0" w:color="auto"/>
            </w:tcBorders>
            <w:shd w:val="clear" w:color="auto" w:fill="auto"/>
            <w:noWrap/>
            <w:vAlign w:val="center"/>
            <w:hideMark/>
          </w:tcPr>
          <w:p w14:paraId="74B75921" w14:textId="77777777" w:rsidR="001251D7" w:rsidRDefault="001251D7">
            <w:pPr>
              <w:jc w:val="center"/>
              <w:rPr>
                <w:rFonts w:ascii="Calibri" w:hAnsi="Calibri"/>
                <w:color w:val="000000"/>
                <w:sz w:val="22"/>
                <w:szCs w:val="22"/>
              </w:rPr>
            </w:pPr>
            <w:r>
              <w:rPr>
                <w:rFonts w:ascii="Calibri" w:hAnsi="Calibri"/>
                <w:color w:val="000000"/>
                <w:sz w:val="22"/>
                <w:szCs w:val="22"/>
              </w:rPr>
              <w:t>23.6</w:t>
            </w:r>
          </w:p>
        </w:tc>
      </w:tr>
    </w:tbl>
    <w:p w14:paraId="37BDA6E4" w14:textId="77777777" w:rsidR="001251D7" w:rsidRDefault="001251D7" w:rsidP="001251D7">
      <w:pPr>
        <w:pStyle w:val="ps"/>
        <w:spacing w:before="120" w:after="120"/>
      </w:pPr>
    </w:p>
    <w:p w14:paraId="2C499198" w14:textId="77777777" w:rsidR="00AA05A8" w:rsidRDefault="00AA05A8" w:rsidP="002D3661">
      <w:pPr>
        <w:pStyle w:val="ps"/>
        <w:numPr>
          <w:ilvl w:val="0"/>
          <w:numId w:val="19"/>
        </w:numPr>
        <w:spacing w:before="120" w:after="120"/>
        <w:ind w:left="714" w:hanging="357"/>
      </w:pPr>
      <w:r>
        <w:t>Réhabilitation d’une passerelle au PM 1050 : construction de la rampe d’accès en maçonnerie de moellon ;</w:t>
      </w:r>
    </w:p>
    <w:p w14:paraId="2C499199" w14:textId="77777777" w:rsidR="00AA05A8" w:rsidRDefault="00AA05A8" w:rsidP="002D3661">
      <w:pPr>
        <w:pStyle w:val="ps"/>
        <w:numPr>
          <w:ilvl w:val="0"/>
          <w:numId w:val="19"/>
        </w:numPr>
        <w:spacing w:before="120" w:after="120"/>
        <w:ind w:left="714" w:hanging="357"/>
      </w:pPr>
      <w:r>
        <w:t>Réhabilitation d’une passerelle au PM 1372 : enduit et chape avec construction d’un mur en maçonnerie de moellon pour soutenir le remblai d’accès ;</w:t>
      </w:r>
    </w:p>
    <w:p w14:paraId="2C49919A" w14:textId="77777777" w:rsidR="00AA05A8" w:rsidRDefault="00AA05A8" w:rsidP="002D3661">
      <w:pPr>
        <w:pStyle w:val="ps"/>
        <w:numPr>
          <w:ilvl w:val="0"/>
          <w:numId w:val="19"/>
        </w:numPr>
        <w:spacing w:before="120" w:after="120"/>
        <w:ind w:left="714" w:hanging="357"/>
      </w:pPr>
      <w:r>
        <w:t>Réhabilitation de la passerelle au PM 1925 : traitement de la rampe d’accès par remblai compacté ;</w:t>
      </w:r>
    </w:p>
    <w:p w14:paraId="2C49919B" w14:textId="77777777" w:rsidR="00AA05A8" w:rsidRDefault="00AA05A8" w:rsidP="00AA05A8">
      <w:pPr>
        <w:pStyle w:val="ps"/>
        <w:spacing w:before="120" w:after="120"/>
      </w:pPr>
    </w:p>
    <w:p w14:paraId="2C49919D" w14:textId="322E148C" w:rsidR="00AA05A8" w:rsidRDefault="00AA05A8" w:rsidP="002D3661">
      <w:pPr>
        <w:pStyle w:val="ps"/>
        <w:numPr>
          <w:ilvl w:val="0"/>
          <w:numId w:val="19"/>
        </w:numPr>
        <w:spacing w:before="120" w:after="120"/>
        <w:ind w:left="714" w:hanging="357"/>
      </w:pPr>
      <w:r>
        <w:t xml:space="preserve">Construction des 14 </w:t>
      </w:r>
      <w:r w:rsidR="000B5AC8">
        <w:t>prises simplifiées</w:t>
      </w:r>
      <w:r>
        <w:t xml:space="preserve"> aux PM 90, 165, 420, 525, 690, 785, 880, 900, 1050, 1180, 1490, 1760, 1825 et 1980</w:t>
      </w:r>
      <w:r w:rsidR="00A27443">
        <w:t> ;</w:t>
      </w:r>
    </w:p>
    <w:tbl>
      <w:tblPr>
        <w:tblW w:w="9229" w:type="dxa"/>
        <w:jc w:val="center"/>
        <w:tblCellMar>
          <w:left w:w="70" w:type="dxa"/>
          <w:right w:w="70" w:type="dxa"/>
        </w:tblCellMar>
        <w:tblLook w:val="04A0" w:firstRow="1" w:lastRow="0" w:firstColumn="1" w:lastColumn="0" w:noHBand="0" w:noVBand="1"/>
      </w:tblPr>
      <w:tblGrid>
        <w:gridCol w:w="1291"/>
        <w:gridCol w:w="1276"/>
        <w:gridCol w:w="1417"/>
        <w:gridCol w:w="1276"/>
        <w:gridCol w:w="1418"/>
        <w:gridCol w:w="957"/>
        <w:gridCol w:w="1594"/>
      </w:tblGrid>
      <w:tr w:rsidR="00AA05A8" w:rsidRPr="004B7BAE" w14:paraId="2C4991A5" w14:textId="77777777" w:rsidTr="004B71D3">
        <w:trPr>
          <w:trHeight w:val="30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919E"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919F"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Cote rizière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991A0"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surfaces rizière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4991A1"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Q prise (l/s)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4991A2"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Diamètres PVC/ buse</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C4991A3" w14:textId="77777777"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calage</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2C4991A4" w14:textId="3CB68479" w:rsidR="00AA05A8" w:rsidRPr="0017638D" w:rsidRDefault="00AA05A8" w:rsidP="004B71D3">
            <w:pPr>
              <w:jc w:val="center"/>
              <w:rPr>
                <w:rFonts w:ascii="Calibri" w:hAnsi="Calibri"/>
                <w:b/>
                <w:bCs/>
                <w:color w:val="000000"/>
                <w:sz w:val="20"/>
                <w:szCs w:val="20"/>
                <w:lang w:val="fr-FR" w:eastAsia="fr-FR"/>
              </w:rPr>
            </w:pPr>
            <w:r w:rsidRPr="0017638D">
              <w:rPr>
                <w:rFonts w:ascii="Calibri" w:hAnsi="Calibri"/>
                <w:b/>
                <w:bCs/>
                <w:color w:val="000000"/>
                <w:sz w:val="20"/>
                <w:szCs w:val="20"/>
                <w:lang w:val="fr-FR" w:eastAsia="fr-FR"/>
              </w:rPr>
              <w:t>c</w:t>
            </w:r>
            <w:r w:rsidR="005659A3">
              <w:rPr>
                <w:rFonts w:ascii="Calibri" w:hAnsi="Calibri"/>
                <w:b/>
                <w:bCs/>
                <w:color w:val="000000"/>
                <w:sz w:val="20"/>
                <w:szCs w:val="20"/>
                <w:lang w:val="fr-FR" w:eastAsia="fr-FR"/>
              </w:rPr>
              <w:t>o</w:t>
            </w:r>
            <w:r w:rsidRPr="0017638D">
              <w:rPr>
                <w:rFonts w:ascii="Calibri" w:hAnsi="Calibri"/>
                <w:b/>
                <w:bCs/>
                <w:color w:val="000000"/>
                <w:sz w:val="20"/>
                <w:szCs w:val="20"/>
                <w:lang w:val="fr-FR" w:eastAsia="fr-FR"/>
              </w:rPr>
              <w:t>te plan d'eau au droit</w:t>
            </w:r>
          </w:p>
        </w:tc>
      </w:tr>
      <w:tr w:rsidR="00AA05A8" w:rsidRPr="0017638D" w14:paraId="2C4991A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A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90</w:t>
            </w:r>
          </w:p>
        </w:tc>
        <w:tc>
          <w:tcPr>
            <w:tcW w:w="1276" w:type="dxa"/>
            <w:tcBorders>
              <w:top w:val="nil"/>
              <w:left w:val="nil"/>
              <w:bottom w:val="single" w:sz="4" w:space="0" w:color="auto"/>
              <w:right w:val="single" w:sz="4" w:space="0" w:color="auto"/>
            </w:tcBorders>
            <w:shd w:val="clear" w:color="auto" w:fill="auto"/>
            <w:noWrap/>
            <w:vAlign w:val="center"/>
            <w:hideMark/>
          </w:tcPr>
          <w:p w14:paraId="2C4991A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24,90</w:t>
            </w:r>
          </w:p>
        </w:tc>
        <w:tc>
          <w:tcPr>
            <w:tcW w:w="1417" w:type="dxa"/>
            <w:tcBorders>
              <w:top w:val="nil"/>
              <w:left w:val="nil"/>
              <w:bottom w:val="single" w:sz="4" w:space="0" w:color="auto"/>
              <w:right w:val="single" w:sz="4" w:space="0" w:color="auto"/>
            </w:tcBorders>
            <w:shd w:val="clear" w:color="auto" w:fill="auto"/>
            <w:noWrap/>
            <w:vAlign w:val="center"/>
            <w:hideMark/>
          </w:tcPr>
          <w:p w14:paraId="2C4991A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C4991A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0,81</w:t>
            </w:r>
          </w:p>
        </w:tc>
        <w:tc>
          <w:tcPr>
            <w:tcW w:w="1418" w:type="dxa"/>
            <w:tcBorders>
              <w:top w:val="nil"/>
              <w:left w:val="nil"/>
              <w:bottom w:val="single" w:sz="4" w:space="0" w:color="auto"/>
              <w:right w:val="single" w:sz="4" w:space="0" w:color="auto"/>
            </w:tcBorders>
            <w:shd w:val="clear" w:color="auto" w:fill="auto"/>
            <w:noWrap/>
            <w:vAlign w:val="center"/>
            <w:hideMark/>
          </w:tcPr>
          <w:p w14:paraId="2C4991A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w:t>
            </w:r>
          </w:p>
        </w:tc>
        <w:tc>
          <w:tcPr>
            <w:tcW w:w="957" w:type="dxa"/>
            <w:tcBorders>
              <w:top w:val="nil"/>
              <w:left w:val="nil"/>
              <w:bottom w:val="single" w:sz="4" w:space="0" w:color="auto"/>
              <w:right w:val="single" w:sz="4" w:space="0" w:color="auto"/>
            </w:tcBorders>
            <w:shd w:val="clear" w:color="auto" w:fill="auto"/>
            <w:noWrap/>
            <w:vAlign w:val="center"/>
            <w:hideMark/>
          </w:tcPr>
          <w:p w14:paraId="2C4991A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25,90</w:t>
            </w:r>
          </w:p>
        </w:tc>
        <w:tc>
          <w:tcPr>
            <w:tcW w:w="1594" w:type="dxa"/>
            <w:tcBorders>
              <w:top w:val="nil"/>
              <w:left w:val="nil"/>
              <w:bottom w:val="single" w:sz="4" w:space="0" w:color="auto"/>
              <w:right w:val="single" w:sz="4" w:space="0" w:color="auto"/>
            </w:tcBorders>
            <w:shd w:val="clear" w:color="auto" w:fill="auto"/>
            <w:noWrap/>
            <w:vAlign w:val="center"/>
            <w:hideMark/>
          </w:tcPr>
          <w:p w14:paraId="2C4991A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26,20</w:t>
            </w:r>
          </w:p>
        </w:tc>
      </w:tr>
      <w:tr w:rsidR="00AA05A8" w:rsidRPr="0017638D" w14:paraId="2C4991B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A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165</w:t>
            </w:r>
          </w:p>
        </w:tc>
        <w:tc>
          <w:tcPr>
            <w:tcW w:w="1276" w:type="dxa"/>
            <w:tcBorders>
              <w:top w:val="nil"/>
              <w:left w:val="nil"/>
              <w:bottom w:val="single" w:sz="4" w:space="0" w:color="auto"/>
              <w:right w:val="single" w:sz="4" w:space="0" w:color="auto"/>
            </w:tcBorders>
            <w:shd w:val="clear" w:color="auto" w:fill="auto"/>
            <w:noWrap/>
            <w:vAlign w:val="center"/>
            <w:hideMark/>
          </w:tcPr>
          <w:p w14:paraId="2C4991A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24,33</w:t>
            </w:r>
          </w:p>
        </w:tc>
        <w:tc>
          <w:tcPr>
            <w:tcW w:w="1417" w:type="dxa"/>
            <w:tcBorders>
              <w:top w:val="nil"/>
              <w:left w:val="nil"/>
              <w:bottom w:val="single" w:sz="4" w:space="0" w:color="auto"/>
              <w:right w:val="single" w:sz="4" w:space="0" w:color="auto"/>
            </w:tcBorders>
            <w:shd w:val="clear" w:color="auto" w:fill="auto"/>
            <w:noWrap/>
            <w:vAlign w:val="center"/>
            <w:hideMark/>
          </w:tcPr>
          <w:p w14:paraId="2C4991B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C4991B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2C4991B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w:t>
            </w:r>
          </w:p>
        </w:tc>
        <w:tc>
          <w:tcPr>
            <w:tcW w:w="957" w:type="dxa"/>
            <w:tcBorders>
              <w:top w:val="nil"/>
              <w:left w:val="nil"/>
              <w:bottom w:val="single" w:sz="4" w:space="0" w:color="auto"/>
              <w:right w:val="single" w:sz="4" w:space="0" w:color="auto"/>
            </w:tcBorders>
            <w:shd w:val="clear" w:color="auto" w:fill="auto"/>
            <w:noWrap/>
            <w:vAlign w:val="center"/>
            <w:hideMark/>
          </w:tcPr>
          <w:p w14:paraId="2C4991B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25,82</w:t>
            </w:r>
          </w:p>
        </w:tc>
        <w:tc>
          <w:tcPr>
            <w:tcW w:w="1594" w:type="dxa"/>
            <w:tcBorders>
              <w:top w:val="nil"/>
              <w:left w:val="nil"/>
              <w:bottom w:val="single" w:sz="4" w:space="0" w:color="auto"/>
              <w:right w:val="single" w:sz="4" w:space="0" w:color="auto"/>
            </w:tcBorders>
            <w:shd w:val="clear" w:color="auto" w:fill="auto"/>
            <w:noWrap/>
            <w:vAlign w:val="center"/>
            <w:hideMark/>
          </w:tcPr>
          <w:p w14:paraId="2C4991B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26,14</w:t>
            </w:r>
          </w:p>
        </w:tc>
      </w:tr>
      <w:tr w:rsidR="00AA05A8" w:rsidRPr="0017638D" w14:paraId="2C4991B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B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420</w:t>
            </w:r>
          </w:p>
        </w:tc>
        <w:tc>
          <w:tcPr>
            <w:tcW w:w="1276" w:type="dxa"/>
            <w:tcBorders>
              <w:top w:val="nil"/>
              <w:left w:val="nil"/>
              <w:bottom w:val="single" w:sz="4" w:space="0" w:color="auto"/>
              <w:right w:val="single" w:sz="4" w:space="0" w:color="auto"/>
            </w:tcBorders>
            <w:shd w:val="clear" w:color="auto" w:fill="auto"/>
            <w:noWrap/>
            <w:vAlign w:val="center"/>
            <w:hideMark/>
          </w:tcPr>
          <w:p w14:paraId="2C4991B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25,59</w:t>
            </w:r>
          </w:p>
        </w:tc>
        <w:tc>
          <w:tcPr>
            <w:tcW w:w="1417" w:type="dxa"/>
            <w:tcBorders>
              <w:top w:val="nil"/>
              <w:left w:val="nil"/>
              <w:bottom w:val="single" w:sz="4" w:space="0" w:color="auto"/>
              <w:right w:val="single" w:sz="4" w:space="0" w:color="auto"/>
            </w:tcBorders>
            <w:shd w:val="clear" w:color="auto" w:fill="auto"/>
            <w:noWrap/>
            <w:vAlign w:val="center"/>
            <w:hideMark/>
          </w:tcPr>
          <w:p w14:paraId="2C4991B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2C4991B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4,05</w:t>
            </w:r>
          </w:p>
        </w:tc>
        <w:tc>
          <w:tcPr>
            <w:tcW w:w="1418" w:type="dxa"/>
            <w:tcBorders>
              <w:top w:val="nil"/>
              <w:left w:val="nil"/>
              <w:bottom w:val="single" w:sz="4" w:space="0" w:color="auto"/>
              <w:right w:val="single" w:sz="4" w:space="0" w:color="auto"/>
            </w:tcBorders>
            <w:shd w:val="clear" w:color="auto" w:fill="auto"/>
            <w:noWrap/>
            <w:vAlign w:val="center"/>
            <w:hideMark/>
          </w:tcPr>
          <w:p w14:paraId="2C4991B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100,00</w:t>
            </w:r>
          </w:p>
        </w:tc>
        <w:tc>
          <w:tcPr>
            <w:tcW w:w="957" w:type="dxa"/>
            <w:tcBorders>
              <w:top w:val="nil"/>
              <w:left w:val="nil"/>
              <w:bottom w:val="single" w:sz="4" w:space="0" w:color="auto"/>
              <w:right w:val="single" w:sz="4" w:space="0" w:color="auto"/>
            </w:tcBorders>
            <w:shd w:val="clear" w:color="auto" w:fill="auto"/>
            <w:noWrap/>
            <w:vAlign w:val="center"/>
            <w:hideMark/>
          </w:tcPr>
          <w:p w14:paraId="2C4991B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25,65</w:t>
            </w:r>
          </w:p>
        </w:tc>
        <w:tc>
          <w:tcPr>
            <w:tcW w:w="1594" w:type="dxa"/>
            <w:tcBorders>
              <w:top w:val="nil"/>
              <w:left w:val="nil"/>
              <w:bottom w:val="single" w:sz="4" w:space="0" w:color="auto"/>
              <w:right w:val="single" w:sz="4" w:space="0" w:color="auto"/>
            </w:tcBorders>
            <w:shd w:val="clear" w:color="auto" w:fill="auto"/>
            <w:noWrap/>
            <w:vAlign w:val="center"/>
            <w:hideMark/>
          </w:tcPr>
          <w:p w14:paraId="2C4991B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25,91</w:t>
            </w:r>
          </w:p>
        </w:tc>
      </w:tr>
      <w:tr w:rsidR="00AA05A8" w:rsidRPr="0017638D" w14:paraId="2C4991C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B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525</w:t>
            </w:r>
          </w:p>
        </w:tc>
        <w:tc>
          <w:tcPr>
            <w:tcW w:w="1276" w:type="dxa"/>
            <w:tcBorders>
              <w:top w:val="nil"/>
              <w:left w:val="nil"/>
              <w:bottom w:val="single" w:sz="4" w:space="0" w:color="auto"/>
              <w:right w:val="single" w:sz="4" w:space="0" w:color="auto"/>
            </w:tcBorders>
            <w:shd w:val="clear" w:color="auto" w:fill="auto"/>
            <w:noWrap/>
            <w:vAlign w:val="center"/>
            <w:hideMark/>
          </w:tcPr>
          <w:p w14:paraId="2C4991B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25,40</w:t>
            </w:r>
          </w:p>
        </w:tc>
        <w:tc>
          <w:tcPr>
            <w:tcW w:w="1417" w:type="dxa"/>
            <w:tcBorders>
              <w:top w:val="nil"/>
              <w:left w:val="nil"/>
              <w:bottom w:val="single" w:sz="4" w:space="0" w:color="auto"/>
              <w:right w:val="single" w:sz="4" w:space="0" w:color="auto"/>
            </w:tcBorders>
            <w:shd w:val="clear" w:color="auto" w:fill="auto"/>
            <w:noWrap/>
            <w:vAlign w:val="center"/>
            <w:hideMark/>
          </w:tcPr>
          <w:p w14:paraId="2C4991C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0,80</w:t>
            </w:r>
          </w:p>
        </w:tc>
        <w:tc>
          <w:tcPr>
            <w:tcW w:w="1276" w:type="dxa"/>
            <w:tcBorders>
              <w:top w:val="nil"/>
              <w:left w:val="nil"/>
              <w:bottom w:val="single" w:sz="4" w:space="0" w:color="auto"/>
              <w:right w:val="single" w:sz="4" w:space="0" w:color="auto"/>
            </w:tcBorders>
            <w:shd w:val="clear" w:color="auto" w:fill="auto"/>
            <w:noWrap/>
            <w:vAlign w:val="center"/>
            <w:hideMark/>
          </w:tcPr>
          <w:p w14:paraId="2C4991C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1,30</w:t>
            </w:r>
          </w:p>
        </w:tc>
        <w:tc>
          <w:tcPr>
            <w:tcW w:w="1418" w:type="dxa"/>
            <w:tcBorders>
              <w:top w:val="nil"/>
              <w:left w:val="nil"/>
              <w:bottom w:val="single" w:sz="4" w:space="0" w:color="auto"/>
              <w:right w:val="single" w:sz="4" w:space="0" w:color="auto"/>
            </w:tcBorders>
            <w:shd w:val="clear" w:color="auto" w:fill="auto"/>
            <w:noWrap/>
            <w:vAlign w:val="center"/>
            <w:hideMark/>
          </w:tcPr>
          <w:p w14:paraId="2C4991C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C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25,55</w:t>
            </w:r>
          </w:p>
        </w:tc>
        <w:tc>
          <w:tcPr>
            <w:tcW w:w="1594" w:type="dxa"/>
            <w:tcBorders>
              <w:top w:val="nil"/>
              <w:left w:val="nil"/>
              <w:bottom w:val="single" w:sz="4" w:space="0" w:color="auto"/>
              <w:right w:val="single" w:sz="4" w:space="0" w:color="auto"/>
            </w:tcBorders>
            <w:shd w:val="clear" w:color="auto" w:fill="auto"/>
            <w:noWrap/>
            <w:vAlign w:val="center"/>
            <w:hideMark/>
          </w:tcPr>
          <w:p w14:paraId="2C4991C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25,76</w:t>
            </w:r>
          </w:p>
        </w:tc>
      </w:tr>
      <w:tr w:rsidR="00AA05A8" w:rsidRPr="0017638D" w14:paraId="2C4991C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C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690</w:t>
            </w:r>
          </w:p>
        </w:tc>
        <w:tc>
          <w:tcPr>
            <w:tcW w:w="1276" w:type="dxa"/>
            <w:tcBorders>
              <w:top w:val="nil"/>
              <w:left w:val="nil"/>
              <w:bottom w:val="single" w:sz="4" w:space="0" w:color="auto"/>
              <w:right w:val="single" w:sz="4" w:space="0" w:color="auto"/>
            </w:tcBorders>
            <w:shd w:val="clear" w:color="auto" w:fill="auto"/>
            <w:noWrap/>
            <w:vAlign w:val="center"/>
            <w:hideMark/>
          </w:tcPr>
          <w:p w14:paraId="2C4991C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24,26</w:t>
            </w:r>
          </w:p>
        </w:tc>
        <w:tc>
          <w:tcPr>
            <w:tcW w:w="1417" w:type="dxa"/>
            <w:tcBorders>
              <w:top w:val="nil"/>
              <w:left w:val="nil"/>
              <w:bottom w:val="single" w:sz="4" w:space="0" w:color="auto"/>
              <w:right w:val="single" w:sz="4" w:space="0" w:color="auto"/>
            </w:tcBorders>
            <w:shd w:val="clear" w:color="auto" w:fill="auto"/>
            <w:noWrap/>
            <w:vAlign w:val="center"/>
            <w:hideMark/>
          </w:tcPr>
          <w:p w14:paraId="2C4991C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0,20</w:t>
            </w:r>
          </w:p>
        </w:tc>
        <w:tc>
          <w:tcPr>
            <w:tcW w:w="1276" w:type="dxa"/>
            <w:tcBorders>
              <w:top w:val="nil"/>
              <w:left w:val="nil"/>
              <w:bottom w:val="single" w:sz="4" w:space="0" w:color="auto"/>
              <w:right w:val="single" w:sz="4" w:space="0" w:color="auto"/>
            </w:tcBorders>
            <w:shd w:val="clear" w:color="auto" w:fill="auto"/>
            <w:noWrap/>
            <w:vAlign w:val="center"/>
            <w:hideMark/>
          </w:tcPr>
          <w:p w14:paraId="2C4991C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0,32</w:t>
            </w:r>
          </w:p>
        </w:tc>
        <w:tc>
          <w:tcPr>
            <w:tcW w:w="1418" w:type="dxa"/>
            <w:tcBorders>
              <w:top w:val="nil"/>
              <w:left w:val="nil"/>
              <w:bottom w:val="single" w:sz="4" w:space="0" w:color="auto"/>
              <w:right w:val="single" w:sz="4" w:space="0" w:color="auto"/>
            </w:tcBorders>
            <w:shd w:val="clear" w:color="auto" w:fill="auto"/>
            <w:noWrap/>
            <w:vAlign w:val="center"/>
            <w:hideMark/>
          </w:tcPr>
          <w:p w14:paraId="2C4991C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C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24,70</w:t>
            </w:r>
          </w:p>
        </w:tc>
        <w:tc>
          <w:tcPr>
            <w:tcW w:w="1594" w:type="dxa"/>
            <w:tcBorders>
              <w:top w:val="nil"/>
              <w:left w:val="nil"/>
              <w:bottom w:val="single" w:sz="4" w:space="0" w:color="auto"/>
              <w:right w:val="single" w:sz="4" w:space="0" w:color="auto"/>
            </w:tcBorders>
            <w:shd w:val="clear" w:color="auto" w:fill="auto"/>
            <w:noWrap/>
            <w:vAlign w:val="center"/>
            <w:hideMark/>
          </w:tcPr>
          <w:p w14:paraId="2C4991C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24,83</w:t>
            </w:r>
          </w:p>
        </w:tc>
      </w:tr>
      <w:tr w:rsidR="00AA05A8" w:rsidRPr="0017638D" w14:paraId="2C4991D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C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785</w:t>
            </w:r>
          </w:p>
        </w:tc>
        <w:tc>
          <w:tcPr>
            <w:tcW w:w="1276" w:type="dxa"/>
            <w:tcBorders>
              <w:top w:val="nil"/>
              <w:left w:val="nil"/>
              <w:bottom w:val="single" w:sz="4" w:space="0" w:color="auto"/>
              <w:right w:val="single" w:sz="4" w:space="0" w:color="auto"/>
            </w:tcBorders>
            <w:shd w:val="clear" w:color="auto" w:fill="auto"/>
            <w:noWrap/>
            <w:vAlign w:val="center"/>
            <w:hideMark/>
          </w:tcPr>
          <w:p w14:paraId="2C4991C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24,19</w:t>
            </w:r>
          </w:p>
        </w:tc>
        <w:tc>
          <w:tcPr>
            <w:tcW w:w="1417" w:type="dxa"/>
            <w:tcBorders>
              <w:top w:val="nil"/>
              <w:left w:val="nil"/>
              <w:bottom w:val="single" w:sz="4" w:space="0" w:color="auto"/>
              <w:right w:val="single" w:sz="4" w:space="0" w:color="auto"/>
            </w:tcBorders>
            <w:shd w:val="clear" w:color="auto" w:fill="auto"/>
            <w:noWrap/>
            <w:vAlign w:val="center"/>
            <w:hideMark/>
          </w:tcPr>
          <w:p w14:paraId="2C4991D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0,20</w:t>
            </w:r>
          </w:p>
        </w:tc>
        <w:tc>
          <w:tcPr>
            <w:tcW w:w="1276" w:type="dxa"/>
            <w:tcBorders>
              <w:top w:val="nil"/>
              <w:left w:val="nil"/>
              <w:bottom w:val="single" w:sz="4" w:space="0" w:color="auto"/>
              <w:right w:val="single" w:sz="4" w:space="0" w:color="auto"/>
            </w:tcBorders>
            <w:shd w:val="clear" w:color="auto" w:fill="auto"/>
            <w:noWrap/>
            <w:vAlign w:val="center"/>
            <w:hideMark/>
          </w:tcPr>
          <w:p w14:paraId="2C4991D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0,32</w:t>
            </w:r>
          </w:p>
        </w:tc>
        <w:tc>
          <w:tcPr>
            <w:tcW w:w="1418" w:type="dxa"/>
            <w:tcBorders>
              <w:top w:val="nil"/>
              <w:left w:val="nil"/>
              <w:bottom w:val="single" w:sz="4" w:space="0" w:color="auto"/>
              <w:right w:val="single" w:sz="4" w:space="0" w:color="auto"/>
            </w:tcBorders>
            <w:shd w:val="clear" w:color="auto" w:fill="auto"/>
            <w:noWrap/>
            <w:vAlign w:val="center"/>
            <w:hideMark/>
          </w:tcPr>
          <w:p w14:paraId="2C4991D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D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24,45</w:t>
            </w:r>
          </w:p>
        </w:tc>
        <w:tc>
          <w:tcPr>
            <w:tcW w:w="1594" w:type="dxa"/>
            <w:tcBorders>
              <w:top w:val="nil"/>
              <w:left w:val="nil"/>
              <w:bottom w:val="single" w:sz="4" w:space="0" w:color="auto"/>
              <w:right w:val="single" w:sz="4" w:space="0" w:color="auto"/>
            </w:tcBorders>
            <w:shd w:val="clear" w:color="auto" w:fill="auto"/>
            <w:noWrap/>
            <w:vAlign w:val="center"/>
            <w:hideMark/>
          </w:tcPr>
          <w:p w14:paraId="2C4991D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24,59</w:t>
            </w:r>
          </w:p>
        </w:tc>
      </w:tr>
      <w:tr w:rsidR="00AA05A8" w:rsidRPr="0017638D" w14:paraId="2C4991D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D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880</w:t>
            </w:r>
          </w:p>
        </w:tc>
        <w:tc>
          <w:tcPr>
            <w:tcW w:w="1276" w:type="dxa"/>
            <w:tcBorders>
              <w:top w:val="nil"/>
              <w:left w:val="nil"/>
              <w:bottom w:val="single" w:sz="4" w:space="0" w:color="auto"/>
              <w:right w:val="single" w:sz="4" w:space="0" w:color="auto"/>
            </w:tcBorders>
            <w:shd w:val="clear" w:color="auto" w:fill="auto"/>
            <w:noWrap/>
            <w:vAlign w:val="center"/>
            <w:hideMark/>
          </w:tcPr>
          <w:p w14:paraId="2C4991D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24,31</w:t>
            </w:r>
          </w:p>
        </w:tc>
        <w:tc>
          <w:tcPr>
            <w:tcW w:w="1417" w:type="dxa"/>
            <w:tcBorders>
              <w:top w:val="nil"/>
              <w:left w:val="nil"/>
              <w:bottom w:val="single" w:sz="4" w:space="0" w:color="auto"/>
              <w:right w:val="single" w:sz="4" w:space="0" w:color="auto"/>
            </w:tcBorders>
            <w:shd w:val="clear" w:color="auto" w:fill="auto"/>
            <w:noWrap/>
            <w:vAlign w:val="center"/>
            <w:hideMark/>
          </w:tcPr>
          <w:p w14:paraId="2C4991D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0,50</w:t>
            </w:r>
          </w:p>
        </w:tc>
        <w:tc>
          <w:tcPr>
            <w:tcW w:w="1276" w:type="dxa"/>
            <w:tcBorders>
              <w:top w:val="nil"/>
              <w:left w:val="nil"/>
              <w:bottom w:val="single" w:sz="4" w:space="0" w:color="auto"/>
              <w:right w:val="single" w:sz="4" w:space="0" w:color="auto"/>
            </w:tcBorders>
            <w:shd w:val="clear" w:color="auto" w:fill="auto"/>
            <w:noWrap/>
            <w:vAlign w:val="center"/>
            <w:hideMark/>
          </w:tcPr>
          <w:p w14:paraId="2C4991D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0,81</w:t>
            </w:r>
          </w:p>
        </w:tc>
        <w:tc>
          <w:tcPr>
            <w:tcW w:w="1418" w:type="dxa"/>
            <w:tcBorders>
              <w:top w:val="nil"/>
              <w:left w:val="nil"/>
              <w:bottom w:val="single" w:sz="4" w:space="0" w:color="auto"/>
              <w:right w:val="single" w:sz="4" w:space="0" w:color="auto"/>
            </w:tcBorders>
            <w:shd w:val="clear" w:color="auto" w:fill="auto"/>
            <w:noWrap/>
            <w:vAlign w:val="center"/>
            <w:hideMark/>
          </w:tcPr>
          <w:p w14:paraId="2C4991D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D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24,38</w:t>
            </w:r>
          </w:p>
        </w:tc>
        <w:tc>
          <w:tcPr>
            <w:tcW w:w="1594" w:type="dxa"/>
            <w:tcBorders>
              <w:top w:val="nil"/>
              <w:left w:val="nil"/>
              <w:bottom w:val="single" w:sz="4" w:space="0" w:color="auto"/>
              <w:right w:val="single" w:sz="4" w:space="0" w:color="auto"/>
            </w:tcBorders>
            <w:shd w:val="clear" w:color="auto" w:fill="auto"/>
            <w:noWrap/>
            <w:vAlign w:val="center"/>
            <w:hideMark/>
          </w:tcPr>
          <w:p w14:paraId="2C4991D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24,50</w:t>
            </w:r>
          </w:p>
        </w:tc>
      </w:tr>
      <w:tr w:rsidR="00AA05A8" w:rsidRPr="0017638D" w14:paraId="2C4991E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D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900</w:t>
            </w:r>
          </w:p>
        </w:tc>
        <w:tc>
          <w:tcPr>
            <w:tcW w:w="1276" w:type="dxa"/>
            <w:tcBorders>
              <w:top w:val="nil"/>
              <w:left w:val="nil"/>
              <w:bottom w:val="single" w:sz="4" w:space="0" w:color="auto"/>
              <w:right w:val="single" w:sz="4" w:space="0" w:color="auto"/>
            </w:tcBorders>
            <w:shd w:val="clear" w:color="auto" w:fill="auto"/>
            <w:noWrap/>
            <w:vAlign w:val="center"/>
            <w:hideMark/>
          </w:tcPr>
          <w:p w14:paraId="2C4991D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23,09</w:t>
            </w:r>
          </w:p>
        </w:tc>
        <w:tc>
          <w:tcPr>
            <w:tcW w:w="1417" w:type="dxa"/>
            <w:tcBorders>
              <w:top w:val="nil"/>
              <w:left w:val="nil"/>
              <w:bottom w:val="single" w:sz="4" w:space="0" w:color="auto"/>
              <w:right w:val="single" w:sz="4" w:space="0" w:color="auto"/>
            </w:tcBorders>
            <w:shd w:val="clear" w:color="auto" w:fill="auto"/>
            <w:noWrap/>
            <w:vAlign w:val="center"/>
            <w:hideMark/>
          </w:tcPr>
          <w:p w14:paraId="2C4991E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center"/>
            <w:hideMark/>
          </w:tcPr>
          <w:p w14:paraId="2C4991E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0,49</w:t>
            </w:r>
          </w:p>
        </w:tc>
        <w:tc>
          <w:tcPr>
            <w:tcW w:w="1418" w:type="dxa"/>
            <w:tcBorders>
              <w:top w:val="nil"/>
              <w:left w:val="nil"/>
              <w:bottom w:val="single" w:sz="4" w:space="0" w:color="auto"/>
              <w:right w:val="single" w:sz="4" w:space="0" w:color="auto"/>
            </w:tcBorders>
            <w:shd w:val="clear" w:color="auto" w:fill="auto"/>
            <w:noWrap/>
            <w:vAlign w:val="center"/>
            <w:hideMark/>
          </w:tcPr>
          <w:p w14:paraId="2C4991E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E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24,30</w:t>
            </w:r>
          </w:p>
        </w:tc>
        <w:tc>
          <w:tcPr>
            <w:tcW w:w="1594" w:type="dxa"/>
            <w:tcBorders>
              <w:top w:val="nil"/>
              <w:left w:val="nil"/>
              <w:bottom w:val="single" w:sz="4" w:space="0" w:color="auto"/>
              <w:right w:val="single" w:sz="4" w:space="0" w:color="auto"/>
            </w:tcBorders>
            <w:shd w:val="clear" w:color="auto" w:fill="auto"/>
            <w:noWrap/>
            <w:vAlign w:val="center"/>
            <w:hideMark/>
          </w:tcPr>
          <w:p w14:paraId="2C4991E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24,48</w:t>
            </w:r>
          </w:p>
        </w:tc>
      </w:tr>
      <w:tr w:rsidR="00AA05A8" w:rsidRPr="0017638D" w14:paraId="2C4991E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E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lastRenderedPageBreak/>
              <w:t>PM 1050</w:t>
            </w:r>
          </w:p>
        </w:tc>
        <w:tc>
          <w:tcPr>
            <w:tcW w:w="1276" w:type="dxa"/>
            <w:tcBorders>
              <w:top w:val="nil"/>
              <w:left w:val="nil"/>
              <w:bottom w:val="single" w:sz="4" w:space="0" w:color="auto"/>
              <w:right w:val="single" w:sz="4" w:space="0" w:color="auto"/>
            </w:tcBorders>
            <w:shd w:val="clear" w:color="auto" w:fill="auto"/>
            <w:noWrap/>
            <w:vAlign w:val="center"/>
            <w:hideMark/>
          </w:tcPr>
          <w:p w14:paraId="2C4991E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23,90</w:t>
            </w:r>
          </w:p>
        </w:tc>
        <w:tc>
          <w:tcPr>
            <w:tcW w:w="1417" w:type="dxa"/>
            <w:tcBorders>
              <w:top w:val="nil"/>
              <w:left w:val="nil"/>
              <w:bottom w:val="single" w:sz="4" w:space="0" w:color="auto"/>
              <w:right w:val="single" w:sz="4" w:space="0" w:color="auto"/>
            </w:tcBorders>
            <w:shd w:val="clear" w:color="auto" w:fill="auto"/>
            <w:noWrap/>
            <w:vAlign w:val="center"/>
            <w:hideMark/>
          </w:tcPr>
          <w:p w14:paraId="2C4991E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0,30</w:t>
            </w:r>
          </w:p>
        </w:tc>
        <w:tc>
          <w:tcPr>
            <w:tcW w:w="1276" w:type="dxa"/>
            <w:tcBorders>
              <w:top w:val="nil"/>
              <w:left w:val="nil"/>
              <w:bottom w:val="single" w:sz="4" w:space="0" w:color="auto"/>
              <w:right w:val="single" w:sz="4" w:space="0" w:color="auto"/>
            </w:tcBorders>
            <w:shd w:val="clear" w:color="auto" w:fill="auto"/>
            <w:noWrap/>
            <w:vAlign w:val="center"/>
            <w:hideMark/>
          </w:tcPr>
          <w:p w14:paraId="2C4991E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0,49</w:t>
            </w:r>
          </w:p>
        </w:tc>
        <w:tc>
          <w:tcPr>
            <w:tcW w:w="1418" w:type="dxa"/>
            <w:tcBorders>
              <w:top w:val="nil"/>
              <w:left w:val="nil"/>
              <w:bottom w:val="single" w:sz="4" w:space="0" w:color="auto"/>
              <w:right w:val="single" w:sz="4" w:space="0" w:color="auto"/>
            </w:tcBorders>
            <w:shd w:val="clear" w:color="auto" w:fill="auto"/>
            <w:noWrap/>
            <w:vAlign w:val="center"/>
            <w:hideMark/>
          </w:tcPr>
          <w:p w14:paraId="2C4991E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E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24,15</w:t>
            </w:r>
          </w:p>
        </w:tc>
        <w:tc>
          <w:tcPr>
            <w:tcW w:w="1594" w:type="dxa"/>
            <w:tcBorders>
              <w:top w:val="nil"/>
              <w:left w:val="nil"/>
              <w:bottom w:val="single" w:sz="4" w:space="0" w:color="auto"/>
              <w:right w:val="single" w:sz="4" w:space="0" w:color="auto"/>
            </w:tcBorders>
            <w:shd w:val="clear" w:color="auto" w:fill="auto"/>
            <w:noWrap/>
            <w:vAlign w:val="center"/>
            <w:hideMark/>
          </w:tcPr>
          <w:p w14:paraId="2C4991E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24,33</w:t>
            </w:r>
          </w:p>
        </w:tc>
      </w:tr>
      <w:tr w:rsidR="00AA05A8" w:rsidRPr="0017638D" w14:paraId="2C4991F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E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1180</w:t>
            </w:r>
          </w:p>
        </w:tc>
        <w:tc>
          <w:tcPr>
            <w:tcW w:w="1276" w:type="dxa"/>
            <w:tcBorders>
              <w:top w:val="nil"/>
              <w:left w:val="nil"/>
              <w:bottom w:val="single" w:sz="4" w:space="0" w:color="auto"/>
              <w:right w:val="single" w:sz="4" w:space="0" w:color="auto"/>
            </w:tcBorders>
            <w:shd w:val="clear" w:color="auto" w:fill="auto"/>
            <w:noWrap/>
            <w:vAlign w:val="center"/>
            <w:hideMark/>
          </w:tcPr>
          <w:p w14:paraId="2C4991E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23,66</w:t>
            </w:r>
          </w:p>
        </w:tc>
        <w:tc>
          <w:tcPr>
            <w:tcW w:w="1417" w:type="dxa"/>
            <w:tcBorders>
              <w:top w:val="nil"/>
              <w:left w:val="nil"/>
              <w:bottom w:val="single" w:sz="4" w:space="0" w:color="auto"/>
              <w:right w:val="single" w:sz="4" w:space="0" w:color="auto"/>
            </w:tcBorders>
            <w:shd w:val="clear" w:color="auto" w:fill="auto"/>
            <w:noWrap/>
            <w:vAlign w:val="center"/>
            <w:hideMark/>
          </w:tcPr>
          <w:p w14:paraId="2C4991F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C4991F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2C4991F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F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23,90</w:t>
            </w:r>
          </w:p>
        </w:tc>
        <w:tc>
          <w:tcPr>
            <w:tcW w:w="1594" w:type="dxa"/>
            <w:tcBorders>
              <w:top w:val="nil"/>
              <w:left w:val="nil"/>
              <w:bottom w:val="single" w:sz="4" w:space="0" w:color="auto"/>
              <w:right w:val="single" w:sz="4" w:space="0" w:color="auto"/>
            </w:tcBorders>
            <w:shd w:val="clear" w:color="auto" w:fill="auto"/>
            <w:noWrap/>
            <w:vAlign w:val="center"/>
            <w:hideMark/>
          </w:tcPr>
          <w:p w14:paraId="2C4991F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24,19</w:t>
            </w:r>
          </w:p>
        </w:tc>
      </w:tr>
      <w:tr w:rsidR="00AA05A8" w:rsidRPr="0017638D" w14:paraId="2C4991F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F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1490</w:t>
            </w:r>
          </w:p>
        </w:tc>
        <w:tc>
          <w:tcPr>
            <w:tcW w:w="1276" w:type="dxa"/>
            <w:tcBorders>
              <w:top w:val="nil"/>
              <w:left w:val="nil"/>
              <w:bottom w:val="single" w:sz="4" w:space="0" w:color="auto"/>
              <w:right w:val="single" w:sz="4" w:space="0" w:color="auto"/>
            </w:tcBorders>
            <w:shd w:val="clear" w:color="auto" w:fill="auto"/>
            <w:noWrap/>
            <w:vAlign w:val="center"/>
            <w:hideMark/>
          </w:tcPr>
          <w:p w14:paraId="2C4991F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23,42</w:t>
            </w:r>
          </w:p>
        </w:tc>
        <w:tc>
          <w:tcPr>
            <w:tcW w:w="1417" w:type="dxa"/>
            <w:tcBorders>
              <w:top w:val="nil"/>
              <w:left w:val="nil"/>
              <w:bottom w:val="single" w:sz="4" w:space="0" w:color="auto"/>
              <w:right w:val="single" w:sz="4" w:space="0" w:color="auto"/>
            </w:tcBorders>
            <w:shd w:val="clear" w:color="auto" w:fill="auto"/>
            <w:noWrap/>
            <w:vAlign w:val="center"/>
            <w:hideMark/>
          </w:tcPr>
          <w:p w14:paraId="2C4991F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0,80</w:t>
            </w:r>
          </w:p>
        </w:tc>
        <w:tc>
          <w:tcPr>
            <w:tcW w:w="1276" w:type="dxa"/>
            <w:tcBorders>
              <w:top w:val="nil"/>
              <w:left w:val="nil"/>
              <w:bottom w:val="single" w:sz="4" w:space="0" w:color="auto"/>
              <w:right w:val="single" w:sz="4" w:space="0" w:color="auto"/>
            </w:tcBorders>
            <w:shd w:val="clear" w:color="auto" w:fill="auto"/>
            <w:noWrap/>
            <w:vAlign w:val="center"/>
            <w:hideMark/>
          </w:tcPr>
          <w:p w14:paraId="2C4991F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1,30</w:t>
            </w:r>
          </w:p>
        </w:tc>
        <w:tc>
          <w:tcPr>
            <w:tcW w:w="1418" w:type="dxa"/>
            <w:tcBorders>
              <w:top w:val="nil"/>
              <w:left w:val="nil"/>
              <w:bottom w:val="single" w:sz="4" w:space="0" w:color="auto"/>
              <w:right w:val="single" w:sz="4" w:space="0" w:color="auto"/>
            </w:tcBorders>
            <w:shd w:val="clear" w:color="auto" w:fill="auto"/>
            <w:noWrap/>
            <w:vAlign w:val="center"/>
            <w:hideMark/>
          </w:tcPr>
          <w:p w14:paraId="2C4991F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1F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23,55</w:t>
            </w:r>
          </w:p>
        </w:tc>
        <w:tc>
          <w:tcPr>
            <w:tcW w:w="1594" w:type="dxa"/>
            <w:tcBorders>
              <w:top w:val="nil"/>
              <w:left w:val="nil"/>
              <w:bottom w:val="single" w:sz="4" w:space="0" w:color="auto"/>
              <w:right w:val="single" w:sz="4" w:space="0" w:color="auto"/>
            </w:tcBorders>
            <w:shd w:val="clear" w:color="auto" w:fill="auto"/>
            <w:noWrap/>
            <w:vAlign w:val="center"/>
            <w:hideMark/>
          </w:tcPr>
          <w:p w14:paraId="2C4991F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23,69</w:t>
            </w:r>
          </w:p>
        </w:tc>
      </w:tr>
      <w:tr w:rsidR="00AA05A8" w:rsidRPr="0017638D" w14:paraId="2C49920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1F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1760</w:t>
            </w:r>
          </w:p>
        </w:tc>
        <w:tc>
          <w:tcPr>
            <w:tcW w:w="1276" w:type="dxa"/>
            <w:tcBorders>
              <w:top w:val="nil"/>
              <w:left w:val="nil"/>
              <w:bottom w:val="single" w:sz="4" w:space="0" w:color="auto"/>
              <w:right w:val="single" w:sz="4" w:space="0" w:color="auto"/>
            </w:tcBorders>
            <w:shd w:val="clear" w:color="auto" w:fill="auto"/>
            <w:noWrap/>
            <w:vAlign w:val="center"/>
            <w:hideMark/>
          </w:tcPr>
          <w:p w14:paraId="2C4991F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23,12</w:t>
            </w:r>
          </w:p>
        </w:tc>
        <w:tc>
          <w:tcPr>
            <w:tcW w:w="1417" w:type="dxa"/>
            <w:tcBorders>
              <w:top w:val="nil"/>
              <w:left w:val="nil"/>
              <w:bottom w:val="single" w:sz="4" w:space="0" w:color="auto"/>
              <w:right w:val="single" w:sz="4" w:space="0" w:color="auto"/>
            </w:tcBorders>
            <w:shd w:val="clear" w:color="auto" w:fill="auto"/>
            <w:noWrap/>
            <w:vAlign w:val="center"/>
            <w:hideMark/>
          </w:tcPr>
          <w:p w14:paraId="2C49920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0,80</w:t>
            </w:r>
          </w:p>
        </w:tc>
        <w:tc>
          <w:tcPr>
            <w:tcW w:w="1276" w:type="dxa"/>
            <w:tcBorders>
              <w:top w:val="nil"/>
              <w:left w:val="nil"/>
              <w:bottom w:val="single" w:sz="4" w:space="0" w:color="auto"/>
              <w:right w:val="single" w:sz="4" w:space="0" w:color="auto"/>
            </w:tcBorders>
            <w:shd w:val="clear" w:color="auto" w:fill="auto"/>
            <w:noWrap/>
            <w:vAlign w:val="center"/>
            <w:hideMark/>
          </w:tcPr>
          <w:p w14:paraId="2C49920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1,30</w:t>
            </w:r>
          </w:p>
        </w:tc>
        <w:tc>
          <w:tcPr>
            <w:tcW w:w="1418" w:type="dxa"/>
            <w:tcBorders>
              <w:top w:val="nil"/>
              <w:left w:val="nil"/>
              <w:bottom w:val="single" w:sz="4" w:space="0" w:color="auto"/>
              <w:right w:val="single" w:sz="4" w:space="0" w:color="auto"/>
            </w:tcBorders>
            <w:shd w:val="clear" w:color="auto" w:fill="auto"/>
            <w:noWrap/>
            <w:vAlign w:val="center"/>
            <w:hideMark/>
          </w:tcPr>
          <w:p w14:paraId="2C49920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63,00</w:t>
            </w:r>
          </w:p>
        </w:tc>
        <w:tc>
          <w:tcPr>
            <w:tcW w:w="957" w:type="dxa"/>
            <w:tcBorders>
              <w:top w:val="nil"/>
              <w:left w:val="nil"/>
              <w:bottom w:val="single" w:sz="4" w:space="0" w:color="auto"/>
              <w:right w:val="single" w:sz="4" w:space="0" w:color="auto"/>
            </w:tcBorders>
            <w:shd w:val="clear" w:color="auto" w:fill="auto"/>
            <w:noWrap/>
            <w:vAlign w:val="center"/>
            <w:hideMark/>
          </w:tcPr>
          <w:p w14:paraId="2C49920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23,17</w:t>
            </w:r>
          </w:p>
        </w:tc>
        <w:tc>
          <w:tcPr>
            <w:tcW w:w="1594" w:type="dxa"/>
            <w:tcBorders>
              <w:top w:val="nil"/>
              <w:left w:val="nil"/>
              <w:bottom w:val="single" w:sz="4" w:space="0" w:color="auto"/>
              <w:right w:val="single" w:sz="4" w:space="0" w:color="auto"/>
            </w:tcBorders>
            <w:shd w:val="clear" w:color="auto" w:fill="auto"/>
            <w:noWrap/>
            <w:vAlign w:val="center"/>
            <w:hideMark/>
          </w:tcPr>
          <w:p w14:paraId="2C49920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23,28</w:t>
            </w:r>
          </w:p>
        </w:tc>
      </w:tr>
      <w:tr w:rsidR="00AA05A8" w:rsidRPr="0017638D" w14:paraId="2C49920D"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206"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1825</w:t>
            </w:r>
          </w:p>
        </w:tc>
        <w:tc>
          <w:tcPr>
            <w:tcW w:w="1276" w:type="dxa"/>
            <w:tcBorders>
              <w:top w:val="nil"/>
              <w:left w:val="nil"/>
              <w:bottom w:val="single" w:sz="4" w:space="0" w:color="auto"/>
              <w:right w:val="single" w:sz="4" w:space="0" w:color="auto"/>
            </w:tcBorders>
            <w:shd w:val="clear" w:color="auto" w:fill="auto"/>
            <w:noWrap/>
            <w:vAlign w:val="center"/>
            <w:hideMark/>
          </w:tcPr>
          <w:p w14:paraId="2C499207"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22,36</w:t>
            </w:r>
          </w:p>
        </w:tc>
        <w:tc>
          <w:tcPr>
            <w:tcW w:w="1417" w:type="dxa"/>
            <w:tcBorders>
              <w:top w:val="nil"/>
              <w:left w:val="nil"/>
              <w:bottom w:val="single" w:sz="4" w:space="0" w:color="auto"/>
              <w:right w:val="single" w:sz="4" w:space="0" w:color="auto"/>
            </w:tcBorders>
            <w:shd w:val="clear" w:color="auto" w:fill="auto"/>
            <w:noWrap/>
            <w:vAlign w:val="center"/>
            <w:hideMark/>
          </w:tcPr>
          <w:p w14:paraId="2C499208"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C499209"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w:t>
            </w:r>
          </w:p>
        </w:tc>
        <w:tc>
          <w:tcPr>
            <w:tcW w:w="1418" w:type="dxa"/>
            <w:tcBorders>
              <w:top w:val="nil"/>
              <w:left w:val="nil"/>
              <w:bottom w:val="single" w:sz="4" w:space="0" w:color="auto"/>
              <w:right w:val="single" w:sz="4" w:space="0" w:color="auto"/>
            </w:tcBorders>
            <w:shd w:val="clear" w:color="auto" w:fill="auto"/>
            <w:noWrap/>
            <w:vAlign w:val="center"/>
            <w:hideMark/>
          </w:tcPr>
          <w:p w14:paraId="2C49920A"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w:t>
            </w:r>
          </w:p>
        </w:tc>
        <w:tc>
          <w:tcPr>
            <w:tcW w:w="957" w:type="dxa"/>
            <w:tcBorders>
              <w:top w:val="nil"/>
              <w:left w:val="nil"/>
              <w:bottom w:val="single" w:sz="4" w:space="0" w:color="auto"/>
              <w:right w:val="single" w:sz="4" w:space="0" w:color="auto"/>
            </w:tcBorders>
            <w:shd w:val="clear" w:color="auto" w:fill="auto"/>
            <w:noWrap/>
            <w:vAlign w:val="center"/>
            <w:hideMark/>
          </w:tcPr>
          <w:p w14:paraId="2C49920B"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22,8</w:t>
            </w:r>
          </w:p>
        </w:tc>
        <w:tc>
          <w:tcPr>
            <w:tcW w:w="1594" w:type="dxa"/>
            <w:tcBorders>
              <w:top w:val="nil"/>
              <w:left w:val="nil"/>
              <w:bottom w:val="single" w:sz="4" w:space="0" w:color="auto"/>
              <w:right w:val="single" w:sz="4" w:space="0" w:color="auto"/>
            </w:tcBorders>
            <w:shd w:val="clear" w:color="auto" w:fill="auto"/>
            <w:noWrap/>
            <w:vAlign w:val="center"/>
            <w:hideMark/>
          </w:tcPr>
          <w:p w14:paraId="2C49920C"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23,05</w:t>
            </w:r>
          </w:p>
        </w:tc>
      </w:tr>
      <w:tr w:rsidR="00AA05A8" w:rsidRPr="0017638D" w14:paraId="2C499215" w14:textId="77777777" w:rsidTr="004B71D3">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49920E"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PM 1980</w:t>
            </w:r>
          </w:p>
        </w:tc>
        <w:tc>
          <w:tcPr>
            <w:tcW w:w="1276" w:type="dxa"/>
            <w:tcBorders>
              <w:top w:val="nil"/>
              <w:left w:val="nil"/>
              <w:bottom w:val="single" w:sz="4" w:space="0" w:color="auto"/>
              <w:right w:val="single" w:sz="4" w:space="0" w:color="auto"/>
            </w:tcBorders>
            <w:shd w:val="clear" w:color="auto" w:fill="auto"/>
            <w:noWrap/>
            <w:vAlign w:val="center"/>
            <w:hideMark/>
          </w:tcPr>
          <w:p w14:paraId="2C49920F"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22,3</w:t>
            </w:r>
          </w:p>
        </w:tc>
        <w:tc>
          <w:tcPr>
            <w:tcW w:w="1417" w:type="dxa"/>
            <w:tcBorders>
              <w:top w:val="nil"/>
              <w:left w:val="nil"/>
              <w:bottom w:val="single" w:sz="4" w:space="0" w:color="auto"/>
              <w:right w:val="single" w:sz="4" w:space="0" w:color="auto"/>
            </w:tcBorders>
            <w:shd w:val="clear" w:color="auto" w:fill="auto"/>
            <w:noWrap/>
            <w:vAlign w:val="center"/>
            <w:hideMark/>
          </w:tcPr>
          <w:p w14:paraId="2C499210"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C499211"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2,43</w:t>
            </w:r>
          </w:p>
        </w:tc>
        <w:tc>
          <w:tcPr>
            <w:tcW w:w="1418" w:type="dxa"/>
            <w:tcBorders>
              <w:top w:val="nil"/>
              <w:left w:val="nil"/>
              <w:bottom w:val="single" w:sz="4" w:space="0" w:color="auto"/>
              <w:right w:val="single" w:sz="4" w:space="0" w:color="auto"/>
            </w:tcBorders>
            <w:shd w:val="clear" w:color="auto" w:fill="auto"/>
            <w:noWrap/>
            <w:vAlign w:val="center"/>
            <w:hideMark/>
          </w:tcPr>
          <w:p w14:paraId="2C499212"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63</w:t>
            </w:r>
          </w:p>
        </w:tc>
        <w:tc>
          <w:tcPr>
            <w:tcW w:w="957" w:type="dxa"/>
            <w:tcBorders>
              <w:top w:val="nil"/>
              <w:left w:val="nil"/>
              <w:bottom w:val="single" w:sz="4" w:space="0" w:color="auto"/>
              <w:right w:val="single" w:sz="4" w:space="0" w:color="auto"/>
            </w:tcBorders>
            <w:shd w:val="clear" w:color="auto" w:fill="auto"/>
            <w:noWrap/>
            <w:vAlign w:val="center"/>
            <w:hideMark/>
          </w:tcPr>
          <w:p w14:paraId="2C499213"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22,35</w:t>
            </w:r>
          </w:p>
        </w:tc>
        <w:tc>
          <w:tcPr>
            <w:tcW w:w="1594" w:type="dxa"/>
            <w:tcBorders>
              <w:top w:val="nil"/>
              <w:left w:val="nil"/>
              <w:bottom w:val="single" w:sz="4" w:space="0" w:color="auto"/>
              <w:right w:val="single" w:sz="4" w:space="0" w:color="auto"/>
            </w:tcBorders>
            <w:shd w:val="clear" w:color="auto" w:fill="auto"/>
            <w:noWrap/>
            <w:vAlign w:val="center"/>
            <w:hideMark/>
          </w:tcPr>
          <w:p w14:paraId="2C499214" w14:textId="77777777" w:rsidR="00AA05A8" w:rsidRPr="0017638D" w:rsidRDefault="00AA05A8" w:rsidP="004B71D3">
            <w:pPr>
              <w:jc w:val="center"/>
              <w:rPr>
                <w:rFonts w:ascii="Verdana" w:eastAsia="Arial Narrow" w:hAnsi="Verdana" w:cs="Arial"/>
                <w:sz w:val="16"/>
                <w:szCs w:val="16"/>
                <w:lang w:val="fr-FR" w:eastAsia="fr-FR"/>
              </w:rPr>
            </w:pPr>
            <w:r w:rsidRPr="0017638D">
              <w:rPr>
                <w:rFonts w:ascii="Verdana" w:eastAsia="Arial Narrow" w:hAnsi="Verdana" w:cs="Arial"/>
                <w:sz w:val="16"/>
                <w:szCs w:val="16"/>
                <w:lang w:val="fr-FR" w:eastAsia="fr-FR"/>
              </w:rPr>
              <w:t>22,49</w:t>
            </w:r>
          </w:p>
        </w:tc>
      </w:tr>
    </w:tbl>
    <w:p w14:paraId="2C499216" w14:textId="1C8D74E0" w:rsidR="00135E28" w:rsidRDefault="00135E28"/>
    <w:p w14:paraId="26F8D0E3" w14:textId="77777777" w:rsidR="00FC281E" w:rsidRDefault="00FC281E"/>
    <w:p w14:paraId="66752C41" w14:textId="77777777" w:rsidR="00FC281E" w:rsidRDefault="00FC281E">
      <w:r>
        <w:br w:type="page"/>
      </w:r>
    </w:p>
    <w:p w14:paraId="1671C135" w14:textId="77777777" w:rsidR="00FC281E"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lastRenderedPageBreak/>
        <w:t>DESCRIPTIF DES TRAVAUX A EXECUTER</w:t>
      </w:r>
    </w:p>
    <w:p w14:paraId="250DDD4E" w14:textId="7610A50A" w:rsidR="00FC281E" w:rsidRPr="00E36E46" w:rsidRDefault="00FC281E" w:rsidP="00E36E46">
      <w:pPr>
        <w:pStyle w:val="Titre2"/>
        <w:jc w:val="center"/>
        <w:rPr>
          <w:rFonts w:ascii="Times New Roman" w:hAnsi="Times New Roman"/>
          <w:b w:val="0"/>
          <w:sz w:val="28"/>
          <w:lang w:eastAsia="en-US"/>
        </w:rPr>
      </w:pPr>
      <w:r w:rsidRPr="00E36E46">
        <w:rPr>
          <w:rFonts w:ascii="Times New Roman" w:hAnsi="Times New Roman"/>
          <w:sz w:val="28"/>
          <w:lang w:eastAsia="en-US"/>
        </w:rPr>
        <w:t>LOT 5</w:t>
      </w:r>
    </w:p>
    <w:p w14:paraId="0ED3A6D3" w14:textId="183AB23B" w:rsidR="00FC281E" w:rsidRPr="00FC281E"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t>T</w:t>
      </w:r>
      <w:r w:rsidRPr="00FC281E">
        <w:rPr>
          <w:b/>
          <w:lang w:val="fr-FR" w:eastAsia="en-US"/>
        </w:rPr>
        <w:t>RAVAUX D'AMENAGEMENT ET REHABILITATION DU PERIMETRE IRRIGUE DE MAHASOA</w:t>
      </w:r>
    </w:p>
    <w:p w14:paraId="68B3A6CB" w14:textId="77777777" w:rsidR="00FC281E" w:rsidRPr="00FC281E"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sidRPr="00FC281E">
        <w:rPr>
          <w:b/>
          <w:lang w:val="fr-FR" w:eastAsia="en-US"/>
        </w:rPr>
        <w:t>DANS LA COMMUNE RURALE DE MANOMPANA</w:t>
      </w:r>
    </w:p>
    <w:p w14:paraId="7DA066DE" w14:textId="5AF2307B" w:rsidR="00FC281E" w:rsidRPr="00966265" w:rsidRDefault="00FC281E" w:rsidP="00FC281E">
      <w:pPr>
        <w:pBdr>
          <w:top w:val="single" w:sz="4" w:space="1" w:color="auto"/>
          <w:left w:val="single" w:sz="4" w:space="4" w:color="auto"/>
          <w:bottom w:val="single" w:sz="4" w:space="1" w:color="auto"/>
          <w:right w:val="single" w:sz="4" w:space="4" w:color="auto"/>
        </w:pBdr>
        <w:jc w:val="center"/>
        <w:rPr>
          <w:b/>
          <w:lang w:val="fr-FR" w:eastAsia="en-US"/>
        </w:rPr>
      </w:pPr>
      <w:r w:rsidRPr="00FC281E">
        <w:rPr>
          <w:b/>
          <w:lang w:val="fr-FR" w:eastAsia="en-US"/>
        </w:rPr>
        <w:t>DISTRICT DE SOANIERANA IVONGO</w:t>
      </w:r>
    </w:p>
    <w:p w14:paraId="0F90FC39" w14:textId="6C257BB7" w:rsidR="00FC281E" w:rsidRPr="00110502" w:rsidRDefault="00FC281E" w:rsidP="00FC281E">
      <w:pPr>
        <w:pStyle w:val="ps"/>
        <w:spacing w:before="120" w:after="240"/>
      </w:pPr>
      <w:r>
        <w:t>Le</w:t>
      </w:r>
      <w:r w:rsidRPr="00110502">
        <w:t xml:space="preserve"> périmètre de </w:t>
      </w:r>
      <w:proofErr w:type="spellStart"/>
      <w:r>
        <w:t>Mahasoa</w:t>
      </w:r>
      <w:proofErr w:type="spellEnd"/>
      <w:r>
        <w:t xml:space="preserve"> </w:t>
      </w:r>
      <w:r w:rsidRPr="00110502">
        <w:t xml:space="preserve">est un périmètre déjà </w:t>
      </w:r>
      <w:proofErr w:type="spellStart"/>
      <w:r w:rsidRPr="00110502">
        <w:t>exisant</w:t>
      </w:r>
      <w:proofErr w:type="spellEnd"/>
      <w:r w:rsidRPr="00110502">
        <w:t xml:space="preserve"> et équipé de réseau</w:t>
      </w:r>
      <w:r>
        <w:t>x</w:t>
      </w:r>
      <w:r w:rsidRPr="00110502">
        <w:t xml:space="preserve"> d’irrigation traditionnel</w:t>
      </w:r>
      <w:r>
        <w:t>s qui feront l’objet d’aménagement et construction d’ouvrages neufs</w:t>
      </w:r>
      <w:r w:rsidRPr="00110502">
        <w:t>.</w:t>
      </w:r>
    </w:p>
    <w:p w14:paraId="43C22945" w14:textId="77777777" w:rsidR="00FC281E" w:rsidRPr="00280391" w:rsidRDefault="00FC281E" w:rsidP="00FC281E">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rPr>
      </w:pPr>
      <w:r w:rsidRPr="00280391">
        <w:rPr>
          <w:b/>
          <w:sz w:val="20"/>
          <w:u w:val="single"/>
        </w:rPr>
        <w:t xml:space="preserve">PERIMETRE </w:t>
      </w:r>
      <w:r>
        <w:rPr>
          <w:b/>
          <w:sz w:val="20"/>
          <w:u w:val="single"/>
        </w:rPr>
        <w:t>MAHASOA</w:t>
      </w:r>
    </w:p>
    <w:p w14:paraId="0AB606EC" w14:textId="77777777" w:rsidR="00FC281E" w:rsidRPr="00EE12EC" w:rsidRDefault="00FC281E" w:rsidP="00FC281E">
      <w:pPr>
        <w:pStyle w:val="ps"/>
        <w:spacing w:before="120" w:after="120"/>
        <w:rPr>
          <w:b/>
          <w:sz w:val="22"/>
          <w:szCs w:val="22"/>
        </w:rPr>
      </w:pPr>
      <w:r w:rsidRPr="00EE12EC">
        <w:rPr>
          <w:b/>
          <w:sz w:val="22"/>
          <w:szCs w:val="22"/>
        </w:rPr>
        <w:t xml:space="preserve">I- </w:t>
      </w:r>
      <w:r>
        <w:rPr>
          <w:b/>
          <w:sz w:val="22"/>
          <w:szCs w:val="22"/>
        </w:rPr>
        <w:t xml:space="preserve">RESEAU </w:t>
      </w:r>
      <w:r w:rsidRPr="00EE12EC">
        <w:rPr>
          <w:b/>
          <w:sz w:val="22"/>
          <w:szCs w:val="22"/>
        </w:rPr>
        <w:t>ANDRAOKABE</w:t>
      </w:r>
    </w:p>
    <w:p w14:paraId="043450D2" w14:textId="77777777" w:rsidR="00FC281E" w:rsidRPr="005A144A" w:rsidRDefault="00FC281E" w:rsidP="00FC281E">
      <w:pPr>
        <w:pStyle w:val="ps"/>
        <w:spacing w:before="120" w:after="120"/>
        <w:rPr>
          <w:b/>
          <w:u w:val="single"/>
        </w:rPr>
      </w:pPr>
      <w:r w:rsidRPr="005A144A">
        <w:rPr>
          <w:b/>
          <w:u w:val="single"/>
        </w:rPr>
        <w:t>A- BARRAGE ET CANAL PRINCIPAL RIVE GAUCHE ANDRAOKABE</w:t>
      </w:r>
    </w:p>
    <w:p w14:paraId="660D4DE5" w14:textId="77777777" w:rsidR="00FC281E" w:rsidRDefault="00FC281E" w:rsidP="00FC281E">
      <w:pPr>
        <w:pStyle w:val="ps"/>
        <w:numPr>
          <w:ilvl w:val="0"/>
          <w:numId w:val="19"/>
        </w:numPr>
        <w:spacing w:before="120" w:after="120"/>
        <w:ind w:left="714" w:hanging="357"/>
      </w:pPr>
      <w:r>
        <w:t xml:space="preserve">Construction du barrage de dérivation sur </w:t>
      </w:r>
      <w:r w:rsidRPr="00AA4646">
        <w:t xml:space="preserve">sol meuble et gros galet de rivière </w:t>
      </w:r>
      <w:r>
        <w:t>(L=8 m ; H=0,6m) ;</w:t>
      </w:r>
    </w:p>
    <w:p w14:paraId="27724094" w14:textId="77777777" w:rsidR="00FC281E" w:rsidRPr="00721DD2" w:rsidRDefault="00FC281E" w:rsidP="00FC281E">
      <w:pPr>
        <w:pStyle w:val="titretablo"/>
        <w:numPr>
          <w:ilvl w:val="0"/>
          <w:numId w:val="22"/>
        </w:numPr>
        <w:tabs>
          <w:tab w:val="clear" w:pos="10526"/>
          <w:tab w:val="num" w:pos="1811"/>
        </w:tabs>
        <w:spacing w:before="240"/>
        <w:ind w:left="1811"/>
      </w:pPr>
      <w:r w:rsidRPr="00721DD2">
        <w:t xml:space="preserve">Barrage </w:t>
      </w:r>
      <w:proofErr w:type="spellStart"/>
      <w:r w:rsidRPr="00721DD2">
        <w:t>Andraokabe</w:t>
      </w:r>
      <w:proofErr w:type="spellEnd"/>
    </w:p>
    <w:tbl>
      <w:tblPr>
        <w:tblW w:w="5448" w:type="dxa"/>
        <w:jc w:val="center"/>
        <w:tblCellMar>
          <w:left w:w="70" w:type="dxa"/>
          <w:right w:w="70" w:type="dxa"/>
        </w:tblCellMar>
        <w:tblLook w:val="04A0" w:firstRow="1" w:lastRow="0" w:firstColumn="1" w:lastColumn="0" w:noHBand="0" w:noVBand="1"/>
      </w:tblPr>
      <w:tblGrid>
        <w:gridCol w:w="3848"/>
        <w:gridCol w:w="1600"/>
      </w:tblGrid>
      <w:tr w:rsidR="00FC281E" w:rsidRPr="00721DD2" w14:paraId="42B98D03" w14:textId="77777777" w:rsidTr="004D1176">
        <w:trPr>
          <w:trHeight w:val="300"/>
          <w:jc w:val="center"/>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474E"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Longueur seuil (m)</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D0578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8,00</w:t>
            </w:r>
          </w:p>
        </w:tc>
      </w:tr>
      <w:tr w:rsidR="00FC281E" w:rsidRPr="00721DD2" w14:paraId="094907E1"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636378D1"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radier</w:t>
            </w:r>
          </w:p>
        </w:tc>
        <w:tc>
          <w:tcPr>
            <w:tcW w:w="1600" w:type="dxa"/>
            <w:tcBorders>
              <w:top w:val="nil"/>
              <w:left w:val="nil"/>
              <w:bottom w:val="single" w:sz="4" w:space="0" w:color="auto"/>
              <w:right w:val="single" w:sz="4" w:space="0" w:color="auto"/>
            </w:tcBorders>
            <w:shd w:val="clear" w:color="auto" w:fill="auto"/>
            <w:noWrap/>
            <w:vAlign w:val="bottom"/>
            <w:hideMark/>
          </w:tcPr>
          <w:p w14:paraId="7A1EC3C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990,50</w:t>
            </w:r>
          </w:p>
        </w:tc>
      </w:tr>
      <w:tr w:rsidR="00FC281E" w:rsidRPr="00721DD2" w14:paraId="6EB5FDB6"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51BFF5C4"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prise</w:t>
            </w:r>
          </w:p>
        </w:tc>
        <w:tc>
          <w:tcPr>
            <w:tcW w:w="1600" w:type="dxa"/>
            <w:tcBorders>
              <w:top w:val="nil"/>
              <w:left w:val="nil"/>
              <w:bottom w:val="single" w:sz="4" w:space="0" w:color="auto"/>
              <w:right w:val="single" w:sz="4" w:space="0" w:color="auto"/>
            </w:tcBorders>
            <w:shd w:val="clear" w:color="auto" w:fill="auto"/>
            <w:noWrap/>
            <w:vAlign w:val="bottom"/>
            <w:hideMark/>
          </w:tcPr>
          <w:p w14:paraId="4C442E6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990,80</w:t>
            </w:r>
          </w:p>
        </w:tc>
      </w:tr>
      <w:tr w:rsidR="00FC281E" w:rsidRPr="00721DD2" w14:paraId="22DFB87C"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56D32175"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seuil</w:t>
            </w:r>
          </w:p>
        </w:tc>
        <w:tc>
          <w:tcPr>
            <w:tcW w:w="1600" w:type="dxa"/>
            <w:tcBorders>
              <w:top w:val="nil"/>
              <w:left w:val="nil"/>
              <w:bottom w:val="single" w:sz="4" w:space="0" w:color="auto"/>
              <w:right w:val="single" w:sz="4" w:space="0" w:color="auto"/>
            </w:tcBorders>
            <w:shd w:val="clear" w:color="auto" w:fill="auto"/>
            <w:noWrap/>
            <w:vAlign w:val="bottom"/>
            <w:hideMark/>
          </w:tcPr>
          <w:p w14:paraId="7CB7666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991,10</w:t>
            </w:r>
          </w:p>
        </w:tc>
      </w:tr>
      <w:tr w:rsidR="00FC281E" w:rsidRPr="00721DD2" w14:paraId="7F74A239"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tcPr>
          <w:p w14:paraId="7BB542B0"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calage des murs de fermeture RG</w:t>
            </w:r>
          </w:p>
        </w:tc>
        <w:tc>
          <w:tcPr>
            <w:tcW w:w="1600" w:type="dxa"/>
            <w:tcBorders>
              <w:top w:val="nil"/>
              <w:left w:val="nil"/>
              <w:bottom w:val="single" w:sz="4" w:space="0" w:color="auto"/>
              <w:right w:val="single" w:sz="4" w:space="0" w:color="auto"/>
            </w:tcBorders>
            <w:shd w:val="clear" w:color="auto" w:fill="auto"/>
            <w:noWrap/>
            <w:vAlign w:val="bottom"/>
          </w:tcPr>
          <w:p w14:paraId="73CC4B6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991,70</w:t>
            </w:r>
          </w:p>
        </w:tc>
      </w:tr>
      <w:tr w:rsidR="00FC281E" w:rsidRPr="00721DD2" w14:paraId="6D71F028"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38806AC1"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calage des murs de fermeture RD</w:t>
            </w:r>
          </w:p>
        </w:tc>
        <w:tc>
          <w:tcPr>
            <w:tcW w:w="1600" w:type="dxa"/>
            <w:tcBorders>
              <w:top w:val="nil"/>
              <w:left w:val="nil"/>
              <w:bottom w:val="single" w:sz="4" w:space="0" w:color="auto"/>
              <w:right w:val="single" w:sz="4" w:space="0" w:color="auto"/>
            </w:tcBorders>
            <w:shd w:val="clear" w:color="auto" w:fill="auto"/>
            <w:noWrap/>
            <w:vAlign w:val="bottom"/>
            <w:hideMark/>
          </w:tcPr>
          <w:p w14:paraId="318C464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992,40</w:t>
            </w:r>
          </w:p>
        </w:tc>
      </w:tr>
      <w:tr w:rsidR="00FC281E" w:rsidRPr="00721DD2" w14:paraId="4B7E96A7"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471715DB"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Hauteur maximale du seuil (m)</w:t>
            </w:r>
          </w:p>
        </w:tc>
        <w:tc>
          <w:tcPr>
            <w:tcW w:w="1600" w:type="dxa"/>
            <w:tcBorders>
              <w:top w:val="nil"/>
              <w:left w:val="nil"/>
              <w:bottom w:val="single" w:sz="4" w:space="0" w:color="auto"/>
              <w:right w:val="single" w:sz="4" w:space="0" w:color="auto"/>
            </w:tcBorders>
            <w:shd w:val="clear" w:color="auto" w:fill="auto"/>
            <w:noWrap/>
            <w:vAlign w:val="bottom"/>
            <w:hideMark/>
          </w:tcPr>
          <w:p w14:paraId="5BAE5E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0,60</w:t>
            </w:r>
          </w:p>
        </w:tc>
      </w:tr>
      <w:tr w:rsidR="00FC281E" w:rsidRPr="00721DD2" w14:paraId="55EE5B7B"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52666BD8"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Largeur maximale </w:t>
            </w:r>
            <w:r>
              <w:rPr>
                <w:rFonts w:ascii="Verdana" w:eastAsia="Arial Narrow" w:hAnsi="Verdana" w:cs="Arial"/>
                <w:sz w:val="16"/>
                <w:szCs w:val="16"/>
                <w:lang w:val="fr-FR" w:eastAsia="fr-FR"/>
              </w:rPr>
              <w:t>à</w:t>
            </w:r>
            <w:r w:rsidRPr="0037544F">
              <w:rPr>
                <w:rFonts w:ascii="Verdana" w:eastAsia="Arial Narrow" w:hAnsi="Verdana" w:cs="Arial"/>
                <w:sz w:val="16"/>
                <w:szCs w:val="16"/>
                <w:lang w:val="fr-FR" w:eastAsia="fr-FR"/>
              </w:rPr>
              <w:t xml:space="preserve"> la base (m)</w:t>
            </w:r>
          </w:p>
        </w:tc>
        <w:tc>
          <w:tcPr>
            <w:tcW w:w="1600" w:type="dxa"/>
            <w:tcBorders>
              <w:top w:val="nil"/>
              <w:left w:val="nil"/>
              <w:bottom w:val="single" w:sz="4" w:space="0" w:color="auto"/>
              <w:right w:val="single" w:sz="4" w:space="0" w:color="auto"/>
            </w:tcBorders>
            <w:shd w:val="clear" w:color="auto" w:fill="auto"/>
            <w:noWrap/>
            <w:vAlign w:val="bottom"/>
            <w:hideMark/>
          </w:tcPr>
          <w:p w14:paraId="3E441BE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1,48</w:t>
            </w:r>
          </w:p>
        </w:tc>
      </w:tr>
      <w:tr w:rsidR="00FC281E" w:rsidRPr="00721DD2" w14:paraId="68FF70B3"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3438683C"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Profil</w:t>
            </w:r>
          </w:p>
        </w:tc>
        <w:tc>
          <w:tcPr>
            <w:tcW w:w="1600" w:type="dxa"/>
            <w:tcBorders>
              <w:top w:val="nil"/>
              <w:left w:val="nil"/>
              <w:bottom w:val="single" w:sz="4" w:space="0" w:color="auto"/>
              <w:right w:val="single" w:sz="4" w:space="0" w:color="auto"/>
            </w:tcBorders>
            <w:shd w:val="clear" w:color="auto" w:fill="auto"/>
            <w:noWrap/>
            <w:vAlign w:val="bottom"/>
            <w:hideMark/>
          </w:tcPr>
          <w:p w14:paraId="73038482" w14:textId="77777777" w:rsidR="00FC281E" w:rsidRPr="0037544F" w:rsidRDefault="00FC281E" w:rsidP="004D1176">
            <w:pPr>
              <w:jc w:val="center"/>
              <w:rPr>
                <w:rFonts w:ascii="Verdana" w:eastAsia="Arial Narrow" w:hAnsi="Verdana" w:cs="Arial"/>
                <w:sz w:val="16"/>
                <w:szCs w:val="16"/>
                <w:lang w:val="fr-FR" w:eastAsia="fr-FR"/>
              </w:rPr>
            </w:pPr>
            <w:proofErr w:type="spellStart"/>
            <w:r w:rsidRPr="0037544F">
              <w:rPr>
                <w:rFonts w:ascii="Verdana" w:eastAsia="Arial Narrow" w:hAnsi="Verdana" w:cs="Arial"/>
                <w:sz w:val="16"/>
                <w:szCs w:val="16"/>
                <w:lang w:val="fr-FR" w:eastAsia="fr-FR"/>
              </w:rPr>
              <w:t>Creager</w:t>
            </w:r>
            <w:proofErr w:type="spellEnd"/>
          </w:p>
        </w:tc>
      </w:tr>
      <w:tr w:rsidR="00FC281E" w:rsidRPr="00721DD2" w14:paraId="29F3AC33"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2A937E70"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Nombres de passes de </w:t>
            </w:r>
            <w:proofErr w:type="spellStart"/>
            <w:r w:rsidRPr="0037544F">
              <w:rPr>
                <w:rFonts w:ascii="Verdana" w:eastAsia="Arial Narrow" w:hAnsi="Verdana" w:cs="Arial"/>
                <w:sz w:val="16"/>
                <w:szCs w:val="16"/>
                <w:lang w:val="fr-FR" w:eastAsia="fr-FR"/>
              </w:rPr>
              <w:t>dégravements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7766486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721DD2" w14:paraId="1E1B7682"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0421D6DB"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Largeur passe </w:t>
            </w:r>
            <w:proofErr w:type="spellStart"/>
            <w:r w:rsidRPr="0037544F">
              <w:rPr>
                <w:rFonts w:ascii="Verdana" w:eastAsia="Arial Narrow" w:hAnsi="Verdana" w:cs="Arial"/>
                <w:sz w:val="16"/>
                <w:szCs w:val="16"/>
                <w:lang w:val="fr-FR" w:eastAsia="fr-FR"/>
              </w:rPr>
              <w:t>batardable</w:t>
            </w:r>
            <w:proofErr w:type="spellEnd"/>
            <w:r w:rsidRPr="0037544F">
              <w:rPr>
                <w:rFonts w:ascii="Verdana" w:eastAsia="Arial Narrow" w:hAnsi="Verdana" w:cs="Arial"/>
                <w:sz w:val="16"/>
                <w:szCs w:val="16"/>
                <w:lang w:val="fr-FR" w:eastAsia="fr-FR"/>
              </w:rPr>
              <w:t xml:space="preserve"> (m)</w:t>
            </w:r>
          </w:p>
        </w:tc>
        <w:tc>
          <w:tcPr>
            <w:tcW w:w="1600" w:type="dxa"/>
            <w:tcBorders>
              <w:top w:val="nil"/>
              <w:left w:val="nil"/>
              <w:bottom w:val="single" w:sz="4" w:space="0" w:color="auto"/>
              <w:right w:val="single" w:sz="4" w:space="0" w:color="auto"/>
            </w:tcBorders>
            <w:shd w:val="clear" w:color="auto" w:fill="auto"/>
            <w:noWrap/>
            <w:vAlign w:val="bottom"/>
            <w:hideMark/>
          </w:tcPr>
          <w:p w14:paraId="213C371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721DD2" w14:paraId="2139E461"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1E9E0F54"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Largeur radier amont (m)</w:t>
            </w:r>
          </w:p>
        </w:tc>
        <w:tc>
          <w:tcPr>
            <w:tcW w:w="1600" w:type="dxa"/>
            <w:tcBorders>
              <w:top w:val="nil"/>
              <w:left w:val="nil"/>
              <w:bottom w:val="single" w:sz="4" w:space="0" w:color="auto"/>
              <w:right w:val="single" w:sz="4" w:space="0" w:color="auto"/>
            </w:tcBorders>
            <w:shd w:val="clear" w:color="auto" w:fill="auto"/>
            <w:noWrap/>
            <w:vAlign w:val="bottom"/>
            <w:hideMark/>
          </w:tcPr>
          <w:p w14:paraId="30BEC28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721DD2" w14:paraId="03550D60"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44FB1236"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Largeur radier aval (m)</w:t>
            </w:r>
          </w:p>
        </w:tc>
        <w:tc>
          <w:tcPr>
            <w:tcW w:w="1600" w:type="dxa"/>
            <w:tcBorders>
              <w:top w:val="nil"/>
              <w:left w:val="nil"/>
              <w:bottom w:val="single" w:sz="4" w:space="0" w:color="auto"/>
              <w:right w:val="single" w:sz="4" w:space="0" w:color="auto"/>
            </w:tcBorders>
            <w:shd w:val="clear" w:color="auto" w:fill="auto"/>
            <w:noWrap/>
            <w:vAlign w:val="bottom"/>
            <w:hideMark/>
          </w:tcPr>
          <w:p w14:paraId="6EF68B9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w:t>
            </w:r>
          </w:p>
        </w:tc>
      </w:tr>
      <w:tr w:rsidR="00FC281E" w:rsidRPr="00721DD2" w14:paraId="03B68D60"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70EECB4D"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Hauteur </w:t>
            </w:r>
            <w:proofErr w:type="spellStart"/>
            <w:r w:rsidRPr="0037544F">
              <w:rPr>
                <w:rFonts w:ascii="Verdana" w:eastAsia="Arial Narrow" w:hAnsi="Verdana" w:cs="Arial"/>
                <w:sz w:val="16"/>
                <w:szCs w:val="16"/>
                <w:lang w:val="fr-FR" w:eastAsia="fr-FR"/>
              </w:rPr>
              <w:t>parafouille</w:t>
            </w:r>
            <w:proofErr w:type="spellEnd"/>
            <w:r w:rsidRPr="0037544F">
              <w:rPr>
                <w:rFonts w:ascii="Verdana" w:eastAsia="Arial Narrow" w:hAnsi="Verdana" w:cs="Arial"/>
                <w:sz w:val="16"/>
                <w:szCs w:val="16"/>
                <w:lang w:val="fr-FR" w:eastAsia="fr-FR"/>
              </w:rPr>
              <w:t xml:space="preserve"> amont</w:t>
            </w:r>
          </w:p>
        </w:tc>
        <w:tc>
          <w:tcPr>
            <w:tcW w:w="1600" w:type="dxa"/>
            <w:tcBorders>
              <w:top w:val="nil"/>
              <w:left w:val="nil"/>
              <w:bottom w:val="single" w:sz="4" w:space="0" w:color="auto"/>
              <w:right w:val="single" w:sz="4" w:space="0" w:color="auto"/>
            </w:tcBorders>
            <w:shd w:val="clear" w:color="auto" w:fill="auto"/>
            <w:noWrap/>
            <w:vAlign w:val="bottom"/>
            <w:hideMark/>
          </w:tcPr>
          <w:p w14:paraId="13FA485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w:t>
            </w:r>
          </w:p>
        </w:tc>
      </w:tr>
      <w:tr w:rsidR="00FC281E" w:rsidRPr="00721DD2" w14:paraId="3F89C46D" w14:textId="77777777" w:rsidTr="004D1176">
        <w:trPr>
          <w:trHeight w:val="300"/>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14:paraId="0D5A45D7"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w:t>
            </w:r>
            <w:r>
              <w:rPr>
                <w:rFonts w:ascii="Verdana" w:eastAsia="Arial Narrow" w:hAnsi="Verdana" w:cs="Arial"/>
                <w:sz w:val="16"/>
                <w:szCs w:val="16"/>
                <w:lang w:val="fr-FR" w:eastAsia="fr-FR"/>
              </w:rPr>
              <w:t>u</w:t>
            </w:r>
            <w:r w:rsidRPr="0037544F">
              <w:rPr>
                <w:rFonts w:ascii="Verdana" w:eastAsia="Arial Narrow" w:hAnsi="Verdana" w:cs="Arial"/>
                <w:sz w:val="16"/>
                <w:szCs w:val="16"/>
                <w:lang w:val="fr-FR" w:eastAsia="fr-FR"/>
              </w:rPr>
              <w:t xml:space="preserve">teur </w:t>
            </w:r>
            <w:proofErr w:type="spellStart"/>
            <w:r w:rsidRPr="0037544F">
              <w:rPr>
                <w:rFonts w:ascii="Verdana" w:eastAsia="Arial Narrow" w:hAnsi="Verdana" w:cs="Arial"/>
                <w:sz w:val="16"/>
                <w:szCs w:val="16"/>
                <w:lang w:val="fr-FR" w:eastAsia="fr-FR"/>
              </w:rPr>
              <w:t>parafouille</w:t>
            </w:r>
            <w:proofErr w:type="spellEnd"/>
            <w:r w:rsidRPr="0037544F">
              <w:rPr>
                <w:rFonts w:ascii="Verdana" w:eastAsia="Arial Narrow" w:hAnsi="Verdana" w:cs="Arial"/>
                <w:sz w:val="16"/>
                <w:szCs w:val="16"/>
                <w:lang w:val="fr-FR" w:eastAsia="fr-FR"/>
              </w:rPr>
              <w:t xml:space="preserve"> aval (m)</w:t>
            </w:r>
          </w:p>
        </w:tc>
        <w:tc>
          <w:tcPr>
            <w:tcW w:w="1600" w:type="dxa"/>
            <w:tcBorders>
              <w:top w:val="nil"/>
              <w:left w:val="nil"/>
              <w:bottom w:val="single" w:sz="4" w:space="0" w:color="auto"/>
              <w:right w:val="single" w:sz="4" w:space="0" w:color="auto"/>
            </w:tcBorders>
            <w:shd w:val="clear" w:color="auto" w:fill="auto"/>
            <w:noWrap/>
            <w:vAlign w:val="bottom"/>
            <w:hideMark/>
          </w:tcPr>
          <w:p w14:paraId="5B35F1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bl>
    <w:p w14:paraId="23414E9C" w14:textId="77777777" w:rsidR="00FC281E" w:rsidRDefault="00FC281E" w:rsidP="00FC281E">
      <w:pPr>
        <w:pStyle w:val="ps"/>
        <w:spacing w:before="120" w:after="120"/>
      </w:pPr>
    </w:p>
    <w:p w14:paraId="1B717551" w14:textId="77777777" w:rsidR="00FC281E" w:rsidRDefault="00FC281E" w:rsidP="00FC281E">
      <w:pPr>
        <w:pStyle w:val="ps"/>
        <w:numPr>
          <w:ilvl w:val="0"/>
          <w:numId w:val="19"/>
        </w:numPr>
        <w:spacing w:before="120" w:after="120"/>
        <w:ind w:left="714" w:hanging="357"/>
      </w:pPr>
      <w:r>
        <w:t xml:space="preserve">Ouverture et réouverture du canal sur rive gauche </w:t>
      </w:r>
      <w:proofErr w:type="spellStart"/>
      <w:r>
        <w:t>Andraokabe</w:t>
      </w:r>
      <w:proofErr w:type="spellEnd"/>
      <w:r>
        <w:t> ;</w:t>
      </w:r>
    </w:p>
    <w:tbl>
      <w:tblPr>
        <w:tblW w:w="9118" w:type="dxa"/>
        <w:jc w:val="center"/>
        <w:tblCellMar>
          <w:left w:w="70" w:type="dxa"/>
          <w:right w:w="70" w:type="dxa"/>
        </w:tblCellMar>
        <w:tblLook w:val="04A0" w:firstRow="1" w:lastRow="0" w:firstColumn="1" w:lastColumn="0" w:noHBand="0" w:noVBand="1"/>
      </w:tblPr>
      <w:tblGrid>
        <w:gridCol w:w="1565"/>
        <w:gridCol w:w="1001"/>
        <w:gridCol w:w="842"/>
        <w:gridCol w:w="992"/>
        <w:gridCol w:w="992"/>
        <w:gridCol w:w="992"/>
        <w:gridCol w:w="1134"/>
        <w:gridCol w:w="1600"/>
      </w:tblGrid>
      <w:tr w:rsidR="00FC281E" w:rsidRPr="008D29F9" w14:paraId="5E287629" w14:textId="77777777" w:rsidTr="004D1176">
        <w:trPr>
          <w:trHeight w:val="3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E5234"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Localisation</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3C94946B"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Longueurs (m)</w:t>
            </w:r>
          </w:p>
        </w:tc>
        <w:tc>
          <w:tcPr>
            <w:tcW w:w="842" w:type="dxa"/>
            <w:tcBorders>
              <w:top w:val="single" w:sz="4" w:space="0" w:color="auto"/>
              <w:left w:val="nil"/>
              <w:bottom w:val="single" w:sz="4" w:space="0" w:color="auto"/>
              <w:right w:val="single" w:sz="4" w:space="0" w:color="auto"/>
            </w:tcBorders>
            <w:shd w:val="clear" w:color="auto" w:fill="auto"/>
            <w:vAlign w:val="bottom"/>
            <w:hideMark/>
          </w:tcPr>
          <w:p w14:paraId="2B0EAC8E"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FE9BB3"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Débits (L/s)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A8133E"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F71D0C"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3222202"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Vitesse (m/s)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7F7F9FF5" w14:textId="77777777" w:rsidR="00FC281E" w:rsidRPr="008D29F9" w:rsidRDefault="00FC281E" w:rsidP="004D1176">
            <w:pPr>
              <w:jc w:val="center"/>
              <w:rPr>
                <w:rFonts w:ascii="Calibri" w:hAnsi="Calibri"/>
                <w:b/>
                <w:bCs/>
                <w:color w:val="000000"/>
                <w:sz w:val="20"/>
                <w:szCs w:val="20"/>
                <w:lang w:val="fr-FR" w:eastAsia="fr-FR"/>
              </w:rPr>
            </w:pPr>
            <w:r w:rsidRPr="008D29F9">
              <w:rPr>
                <w:rFonts w:ascii="Calibri" w:hAnsi="Calibri"/>
                <w:b/>
                <w:bCs/>
                <w:color w:val="000000"/>
                <w:sz w:val="20"/>
                <w:szCs w:val="20"/>
                <w:lang w:val="fr-FR" w:eastAsia="fr-FR"/>
              </w:rPr>
              <w:t>Type</w:t>
            </w:r>
          </w:p>
        </w:tc>
      </w:tr>
      <w:tr w:rsidR="00FC281E" w:rsidRPr="008D29F9" w14:paraId="6D783CAE"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5149DBF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80 - 170</w:t>
            </w:r>
          </w:p>
        </w:tc>
        <w:tc>
          <w:tcPr>
            <w:tcW w:w="1001" w:type="dxa"/>
            <w:tcBorders>
              <w:top w:val="nil"/>
              <w:left w:val="nil"/>
              <w:bottom w:val="single" w:sz="4" w:space="0" w:color="auto"/>
              <w:right w:val="single" w:sz="4" w:space="0" w:color="auto"/>
            </w:tcBorders>
            <w:shd w:val="clear" w:color="auto" w:fill="auto"/>
            <w:noWrap/>
            <w:vAlign w:val="bottom"/>
            <w:hideMark/>
          </w:tcPr>
          <w:p w14:paraId="19892B4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90,00</w:t>
            </w:r>
          </w:p>
        </w:tc>
        <w:tc>
          <w:tcPr>
            <w:tcW w:w="842" w:type="dxa"/>
            <w:tcBorders>
              <w:top w:val="nil"/>
              <w:left w:val="nil"/>
              <w:bottom w:val="single" w:sz="4" w:space="0" w:color="auto"/>
              <w:right w:val="single" w:sz="4" w:space="0" w:color="auto"/>
            </w:tcBorders>
            <w:shd w:val="clear" w:color="auto" w:fill="auto"/>
            <w:noWrap/>
            <w:vAlign w:val="bottom"/>
            <w:hideMark/>
          </w:tcPr>
          <w:p w14:paraId="3E4D859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19,5</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3F0A493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45,00</w:t>
            </w:r>
          </w:p>
        </w:tc>
        <w:tc>
          <w:tcPr>
            <w:tcW w:w="992" w:type="dxa"/>
            <w:tcBorders>
              <w:top w:val="nil"/>
              <w:left w:val="nil"/>
              <w:bottom w:val="single" w:sz="4" w:space="0" w:color="auto"/>
              <w:right w:val="single" w:sz="4" w:space="0" w:color="auto"/>
            </w:tcBorders>
            <w:shd w:val="clear" w:color="auto" w:fill="auto"/>
            <w:noWrap/>
            <w:vAlign w:val="bottom"/>
            <w:hideMark/>
          </w:tcPr>
          <w:p w14:paraId="08A8BE7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4CA0C1F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4E3ED50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0,88</w:t>
            </w:r>
          </w:p>
        </w:tc>
        <w:tc>
          <w:tcPr>
            <w:tcW w:w="1600" w:type="dxa"/>
            <w:tcBorders>
              <w:top w:val="nil"/>
              <w:left w:val="nil"/>
              <w:bottom w:val="single" w:sz="4" w:space="0" w:color="auto"/>
              <w:right w:val="single" w:sz="4" w:space="0" w:color="auto"/>
            </w:tcBorders>
            <w:shd w:val="clear" w:color="auto" w:fill="auto"/>
            <w:vAlign w:val="bottom"/>
            <w:hideMark/>
          </w:tcPr>
          <w:p w14:paraId="5B808B9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D29F9" w14:paraId="39AF019C"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38BCBFB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212 - 431</w:t>
            </w:r>
          </w:p>
        </w:tc>
        <w:tc>
          <w:tcPr>
            <w:tcW w:w="1001" w:type="dxa"/>
            <w:tcBorders>
              <w:top w:val="nil"/>
              <w:left w:val="nil"/>
              <w:bottom w:val="single" w:sz="4" w:space="0" w:color="auto"/>
              <w:right w:val="single" w:sz="4" w:space="0" w:color="auto"/>
            </w:tcBorders>
            <w:shd w:val="clear" w:color="auto" w:fill="auto"/>
            <w:noWrap/>
            <w:vAlign w:val="bottom"/>
            <w:hideMark/>
          </w:tcPr>
          <w:p w14:paraId="3C13CDE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219,00</w:t>
            </w:r>
          </w:p>
        </w:tc>
        <w:tc>
          <w:tcPr>
            <w:tcW w:w="842" w:type="dxa"/>
            <w:tcBorders>
              <w:top w:val="nil"/>
              <w:left w:val="nil"/>
              <w:bottom w:val="single" w:sz="4" w:space="0" w:color="auto"/>
              <w:right w:val="single" w:sz="4" w:space="0" w:color="auto"/>
            </w:tcBorders>
            <w:shd w:val="clear" w:color="auto" w:fill="auto"/>
            <w:noWrap/>
            <w:vAlign w:val="bottom"/>
            <w:hideMark/>
          </w:tcPr>
          <w:p w14:paraId="5ECE415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9,3</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29ADE2E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0EE67D2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3B5C14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5693784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0,58</w:t>
            </w:r>
          </w:p>
        </w:tc>
        <w:tc>
          <w:tcPr>
            <w:tcW w:w="1600" w:type="dxa"/>
            <w:tcBorders>
              <w:top w:val="nil"/>
              <w:left w:val="nil"/>
              <w:bottom w:val="single" w:sz="4" w:space="0" w:color="auto"/>
              <w:right w:val="single" w:sz="4" w:space="0" w:color="auto"/>
            </w:tcBorders>
            <w:shd w:val="clear" w:color="auto" w:fill="auto"/>
            <w:vAlign w:val="bottom"/>
            <w:hideMark/>
          </w:tcPr>
          <w:p w14:paraId="72797CA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D29F9" w14:paraId="29DDD99D"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09DD7E5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436 - 484</w:t>
            </w:r>
          </w:p>
        </w:tc>
        <w:tc>
          <w:tcPr>
            <w:tcW w:w="1001" w:type="dxa"/>
            <w:tcBorders>
              <w:top w:val="nil"/>
              <w:left w:val="nil"/>
              <w:bottom w:val="single" w:sz="4" w:space="0" w:color="auto"/>
              <w:right w:val="single" w:sz="4" w:space="0" w:color="auto"/>
            </w:tcBorders>
            <w:shd w:val="clear" w:color="auto" w:fill="auto"/>
            <w:noWrap/>
            <w:vAlign w:val="bottom"/>
            <w:hideMark/>
          </w:tcPr>
          <w:p w14:paraId="114479B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48,00</w:t>
            </w:r>
          </w:p>
        </w:tc>
        <w:tc>
          <w:tcPr>
            <w:tcW w:w="842" w:type="dxa"/>
            <w:tcBorders>
              <w:top w:val="nil"/>
              <w:left w:val="nil"/>
              <w:bottom w:val="single" w:sz="4" w:space="0" w:color="auto"/>
              <w:right w:val="single" w:sz="4" w:space="0" w:color="auto"/>
            </w:tcBorders>
            <w:shd w:val="clear" w:color="auto" w:fill="auto"/>
            <w:noWrap/>
            <w:vAlign w:val="bottom"/>
            <w:hideMark/>
          </w:tcPr>
          <w:p w14:paraId="0AFE3E7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1,3</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56AF450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1CF809A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72979C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3D64102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0,26</w:t>
            </w:r>
          </w:p>
        </w:tc>
        <w:tc>
          <w:tcPr>
            <w:tcW w:w="1600" w:type="dxa"/>
            <w:tcBorders>
              <w:top w:val="nil"/>
              <w:left w:val="nil"/>
              <w:bottom w:val="single" w:sz="4" w:space="0" w:color="auto"/>
              <w:right w:val="single" w:sz="4" w:space="0" w:color="auto"/>
            </w:tcBorders>
            <w:shd w:val="clear" w:color="auto" w:fill="auto"/>
            <w:vAlign w:val="bottom"/>
            <w:hideMark/>
          </w:tcPr>
          <w:p w14:paraId="42CC121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D29F9" w14:paraId="3B73147B"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3EF221C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484 - 684</w:t>
            </w:r>
          </w:p>
        </w:tc>
        <w:tc>
          <w:tcPr>
            <w:tcW w:w="1001" w:type="dxa"/>
            <w:tcBorders>
              <w:top w:val="nil"/>
              <w:left w:val="nil"/>
              <w:bottom w:val="single" w:sz="4" w:space="0" w:color="auto"/>
              <w:right w:val="single" w:sz="4" w:space="0" w:color="auto"/>
            </w:tcBorders>
            <w:shd w:val="clear" w:color="auto" w:fill="auto"/>
            <w:noWrap/>
            <w:vAlign w:val="bottom"/>
            <w:hideMark/>
          </w:tcPr>
          <w:p w14:paraId="6A0746B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200,00</w:t>
            </w:r>
          </w:p>
        </w:tc>
        <w:tc>
          <w:tcPr>
            <w:tcW w:w="842" w:type="dxa"/>
            <w:tcBorders>
              <w:top w:val="nil"/>
              <w:left w:val="nil"/>
              <w:bottom w:val="single" w:sz="4" w:space="0" w:color="auto"/>
              <w:right w:val="single" w:sz="4" w:space="0" w:color="auto"/>
            </w:tcBorders>
            <w:shd w:val="clear" w:color="auto" w:fill="auto"/>
            <w:noWrap/>
            <w:vAlign w:val="bottom"/>
            <w:hideMark/>
          </w:tcPr>
          <w:p w14:paraId="34305F0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18,0</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3EBB52A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335DF3A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365A4A7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40E721B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0,74</w:t>
            </w:r>
          </w:p>
        </w:tc>
        <w:tc>
          <w:tcPr>
            <w:tcW w:w="1600" w:type="dxa"/>
            <w:tcBorders>
              <w:top w:val="nil"/>
              <w:left w:val="nil"/>
              <w:bottom w:val="single" w:sz="4" w:space="0" w:color="auto"/>
              <w:right w:val="single" w:sz="4" w:space="0" w:color="auto"/>
            </w:tcBorders>
            <w:shd w:val="clear" w:color="auto" w:fill="auto"/>
            <w:vAlign w:val="bottom"/>
            <w:hideMark/>
          </w:tcPr>
          <w:p w14:paraId="7E05B16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D29F9" w14:paraId="2FB1B17E"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48E593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684 - 920</w:t>
            </w:r>
          </w:p>
        </w:tc>
        <w:tc>
          <w:tcPr>
            <w:tcW w:w="1001" w:type="dxa"/>
            <w:tcBorders>
              <w:top w:val="nil"/>
              <w:left w:val="nil"/>
              <w:bottom w:val="single" w:sz="4" w:space="0" w:color="auto"/>
              <w:right w:val="single" w:sz="4" w:space="0" w:color="auto"/>
            </w:tcBorders>
            <w:shd w:val="clear" w:color="auto" w:fill="auto"/>
            <w:noWrap/>
            <w:vAlign w:val="bottom"/>
            <w:hideMark/>
          </w:tcPr>
          <w:p w14:paraId="2A60B5F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236,00</w:t>
            </w:r>
          </w:p>
        </w:tc>
        <w:tc>
          <w:tcPr>
            <w:tcW w:w="842" w:type="dxa"/>
            <w:tcBorders>
              <w:top w:val="nil"/>
              <w:left w:val="nil"/>
              <w:bottom w:val="single" w:sz="4" w:space="0" w:color="auto"/>
              <w:right w:val="single" w:sz="4" w:space="0" w:color="auto"/>
            </w:tcBorders>
            <w:shd w:val="clear" w:color="auto" w:fill="auto"/>
            <w:noWrap/>
            <w:vAlign w:val="bottom"/>
            <w:hideMark/>
          </w:tcPr>
          <w:p w14:paraId="5B30859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3,6</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6F81BDA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5F56B58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0,20</w:t>
            </w:r>
          </w:p>
        </w:tc>
        <w:tc>
          <w:tcPr>
            <w:tcW w:w="992" w:type="dxa"/>
            <w:tcBorders>
              <w:top w:val="nil"/>
              <w:left w:val="nil"/>
              <w:bottom w:val="single" w:sz="4" w:space="0" w:color="auto"/>
              <w:right w:val="single" w:sz="4" w:space="0" w:color="auto"/>
            </w:tcBorders>
            <w:shd w:val="clear" w:color="auto" w:fill="auto"/>
            <w:noWrap/>
            <w:vAlign w:val="bottom"/>
            <w:hideMark/>
          </w:tcPr>
          <w:p w14:paraId="1C7E8C2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3DD3900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0,37</w:t>
            </w:r>
          </w:p>
        </w:tc>
        <w:tc>
          <w:tcPr>
            <w:tcW w:w="1600" w:type="dxa"/>
            <w:tcBorders>
              <w:top w:val="nil"/>
              <w:left w:val="nil"/>
              <w:bottom w:val="single" w:sz="4" w:space="0" w:color="auto"/>
              <w:right w:val="single" w:sz="4" w:space="0" w:color="auto"/>
            </w:tcBorders>
            <w:shd w:val="clear" w:color="auto" w:fill="auto"/>
            <w:vAlign w:val="bottom"/>
            <w:hideMark/>
          </w:tcPr>
          <w:p w14:paraId="784950E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D29F9" w14:paraId="30104D2C"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4EF3071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920 - 1174</w:t>
            </w:r>
          </w:p>
        </w:tc>
        <w:tc>
          <w:tcPr>
            <w:tcW w:w="1001" w:type="dxa"/>
            <w:tcBorders>
              <w:top w:val="nil"/>
              <w:left w:val="nil"/>
              <w:bottom w:val="single" w:sz="4" w:space="0" w:color="auto"/>
              <w:right w:val="single" w:sz="4" w:space="0" w:color="auto"/>
            </w:tcBorders>
            <w:shd w:val="clear" w:color="auto" w:fill="auto"/>
            <w:noWrap/>
            <w:vAlign w:val="bottom"/>
            <w:hideMark/>
          </w:tcPr>
          <w:p w14:paraId="5C64C34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254,00</w:t>
            </w:r>
          </w:p>
        </w:tc>
        <w:tc>
          <w:tcPr>
            <w:tcW w:w="842" w:type="dxa"/>
            <w:tcBorders>
              <w:top w:val="nil"/>
              <w:left w:val="nil"/>
              <w:bottom w:val="single" w:sz="4" w:space="0" w:color="auto"/>
              <w:right w:val="single" w:sz="4" w:space="0" w:color="auto"/>
            </w:tcBorders>
            <w:shd w:val="clear" w:color="auto" w:fill="auto"/>
            <w:noWrap/>
            <w:vAlign w:val="bottom"/>
            <w:hideMark/>
          </w:tcPr>
          <w:p w14:paraId="20A4F3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3,6</w:t>
            </w:r>
            <w:r>
              <w:rPr>
                <w:rFonts w:ascii="Verdana" w:eastAsia="Arial Narrow" w:hAnsi="Verdana" w:cs="Arial"/>
                <w:sz w:val="16"/>
                <w:szCs w:val="16"/>
                <w:lang w:val="fr-FR" w:eastAsia="fr-FR"/>
              </w:rPr>
              <w:t>0</w:t>
            </w:r>
          </w:p>
        </w:tc>
        <w:tc>
          <w:tcPr>
            <w:tcW w:w="992" w:type="dxa"/>
            <w:tcBorders>
              <w:top w:val="nil"/>
              <w:left w:val="nil"/>
              <w:bottom w:val="single" w:sz="4" w:space="0" w:color="auto"/>
              <w:right w:val="single" w:sz="4" w:space="0" w:color="auto"/>
            </w:tcBorders>
            <w:shd w:val="clear" w:color="auto" w:fill="auto"/>
            <w:noWrap/>
            <w:vAlign w:val="bottom"/>
            <w:hideMark/>
          </w:tcPr>
          <w:p w14:paraId="7317CA9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5,00</w:t>
            </w:r>
          </w:p>
        </w:tc>
        <w:tc>
          <w:tcPr>
            <w:tcW w:w="992" w:type="dxa"/>
            <w:tcBorders>
              <w:top w:val="nil"/>
              <w:left w:val="nil"/>
              <w:bottom w:val="single" w:sz="4" w:space="0" w:color="auto"/>
              <w:right w:val="single" w:sz="4" w:space="0" w:color="auto"/>
            </w:tcBorders>
            <w:shd w:val="clear" w:color="auto" w:fill="auto"/>
            <w:noWrap/>
            <w:vAlign w:val="bottom"/>
            <w:hideMark/>
          </w:tcPr>
          <w:p w14:paraId="72C4AE7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0,20</w:t>
            </w:r>
          </w:p>
        </w:tc>
        <w:tc>
          <w:tcPr>
            <w:tcW w:w="992" w:type="dxa"/>
            <w:tcBorders>
              <w:top w:val="nil"/>
              <w:left w:val="nil"/>
              <w:bottom w:val="single" w:sz="4" w:space="0" w:color="auto"/>
              <w:right w:val="single" w:sz="4" w:space="0" w:color="auto"/>
            </w:tcBorders>
            <w:shd w:val="clear" w:color="auto" w:fill="auto"/>
            <w:noWrap/>
            <w:vAlign w:val="bottom"/>
            <w:hideMark/>
          </w:tcPr>
          <w:p w14:paraId="7E67004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50834C6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0,34</w:t>
            </w:r>
          </w:p>
        </w:tc>
        <w:tc>
          <w:tcPr>
            <w:tcW w:w="1600" w:type="dxa"/>
            <w:tcBorders>
              <w:top w:val="nil"/>
              <w:left w:val="nil"/>
              <w:bottom w:val="single" w:sz="4" w:space="0" w:color="auto"/>
              <w:right w:val="single" w:sz="4" w:space="0" w:color="auto"/>
            </w:tcBorders>
            <w:shd w:val="clear" w:color="auto" w:fill="auto"/>
            <w:vAlign w:val="bottom"/>
            <w:hideMark/>
          </w:tcPr>
          <w:p w14:paraId="58181CA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bl>
    <w:p w14:paraId="7C6D5949" w14:textId="77777777" w:rsidR="00FC281E" w:rsidRDefault="00FC281E" w:rsidP="00FC281E">
      <w:pPr>
        <w:pStyle w:val="ps"/>
        <w:spacing w:before="120" w:after="120"/>
      </w:pPr>
    </w:p>
    <w:p w14:paraId="6F818E2C" w14:textId="77777777" w:rsidR="00036423" w:rsidRDefault="00036423" w:rsidP="00FC281E">
      <w:pPr>
        <w:pStyle w:val="ps"/>
        <w:spacing w:before="120" w:after="120"/>
      </w:pPr>
    </w:p>
    <w:p w14:paraId="58382113" w14:textId="77777777" w:rsidR="00036423" w:rsidRDefault="00036423" w:rsidP="00FC281E">
      <w:pPr>
        <w:pStyle w:val="ps"/>
        <w:spacing w:before="120" w:after="120"/>
      </w:pPr>
    </w:p>
    <w:p w14:paraId="7C59AFBD" w14:textId="77777777" w:rsidR="00036423" w:rsidRDefault="00036423" w:rsidP="00FC281E">
      <w:pPr>
        <w:pStyle w:val="ps"/>
        <w:spacing w:before="120" w:after="120"/>
      </w:pPr>
    </w:p>
    <w:p w14:paraId="17B7DDB3" w14:textId="77777777" w:rsidR="00036423" w:rsidRDefault="00036423" w:rsidP="00FC281E">
      <w:pPr>
        <w:pStyle w:val="ps"/>
        <w:spacing w:before="120" w:after="120"/>
      </w:pPr>
    </w:p>
    <w:p w14:paraId="0A075097" w14:textId="77777777" w:rsidR="00FC281E" w:rsidRDefault="00FC281E" w:rsidP="00FC281E">
      <w:pPr>
        <w:pStyle w:val="ps"/>
        <w:numPr>
          <w:ilvl w:val="0"/>
          <w:numId w:val="19"/>
        </w:numPr>
        <w:spacing w:before="120" w:after="120"/>
        <w:ind w:left="714" w:hanging="357"/>
      </w:pPr>
      <w:r>
        <w:lastRenderedPageBreak/>
        <w:t>C</w:t>
      </w:r>
      <w:r w:rsidRPr="0026766D">
        <w:t>onstruction d’un</w:t>
      </w:r>
      <w:r>
        <w:t xml:space="preserve"> canal tête morte en béton de longueur 80 m</w:t>
      </w:r>
      <w:r w:rsidRPr="0026766D">
        <w:t> ;</w:t>
      </w:r>
    </w:p>
    <w:p w14:paraId="55AB6920" w14:textId="77777777" w:rsidR="00FC281E" w:rsidRPr="00D30EBD" w:rsidRDefault="00FC281E" w:rsidP="00FC281E">
      <w:pPr>
        <w:pStyle w:val="ps"/>
        <w:numPr>
          <w:ilvl w:val="0"/>
          <w:numId w:val="19"/>
        </w:numPr>
        <w:spacing w:before="120" w:after="120"/>
        <w:ind w:left="714" w:hanging="357"/>
      </w:pPr>
      <w:r>
        <w:t xml:space="preserve">Construction de </w:t>
      </w:r>
      <w:r w:rsidRPr="00D30EBD">
        <w:t>Canal</w:t>
      </w:r>
      <w:r w:rsidRPr="00AA14BA">
        <w:rPr>
          <w:rFonts w:ascii="Calibri" w:hAnsi="Calibri" w:cs="Calibri"/>
          <w:sz w:val="22"/>
          <w:szCs w:val="22"/>
        </w:rPr>
        <w:t xml:space="preserve"> bétonné </w:t>
      </w:r>
      <w:r>
        <w:rPr>
          <w:rFonts w:ascii="Calibri" w:hAnsi="Calibri" w:cs="Calibri"/>
          <w:sz w:val="22"/>
          <w:szCs w:val="22"/>
        </w:rPr>
        <w:t>en aval du partiteur N°01 de L</w:t>
      </w:r>
      <w:r w:rsidRPr="00AA14BA">
        <w:rPr>
          <w:rFonts w:ascii="Calibri" w:hAnsi="Calibri" w:cs="Calibri"/>
          <w:sz w:val="22"/>
          <w:szCs w:val="22"/>
        </w:rPr>
        <w:t xml:space="preserve"> = 11 m</w:t>
      </w:r>
      <w:r>
        <w:rPr>
          <w:rFonts w:ascii="Calibri" w:hAnsi="Calibri" w:cs="Calibri"/>
          <w:sz w:val="22"/>
          <w:szCs w:val="22"/>
        </w:rPr>
        <w:t> ;</w:t>
      </w:r>
    </w:p>
    <w:p w14:paraId="2BECDA47" w14:textId="77777777" w:rsidR="00FC281E" w:rsidRDefault="00FC281E" w:rsidP="00FC281E">
      <w:pPr>
        <w:pStyle w:val="ps"/>
        <w:numPr>
          <w:ilvl w:val="0"/>
          <w:numId w:val="19"/>
        </w:numPr>
        <w:spacing w:before="120" w:after="120"/>
        <w:ind w:left="714" w:hanging="357"/>
      </w:pPr>
      <w:r>
        <w:t>Construction</w:t>
      </w:r>
      <w:r w:rsidRPr="00AA14BA">
        <w:rPr>
          <w:rFonts w:ascii="Calibri" w:hAnsi="Calibri" w:cs="Calibri"/>
          <w:sz w:val="22"/>
          <w:szCs w:val="22"/>
        </w:rPr>
        <w:t xml:space="preserve"> </w:t>
      </w:r>
      <w:r>
        <w:rPr>
          <w:rFonts w:ascii="Calibri" w:hAnsi="Calibri" w:cs="Calibri"/>
          <w:sz w:val="22"/>
          <w:szCs w:val="22"/>
        </w:rPr>
        <w:t xml:space="preserve">de </w:t>
      </w:r>
      <w:r w:rsidRPr="00AA14BA">
        <w:rPr>
          <w:rFonts w:ascii="Calibri" w:hAnsi="Calibri" w:cs="Calibri"/>
          <w:sz w:val="22"/>
          <w:szCs w:val="22"/>
        </w:rPr>
        <w:t>Canal bétonné couvert</w:t>
      </w:r>
      <w:r>
        <w:rPr>
          <w:rFonts w:ascii="Calibri" w:hAnsi="Calibri" w:cs="Calibri"/>
          <w:sz w:val="22"/>
          <w:szCs w:val="22"/>
        </w:rPr>
        <w:t xml:space="preserve"> de </w:t>
      </w:r>
      <w:r w:rsidRPr="00AA14BA">
        <w:rPr>
          <w:rFonts w:ascii="Calibri" w:hAnsi="Calibri" w:cs="Calibri"/>
          <w:sz w:val="22"/>
          <w:szCs w:val="22"/>
        </w:rPr>
        <w:t>L = 11 m</w:t>
      </w:r>
      <w:r>
        <w:rPr>
          <w:rFonts w:ascii="Calibri" w:hAnsi="Calibri" w:cs="Calibri"/>
          <w:sz w:val="22"/>
          <w:szCs w:val="22"/>
        </w:rPr>
        <w:t xml:space="preserve"> traversant la piste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4"/>
        <w:gridCol w:w="1306"/>
        <w:gridCol w:w="1006"/>
        <w:gridCol w:w="1042"/>
        <w:gridCol w:w="1042"/>
        <w:gridCol w:w="1136"/>
        <w:gridCol w:w="1206"/>
        <w:gridCol w:w="1656"/>
      </w:tblGrid>
      <w:tr w:rsidR="00FC281E" w:rsidRPr="00216230" w14:paraId="440D1B30" w14:textId="77777777" w:rsidTr="004D1176">
        <w:trPr>
          <w:trHeight w:val="300"/>
          <w:jc w:val="center"/>
        </w:trPr>
        <w:tc>
          <w:tcPr>
            <w:tcW w:w="1794" w:type="dxa"/>
            <w:shd w:val="clear" w:color="auto" w:fill="auto"/>
            <w:vAlign w:val="bottom"/>
            <w:hideMark/>
          </w:tcPr>
          <w:p w14:paraId="387E8D9E"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Localisation</w:t>
            </w:r>
          </w:p>
        </w:tc>
        <w:tc>
          <w:tcPr>
            <w:tcW w:w="1306" w:type="dxa"/>
            <w:shd w:val="clear" w:color="auto" w:fill="auto"/>
            <w:vAlign w:val="bottom"/>
            <w:hideMark/>
          </w:tcPr>
          <w:p w14:paraId="6A0BA63C"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Longueurs (m)</w:t>
            </w:r>
          </w:p>
        </w:tc>
        <w:tc>
          <w:tcPr>
            <w:tcW w:w="1006" w:type="dxa"/>
            <w:shd w:val="clear" w:color="auto" w:fill="auto"/>
            <w:vAlign w:val="bottom"/>
            <w:hideMark/>
          </w:tcPr>
          <w:p w14:paraId="5BF542B5"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Pente (%o)</w:t>
            </w:r>
          </w:p>
        </w:tc>
        <w:tc>
          <w:tcPr>
            <w:tcW w:w="1042" w:type="dxa"/>
            <w:shd w:val="clear" w:color="auto" w:fill="auto"/>
            <w:noWrap/>
            <w:vAlign w:val="bottom"/>
            <w:hideMark/>
          </w:tcPr>
          <w:p w14:paraId="6B0CFDB5"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Débits (L/s)</w:t>
            </w:r>
          </w:p>
        </w:tc>
        <w:tc>
          <w:tcPr>
            <w:tcW w:w="1042" w:type="dxa"/>
            <w:shd w:val="clear" w:color="auto" w:fill="auto"/>
            <w:vAlign w:val="bottom"/>
            <w:hideMark/>
          </w:tcPr>
          <w:p w14:paraId="6C6DEE6E"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Largeur (m)</w:t>
            </w:r>
          </w:p>
        </w:tc>
        <w:tc>
          <w:tcPr>
            <w:tcW w:w="1136" w:type="dxa"/>
            <w:shd w:val="clear" w:color="auto" w:fill="auto"/>
            <w:vAlign w:val="bottom"/>
            <w:hideMark/>
          </w:tcPr>
          <w:p w14:paraId="5060DE88"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Hauteurs (m)</w:t>
            </w:r>
          </w:p>
        </w:tc>
        <w:tc>
          <w:tcPr>
            <w:tcW w:w="1206" w:type="dxa"/>
            <w:shd w:val="clear" w:color="auto" w:fill="auto"/>
            <w:vAlign w:val="bottom"/>
            <w:hideMark/>
          </w:tcPr>
          <w:p w14:paraId="2F45E8E4"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Vitesse (m/s)</w:t>
            </w:r>
          </w:p>
        </w:tc>
        <w:tc>
          <w:tcPr>
            <w:tcW w:w="1656" w:type="dxa"/>
            <w:shd w:val="clear" w:color="auto" w:fill="auto"/>
            <w:vAlign w:val="bottom"/>
            <w:hideMark/>
          </w:tcPr>
          <w:p w14:paraId="2804325E" w14:textId="77777777" w:rsidR="00FC281E" w:rsidRPr="00216230" w:rsidRDefault="00FC281E" w:rsidP="004D1176">
            <w:pPr>
              <w:jc w:val="center"/>
              <w:rPr>
                <w:rFonts w:ascii="Calibri" w:hAnsi="Calibri"/>
                <w:b/>
                <w:bCs/>
                <w:color w:val="000000"/>
                <w:sz w:val="20"/>
                <w:szCs w:val="20"/>
                <w:lang w:val="fr-FR" w:eastAsia="fr-FR"/>
              </w:rPr>
            </w:pPr>
            <w:r w:rsidRPr="00216230">
              <w:rPr>
                <w:rFonts w:ascii="Calibri" w:hAnsi="Calibri"/>
                <w:b/>
                <w:bCs/>
                <w:color w:val="000000"/>
                <w:sz w:val="20"/>
                <w:szCs w:val="20"/>
                <w:lang w:val="fr-FR" w:eastAsia="fr-FR"/>
              </w:rPr>
              <w:t>Type</w:t>
            </w:r>
          </w:p>
        </w:tc>
      </w:tr>
      <w:tr w:rsidR="00FC281E" w:rsidRPr="00216230" w14:paraId="5E4E04D1" w14:textId="77777777" w:rsidTr="004D1176">
        <w:trPr>
          <w:trHeight w:val="300"/>
          <w:jc w:val="center"/>
        </w:trPr>
        <w:tc>
          <w:tcPr>
            <w:tcW w:w="1794" w:type="dxa"/>
            <w:shd w:val="clear" w:color="auto" w:fill="auto"/>
            <w:noWrap/>
            <w:vAlign w:val="bottom"/>
            <w:hideMark/>
          </w:tcPr>
          <w:p w14:paraId="45D8CE8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00 - 80</w:t>
            </w:r>
          </w:p>
        </w:tc>
        <w:tc>
          <w:tcPr>
            <w:tcW w:w="1306" w:type="dxa"/>
            <w:shd w:val="clear" w:color="auto" w:fill="auto"/>
            <w:noWrap/>
            <w:vAlign w:val="bottom"/>
            <w:hideMark/>
          </w:tcPr>
          <w:p w14:paraId="29775BC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80,00</w:t>
            </w:r>
          </w:p>
        </w:tc>
        <w:tc>
          <w:tcPr>
            <w:tcW w:w="1006" w:type="dxa"/>
            <w:shd w:val="clear" w:color="auto" w:fill="auto"/>
            <w:noWrap/>
            <w:vAlign w:val="bottom"/>
            <w:hideMark/>
          </w:tcPr>
          <w:p w14:paraId="630868C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19,5</w:t>
            </w:r>
            <w:r>
              <w:rPr>
                <w:rFonts w:ascii="Verdana" w:eastAsia="Arial Narrow" w:hAnsi="Verdana" w:cs="Arial"/>
                <w:sz w:val="16"/>
                <w:szCs w:val="16"/>
                <w:lang w:val="fr-FR" w:eastAsia="fr-FR"/>
              </w:rPr>
              <w:t>0</w:t>
            </w:r>
          </w:p>
        </w:tc>
        <w:tc>
          <w:tcPr>
            <w:tcW w:w="1042" w:type="dxa"/>
            <w:shd w:val="clear" w:color="auto" w:fill="auto"/>
            <w:noWrap/>
            <w:vAlign w:val="bottom"/>
            <w:hideMark/>
          </w:tcPr>
          <w:p w14:paraId="54A8C72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45,00</w:t>
            </w:r>
          </w:p>
        </w:tc>
        <w:tc>
          <w:tcPr>
            <w:tcW w:w="1042" w:type="dxa"/>
            <w:shd w:val="clear" w:color="auto" w:fill="auto"/>
            <w:noWrap/>
            <w:vAlign w:val="bottom"/>
            <w:hideMark/>
          </w:tcPr>
          <w:p w14:paraId="69ECFEB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36" w:type="dxa"/>
            <w:shd w:val="clear" w:color="auto" w:fill="auto"/>
            <w:noWrap/>
            <w:vAlign w:val="bottom"/>
            <w:hideMark/>
          </w:tcPr>
          <w:p w14:paraId="43F5246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206" w:type="dxa"/>
            <w:shd w:val="clear" w:color="auto" w:fill="auto"/>
            <w:noWrap/>
            <w:vAlign w:val="bottom"/>
            <w:hideMark/>
          </w:tcPr>
          <w:p w14:paraId="2E8330E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1,60</w:t>
            </w:r>
          </w:p>
        </w:tc>
        <w:tc>
          <w:tcPr>
            <w:tcW w:w="1656" w:type="dxa"/>
            <w:shd w:val="clear" w:color="auto" w:fill="auto"/>
            <w:vAlign w:val="bottom"/>
            <w:hideMark/>
          </w:tcPr>
          <w:p w14:paraId="79F8F14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Avant canal</w:t>
            </w:r>
          </w:p>
        </w:tc>
      </w:tr>
      <w:tr w:rsidR="00FC281E" w:rsidRPr="00216230" w14:paraId="2C598D0C" w14:textId="77777777" w:rsidTr="004D1176">
        <w:trPr>
          <w:trHeight w:val="300"/>
          <w:jc w:val="center"/>
        </w:trPr>
        <w:tc>
          <w:tcPr>
            <w:tcW w:w="1794" w:type="dxa"/>
            <w:shd w:val="clear" w:color="auto" w:fill="auto"/>
            <w:noWrap/>
            <w:vAlign w:val="bottom"/>
          </w:tcPr>
          <w:p w14:paraId="721BAAB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175 - 186</w:t>
            </w:r>
          </w:p>
        </w:tc>
        <w:tc>
          <w:tcPr>
            <w:tcW w:w="1306" w:type="dxa"/>
            <w:shd w:val="clear" w:color="auto" w:fill="auto"/>
            <w:noWrap/>
            <w:vAlign w:val="bottom"/>
          </w:tcPr>
          <w:p w14:paraId="2A70A0F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11,00</w:t>
            </w:r>
          </w:p>
        </w:tc>
        <w:tc>
          <w:tcPr>
            <w:tcW w:w="1006" w:type="dxa"/>
            <w:shd w:val="clear" w:color="auto" w:fill="auto"/>
            <w:noWrap/>
            <w:vAlign w:val="bottom"/>
          </w:tcPr>
          <w:p w14:paraId="3DDD15C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9,3</w:t>
            </w:r>
            <w:r>
              <w:rPr>
                <w:rFonts w:ascii="Verdana" w:eastAsia="Arial Narrow" w:hAnsi="Verdana" w:cs="Arial"/>
                <w:sz w:val="16"/>
                <w:szCs w:val="16"/>
                <w:lang w:val="fr-FR" w:eastAsia="fr-FR"/>
              </w:rPr>
              <w:t>0</w:t>
            </w:r>
          </w:p>
        </w:tc>
        <w:tc>
          <w:tcPr>
            <w:tcW w:w="1042" w:type="dxa"/>
            <w:shd w:val="clear" w:color="auto" w:fill="auto"/>
            <w:noWrap/>
            <w:vAlign w:val="bottom"/>
          </w:tcPr>
          <w:p w14:paraId="659A380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1042" w:type="dxa"/>
            <w:shd w:val="clear" w:color="auto" w:fill="auto"/>
            <w:noWrap/>
            <w:vAlign w:val="bottom"/>
          </w:tcPr>
          <w:p w14:paraId="68646D9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36" w:type="dxa"/>
            <w:shd w:val="clear" w:color="auto" w:fill="auto"/>
            <w:noWrap/>
            <w:vAlign w:val="bottom"/>
          </w:tcPr>
          <w:p w14:paraId="6FCCF5C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206" w:type="dxa"/>
            <w:shd w:val="clear" w:color="auto" w:fill="auto"/>
            <w:noWrap/>
            <w:vAlign w:val="bottom"/>
          </w:tcPr>
          <w:p w14:paraId="24FE78F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1,05</w:t>
            </w:r>
          </w:p>
        </w:tc>
        <w:tc>
          <w:tcPr>
            <w:tcW w:w="1656" w:type="dxa"/>
            <w:shd w:val="clear" w:color="auto" w:fill="auto"/>
            <w:vAlign w:val="bottom"/>
          </w:tcPr>
          <w:p w14:paraId="517263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principal RG</w:t>
            </w:r>
          </w:p>
        </w:tc>
      </w:tr>
      <w:tr w:rsidR="00FC281E" w:rsidRPr="00216230" w14:paraId="74BAFB16" w14:textId="77777777" w:rsidTr="004D1176">
        <w:trPr>
          <w:trHeight w:val="300"/>
          <w:jc w:val="center"/>
        </w:trPr>
        <w:tc>
          <w:tcPr>
            <w:tcW w:w="1794" w:type="dxa"/>
            <w:shd w:val="clear" w:color="auto" w:fill="auto"/>
            <w:noWrap/>
            <w:vAlign w:val="bottom"/>
          </w:tcPr>
          <w:p w14:paraId="0284BEA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1174 - 1185</w:t>
            </w:r>
          </w:p>
        </w:tc>
        <w:tc>
          <w:tcPr>
            <w:tcW w:w="1306" w:type="dxa"/>
            <w:shd w:val="clear" w:color="auto" w:fill="auto"/>
            <w:noWrap/>
            <w:vAlign w:val="bottom"/>
          </w:tcPr>
          <w:p w14:paraId="3993F15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11,00</w:t>
            </w:r>
          </w:p>
        </w:tc>
        <w:tc>
          <w:tcPr>
            <w:tcW w:w="1006" w:type="dxa"/>
            <w:shd w:val="clear" w:color="auto" w:fill="auto"/>
            <w:noWrap/>
            <w:vAlign w:val="bottom"/>
          </w:tcPr>
          <w:p w14:paraId="7B9DEE5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3,6</w:t>
            </w:r>
            <w:r>
              <w:rPr>
                <w:rFonts w:ascii="Verdana" w:eastAsia="Arial Narrow" w:hAnsi="Verdana" w:cs="Arial"/>
                <w:sz w:val="16"/>
                <w:szCs w:val="16"/>
                <w:lang w:val="fr-FR" w:eastAsia="fr-FR"/>
              </w:rPr>
              <w:t>0</w:t>
            </w:r>
          </w:p>
        </w:tc>
        <w:tc>
          <w:tcPr>
            <w:tcW w:w="1042" w:type="dxa"/>
            <w:shd w:val="clear" w:color="auto" w:fill="auto"/>
            <w:noWrap/>
            <w:vAlign w:val="bottom"/>
          </w:tcPr>
          <w:p w14:paraId="74CE8E9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1042" w:type="dxa"/>
            <w:shd w:val="clear" w:color="auto" w:fill="auto"/>
            <w:noWrap/>
            <w:vAlign w:val="bottom"/>
          </w:tcPr>
          <w:p w14:paraId="3341669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36" w:type="dxa"/>
            <w:shd w:val="clear" w:color="auto" w:fill="auto"/>
            <w:noWrap/>
            <w:vAlign w:val="bottom"/>
          </w:tcPr>
          <w:p w14:paraId="6F087A3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206" w:type="dxa"/>
            <w:shd w:val="clear" w:color="auto" w:fill="auto"/>
            <w:noWrap/>
            <w:vAlign w:val="bottom"/>
          </w:tcPr>
          <w:p w14:paraId="3344F93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0,34</w:t>
            </w:r>
          </w:p>
        </w:tc>
        <w:tc>
          <w:tcPr>
            <w:tcW w:w="1656" w:type="dxa"/>
            <w:shd w:val="clear" w:color="auto" w:fill="auto"/>
            <w:vAlign w:val="bottom"/>
          </w:tcPr>
          <w:p w14:paraId="78191156"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Canal</w:t>
            </w:r>
            <w:r w:rsidRPr="0037544F">
              <w:rPr>
                <w:rFonts w:ascii="Verdana" w:eastAsia="Arial Narrow" w:hAnsi="Verdana" w:cs="Arial"/>
                <w:sz w:val="16"/>
                <w:szCs w:val="16"/>
                <w:lang w:val="fr-FR" w:eastAsia="fr-FR"/>
              </w:rPr>
              <w:t xml:space="preserve"> couvert</w:t>
            </w:r>
          </w:p>
        </w:tc>
      </w:tr>
    </w:tbl>
    <w:p w14:paraId="443F7BF2" w14:textId="77777777" w:rsidR="00FC281E" w:rsidRDefault="00FC281E" w:rsidP="00FC281E">
      <w:pPr>
        <w:pStyle w:val="ps"/>
        <w:spacing w:before="120" w:after="120"/>
      </w:pPr>
    </w:p>
    <w:p w14:paraId="5282BD9E" w14:textId="77777777" w:rsidR="00FC281E" w:rsidRDefault="00FC281E" w:rsidP="00FC281E">
      <w:pPr>
        <w:pStyle w:val="ps"/>
        <w:numPr>
          <w:ilvl w:val="0"/>
          <w:numId w:val="19"/>
        </w:numPr>
        <w:spacing w:before="120" w:after="120"/>
        <w:ind w:left="714" w:hanging="357"/>
      </w:pPr>
      <w:r>
        <w:t xml:space="preserve">Construction de partiteur N°01 à deux sorties et avec prise à vannette constituée d’une conduite en PVC </w:t>
      </w:r>
      <w:r w:rsidRPr="0026766D">
        <w:t xml:space="preserve">au PM </w:t>
      </w:r>
      <w:r>
        <w:t>170 et partiteur N°02 au PM 960</w:t>
      </w:r>
      <w:r w:rsidRPr="0026766D">
        <w:t> ;</w:t>
      </w:r>
    </w:p>
    <w:p w14:paraId="7CB133E8" w14:textId="77777777" w:rsidR="00FC281E" w:rsidRDefault="00FC281E" w:rsidP="00FC281E">
      <w:pPr>
        <w:pStyle w:val="ps"/>
        <w:spacing w:before="120" w:after="120"/>
      </w:pPr>
    </w:p>
    <w:tbl>
      <w:tblPr>
        <w:tblW w:w="6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600"/>
        <w:gridCol w:w="1600"/>
      </w:tblGrid>
      <w:tr w:rsidR="00FC281E" w:rsidRPr="005C3415" w14:paraId="4894DE78" w14:textId="77777777" w:rsidTr="004D1176">
        <w:trPr>
          <w:trHeight w:val="300"/>
          <w:jc w:val="center"/>
        </w:trPr>
        <w:tc>
          <w:tcPr>
            <w:tcW w:w="3403" w:type="dxa"/>
            <w:shd w:val="clear" w:color="auto" w:fill="auto"/>
            <w:vAlign w:val="bottom"/>
            <w:hideMark/>
          </w:tcPr>
          <w:p w14:paraId="35213F7F" w14:textId="77777777" w:rsidR="00FC281E" w:rsidRPr="005C3415" w:rsidRDefault="00FC281E" w:rsidP="004D1176">
            <w:pPr>
              <w:jc w:val="center"/>
              <w:rPr>
                <w:rFonts w:ascii="Calibri" w:hAnsi="Calibri"/>
                <w:b/>
                <w:bCs/>
                <w:color w:val="000000"/>
                <w:sz w:val="20"/>
                <w:szCs w:val="20"/>
                <w:lang w:val="fr-FR" w:eastAsia="fr-FR"/>
              </w:rPr>
            </w:pPr>
            <w:r w:rsidRPr="005C3415">
              <w:rPr>
                <w:rFonts w:ascii="Calibri" w:hAnsi="Calibri"/>
                <w:b/>
                <w:bCs/>
                <w:color w:val="000000"/>
                <w:sz w:val="20"/>
                <w:szCs w:val="20"/>
                <w:lang w:val="fr-FR" w:eastAsia="fr-FR"/>
              </w:rPr>
              <w:t>Nominalisations</w:t>
            </w:r>
          </w:p>
        </w:tc>
        <w:tc>
          <w:tcPr>
            <w:tcW w:w="1600" w:type="dxa"/>
            <w:shd w:val="clear" w:color="auto" w:fill="auto"/>
            <w:vAlign w:val="bottom"/>
            <w:hideMark/>
          </w:tcPr>
          <w:p w14:paraId="578DBA7C" w14:textId="77777777" w:rsidR="00FC281E" w:rsidRPr="005C3415" w:rsidRDefault="00FC281E" w:rsidP="004D1176">
            <w:pPr>
              <w:jc w:val="center"/>
              <w:rPr>
                <w:rFonts w:ascii="Calibri" w:hAnsi="Calibri"/>
                <w:b/>
                <w:bCs/>
                <w:color w:val="000000"/>
                <w:sz w:val="20"/>
                <w:szCs w:val="20"/>
                <w:lang w:val="fr-FR" w:eastAsia="fr-FR"/>
              </w:rPr>
            </w:pPr>
            <w:r w:rsidRPr="005C3415">
              <w:rPr>
                <w:rFonts w:ascii="Calibri" w:hAnsi="Calibri"/>
                <w:b/>
                <w:bCs/>
                <w:color w:val="000000"/>
                <w:sz w:val="20"/>
                <w:szCs w:val="20"/>
                <w:lang w:val="fr-FR" w:eastAsia="fr-FR"/>
              </w:rPr>
              <w:t>PARTITEUR 1</w:t>
            </w:r>
          </w:p>
        </w:tc>
        <w:tc>
          <w:tcPr>
            <w:tcW w:w="1600" w:type="dxa"/>
            <w:vAlign w:val="bottom"/>
          </w:tcPr>
          <w:p w14:paraId="73380E98" w14:textId="77777777" w:rsidR="00FC281E" w:rsidRPr="00045A98" w:rsidRDefault="00FC281E" w:rsidP="004D1176">
            <w:pPr>
              <w:jc w:val="center"/>
              <w:rPr>
                <w:rFonts w:ascii="Calibri" w:hAnsi="Calibri"/>
                <w:b/>
                <w:bCs/>
                <w:color w:val="000000"/>
                <w:sz w:val="20"/>
                <w:szCs w:val="20"/>
                <w:lang w:val="fr-FR" w:eastAsia="fr-FR"/>
              </w:rPr>
            </w:pPr>
            <w:r w:rsidRPr="00045A98">
              <w:rPr>
                <w:rFonts w:ascii="Calibri" w:hAnsi="Calibri"/>
                <w:b/>
                <w:bCs/>
                <w:color w:val="000000"/>
                <w:sz w:val="20"/>
                <w:szCs w:val="20"/>
                <w:lang w:val="fr-FR" w:eastAsia="fr-FR"/>
              </w:rPr>
              <w:t>PARTITEUR 2</w:t>
            </w:r>
          </w:p>
        </w:tc>
      </w:tr>
      <w:tr w:rsidR="00FC281E" w:rsidRPr="005C3415" w14:paraId="2A8B9F3D" w14:textId="77777777" w:rsidTr="004D1176">
        <w:trPr>
          <w:trHeight w:val="300"/>
          <w:jc w:val="center"/>
        </w:trPr>
        <w:tc>
          <w:tcPr>
            <w:tcW w:w="3403" w:type="dxa"/>
            <w:shd w:val="clear" w:color="auto" w:fill="auto"/>
            <w:vAlign w:val="bottom"/>
            <w:hideMark/>
          </w:tcPr>
          <w:p w14:paraId="1227882C"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Localisations</w:t>
            </w:r>
          </w:p>
        </w:tc>
        <w:tc>
          <w:tcPr>
            <w:tcW w:w="1600" w:type="dxa"/>
            <w:shd w:val="clear" w:color="auto" w:fill="auto"/>
            <w:noWrap/>
            <w:vAlign w:val="center"/>
            <w:hideMark/>
          </w:tcPr>
          <w:p w14:paraId="119FCD0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170</w:t>
            </w:r>
          </w:p>
        </w:tc>
        <w:tc>
          <w:tcPr>
            <w:tcW w:w="1600" w:type="dxa"/>
            <w:vAlign w:val="center"/>
          </w:tcPr>
          <w:p w14:paraId="3A88BB7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960</w:t>
            </w:r>
          </w:p>
        </w:tc>
      </w:tr>
      <w:tr w:rsidR="00FC281E" w:rsidRPr="005C3415" w14:paraId="5D2D6370" w14:textId="77777777" w:rsidTr="004D1176">
        <w:trPr>
          <w:trHeight w:val="300"/>
          <w:jc w:val="center"/>
        </w:trPr>
        <w:tc>
          <w:tcPr>
            <w:tcW w:w="3403" w:type="dxa"/>
            <w:shd w:val="clear" w:color="auto" w:fill="auto"/>
            <w:vAlign w:val="bottom"/>
            <w:hideMark/>
          </w:tcPr>
          <w:p w14:paraId="4968C20C"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Hauteur normale amont (m)</w:t>
            </w:r>
          </w:p>
        </w:tc>
        <w:tc>
          <w:tcPr>
            <w:tcW w:w="1600" w:type="dxa"/>
            <w:shd w:val="clear" w:color="auto" w:fill="auto"/>
            <w:noWrap/>
            <w:vAlign w:val="center"/>
            <w:hideMark/>
          </w:tcPr>
          <w:p w14:paraId="52E92CD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0,29</w:t>
            </w:r>
          </w:p>
        </w:tc>
        <w:tc>
          <w:tcPr>
            <w:tcW w:w="1600" w:type="dxa"/>
            <w:vAlign w:val="center"/>
          </w:tcPr>
          <w:p w14:paraId="566AE05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0,29</w:t>
            </w:r>
          </w:p>
        </w:tc>
      </w:tr>
      <w:tr w:rsidR="00FC281E" w:rsidRPr="005C3415" w14:paraId="4DF27754" w14:textId="77777777" w:rsidTr="004D1176">
        <w:trPr>
          <w:trHeight w:val="300"/>
          <w:jc w:val="center"/>
        </w:trPr>
        <w:tc>
          <w:tcPr>
            <w:tcW w:w="3403" w:type="dxa"/>
            <w:shd w:val="clear" w:color="auto" w:fill="auto"/>
            <w:vAlign w:val="bottom"/>
            <w:hideMark/>
          </w:tcPr>
          <w:p w14:paraId="314CA6DD"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Hauteur seuil (m)</w:t>
            </w:r>
          </w:p>
        </w:tc>
        <w:tc>
          <w:tcPr>
            <w:tcW w:w="1600" w:type="dxa"/>
            <w:shd w:val="clear" w:color="auto" w:fill="auto"/>
            <w:noWrap/>
            <w:vAlign w:val="center"/>
            <w:hideMark/>
          </w:tcPr>
          <w:p w14:paraId="64AA4AB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w:t>
            </w:r>
            <w:r>
              <w:rPr>
                <w:rFonts w:ascii="Verdana" w:eastAsia="Arial Narrow" w:hAnsi="Verdana" w:cs="Arial"/>
                <w:sz w:val="16"/>
                <w:szCs w:val="16"/>
                <w:lang w:val="fr-FR" w:eastAsia="fr-FR"/>
              </w:rPr>
              <w:t>0</w:t>
            </w:r>
          </w:p>
        </w:tc>
        <w:tc>
          <w:tcPr>
            <w:tcW w:w="1600" w:type="dxa"/>
            <w:vAlign w:val="center"/>
          </w:tcPr>
          <w:p w14:paraId="7400636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w:t>
            </w:r>
            <w:r>
              <w:rPr>
                <w:rFonts w:ascii="Verdana" w:eastAsia="Arial Narrow" w:hAnsi="Verdana" w:cs="Arial"/>
                <w:sz w:val="16"/>
                <w:szCs w:val="16"/>
                <w:lang w:val="fr-FR" w:eastAsia="fr-FR"/>
              </w:rPr>
              <w:t>0</w:t>
            </w:r>
          </w:p>
        </w:tc>
      </w:tr>
      <w:tr w:rsidR="00FC281E" w:rsidRPr="005C3415" w14:paraId="1BFFAACC" w14:textId="77777777" w:rsidTr="004D1176">
        <w:trPr>
          <w:trHeight w:val="300"/>
          <w:jc w:val="center"/>
        </w:trPr>
        <w:tc>
          <w:tcPr>
            <w:tcW w:w="3403" w:type="dxa"/>
            <w:shd w:val="clear" w:color="auto" w:fill="auto"/>
            <w:vAlign w:val="bottom"/>
            <w:hideMark/>
          </w:tcPr>
          <w:p w14:paraId="69D8B697"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Hauteur critique (m)</w:t>
            </w:r>
          </w:p>
        </w:tc>
        <w:tc>
          <w:tcPr>
            <w:tcW w:w="1600" w:type="dxa"/>
            <w:shd w:val="clear" w:color="auto" w:fill="auto"/>
            <w:noWrap/>
            <w:vAlign w:val="center"/>
            <w:hideMark/>
          </w:tcPr>
          <w:p w14:paraId="39E1C0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0,09</w:t>
            </w:r>
          </w:p>
        </w:tc>
        <w:tc>
          <w:tcPr>
            <w:tcW w:w="1600" w:type="dxa"/>
            <w:vAlign w:val="center"/>
          </w:tcPr>
          <w:p w14:paraId="249C51E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0,09</w:t>
            </w:r>
          </w:p>
        </w:tc>
      </w:tr>
      <w:tr w:rsidR="00FC281E" w:rsidRPr="005C3415" w14:paraId="2146A36A" w14:textId="77777777" w:rsidTr="004D1176">
        <w:trPr>
          <w:trHeight w:val="300"/>
          <w:jc w:val="center"/>
        </w:trPr>
        <w:tc>
          <w:tcPr>
            <w:tcW w:w="3403" w:type="dxa"/>
            <w:shd w:val="clear" w:color="auto" w:fill="auto"/>
            <w:vAlign w:val="bottom"/>
            <w:hideMark/>
          </w:tcPr>
          <w:p w14:paraId="3A480257"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Longueur seuil RG (m)</w:t>
            </w:r>
          </w:p>
        </w:tc>
        <w:tc>
          <w:tcPr>
            <w:tcW w:w="1600" w:type="dxa"/>
            <w:shd w:val="clear" w:color="auto" w:fill="auto"/>
            <w:noWrap/>
            <w:vAlign w:val="center"/>
            <w:hideMark/>
          </w:tcPr>
          <w:p w14:paraId="778EA03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0,6</w:t>
            </w:r>
            <w:r>
              <w:rPr>
                <w:rFonts w:ascii="Verdana" w:eastAsia="Arial Narrow" w:hAnsi="Verdana" w:cs="Arial"/>
                <w:sz w:val="16"/>
                <w:szCs w:val="16"/>
                <w:lang w:val="fr-FR" w:eastAsia="fr-FR"/>
              </w:rPr>
              <w:t>0</w:t>
            </w:r>
          </w:p>
        </w:tc>
        <w:tc>
          <w:tcPr>
            <w:tcW w:w="1600" w:type="dxa"/>
            <w:vAlign w:val="center"/>
          </w:tcPr>
          <w:p w14:paraId="35A54B4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w:t>
            </w:r>
            <w:r>
              <w:rPr>
                <w:rFonts w:ascii="Verdana" w:eastAsia="Arial Narrow" w:hAnsi="Verdana" w:cs="Arial"/>
                <w:sz w:val="16"/>
                <w:szCs w:val="16"/>
                <w:lang w:val="fr-FR" w:eastAsia="fr-FR"/>
              </w:rPr>
              <w:t>0</w:t>
            </w:r>
          </w:p>
        </w:tc>
      </w:tr>
      <w:tr w:rsidR="00FC281E" w:rsidRPr="005C3415" w14:paraId="2D87A577" w14:textId="77777777" w:rsidTr="004D1176">
        <w:trPr>
          <w:trHeight w:val="300"/>
          <w:jc w:val="center"/>
        </w:trPr>
        <w:tc>
          <w:tcPr>
            <w:tcW w:w="3403" w:type="dxa"/>
            <w:shd w:val="clear" w:color="auto" w:fill="auto"/>
            <w:vAlign w:val="bottom"/>
            <w:hideMark/>
          </w:tcPr>
          <w:p w14:paraId="2DF7D633"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Longueur seuil RD (m)</w:t>
            </w:r>
          </w:p>
        </w:tc>
        <w:tc>
          <w:tcPr>
            <w:tcW w:w="1600" w:type="dxa"/>
            <w:shd w:val="clear" w:color="auto" w:fill="auto"/>
            <w:noWrap/>
            <w:vAlign w:val="center"/>
            <w:hideMark/>
          </w:tcPr>
          <w:p w14:paraId="17E1415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w:t>
            </w:r>
            <w:r>
              <w:rPr>
                <w:rFonts w:ascii="Verdana" w:eastAsia="Arial Narrow" w:hAnsi="Verdana" w:cs="Arial"/>
                <w:sz w:val="16"/>
                <w:szCs w:val="16"/>
                <w:lang w:val="fr-FR" w:eastAsia="fr-FR"/>
              </w:rPr>
              <w:t>0</w:t>
            </w:r>
          </w:p>
        </w:tc>
        <w:tc>
          <w:tcPr>
            <w:tcW w:w="1600" w:type="dxa"/>
            <w:vAlign w:val="center"/>
          </w:tcPr>
          <w:p w14:paraId="37936B4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0,25</w:t>
            </w:r>
          </w:p>
        </w:tc>
      </w:tr>
      <w:tr w:rsidR="00FC281E" w:rsidRPr="005C3415" w14:paraId="020DD7A0" w14:textId="77777777" w:rsidTr="004D1176">
        <w:trPr>
          <w:trHeight w:val="300"/>
          <w:jc w:val="center"/>
        </w:trPr>
        <w:tc>
          <w:tcPr>
            <w:tcW w:w="3403" w:type="dxa"/>
            <w:shd w:val="clear" w:color="auto" w:fill="auto"/>
            <w:vAlign w:val="bottom"/>
            <w:hideMark/>
          </w:tcPr>
          <w:p w14:paraId="47E386D2" w14:textId="77777777" w:rsidR="00FC281E" w:rsidRPr="0037544F" w:rsidRDefault="00FC281E" w:rsidP="004D1176">
            <w:pPr>
              <w:rPr>
                <w:rFonts w:ascii="Verdana" w:eastAsia="Arial Narrow" w:hAnsi="Verdana" w:cs="Arial"/>
                <w:sz w:val="16"/>
                <w:szCs w:val="16"/>
                <w:lang w:val="fr-FR" w:eastAsia="fr-FR"/>
              </w:rPr>
            </w:pPr>
            <w:r>
              <w:rPr>
                <w:rFonts w:ascii="Verdana" w:eastAsia="Arial Narrow" w:hAnsi="Verdana" w:cs="Arial"/>
                <w:sz w:val="16"/>
                <w:szCs w:val="16"/>
                <w:lang w:val="fr-FR" w:eastAsia="fr-FR"/>
              </w:rPr>
              <w:t>E</w:t>
            </w:r>
            <w:r w:rsidRPr="0037544F">
              <w:rPr>
                <w:rFonts w:ascii="Verdana" w:eastAsia="Arial Narrow" w:hAnsi="Verdana" w:cs="Arial"/>
                <w:sz w:val="16"/>
                <w:szCs w:val="16"/>
                <w:lang w:val="fr-FR" w:eastAsia="fr-FR"/>
              </w:rPr>
              <w:t>paisseur seuil (m)</w:t>
            </w:r>
          </w:p>
        </w:tc>
        <w:tc>
          <w:tcPr>
            <w:tcW w:w="1600" w:type="dxa"/>
            <w:shd w:val="clear" w:color="auto" w:fill="auto"/>
            <w:noWrap/>
            <w:vAlign w:val="center"/>
            <w:hideMark/>
          </w:tcPr>
          <w:p w14:paraId="7EB7EF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0,15</w:t>
            </w:r>
          </w:p>
        </w:tc>
        <w:tc>
          <w:tcPr>
            <w:tcW w:w="1600" w:type="dxa"/>
            <w:vAlign w:val="center"/>
          </w:tcPr>
          <w:p w14:paraId="71771FD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0,15</w:t>
            </w:r>
          </w:p>
        </w:tc>
      </w:tr>
      <w:tr w:rsidR="00FC281E" w:rsidRPr="005C3415" w14:paraId="201E024C" w14:textId="77777777" w:rsidTr="004D1176">
        <w:trPr>
          <w:trHeight w:val="300"/>
          <w:jc w:val="center"/>
        </w:trPr>
        <w:tc>
          <w:tcPr>
            <w:tcW w:w="3403" w:type="dxa"/>
            <w:shd w:val="clear" w:color="auto" w:fill="auto"/>
            <w:vAlign w:val="bottom"/>
            <w:hideMark/>
          </w:tcPr>
          <w:p w14:paraId="6815B81D"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radier</w:t>
            </w:r>
          </w:p>
        </w:tc>
        <w:tc>
          <w:tcPr>
            <w:tcW w:w="1600" w:type="dxa"/>
            <w:shd w:val="clear" w:color="auto" w:fill="auto"/>
            <w:noWrap/>
            <w:vAlign w:val="center"/>
            <w:hideMark/>
          </w:tcPr>
          <w:p w14:paraId="24452A1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987,84</w:t>
            </w:r>
          </w:p>
        </w:tc>
        <w:tc>
          <w:tcPr>
            <w:tcW w:w="1600" w:type="dxa"/>
            <w:vAlign w:val="center"/>
          </w:tcPr>
          <w:p w14:paraId="0C6BD6D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979,99</w:t>
            </w:r>
          </w:p>
        </w:tc>
      </w:tr>
      <w:tr w:rsidR="00FC281E" w:rsidRPr="005C3415" w14:paraId="64CAC93B" w14:textId="77777777" w:rsidTr="004D1176">
        <w:trPr>
          <w:trHeight w:val="300"/>
          <w:jc w:val="center"/>
        </w:trPr>
        <w:tc>
          <w:tcPr>
            <w:tcW w:w="3403" w:type="dxa"/>
            <w:shd w:val="clear" w:color="auto" w:fill="auto"/>
            <w:vAlign w:val="bottom"/>
            <w:hideMark/>
          </w:tcPr>
          <w:p w14:paraId="3A4AF1AE"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seuil</w:t>
            </w:r>
          </w:p>
        </w:tc>
        <w:tc>
          <w:tcPr>
            <w:tcW w:w="1600" w:type="dxa"/>
            <w:shd w:val="clear" w:color="auto" w:fill="auto"/>
            <w:noWrap/>
            <w:vAlign w:val="center"/>
            <w:hideMark/>
          </w:tcPr>
          <w:p w14:paraId="6826726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988,04</w:t>
            </w:r>
          </w:p>
        </w:tc>
        <w:tc>
          <w:tcPr>
            <w:tcW w:w="1600" w:type="dxa"/>
            <w:vAlign w:val="center"/>
          </w:tcPr>
          <w:p w14:paraId="25FFE39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980,19</w:t>
            </w:r>
          </w:p>
        </w:tc>
      </w:tr>
      <w:tr w:rsidR="00FC281E" w:rsidRPr="005C3415" w14:paraId="553BF3C2" w14:textId="77777777" w:rsidTr="004D1176">
        <w:trPr>
          <w:trHeight w:val="300"/>
          <w:jc w:val="center"/>
        </w:trPr>
        <w:tc>
          <w:tcPr>
            <w:tcW w:w="3403" w:type="dxa"/>
            <w:shd w:val="clear" w:color="auto" w:fill="auto"/>
            <w:vAlign w:val="bottom"/>
            <w:hideMark/>
          </w:tcPr>
          <w:p w14:paraId="5296D12C"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CPE sur seuil</w:t>
            </w:r>
          </w:p>
        </w:tc>
        <w:tc>
          <w:tcPr>
            <w:tcW w:w="1600" w:type="dxa"/>
            <w:shd w:val="clear" w:color="auto" w:fill="auto"/>
            <w:noWrap/>
            <w:vAlign w:val="center"/>
            <w:hideMark/>
          </w:tcPr>
          <w:p w14:paraId="7EE35EA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988,13</w:t>
            </w:r>
          </w:p>
        </w:tc>
        <w:tc>
          <w:tcPr>
            <w:tcW w:w="1600" w:type="dxa"/>
            <w:vAlign w:val="center"/>
          </w:tcPr>
          <w:p w14:paraId="73B3D69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980,28</w:t>
            </w:r>
          </w:p>
        </w:tc>
      </w:tr>
      <w:tr w:rsidR="00FC281E" w:rsidRPr="005C3415" w14:paraId="41D48ABF" w14:textId="77777777" w:rsidTr="004D1176">
        <w:trPr>
          <w:trHeight w:val="300"/>
          <w:jc w:val="center"/>
        </w:trPr>
        <w:tc>
          <w:tcPr>
            <w:tcW w:w="3403" w:type="dxa"/>
            <w:shd w:val="clear" w:color="auto" w:fill="auto"/>
            <w:vAlign w:val="bottom"/>
            <w:hideMark/>
          </w:tcPr>
          <w:p w14:paraId="78034D63"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murs/pieds droit</w:t>
            </w:r>
          </w:p>
        </w:tc>
        <w:tc>
          <w:tcPr>
            <w:tcW w:w="1600" w:type="dxa"/>
            <w:shd w:val="clear" w:color="auto" w:fill="auto"/>
            <w:noWrap/>
            <w:vAlign w:val="center"/>
            <w:hideMark/>
          </w:tcPr>
          <w:p w14:paraId="31BCCF1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988,24</w:t>
            </w:r>
          </w:p>
        </w:tc>
        <w:tc>
          <w:tcPr>
            <w:tcW w:w="1600" w:type="dxa"/>
            <w:vAlign w:val="center"/>
          </w:tcPr>
          <w:p w14:paraId="3361966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980,39</w:t>
            </w:r>
          </w:p>
        </w:tc>
      </w:tr>
    </w:tbl>
    <w:p w14:paraId="11DB8F3E" w14:textId="77777777" w:rsidR="00FC281E" w:rsidRDefault="00FC281E" w:rsidP="00FC281E">
      <w:pPr>
        <w:pStyle w:val="ps"/>
        <w:spacing w:before="120" w:after="120"/>
      </w:pPr>
    </w:p>
    <w:p w14:paraId="2F12E670" w14:textId="77777777" w:rsidR="00FC281E" w:rsidRDefault="00FC281E" w:rsidP="00FC281E">
      <w:pPr>
        <w:pStyle w:val="ps"/>
        <w:numPr>
          <w:ilvl w:val="0"/>
          <w:numId w:val="19"/>
        </w:numPr>
        <w:spacing w:before="120" w:after="120"/>
        <w:ind w:left="714" w:hanging="357"/>
      </w:pPr>
      <w:r>
        <w:t xml:space="preserve">Construction </w:t>
      </w:r>
      <w:r w:rsidRPr="00AA14BA">
        <w:rPr>
          <w:rFonts w:ascii="Calibri" w:hAnsi="Calibri" w:cs="Calibri"/>
          <w:sz w:val="22"/>
          <w:szCs w:val="22"/>
        </w:rPr>
        <w:t xml:space="preserve">bâche </w:t>
      </w:r>
      <w:r>
        <w:rPr>
          <w:rFonts w:ascii="Calibri" w:hAnsi="Calibri" w:cs="Calibri"/>
          <w:sz w:val="22"/>
          <w:szCs w:val="22"/>
        </w:rPr>
        <w:t xml:space="preserve">traversant la rivière </w:t>
      </w:r>
      <w:proofErr w:type="spellStart"/>
      <w:r>
        <w:rPr>
          <w:rFonts w:ascii="Calibri" w:hAnsi="Calibri" w:cs="Calibri"/>
          <w:sz w:val="22"/>
          <w:szCs w:val="22"/>
        </w:rPr>
        <w:t>Andraokabe</w:t>
      </w:r>
      <w:proofErr w:type="spellEnd"/>
      <w:r>
        <w:rPr>
          <w:rFonts w:ascii="Calibri" w:hAnsi="Calibri" w:cs="Calibri"/>
          <w:sz w:val="22"/>
          <w:szCs w:val="22"/>
        </w:rPr>
        <w:t xml:space="preserve"> </w:t>
      </w:r>
      <w:r w:rsidRPr="00AA14BA">
        <w:rPr>
          <w:rFonts w:ascii="Calibri" w:hAnsi="Calibri" w:cs="Calibri"/>
          <w:sz w:val="22"/>
          <w:szCs w:val="22"/>
        </w:rPr>
        <w:t>(avec réalimentation</w:t>
      </w:r>
      <w:r>
        <w:rPr>
          <w:rFonts w:ascii="Calibri" w:hAnsi="Calibri" w:cs="Calibri"/>
          <w:sz w:val="22"/>
          <w:szCs w:val="22"/>
        </w:rPr>
        <w:t xml:space="preserve"> à la sortie de la bâche), L</w:t>
      </w:r>
      <w:r w:rsidRPr="00AA14BA">
        <w:rPr>
          <w:rFonts w:ascii="Calibri" w:hAnsi="Calibri" w:cs="Calibri"/>
          <w:sz w:val="22"/>
          <w:szCs w:val="22"/>
        </w:rPr>
        <w:t xml:space="preserve"> = 2</w:t>
      </w:r>
      <w:r>
        <w:rPr>
          <w:rFonts w:ascii="Calibri" w:hAnsi="Calibri" w:cs="Calibri"/>
          <w:sz w:val="22"/>
          <w:szCs w:val="22"/>
        </w:rPr>
        <w:t>6</w:t>
      </w:r>
      <w:r w:rsidRPr="00AA14BA">
        <w:rPr>
          <w:rFonts w:ascii="Calibri" w:hAnsi="Calibri" w:cs="Calibri"/>
          <w:sz w:val="22"/>
          <w:szCs w:val="22"/>
        </w:rPr>
        <w:t xml:space="preserve"> m</w:t>
      </w:r>
      <w:r w:rsidRPr="0026766D">
        <w:t> ;</w:t>
      </w:r>
    </w:p>
    <w:p w14:paraId="031F10E9" w14:textId="77777777" w:rsidR="00FC281E" w:rsidRDefault="00FC281E" w:rsidP="00FC281E">
      <w:pPr>
        <w:pStyle w:val="ps"/>
        <w:numPr>
          <w:ilvl w:val="0"/>
          <w:numId w:val="19"/>
        </w:numPr>
        <w:spacing w:before="120" w:after="120"/>
        <w:ind w:left="714" w:hanging="357"/>
      </w:pPr>
      <w:r>
        <w:t xml:space="preserve">Construction d’une </w:t>
      </w:r>
      <w:r w:rsidRPr="00AA14BA">
        <w:rPr>
          <w:rFonts w:ascii="Calibri" w:hAnsi="Calibri" w:cs="Calibri"/>
          <w:sz w:val="22"/>
          <w:szCs w:val="22"/>
        </w:rPr>
        <w:t xml:space="preserve">bâche sur </w:t>
      </w:r>
      <w:r>
        <w:rPr>
          <w:rFonts w:ascii="Calibri" w:hAnsi="Calibri" w:cs="Calibri"/>
          <w:sz w:val="22"/>
          <w:szCs w:val="22"/>
        </w:rPr>
        <w:t>la source latérale</w:t>
      </w:r>
      <w:r w:rsidRPr="00AA14BA">
        <w:rPr>
          <w:rFonts w:ascii="Calibri" w:hAnsi="Calibri" w:cs="Calibri"/>
          <w:sz w:val="22"/>
          <w:szCs w:val="22"/>
        </w:rPr>
        <w:t xml:space="preserve"> </w:t>
      </w:r>
      <w:proofErr w:type="spellStart"/>
      <w:r w:rsidRPr="00AA14BA">
        <w:rPr>
          <w:rFonts w:ascii="Calibri" w:hAnsi="Calibri" w:cs="Calibri"/>
          <w:sz w:val="22"/>
          <w:szCs w:val="22"/>
        </w:rPr>
        <w:t>Andriakipiky</w:t>
      </w:r>
      <w:proofErr w:type="spellEnd"/>
      <w:r w:rsidRPr="00AA14BA">
        <w:rPr>
          <w:rFonts w:ascii="Calibri" w:hAnsi="Calibri" w:cs="Calibri"/>
          <w:sz w:val="22"/>
          <w:szCs w:val="22"/>
        </w:rPr>
        <w:t xml:space="preserve"> </w:t>
      </w:r>
      <w:proofErr w:type="spellStart"/>
      <w:r>
        <w:rPr>
          <w:rFonts w:ascii="Calibri" w:hAnsi="Calibri" w:cs="Calibri"/>
          <w:sz w:val="22"/>
          <w:szCs w:val="22"/>
        </w:rPr>
        <w:t>L</w:t>
      </w:r>
      <w:proofErr w:type="spellEnd"/>
      <w:r>
        <w:rPr>
          <w:rFonts w:ascii="Calibri" w:hAnsi="Calibri" w:cs="Calibri"/>
          <w:sz w:val="22"/>
          <w:szCs w:val="22"/>
        </w:rPr>
        <w:t xml:space="preserve"> bâche = </w:t>
      </w:r>
      <w:r w:rsidRPr="00AA14BA">
        <w:rPr>
          <w:rFonts w:ascii="Calibri" w:hAnsi="Calibri" w:cs="Calibri"/>
          <w:sz w:val="22"/>
          <w:szCs w:val="22"/>
        </w:rPr>
        <w:t>5 m</w:t>
      </w:r>
      <w:r>
        <w:rPr>
          <w:rFonts w:ascii="Calibri" w:hAnsi="Calibri" w:cs="Calibri"/>
          <w:sz w:val="22"/>
          <w:szCs w:val="22"/>
        </w:rPr>
        <w:t xml:space="preserve"> au PM 431</w:t>
      </w:r>
      <w:r w:rsidRPr="0026766D">
        <w:t> ;</w:t>
      </w:r>
    </w:p>
    <w:tbl>
      <w:tblPr>
        <w:tblW w:w="9390" w:type="dxa"/>
        <w:jc w:val="center"/>
        <w:tblCellMar>
          <w:left w:w="70" w:type="dxa"/>
          <w:right w:w="70" w:type="dxa"/>
        </w:tblCellMar>
        <w:tblLook w:val="04A0" w:firstRow="1" w:lastRow="0" w:firstColumn="1" w:lastColumn="0" w:noHBand="0" w:noVBand="1"/>
      </w:tblPr>
      <w:tblGrid>
        <w:gridCol w:w="1229"/>
        <w:gridCol w:w="1224"/>
        <w:gridCol w:w="1140"/>
        <w:gridCol w:w="1247"/>
        <w:gridCol w:w="1151"/>
        <w:gridCol w:w="928"/>
        <w:gridCol w:w="1188"/>
        <w:gridCol w:w="1283"/>
      </w:tblGrid>
      <w:tr w:rsidR="00FC281E" w:rsidRPr="00E05E1E" w14:paraId="40C58D64" w14:textId="77777777" w:rsidTr="004D1176">
        <w:trPr>
          <w:trHeight w:val="525"/>
          <w:jc w:val="center"/>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734A"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Localisations</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5FCBC403"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Longueurs (m)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72B87AD"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Débits (L/s)</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4C00B07E"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 xml:space="preserve">Cote radier amont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517FB7E6"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 xml:space="preserve">Cote radier aval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2BBEE280"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55040A36" w14:textId="77777777" w:rsidR="00FC281E" w:rsidRPr="00E05E1E" w:rsidRDefault="00FC281E" w:rsidP="004D1176">
            <w:pPr>
              <w:jc w:val="center"/>
              <w:rPr>
                <w:rFonts w:ascii="Calibri" w:hAnsi="Calibri"/>
                <w:b/>
                <w:bCs/>
                <w:color w:val="000000"/>
                <w:sz w:val="20"/>
                <w:szCs w:val="20"/>
                <w:lang w:val="fr-FR" w:eastAsia="fr-FR"/>
              </w:rPr>
            </w:pPr>
            <w:r w:rsidRPr="00E05E1E">
              <w:rPr>
                <w:rFonts w:ascii="Calibri" w:hAnsi="Calibri"/>
                <w:b/>
                <w:bCs/>
                <w:color w:val="000000"/>
                <w:sz w:val="20"/>
                <w:szCs w:val="20"/>
                <w:lang w:val="fr-FR" w:eastAsia="fr-FR"/>
              </w:rPr>
              <w:t>Hauteurs(m)</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14:paraId="17089EEC" w14:textId="77777777" w:rsidR="00FC281E" w:rsidRPr="00E05E1E" w:rsidRDefault="00FC281E" w:rsidP="004D1176">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travées</w:t>
            </w:r>
          </w:p>
        </w:tc>
      </w:tr>
      <w:tr w:rsidR="00FC281E" w:rsidRPr="00E05E1E" w14:paraId="5B63E131" w14:textId="77777777" w:rsidTr="004D1176">
        <w:trPr>
          <w:trHeight w:val="300"/>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75CDFE0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186 - 212</w:t>
            </w:r>
          </w:p>
        </w:tc>
        <w:tc>
          <w:tcPr>
            <w:tcW w:w="1224" w:type="dxa"/>
            <w:tcBorders>
              <w:top w:val="nil"/>
              <w:left w:val="nil"/>
              <w:bottom w:val="single" w:sz="4" w:space="0" w:color="auto"/>
              <w:right w:val="single" w:sz="4" w:space="0" w:color="auto"/>
            </w:tcBorders>
            <w:shd w:val="clear" w:color="auto" w:fill="auto"/>
            <w:noWrap/>
            <w:vAlign w:val="bottom"/>
            <w:hideMark/>
          </w:tcPr>
          <w:p w14:paraId="7A9673E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26,00</w:t>
            </w:r>
          </w:p>
        </w:tc>
        <w:tc>
          <w:tcPr>
            <w:tcW w:w="1140" w:type="dxa"/>
            <w:tcBorders>
              <w:top w:val="nil"/>
              <w:left w:val="nil"/>
              <w:bottom w:val="single" w:sz="4" w:space="0" w:color="auto"/>
              <w:right w:val="single" w:sz="4" w:space="0" w:color="auto"/>
            </w:tcBorders>
            <w:shd w:val="clear" w:color="auto" w:fill="auto"/>
            <w:noWrap/>
            <w:vAlign w:val="bottom"/>
            <w:hideMark/>
          </w:tcPr>
          <w:p w14:paraId="78E97BB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1247" w:type="dxa"/>
            <w:tcBorders>
              <w:top w:val="nil"/>
              <w:left w:val="nil"/>
              <w:bottom w:val="single" w:sz="4" w:space="0" w:color="auto"/>
              <w:right w:val="single" w:sz="4" w:space="0" w:color="auto"/>
            </w:tcBorders>
            <w:shd w:val="clear" w:color="auto" w:fill="auto"/>
            <w:noWrap/>
            <w:vAlign w:val="bottom"/>
            <w:hideMark/>
          </w:tcPr>
          <w:p w14:paraId="303D40F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987,24</w:t>
            </w:r>
          </w:p>
        </w:tc>
        <w:tc>
          <w:tcPr>
            <w:tcW w:w="1151" w:type="dxa"/>
            <w:tcBorders>
              <w:top w:val="nil"/>
              <w:left w:val="nil"/>
              <w:bottom w:val="single" w:sz="4" w:space="0" w:color="auto"/>
              <w:right w:val="single" w:sz="4" w:space="0" w:color="auto"/>
            </w:tcBorders>
            <w:shd w:val="clear" w:color="auto" w:fill="auto"/>
            <w:noWrap/>
            <w:vAlign w:val="bottom"/>
            <w:hideMark/>
          </w:tcPr>
          <w:p w14:paraId="38F1A02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987,00</w:t>
            </w:r>
          </w:p>
        </w:tc>
        <w:tc>
          <w:tcPr>
            <w:tcW w:w="928" w:type="dxa"/>
            <w:tcBorders>
              <w:top w:val="nil"/>
              <w:left w:val="nil"/>
              <w:bottom w:val="single" w:sz="4" w:space="0" w:color="auto"/>
              <w:right w:val="single" w:sz="4" w:space="0" w:color="auto"/>
            </w:tcBorders>
            <w:shd w:val="clear" w:color="auto" w:fill="auto"/>
            <w:noWrap/>
            <w:vAlign w:val="bottom"/>
            <w:hideMark/>
          </w:tcPr>
          <w:p w14:paraId="2899543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88" w:type="dxa"/>
            <w:tcBorders>
              <w:top w:val="nil"/>
              <w:left w:val="nil"/>
              <w:bottom w:val="single" w:sz="4" w:space="0" w:color="auto"/>
              <w:right w:val="single" w:sz="4" w:space="0" w:color="auto"/>
            </w:tcBorders>
            <w:shd w:val="clear" w:color="auto" w:fill="auto"/>
            <w:noWrap/>
            <w:vAlign w:val="bottom"/>
            <w:hideMark/>
          </w:tcPr>
          <w:p w14:paraId="1D40218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283" w:type="dxa"/>
            <w:tcBorders>
              <w:top w:val="nil"/>
              <w:left w:val="nil"/>
              <w:bottom w:val="single" w:sz="4" w:space="0" w:color="auto"/>
              <w:right w:val="single" w:sz="4" w:space="0" w:color="auto"/>
            </w:tcBorders>
            <w:shd w:val="clear" w:color="auto" w:fill="auto"/>
            <w:noWrap/>
            <w:vAlign w:val="bottom"/>
            <w:hideMark/>
          </w:tcPr>
          <w:p w14:paraId="40536C0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w:t>
            </w:r>
          </w:p>
        </w:tc>
      </w:tr>
      <w:tr w:rsidR="00FC281E" w:rsidRPr="00E05E1E" w14:paraId="7B2A68EB" w14:textId="77777777" w:rsidTr="004D1176">
        <w:trPr>
          <w:trHeight w:val="300"/>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1C30B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431</w:t>
            </w:r>
            <w:r>
              <w:rPr>
                <w:rFonts w:ascii="Verdana" w:eastAsia="Arial Narrow" w:hAnsi="Verdana" w:cs="Arial"/>
                <w:sz w:val="16"/>
                <w:szCs w:val="16"/>
                <w:lang w:val="fr-FR" w:eastAsia="fr-FR"/>
              </w:rPr>
              <w:t xml:space="preserve"> </w:t>
            </w:r>
            <w:r w:rsidRPr="0037544F">
              <w:rPr>
                <w:rFonts w:ascii="Verdana" w:eastAsia="Arial Narrow" w:hAnsi="Verdana" w:cs="Arial"/>
                <w:sz w:val="16"/>
                <w:szCs w:val="16"/>
                <w:lang w:val="fr-FR" w:eastAsia="fr-FR"/>
              </w:rPr>
              <w:t>- 436</w:t>
            </w:r>
          </w:p>
        </w:tc>
        <w:tc>
          <w:tcPr>
            <w:tcW w:w="1224" w:type="dxa"/>
            <w:tcBorders>
              <w:top w:val="nil"/>
              <w:left w:val="nil"/>
              <w:bottom w:val="single" w:sz="4" w:space="0" w:color="auto"/>
              <w:right w:val="single" w:sz="4" w:space="0" w:color="auto"/>
            </w:tcBorders>
            <w:shd w:val="clear" w:color="auto" w:fill="auto"/>
            <w:noWrap/>
            <w:vAlign w:val="bottom"/>
            <w:hideMark/>
          </w:tcPr>
          <w:p w14:paraId="52A808F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136BE71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1247" w:type="dxa"/>
            <w:tcBorders>
              <w:top w:val="nil"/>
              <w:left w:val="nil"/>
              <w:bottom w:val="single" w:sz="4" w:space="0" w:color="auto"/>
              <w:right w:val="single" w:sz="4" w:space="0" w:color="auto"/>
            </w:tcBorders>
            <w:shd w:val="clear" w:color="auto" w:fill="auto"/>
            <w:noWrap/>
            <w:vAlign w:val="bottom"/>
            <w:hideMark/>
          </w:tcPr>
          <w:p w14:paraId="2D8DE3A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985,32</w:t>
            </w:r>
          </w:p>
        </w:tc>
        <w:tc>
          <w:tcPr>
            <w:tcW w:w="1151" w:type="dxa"/>
            <w:tcBorders>
              <w:top w:val="nil"/>
              <w:left w:val="nil"/>
              <w:bottom w:val="single" w:sz="4" w:space="0" w:color="auto"/>
              <w:right w:val="single" w:sz="4" w:space="0" w:color="auto"/>
            </w:tcBorders>
            <w:shd w:val="clear" w:color="auto" w:fill="auto"/>
            <w:noWrap/>
            <w:vAlign w:val="bottom"/>
            <w:hideMark/>
          </w:tcPr>
          <w:p w14:paraId="3764612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985,21</w:t>
            </w:r>
          </w:p>
        </w:tc>
        <w:tc>
          <w:tcPr>
            <w:tcW w:w="928" w:type="dxa"/>
            <w:tcBorders>
              <w:top w:val="nil"/>
              <w:left w:val="nil"/>
              <w:bottom w:val="single" w:sz="4" w:space="0" w:color="auto"/>
              <w:right w:val="single" w:sz="4" w:space="0" w:color="auto"/>
            </w:tcBorders>
            <w:shd w:val="clear" w:color="auto" w:fill="auto"/>
            <w:noWrap/>
            <w:vAlign w:val="bottom"/>
            <w:hideMark/>
          </w:tcPr>
          <w:p w14:paraId="20EEFD7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88" w:type="dxa"/>
            <w:tcBorders>
              <w:top w:val="nil"/>
              <w:left w:val="nil"/>
              <w:bottom w:val="single" w:sz="4" w:space="0" w:color="auto"/>
              <w:right w:val="single" w:sz="4" w:space="0" w:color="auto"/>
            </w:tcBorders>
            <w:shd w:val="clear" w:color="auto" w:fill="auto"/>
            <w:noWrap/>
            <w:vAlign w:val="bottom"/>
            <w:hideMark/>
          </w:tcPr>
          <w:p w14:paraId="0B7D925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283" w:type="dxa"/>
            <w:tcBorders>
              <w:top w:val="nil"/>
              <w:left w:val="nil"/>
              <w:bottom w:val="single" w:sz="4" w:space="0" w:color="auto"/>
              <w:right w:val="single" w:sz="4" w:space="0" w:color="auto"/>
            </w:tcBorders>
            <w:shd w:val="clear" w:color="auto" w:fill="auto"/>
            <w:noWrap/>
            <w:vAlign w:val="bottom"/>
            <w:hideMark/>
          </w:tcPr>
          <w:p w14:paraId="6B641FF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w:t>
            </w:r>
          </w:p>
        </w:tc>
      </w:tr>
    </w:tbl>
    <w:p w14:paraId="2507EFB1" w14:textId="77777777" w:rsidR="00FC281E" w:rsidRDefault="00FC281E" w:rsidP="00FC281E">
      <w:pPr>
        <w:pStyle w:val="ps"/>
        <w:spacing w:before="120" w:after="120"/>
      </w:pPr>
    </w:p>
    <w:p w14:paraId="3C831791" w14:textId="77777777" w:rsidR="00FC281E" w:rsidRPr="0064790D" w:rsidRDefault="00FC281E" w:rsidP="00FC281E">
      <w:pPr>
        <w:pStyle w:val="ps"/>
        <w:numPr>
          <w:ilvl w:val="0"/>
          <w:numId w:val="19"/>
        </w:numPr>
        <w:spacing w:before="120" w:after="120"/>
        <w:ind w:left="714" w:hanging="357"/>
      </w:pPr>
      <w:r>
        <w:t xml:space="preserve">Construction canal autoporté en aval gauche du partiteur, </w:t>
      </w:r>
      <w:r w:rsidRPr="00AA14BA">
        <w:rPr>
          <w:rFonts w:ascii="Calibri" w:hAnsi="Calibri" w:cs="Calibri"/>
          <w:sz w:val="22"/>
          <w:szCs w:val="22"/>
        </w:rPr>
        <w:t>L = 40 m</w:t>
      </w:r>
      <w:r>
        <w:rPr>
          <w:rFonts w:ascii="Calibri" w:hAnsi="Calibri" w:cs="Calibri"/>
          <w:sz w:val="22"/>
          <w:szCs w:val="22"/>
        </w:rPr>
        <w:t> ;</w:t>
      </w:r>
    </w:p>
    <w:tbl>
      <w:tblPr>
        <w:tblW w:w="9645" w:type="dxa"/>
        <w:jc w:val="center"/>
        <w:tblCellMar>
          <w:left w:w="70" w:type="dxa"/>
          <w:right w:w="70" w:type="dxa"/>
        </w:tblCellMar>
        <w:tblLook w:val="04A0" w:firstRow="1" w:lastRow="0" w:firstColumn="1" w:lastColumn="0" w:noHBand="0" w:noVBand="1"/>
      </w:tblPr>
      <w:tblGrid>
        <w:gridCol w:w="1423"/>
        <w:gridCol w:w="1134"/>
        <w:gridCol w:w="1134"/>
        <w:gridCol w:w="1134"/>
        <w:gridCol w:w="1276"/>
        <w:gridCol w:w="992"/>
        <w:gridCol w:w="1188"/>
        <w:gridCol w:w="1364"/>
      </w:tblGrid>
      <w:tr w:rsidR="00FC281E" w:rsidRPr="00C97EAA" w14:paraId="2621D54F" w14:textId="77777777" w:rsidTr="004D1176">
        <w:trPr>
          <w:trHeight w:val="52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ED58"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3D1061"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AA10B0"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04EF34D"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 xml:space="preserve">Cote radier amont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D88FC4"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100DED"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3CF2E7A8" w14:textId="77777777" w:rsidR="00FC281E" w:rsidRPr="00C97EAA" w:rsidRDefault="00FC281E" w:rsidP="004D1176">
            <w:pPr>
              <w:jc w:val="center"/>
              <w:rPr>
                <w:rFonts w:ascii="Calibri" w:hAnsi="Calibri"/>
                <w:b/>
                <w:bCs/>
                <w:color w:val="000000"/>
                <w:sz w:val="20"/>
                <w:szCs w:val="20"/>
                <w:lang w:val="fr-FR" w:eastAsia="fr-FR"/>
              </w:rPr>
            </w:pPr>
            <w:r w:rsidRPr="00C97EAA">
              <w:rPr>
                <w:rFonts w:ascii="Calibri" w:hAnsi="Calibri"/>
                <w:b/>
                <w:bCs/>
                <w:color w:val="000000"/>
                <w:sz w:val="20"/>
                <w:szCs w:val="20"/>
                <w:lang w:val="fr-FR" w:eastAsia="fr-FR"/>
              </w:rPr>
              <w:t>Hauteurs(m)</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4DADF877" w14:textId="77777777" w:rsidR="00FC281E" w:rsidRPr="00C97EAA" w:rsidRDefault="00FC281E" w:rsidP="004D1176">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w:t>
            </w:r>
            <w:r w:rsidRPr="00C97EAA">
              <w:rPr>
                <w:rFonts w:ascii="Calibri" w:hAnsi="Calibri"/>
                <w:b/>
                <w:bCs/>
                <w:color w:val="000000"/>
                <w:sz w:val="20"/>
                <w:szCs w:val="20"/>
                <w:lang w:val="fr-FR" w:eastAsia="fr-FR"/>
              </w:rPr>
              <w:t>ées</w:t>
            </w:r>
          </w:p>
        </w:tc>
      </w:tr>
      <w:tr w:rsidR="00FC281E" w:rsidRPr="00C97EAA" w14:paraId="1C247627" w14:textId="77777777" w:rsidTr="004D1176">
        <w:trPr>
          <w:trHeight w:val="300"/>
          <w:jc w:val="center"/>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B00F6A3"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Aval partiteur</w:t>
            </w:r>
          </w:p>
        </w:tc>
        <w:tc>
          <w:tcPr>
            <w:tcW w:w="1134" w:type="dxa"/>
            <w:tcBorders>
              <w:top w:val="nil"/>
              <w:left w:val="nil"/>
              <w:bottom w:val="single" w:sz="4" w:space="0" w:color="auto"/>
              <w:right w:val="single" w:sz="4" w:space="0" w:color="auto"/>
            </w:tcBorders>
            <w:shd w:val="clear" w:color="auto" w:fill="auto"/>
            <w:noWrap/>
            <w:vAlign w:val="bottom"/>
            <w:hideMark/>
          </w:tcPr>
          <w:p w14:paraId="6F02BB3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56D5B58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5FA2CA7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979,92</w:t>
            </w:r>
          </w:p>
        </w:tc>
        <w:tc>
          <w:tcPr>
            <w:tcW w:w="1276" w:type="dxa"/>
            <w:tcBorders>
              <w:top w:val="nil"/>
              <w:left w:val="nil"/>
              <w:bottom w:val="single" w:sz="4" w:space="0" w:color="auto"/>
              <w:right w:val="single" w:sz="4" w:space="0" w:color="auto"/>
            </w:tcBorders>
            <w:shd w:val="clear" w:color="auto" w:fill="auto"/>
            <w:noWrap/>
            <w:vAlign w:val="bottom"/>
            <w:hideMark/>
          </w:tcPr>
          <w:p w14:paraId="033D6AA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979,90</w:t>
            </w:r>
          </w:p>
        </w:tc>
        <w:tc>
          <w:tcPr>
            <w:tcW w:w="992" w:type="dxa"/>
            <w:tcBorders>
              <w:top w:val="nil"/>
              <w:left w:val="nil"/>
              <w:bottom w:val="single" w:sz="4" w:space="0" w:color="auto"/>
              <w:right w:val="single" w:sz="4" w:space="0" w:color="auto"/>
            </w:tcBorders>
            <w:shd w:val="clear" w:color="auto" w:fill="auto"/>
            <w:noWrap/>
            <w:vAlign w:val="bottom"/>
            <w:hideMark/>
          </w:tcPr>
          <w:p w14:paraId="6631707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0,25</w:t>
            </w:r>
          </w:p>
        </w:tc>
        <w:tc>
          <w:tcPr>
            <w:tcW w:w="1188" w:type="dxa"/>
            <w:tcBorders>
              <w:top w:val="nil"/>
              <w:left w:val="nil"/>
              <w:bottom w:val="single" w:sz="4" w:space="0" w:color="auto"/>
              <w:right w:val="single" w:sz="4" w:space="0" w:color="auto"/>
            </w:tcBorders>
            <w:shd w:val="clear" w:color="auto" w:fill="auto"/>
            <w:noWrap/>
            <w:vAlign w:val="bottom"/>
            <w:hideMark/>
          </w:tcPr>
          <w:p w14:paraId="11B38ED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0,35</w:t>
            </w:r>
          </w:p>
        </w:tc>
        <w:tc>
          <w:tcPr>
            <w:tcW w:w="1364" w:type="dxa"/>
            <w:tcBorders>
              <w:top w:val="nil"/>
              <w:left w:val="nil"/>
              <w:bottom w:val="single" w:sz="4" w:space="0" w:color="auto"/>
              <w:right w:val="single" w:sz="4" w:space="0" w:color="auto"/>
            </w:tcBorders>
            <w:shd w:val="clear" w:color="auto" w:fill="auto"/>
            <w:noWrap/>
            <w:vAlign w:val="bottom"/>
            <w:hideMark/>
          </w:tcPr>
          <w:p w14:paraId="307BE59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w:t>
            </w:r>
          </w:p>
        </w:tc>
      </w:tr>
    </w:tbl>
    <w:p w14:paraId="3DD57FE6" w14:textId="77777777" w:rsidR="00FC281E" w:rsidRDefault="00FC281E" w:rsidP="00FC281E">
      <w:pPr>
        <w:pStyle w:val="ps"/>
        <w:spacing w:before="120" w:after="120"/>
        <w:rPr>
          <w:rFonts w:ascii="Calibri" w:hAnsi="Calibri" w:cs="Calibri"/>
          <w:sz w:val="22"/>
          <w:szCs w:val="22"/>
        </w:rPr>
      </w:pPr>
    </w:p>
    <w:p w14:paraId="42986A34" w14:textId="77777777" w:rsidR="00FC281E" w:rsidRDefault="00FC281E" w:rsidP="00FC281E">
      <w:pPr>
        <w:pStyle w:val="ps"/>
        <w:numPr>
          <w:ilvl w:val="0"/>
          <w:numId w:val="19"/>
        </w:numPr>
        <w:spacing w:before="120" w:after="120"/>
        <w:ind w:left="714" w:hanging="357"/>
      </w:pPr>
      <w:r w:rsidRPr="00A25D99">
        <w:t>Construction</w:t>
      </w:r>
      <w:r w:rsidRPr="003B7D1F">
        <w:t xml:space="preserve"> d’un passage à zébus</w:t>
      </w:r>
      <w:r>
        <w:t> ;</w:t>
      </w:r>
    </w:p>
    <w:tbl>
      <w:tblPr>
        <w:tblW w:w="7255" w:type="dxa"/>
        <w:jc w:val="center"/>
        <w:tblCellMar>
          <w:left w:w="70" w:type="dxa"/>
          <w:right w:w="70" w:type="dxa"/>
        </w:tblCellMar>
        <w:tblLook w:val="04A0" w:firstRow="1" w:lastRow="0" w:firstColumn="1" w:lastColumn="0" w:noHBand="0" w:noVBand="1"/>
      </w:tblPr>
      <w:tblGrid>
        <w:gridCol w:w="2273"/>
        <w:gridCol w:w="1600"/>
        <w:gridCol w:w="1802"/>
        <w:gridCol w:w="1580"/>
      </w:tblGrid>
      <w:tr w:rsidR="00FC281E" w:rsidRPr="003C7159" w14:paraId="3392C120" w14:textId="77777777" w:rsidTr="004D1176">
        <w:trPr>
          <w:trHeight w:val="300"/>
          <w:jc w:val="center"/>
        </w:trPr>
        <w:tc>
          <w:tcPr>
            <w:tcW w:w="2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F29F3" w14:textId="77777777" w:rsidR="00FC281E" w:rsidRPr="003C7159" w:rsidRDefault="00FC281E" w:rsidP="004D1176">
            <w:pPr>
              <w:jc w:val="center"/>
              <w:rPr>
                <w:rFonts w:ascii="Calibri" w:hAnsi="Calibri"/>
                <w:b/>
                <w:bCs/>
                <w:color w:val="000000"/>
                <w:sz w:val="20"/>
                <w:szCs w:val="20"/>
                <w:lang w:val="fr-FR" w:eastAsia="fr-FR"/>
              </w:rPr>
            </w:pPr>
            <w:r w:rsidRPr="003C7159">
              <w:rPr>
                <w:rFonts w:ascii="Calibri" w:hAnsi="Calibri"/>
                <w:b/>
                <w:bCs/>
                <w:color w:val="000000"/>
                <w:sz w:val="20"/>
                <w:szCs w:val="20"/>
                <w:lang w:val="fr-FR" w:eastAsia="fr-FR"/>
              </w:rPr>
              <w:t>Localisation</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869400B" w14:textId="77777777" w:rsidR="00FC281E" w:rsidRPr="003C7159" w:rsidRDefault="00FC281E" w:rsidP="004D1176">
            <w:pPr>
              <w:jc w:val="center"/>
              <w:rPr>
                <w:rFonts w:ascii="Calibri" w:hAnsi="Calibri"/>
                <w:b/>
                <w:bCs/>
                <w:color w:val="000000"/>
                <w:sz w:val="20"/>
                <w:szCs w:val="20"/>
                <w:lang w:val="fr-FR" w:eastAsia="fr-FR"/>
              </w:rPr>
            </w:pPr>
            <w:r w:rsidRPr="003C7159">
              <w:rPr>
                <w:rFonts w:ascii="Calibri" w:hAnsi="Calibri"/>
                <w:b/>
                <w:bCs/>
                <w:color w:val="000000"/>
                <w:sz w:val="20"/>
                <w:szCs w:val="20"/>
                <w:lang w:val="fr-FR" w:eastAsia="fr-FR"/>
              </w:rPr>
              <w:t>Longueur (m)</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14:paraId="28CACE13" w14:textId="77777777" w:rsidR="00FC281E" w:rsidRPr="003C7159" w:rsidRDefault="00FC281E" w:rsidP="004D1176">
            <w:pPr>
              <w:jc w:val="center"/>
              <w:rPr>
                <w:rFonts w:ascii="Calibri" w:hAnsi="Calibri"/>
                <w:b/>
                <w:bCs/>
                <w:color w:val="000000"/>
                <w:sz w:val="20"/>
                <w:szCs w:val="20"/>
                <w:lang w:val="fr-FR" w:eastAsia="fr-FR"/>
              </w:rPr>
            </w:pPr>
            <w:r w:rsidRPr="003C7159">
              <w:rPr>
                <w:rFonts w:ascii="Calibri" w:hAnsi="Calibri"/>
                <w:b/>
                <w:bCs/>
                <w:color w:val="000000"/>
                <w:sz w:val="20"/>
                <w:szCs w:val="20"/>
                <w:lang w:val="fr-FR" w:eastAsia="fr-FR"/>
              </w:rPr>
              <w:t>Cote fond canal</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07506DD9" w14:textId="77777777" w:rsidR="00FC281E" w:rsidRPr="003C7159" w:rsidRDefault="00FC281E" w:rsidP="004D1176">
            <w:pPr>
              <w:jc w:val="center"/>
              <w:rPr>
                <w:rFonts w:ascii="Calibri" w:hAnsi="Calibri"/>
                <w:b/>
                <w:bCs/>
                <w:color w:val="000000"/>
                <w:sz w:val="20"/>
                <w:szCs w:val="20"/>
                <w:lang w:val="fr-FR" w:eastAsia="fr-FR"/>
              </w:rPr>
            </w:pPr>
            <w:r w:rsidRPr="003C7159">
              <w:rPr>
                <w:rFonts w:ascii="Calibri" w:hAnsi="Calibri"/>
                <w:b/>
                <w:bCs/>
                <w:color w:val="000000"/>
                <w:sz w:val="20"/>
                <w:szCs w:val="20"/>
                <w:lang w:val="fr-FR" w:eastAsia="fr-FR"/>
              </w:rPr>
              <w:t>Largeur (m)</w:t>
            </w:r>
          </w:p>
        </w:tc>
      </w:tr>
      <w:tr w:rsidR="00FC281E" w:rsidRPr="003C7159" w14:paraId="2A674B6D" w14:textId="77777777" w:rsidTr="004D1176">
        <w:trPr>
          <w:trHeight w:val="300"/>
          <w:jc w:val="center"/>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2007B14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985</w:t>
            </w:r>
          </w:p>
        </w:tc>
        <w:tc>
          <w:tcPr>
            <w:tcW w:w="1600" w:type="dxa"/>
            <w:tcBorders>
              <w:top w:val="nil"/>
              <w:left w:val="nil"/>
              <w:bottom w:val="single" w:sz="4" w:space="0" w:color="auto"/>
              <w:right w:val="single" w:sz="4" w:space="0" w:color="auto"/>
            </w:tcBorders>
            <w:shd w:val="clear" w:color="auto" w:fill="auto"/>
            <w:noWrap/>
            <w:vAlign w:val="bottom"/>
            <w:hideMark/>
          </w:tcPr>
          <w:p w14:paraId="6229DE8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3,00</w:t>
            </w:r>
          </w:p>
        </w:tc>
        <w:tc>
          <w:tcPr>
            <w:tcW w:w="1802" w:type="dxa"/>
            <w:tcBorders>
              <w:top w:val="nil"/>
              <w:left w:val="nil"/>
              <w:bottom w:val="single" w:sz="4" w:space="0" w:color="auto"/>
              <w:right w:val="single" w:sz="4" w:space="0" w:color="auto"/>
            </w:tcBorders>
            <w:shd w:val="clear" w:color="auto" w:fill="auto"/>
            <w:noWrap/>
            <w:vAlign w:val="bottom"/>
            <w:hideMark/>
          </w:tcPr>
          <w:p w14:paraId="7B4A5E5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979,00</w:t>
            </w:r>
          </w:p>
        </w:tc>
        <w:tc>
          <w:tcPr>
            <w:tcW w:w="1580" w:type="dxa"/>
            <w:tcBorders>
              <w:top w:val="nil"/>
              <w:left w:val="nil"/>
              <w:bottom w:val="single" w:sz="4" w:space="0" w:color="auto"/>
              <w:right w:val="single" w:sz="4" w:space="0" w:color="auto"/>
            </w:tcBorders>
            <w:shd w:val="clear" w:color="auto" w:fill="auto"/>
            <w:noWrap/>
            <w:vAlign w:val="bottom"/>
            <w:hideMark/>
          </w:tcPr>
          <w:p w14:paraId="6F12417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0,50</w:t>
            </w:r>
          </w:p>
        </w:tc>
      </w:tr>
    </w:tbl>
    <w:p w14:paraId="57C5678B" w14:textId="77777777" w:rsidR="00FC281E" w:rsidRDefault="00FC281E" w:rsidP="00FC281E">
      <w:pPr>
        <w:pStyle w:val="ps"/>
        <w:spacing w:before="120" w:after="120"/>
      </w:pPr>
    </w:p>
    <w:p w14:paraId="789A1D3F" w14:textId="77777777" w:rsidR="004D1176" w:rsidRDefault="004D1176" w:rsidP="00FC281E">
      <w:pPr>
        <w:pStyle w:val="ps"/>
        <w:spacing w:before="120" w:after="120"/>
      </w:pPr>
    </w:p>
    <w:p w14:paraId="2C6AC73E" w14:textId="77777777" w:rsidR="004D1176" w:rsidRPr="003B7D1F" w:rsidRDefault="004D1176" w:rsidP="00FC281E">
      <w:pPr>
        <w:pStyle w:val="ps"/>
        <w:spacing w:before="120" w:after="120"/>
      </w:pPr>
    </w:p>
    <w:p w14:paraId="4B221C42" w14:textId="77777777" w:rsidR="00FC281E" w:rsidRDefault="00FC281E" w:rsidP="00FC281E">
      <w:pPr>
        <w:pStyle w:val="ps"/>
        <w:numPr>
          <w:ilvl w:val="0"/>
          <w:numId w:val="19"/>
        </w:numPr>
        <w:spacing w:before="120" w:after="120"/>
        <w:ind w:left="714" w:hanging="357"/>
      </w:pPr>
      <w:r>
        <w:t>Construction des quatre prises simplifiées aux PM 231, 358, 485, 812 ;</w:t>
      </w:r>
    </w:p>
    <w:tbl>
      <w:tblPr>
        <w:tblW w:w="9007" w:type="dxa"/>
        <w:jc w:val="center"/>
        <w:tblCellMar>
          <w:left w:w="70" w:type="dxa"/>
          <w:right w:w="70" w:type="dxa"/>
        </w:tblCellMar>
        <w:tblLook w:val="04A0" w:firstRow="1" w:lastRow="0" w:firstColumn="1" w:lastColumn="0" w:noHBand="0" w:noVBand="1"/>
      </w:tblPr>
      <w:tblGrid>
        <w:gridCol w:w="1281"/>
        <w:gridCol w:w="1134"/>
        <w:gridCol w:w="1418"/>
        <w:gridCol w:w="1134"/>
        <w:gridCol w:w="1480"/>
        <w:gridCol w:w="1240"/>
        <w:gridCol w:w="1320"/>
      </w:tblGrid>
      <w:tr w:rsidR="00FC281E" w:rsidRPr="00FB3727" w14:paraId="62EA45A0" w14:textId="77777777" w:rsidTr="004D1176">
        <w:trPr>
          <w:trHeight w:val="510"/>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2E4DE"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331122"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Cote rizière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252230"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surfaces rizière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9D674D"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Q prise (l/s)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C90C2FA"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Diamètres PVC/ buse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894A7AB"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calage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9F12376" w14:textId="77777777" w:rsidR="00FC281E" w:rsidRPr="008B6BE7" w:rsidRDefault="00FC281E" w:rsidP="004D1176">
            <w:pPr>
              <w:jc w:val="center"/>
              <w:rPr>
                <w:rFonts w:ascii="Calibri" w:hAnsi="Calibri"/>
                <w:b/>
                <w:bCs/>
                <w:color w:val="000000"/>
                <w:sz w:val="20"/>
                <w:szCs w:val="20"/>
                <w:lang w:val="fr-FR" w:eastAsia="fr-FR"/>
              </w:rPr>
            </w:pPr>
            <w:r w:rsidRPr="008B6BE7">
              <w:rPr>
                <w:rFonts w:ascii="Calibri" w:hAnsi="Calibri"/>
                <w:b/>
                <w:bCs/>
                <w:color w:val="000000"/>
                <w:sz w:val="20"/>
                <w:szCs w:val="20"/>
                <w:lang w:val="fr-FR" w:eastAsia="fr-FR"/>
              </w:rPr>
              <w:t>c</w:t>
            </w:r>
            <w:r>
              <w:rPr>
                <w:rFonts w:ascii="Calibri" w:hAnsi="Calibri"/>
                <w:b/>
                <w:bCs/>
                <w:color w:val="000000"/>
                <w:sz w:val="20"/>
                <w:szCs w:val="20"/>
                <w:lang w:val="fr-FR" w:eastAsia="fr-FR"/>
              </w:rPr>
              <w:t>o</w:t>
            </w:r>
            <w:r w:rsidRPr="008B6BE7">
              <w:rPr>
                <w:rFonts w:ascii="Calibri" w:hAnsi="Calibri"/>
                <w:b/>
                <w:bCs/>
                <w:color w:val="000000"/>
                <w:sz w:val="20"/>
                <w:szCs w:val="20"/>
                <w:lang w:val="fr-FR" w:eastAsia="fr-FR"/>
              </w:rPr>
              <w:t>te plan d'eau au droit</w:t>
            </w:r>
          </w:p>
        </w:tc>
      </w:tr>
      <w:tr w:rsidR="00FC281E" w:rsidRPr="008B6BE7" w14:paraId="4CFBE12D"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507DEA3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231</w:t>
            </w:r>
          </w:p>
        </w:tc>
        <w:tc>
          <w:tcPr>
            <w:tcW w:w="1134" w:type="dxa"/>
            <w:tcBorders>
              <w:top w:val="nil"/>
              <w:left w:val="nil"/>
              <w:bottom w:val="single" w:sz="4" w:space="0" w:color="auto"/>
              <w:right w:val="single" w:sz="4" w:space="0" w:color="auto"/>
            </w:tcBorders>
            <w:shd w:val="clear" w:color="auto" w:fill="auto"/>
            <w:noWrap/>
            <w:vAlign w:val="center"/>
            <w:hideMark/>
          </w:tcPr>
          <w:p w14:paraId="098EE05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986,31</w:t>
            </w:r>
          </w:p>
        </w:tc>
        <w:tc>
          <w:tcPr>
            <w:tcW w:w="1418" w:type="dxa"/>
            <w:tcBorders>
              <w:top w:val="nil"/>
              <w:left w:val="nil"/>
              <w:bottom w:val="single" w:sz="4" w:space="0" w:color="auto"/>
              <w:right w:val="single" w:sz="4" w:space="0" w:color="auto"/>
            </w:tcBorders>
            <w:shd w:val="clear" w:color="auto" w:fill="auto"/>
            <w:noWrap/>
            <w:vAlign w:val="center"/>
            <w:hideMark/>
          </w:tcPr>
          <w:p w14:paraId="4941A22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1134" w:type="dxa"/>
            <w:tcBorders>
              <w:top w:val="nil"/>
              <w:left w:val="nil"/>
              <w:bottom w:val="single" w:sz="4" w:space="0" w:color="auto"/>
              <w:right w:val="single" w:sz="4" w:space="0" w:color="auto"/>
            </w:tcBorders>
            <w:shd w:val="clear" w:color="auto" w:fill="auto"/>
            <w:noWrap/>
            <w:vAlign w:val="center"/>
            <w:hideMark/>
          </w:tcPr>
          <w:p w14:paraId="75F69A9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w:t>
            </w:r>
            <w:r>
              <w:rPr>
                <w:rFonts w:ascii="Verdana" w:eastAsia="Arial Narrow" w:hAnsi="Verdana" w:cs="Arial"/>
                <w:sz w:val="16"/>
                <w:szCs w:val="16"/>
                <w:lang w:val="fr-FR" w:eastAsia="fr-FR"/>
              </w:rPr>
              <w:t>0</w:t>
            </w:r>
          </w:p>
        </w:tc>
        <w:tc>
          <w:tcPr>
            <w:tcW w:w="1480" w:type="dxa"/>
            <w:tcBorders>
              <w:top w:val="nil"/>
              <w:left w:val="nil"/>
              <w:bottom w:val="single" w:sz="4" w:space="0" w:color="auto"/>
              <w:right w:val="single" w:sz="4" w:space="0" w:color="auto"/>
            </w:tcBorders>
            <w:shd w:val="clear" w:color="auto" w:fill="auto"/>
            <w:noWrap/>
            <w:vAlign w:val="center"/>
            <w:hideMark/>
          </w:tcPr>
          <w:p w14:paraId="1096812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240" w:type="dxa"/>
            <w:tcBorders>
              <w:top w:val="nil"/>
              <w:left w:val="nil"/>
              <w:bottom w:val="single" w:sz="4" w:space="0" w:color="auto"/>
              <w:right w:val="single" w:sz="4" w:space="0" w:color="auto"/>
            </w:tcBorders>
            <w:shd w:val="clear" w:color="auto" w:fill="auto"/>
            <w:noWrap/>
            <w:vAlign w:val="center"/>
            <w:hideMark/>
          </w:tcPr>
          <w:p w14:paraId="78E69D3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986,90</w:t>
            </w:r>
          </w:p>
        </w:tc>
        <w:tc>
          <w:tcPr>
            <w:tcW w:w="1320" w:type="dxa"/>
            <w:tcBorders>
              <w:top w:val="nil"/>
              <w:left w:val="nil"/>
              <w:bottom w:val="single" w:sz="4" w:space="0" w:color="auto"/>
              <w:right w:val="single" w:sz="4" w:space="0" w:color="auto"/>
            </w:tcBorders>
            <w:shd w:val="clear" w:color="auto" w:fill="auto"/>
            <w:noWrap/>
            <w:vAlign w:val="center"/>
            <w:hideMark/>
          </w:tcPr>
          <w:p w14:paraId="42297F0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987,00</w:t>
            </w:r>
          </w:p>
        </w:tc>
      </w:tr>
      <w:tr w:rsidR="00FC281E" w:rsidRPr="008B6BE7" w14:paraId="2667D7B6"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75FA51D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358</w:t>
            </w:r>
          </w:p>
        </w:tc>
        <w:tc>
          <w:tcPr>
            <w:tcW w:w="1134" w:type="dxa"/>
            <w:tcBorders>
              <w:top w:val="nil"/>
              <w:left w:val="nil"/>
              <w:bottom w:val="single" w:sz="4" w:space="0" w:color="auto"/>
              <w:right w:val="single" w:sz="4" w:space="0" w:color="auto"/>
            </w:tcBorders>
            <w:shd w:val="clear" w:color="auto" w:fill="auto"/>
            <w:noWrap/>
            <w:vAlign w:val="center"/>
            <w:hideMark/>
          </w:tcPr>
          <w:p w14:paraId="1F2189E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984,11</w:t>
            </w:r>
          </w:p>
        </w:tc>
        <w:tc>
          <w:tcPr>
            <w:tcW w:w="1418" w:type="dxa"/>
            <w:tcBorders>
              <w:top w:val="nil"/>
              <w:left w:val="nil"/>
              <w:bottom w:val="single" w:sz="4" w:space="0" w:color="auto"/>
              <w:right w:val="single" w:sz="4" w:space="0" w:color="auto"/>
            </w:tcBorders>
            <w:shd w:val="clear" w:color="auto" w:fill="auto"/>
            <w:noWrap/>
            <w:vAlign w:val="center"/>
            <w:hideMark/>
          </w:tcPr>
          <w:p w14:paraId="64B5428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18C72C4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2,7</w:t>
            </w:r>
            <w:r>
              <w:rPr>
                <w:rFonts w:ascii="Verdana" w:eastAsia="Arial Narrow" w:hAnsi="Verdana" w:cs="Arial"/>
                <w:sz w:val="16"/>
                <w:szCs w:val="16"/>
                <w:lang w:val="fr-FR" w:eastAsia="fr-FR"/>
              </w:rPr>
              <w:t>0</w:t>
            </w:r>
          </w:p>
        </w:tc>
        <w:tc>
          <w:tcPr>
            <w:tcW w:w="1480" w:type="dxa"/>
            <w:tcBorders>
              <w:top w:val="nil"/>
              <w:left w:val="nil"/>
              <w:bottom w:val="single" w:sz="4" w:space="0" w:color="auto"/>
              <w:right w:val="single" w:sz="4" w:space="0" w:color="auto"/>
            </w:tcBorders>
            <w:shd w:val="clear" w:color="auto" w:fill="auto"/>
            <w:noWrap/>
            <w:vAlign w:val="center"/>
            <w:hideMark/>
          </w:tcPr>
          <w:p w14:paraId="2BFAB92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240" w:type="dxa"/>
            <w:tcBorders>
              <w:top w:val="nil"/>
              <w:left w:val="nil"/>
              <w:bottom w:val="single" w:sz="4" w:space="0" w:color="auto"/>
              <w:right w:val="single" w:sz="4" w:space="0" w:color="auto"/>
            </w:tcBorders>
            <w:shd w:val="clear" w:color="auto" w:fill="auto"/>
            <w:noWrap/>
            <w:vAlign w:val="center"/>
            <w:hideMark/>
          </w:tcPr>
          <w:p w14:paraId="4C9E9FD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985,68</w:t>
            </w:r>
          </w:p>
        </w:tc>
        <w:tc>
          <w:tcPr>
            <w:tcW w:w="1320" w:type="dxa"/>
            <w:tcBorders>
              <w:top w:val="nil"/>
              <w:left w:val="nil"/>
              <w:bottom w:val="single" w:sz="4" w:space="0" w:color="auto"/>
              <w:right w:val="single" w:sz="4" w:space="0" w:color="auto"/>
            </w:tcBorders>
            <w:shd w:val="clear" w:color="auto" w:fill="auto"/>
            <w:noWrap/>
            <w:vAlign w:val="center"/>
            <w:hideMark/>
          </w:tcPr>
          <w:p w14:paraId="7C676A5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985,84</w:t>
            </w:r>
          </w:p>
        </w:tc>
      </w:tr>
      <w:tr w:rsidR="00FC281E" w:rsidRPr="008B6BE7" w14:paraId="06B0AAD0"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78CB32D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485</w:t>
            </w:r>
          </w:p>
        </w:tc>
        <w:tc>
          <w:tcPr>
            <w:tcW w:w="1134" w:type="dxa"/>
            <w:tcBorders>
              <w:top w:val="nil"/>
              <w:left w:val="nil"/>
              <w:bottom w:val="single" w:sz="4" w:space="0" w:color="auto"/>
              <w:right w:val="single" w:sz="4" w:space="0" w:color="auto"/>
            </w:tcBorders>
            <w:shd w:val="clear" w:color="auto" w:fill="auto"/>
            <w:noWrap/>
            <w:vAlign w:val="center"/>
            <w:hideMark/>
          </w:tcPr>
          <w:p w14:paraId="266B28A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980,12</w:t>
            </w:r>
          </w:p>
        </w:tc>
        <w:tc>
          <w:tcPr>
            <w:tcW w:w="1418" w:type="dxa"/>
            <w:tcBorders>
              <w:top w:val="nil"/>
              <w:left w:val="nil"/>
              <w:bottom w:val="single" w:sz="4" w:space="0" w:color="auto"/>
              <w:right w:val="single" w:sz="4" w:space="0" w:color="auto"/>
            </w:tcBorders>
            <w:shd w:val="clear" w:color="auto" w:fill="auto"/>
            <w:noWrap/>
            <w:vAlign w:val="center"/>
            <w:hideMark/>
          </w:tcPr>
          <w:p w14:paraId="78030C0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7F1F47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w:t>
            </w:r>
            <w:r>
              <w:rPr>
                <w:rFonts w:ascii="Verdana" w:eastAsia="Arial Narrow" w:hAnsi="Verdana" w:cs="Arial"/>
                <w:sz w:val="16"/>
                <w:szCs w:val="16"/>
                <w:lang w:val="fr-FR" w:eastAsia="fr-FR"/>
              </w:rPr>
              <w:t>0</w:t>
            </w:r>
          </w:p>
        </w:tc>
        <w:tc>
          <w:tcPr>
            <w:tcW w:w="1480" w:type="dxa"/>
            <w:tcBorders>
              <w:top w:val="nil"/>
              <w:left w:val="nil"/>
              <w:bottom w:val="single" w:sz="4" w:space="0" w:color="auto"/>
              <w:right w:val="single" w:sz="4" w:space="0" w:color="auto"/>
            </w:tcBorders>
            <w:shd w:val="clear" w:color="auto" w:fill="auto"/>
            <w:noWrap/>
            <w:vAlign w:val="center"/>
            <w:hideMark/>
          </w:tcPr>
          <w:p w14:paraId="083D27D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2D2F3BE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984,87</w:t>
            </w:r>
          </w:p>
        </w:tc>
        <w:tc>
          <w:tcPr>
            <w:tcW w:w="1320" w:type="dxa"/>
            <w:tcBorders>
              <w:top w:val="nil"/>
              <w:left w:val="nil"/>
              <w:bottom w:val="single" w:sz="4" w:space="0" w:color="auto"/>
              <w:right w:val="single" w:sz="4" w:space="0" w:color="auto"/>
            </w:tcBorders>
            <w:shd w:val="clear" w:color="auto" w:fill="auto"/>
            <w:noWrap/>
            <w:vAlign w:val="center"/>
            <w:hideMark/>
          </w:tcPr>
          <w:p w14:paraId="081AC97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985,02</w:t>
            </w:r>
          </w:p>
        </w:tc>
      </w:tr>
      <w:tr w:rsidR="00FC281E" w:rsidRPr="008B6BE7" w14:paraId="099C6739"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42959E5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812</w:t>
            </w:r>
          </w:p>
        </w:tc>
        <w:tc>
          <w:tcPr>
            <w:tcW w:w="1134" w:type="dxa"/>
            <w:tcBorders>
              <w:top w:val="nil"/>
              <w:left w:val="nil"/>
              <w:bottom w:val="single" w:sz="4" w:space="0" w:color="auto"/>
              <w:right w:val="single" w:sz="4" w:space="0" w:color="auto"/>
            </w:tcBorders>
            <w:shd w:val="clear" w:color="auto" w:fill="auto"/>
            <w:noWrap/>
            <w:vAlign w:val="center"/>
            <w:hideMark/>
          </w:tcPr>
          <w:p w14:paraId="00E852F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980,49</w:t>
            </w:r>
          </w:p>
        </w:tc>
        <w:tc>
          <w:tcPr>
            <w:tcW w:w="1418" w:type="dxa"/>
            <w:tcBorders>
              <w:top w:val="nil"/>
              <w:left w:val="nil"/>
              <w:bottom w:val="single" w:sz="4" w:space="0" w:color="auto"/>
              <w:right w:val="single" w:sz="4" w:space="0" w:color="auto"/>
            </w:tcBorders>
            <w:shd w:val="clear" w:color="auto" w:fill="auto"/>
            <w:noWrap/>
            <w:vAlign w:val="center"/>
            <w:hideMark/>
          </w:tcPr>
          <w:p w14:paraId="6BC37BA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456BE97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4,0</w:t>
            </w:r>
            <w:r>
              <w:rPr>
                <w:rFonts w:ascii="Verdana" w:eastAsia="Arial Narrow" w:hAnsi="Verdana" w:cs="Arial"/>
                <w:sz w:val="16"/>
                <w:szCs w:val="16"/>
                <w:lang w:val="fr-FR" w:eastAsia="fr-FR"/>
              </w:rPr>
              <w:t>0</w:t>
            </w:r>
          </w:p>
        </w:tc>
        <w:tc>
          <w:tcPr>
            <w:tcW w:w="1480" w:type="dxa"/>
            <w:tcBorders>
              <w:top w:val="nil"/>
              <w:left w:val="nil"/>
              <w:bottom w:val="single" w:sz="4" w:space="0" w:color="auto"/>
              <w:right w:val="single" w:sz="4" w:space="0" w:color="auto"/>
            </w:tcBorders>
            <w:shd w:val="clear" w:color="auto" w:fill="auto"/>
            <w:noWrap/>
            <w:vAlign w:val="center"/>
            <w:hideMark/>
          </w:tcPr>
          <w:p w14:paraId="57E9901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1240" w:type="dxa"/>
            <w:tcBorders>
              <w:top w:val="nil"/>
              <w:left w:val="nil"/>
              <w:bottom w:val="single" w:sz="4" w:space="0" w:color="auto"/>
              <w:right w:val="single" w:sz="4" w:space="0" w:color="auto"/>
            </w:tcBorders>
            <w:shd w:val="clear" w:color="auto" w:fill="auto"/>
            <w:noWrap/>
            <w:vAlign w:val="center"/>
            <w:hideMark/>
          </w:tcPr>
          <w:p w14:paraId="364AA6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980,60</w:t>
            </w:r>
          </w:p>
        </w:tc>
        <w:tc>
          <w:tcPr>
            <w:tcW w:w="1320" w:type="dxa"/>
            <w:tcBorders>
              <w:top w:val="nil"/>
              <w:left w:val="nil"/>
              <w:bottom w:val="single" w:sz="4" w:space="0" w:color="auto"/>
              <w:right w:val="single" w:sz="4" w:space="0" w:color="auto"/>
            </w:tcBorders>
            <w:shd w:val="clear" w:color="auto" w:fill="auto"/>
            <w:noWrap/>
            <w:vAlign w:val="center"/>
            <w:hideMark/>
          </w:tcPr>
          <w:p w14:paraId="68EA8FD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980,74</w:t>
            </w:r>
          </w:p>
        </w:tc>
      </w:tr>
    </w:tbl>
    <w:p w14:paraId="5030B9D1" w14:textId="77777777" w:rsidR="00FC281E" w:rsidRDefault="00FC281E" w:rsidP="00FC281E">
      <w:pPr>
        <w:pStyle w:val="ps"/>
        <w:spacing w:before="120" w:after="120"/>
      </w:pPr>
    </w:p>
    <w:p w14:paraId="78556508" w14:textId="77777777" w:rsidR="00FC281E" w:rsidRDefault="00FC281E" w:rsidP="00FC281E">
      <w:pPr>
        <w:spacing w:after="200" w:line="276" w:lineRule="auto"/>
        <w:rPr>
          <w:rFonts w:ascii="Verdana" w:eastAsia="Arial Narrow" w:hAnsi="Verdana" w:cs="Arial"/>
          <w:sz w:val="18"/>
          <w:szCs w:val="18"/>
          <w:lang w:val="fr-FR" w:eastAsia="fr-FR"/>
        </w:rPr>
      </w:pPr>
      <w:r>
        <w:br w:type="page"/>
      </w:r>
    </w:p>
    <w:p w14:paraId="7F11E980" w14:textId="77777777" w:rsidR="00FC281E" w:rsidRPr="00422C02" w:rsidRDefault="00FC281E" w:rsidP="00FC281E">
      <w:pPr>
        <w:pStyle w:val="ps"/>
        <w:spacing w:before="120" w:after="120"/>
      </w:pPr>
    </w:p>
    <w:p w14:paraId="6D37CE9B" w14:textId="77777777" w:rsidR="00FC281E" w:rsidRDefault="00FC281E" w:rsidP="00FC281E">
      <w:pPr>
        <w:pStyle w:val="ps"/>
        <w:spacing w:before="120" w:after="240"/>
        <w:rPr>
          <w:b/>
          <w:u w:val="single"/>
        </w:rPr>
      </w:pPr>
      <w:r w:rsidRPr="007A6F1B">
        <w:rPr>
          <w:b/>
          <w:u w:val="single"/>
        </w:rPr>
        <w:t>B- CANAL PRINCIPAL RIVE DROITE ANDRAOKABE</w:t>
      </w:r>
      <w:r>
        <w:rPr>
          <w:b/>
          <w:u w:val="single"/>
        </w:rPr>
        <w:t> :</w:t>
      </w:r>
    </w:p>
    <w:p w14:paraId="10FDFAEF" w14:textId="77777777" w:rsidR="00FC281E" w:rsidRDefault="00FC281E" w:rsidP="00FC281E">
      <w:pPr>
        <w:pStyle w:val="ps"/>
        <w:numPr>
          <w:ilvl w:val="0"/>
          <w:numId w:val="19"/>
        </w:numPr>
        <w:spacing w:before="120" w:after="120"/>
      </w:pPr>
      <w:r>
        <w:t>O</w:t>
      </w:r>
      <w:r w:rsidRPr="00825753">
        <w:t>uverture canal principal RD</w:t>
      </w:r>
      <w:r>
        <w:t> ;</w:t>
      </w:r>
    </w:p>
    <w:tbl>
      <w:tblPr>
        <w:tblW w:w="9642" w:type="dxa"/>
        <w:jc w:val="center"/>
        <w:tblCellMar>
          <w:left w:w="70" w:type="dxa"/>
          <w:right w:w="70" w:type="dxa"/>
        </w:tblCellMar>
        <w:tblLook w:val="04A0" w:firstRow="1" w:lastRow="0" w:firstColumn="1" w:lastColumn="0" w:noHBand="0" w:noVBand="1"/>
      </w:tblPr>
      <w:tblGrid>
        <w:gridCol w:w="1760"/>
        <w:gridCol w:w="1222"/>
        <w:gridCol w:w="851"/>
        <w:gridCol w:w="1134"/>
        <w:gridCol w:w="992"/>
        <w:gridCol w:w="992"/>
        <w:gridCol w:w="851"/>
        <w:gridCol w:w="1840"/>
      </w:tblGrid>
      <w:tr w:rsidR="00FC281E" w:rsidRPr="00883E03" w14:paraId="57F20985" w14:textId="77777777" w:rsidTr="004D1176">
        <w:trPr>
          <w:trHeight w:val="30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06894"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Localisation</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1108FA18"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Longueurs (m)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06F15A8"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9E8494"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Débit (L/s)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C510499"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B2A2B77"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Hauteurs (m)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BD22B73"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Vitesse (m/s)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8D9D5F5" w14:textId="77777777" w:rsidR="00FC281E" w:rsidRPr="00883E03" w:rsidRDefault="00FC281E" w:rsidP="004D1176">
            <w:pPr>
              <w:jc w:val="center"/>
              <w:rPr>
                <w:rFonts w:ascii="Calibri" w:hAnsi="Calibri"/>
                <w:b/>
                <w:bCs/>
                <w:color w:val="000000"/>
                <w:sz w:val="20"/>
                <w:szCs w:val="20"/>
                <w:lang w:val="fr-FR" w:eastAsia="fr-FR"/>
              </w:rPr>
            </w:pPr>
            <w:r w:rsidRPr="00883E03">
              <w:rPr>
                <w:rFonts w:ascii="Calibri" w:hAnsi="Calibri"/>
                <w:b/>
                <w:bCs/>
                <w:color w:val="000000"/>
                <w:sz w:val="20"/>
                <w:szCs w:val="20"/>
                <w:lang w:val="fr-FR" w:eastAsia="fr-FR"/>
              </w:rPr>
              <w:t>Type</w:t>
            </w:r>
          </w:p>
        </w:tc>
      </w:tr>
      <w:tr w:rsidR="00FC281E" w:rsidRPr="00883E03" w14:paraId="00CEF72D" w14:textId="77777777" w:rsidTr="004D1176">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B64145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00 - 294</w:t>
            </w:r>
          </w:p>
        </w:tc>
        <w:tc>
          <w:tcPr>
            <w:tcW w:w="1222" w:type="dxa"/>
            <w:tcBorders>
              <w:top w:val="nil"/>
              <w:left w:val="nil"/>
              <w:bottom w:val="single" w:sz="4" w:space="0" w:color="auto"/>
              <w:right w:val="single" w:sz="4" w:space="0" w:color="auto"/>
            </w:tcBorders>
            <w:shd w:val="clear" w:color="auto" w:fill="auto"/>
            <w:noWrap/>
            <w:vAlign w:val="bottom"/>
            <w:hideMark/>
          </w:tcPr>
          <w:p w14:paraId="496D7C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294,00</w:t>
            </w:r>
          </w:p>
        </w:tc>
        <w:tc>
          <w:tcPr>
            <w:tcW w:w="851" w:type="dxa"/>
            <w:tcBorders>
              <w:top w:val="nil"/>
              <w:left w:val="nil"/>
              <w:bottom w:val="single" w:sz="4" w:space="0" w:color="auto"/>
              <w:right w:val="single" w:sz="4" w:space="0" w:color="auto"/>
            </w:tcBorders>
            <w:shd w:val="clear" w:color="auto" w:fill="auto"/>
            <w:noWrap/>
            <w:vAlign w:val="bottom"/>
            <w:hideMark/>
          </w:tcPr>
          <w:p w14:paraId="08591E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18,7</w:t>
            </w:r>
            <w:r>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FED0D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139EE7C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522E9A0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60D8DF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1,58</w:t>
            </w:r>
          </w:p>
        </w:tc>
        <w:tc>
          <w:tcPr>
            <w:tcW w:w="1840" w:type="dxa"/>
            <w:tcBorders>
              <w:top w:val="nil"/>
              <w:left w:val="nil"/>
              <w:bottom w:val="single" w:sz="4" w:space="0" w:color="auto"/>
              <w:right w:val="single" w:sz="4" w:space="0" w:color="auto"/>
            </w:tcBorders>
            <w:shd w:val="clear" w:color="auto" w:fill="auto"/>
            <w:vAlign w:val="bottom"/>
            <w:hideMark/>
          </w:tcPr>
          <w:p w14:paraId="7B15724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83E03" w14:paraId="0D5E7CF4" w14:textId="77777777" w:rsidTr="004D1176">
        <w:trPr>
          <w:trHeight w:val="255"/>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EED2EE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294 - 631</w:t>
            </w:r>
          </w:p>
        </w:tc>
        <w:tc>
          <w:tcPr>
            <w:tcW w:w="1222" w:type="dxa"/>
            <w:tcBorders>
              <w:top w:val="nil"/>
              <w:left w:val="nil"/>
              <w:bottom w:val="single" w:sz="4" w:space="0" w:color="auto"/>
              <w:right w:val="single" w:sz="4" w:space="0" w:color="auto"/>
            </w:tcBorders>
            <w:shd w:val="clear" w:color="auto" w:fill="auto"/>
            <w:noWrap/>
            <w:vAlign w:val="bottom"/>
            <w:hideMark/>
          </w:tcPr>
          <w:p w14:paraId="0C2DE8B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337,00</w:t>
            </w:r>
          </w:p>
        </w:tc>
        <w:tc>
          <w:tcPr>
            <w:tcW w:w="851" w:type="dxa"/>
            <w:tcBorders>
              <w:top w:val="nil"/>
              <w:left w:val="nil"/>
              <w:bottom w:val="single" w:sz="4" w:space="0" w:color="auto"/>
              <w:right w:val="single" w:sz="4" w:space="0" w:color="auto"/>
            </w:tcBorders>
            <w:shd w:val="clear" w:color="auto" w:fill="auto"/>
            <w:noWrap/>
            <w:vAlign w:val="bottom"/>
            <w:hideMark/>
          </w:tcPr>
          <w:p w14:paraId="584525F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5,9</w:t>
            </w:r>
            <w:r>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FCEF58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71AED88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5BB640D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79E3153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0,44</w:t>
            </w:r>
          </w:p>
        </w:tc>
        <w:tc>
          <w:tcPr>
            <w:tcW w:w="1840" w:type="dxa"/>
            <w:tcBorders>
              <w:top w:val="nil"/>
              <w:left w:val="nil"/>
              <w:bottom w:val="single" w:sz="4" w:space="0" w:color="auto"/>
              <w:right w:val="single" w:sz="4" w:space="0" w:color="auto"/>
            </w:tcBorders>
            <w:shd w:val="clear" w:color="auto" w:fill="auto"/>
            <w:vAlign w:val="bottom"/>
            <w:hideMark/>
          </w:tcPr>
          <w:p w14:paraId="17B1719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83E03" w14:paraId="7CFC8A48" w14:textId="77777777" w:rsidTr="004D1176">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CEC55B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671 - 750</w:t>
            </w:r>
          </w:p>
        </w:tc>
        <w:tc>
          <w:tcPr>
            <w:tcW w:w="1222" w:type="dxa"/>
            <w:tcBorders>
              <w:top w:val="nil"/>
              <w:left w:val="nil"/>
              <w:bottom w:val="single" w:sz="4" w:space="0" w:color="auto"/>
              <w:right w:val="single" w:sz="4" w:space="0" w:color="auto"/>
            </w:tcBorders>
            <w:shd w:val="clear" w:color="auto" w:fill="auto"/>
            <w:noWrap/>
            <w:vAlign w:val="bottom"/>
            <w:hideMark/>
          </w:tcPr>
          <w:p w14:paraId="11A1F6E0"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79</w:t>
            </w:r>
            <w:r w:rsidRPr="0037544F">
              <w:rPr>
                <w:rFonts w:ascii="Verdana" w:eastAsia="Arial Narrow" w:hAnsi="Verdana" w:cs="Arial"/>
                <w:sz w:val="16"/>
                <w:szCs w:val="16"/>
                <w:lang w:val="fr-FR" w:eastAsia="fr-FR"/>
              </w:rPr>
              <w:t>,00</w:t>
            </w:r>
          </w:p>
        </w:tc>
        <w:tc>
          <w:tcPr>
            <w:tcW w:w="851" w:type="dxa"/>
            <w:tcBorders>
              <w:top w:val="nil"/>
              <w:left w:val="nil"/>
              <w:bottom w:val="single" w:sz="4" w:space="0" w:color="auto"/>
              <w:right w:val="single" w:sz="4" w:space="0" w:color="auto"/>
            </w:tcBorders>
            <w:shd w:val="clear" w:color="auto" w:fill="auto"/>
            <w:noWrap/>
            <w:vAlign w:val="bottom"/>
            <w:hideMark/>
          </w:tcPr>
          <w:p w14:paraId="0D88A04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8,1</w:t>
            </w:r>
            <w:r>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7A9B4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73A34BC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5A9E12F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7D4A5E2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0,53</w:t>
            </w:r>
          </w:p>
        </w:tc>
        <w:tc>
          <w:tcPr>
            <w:tcW w:w="1840" w:type="dxa"/>
            <w:tcBorders>
              <w:top w:val="nil"/>
              <w:left w:val="nil"/>
              <w:bottom w:val="single" w:sz="4" w:space="0" w:color="auto"/>
              <w:right w:val="single" w:sz="4" w:space="0" w:color="auto"/>
            </w:tcBorders>
            <w:shd w:val="clear" w:color="auto" w:fill="auto"/>
            <w:vAlign w:val="bottom"/>
            <w:hideMark/>
          </w:tcPr>
          <w:p w14:paraId="2909EE0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883E03" w14:paraId="62E001E9" w14:textId="77777777" w:rsidTr="004D1176">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F51D7E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750</w:t>
            </w:r>
            <w:r>
              <w:rPr>
                <w:rFonts w:ascii="Verdana" w:eastAsia="Arial Narrow" w:hAnsi="Verdana" w:cs="Arial"/>
                <w:sz w:val="16"/>
                <w:szCs w:val="16"/>
                <w:lang w:val="fr-FR" w:eastAsia="fr-FR"/>
              </w:rPr>
              <w:t xml:space="preserve"> </w:t>
            </w:r>
            <w:r w:rsidRPr="0037544F">
              <w:rPr>
                <w:rFonts w:ascii="Verdana" w:eastAsia="Arial Narrow" w:hAnsi="Verdana" w:cs="Arial"/>
                <w:sz w:val="16"/>
                <w:szCs w:val="16"/>
                <w:lang w:val="fr-FR" w:eastAsia="fr-FR"/>
              </w:rPr>
              <w:t>- 1873</w:t>
            </w:r>
          </w:p>
        </w:tc>
        <w:tc>
          <w:tcPr>
            <w:tcW w:w="1222" w:type="dxa"/>
            <w:tcBorders>
              <w:top w:val="nil"/>
              <w:left w:val="nil"/>
              <w:bottom w:val="single" w:sz="4" w:space="0" w:color="auto"/>
              <w:right w:val="single" w:sz="4" w:space="0" w:color="auto"/>
            </w:tcBorders>
            <w:shd w:val="clear" w:color="auto" w:fill="auto"/>
            <w:noWrap/>
            <w:vAlign w:val="bottom"/>
            <w:hideMark/>
          </w:tcPr>
          <w:p w14:paraId="01D49A6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1123,00</w:t>
            </w:r>
          </w:p>
        </w:tc>
        <w:tc>
          <w:tcPr>
            <w:tcW w:w="851" w:type="dxa"/>
            <w:tcBorders>
              <w:top w:val="nil"/>
              <w:left w:val="nil"/>
              <w:bottom w:val="single" w:sz="4" w:space="0" w:color="auto"/>
              <w:right w:val="single" w:sz="4" w:space="0" w:color="auto"/>
            </w:tcBorders>
            <w:shd w:val="clear" w:color="auto" w:fill="auto"/>
            <w:noWrap/>
            <w:vAlign w:val="bottom"/>
            <w:hideMark/>
          </w:tcPr>
          <w:p w14:paraId="5434210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w:t>
            </w:r>
            <w:r>
              <w:rPr>
                <w:rFonts w:ascii="Verdana" w:eastAsia="Arial Narrow" w:hAnsi="Verdana" w:cs="Arial"/>
                <w:sz w:val="16"/>
                <w:szCs w:val="16"/>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EE411E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3E901EF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3A00C53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851" w:type="dxa"/>
            <w:tcBorders>
              <w:top w:val="nil"/>
              <w:left w:val="nil"/>
              <w:bottom w:val="single" w:sz="4" w:space="0" w:color="auto"/>
              <w:right w:val="single" w:sz="4" w:space="0" w:color="auto"/>
            </w:tcBorders>
            <w:shd w:val="clear" w:color="auto" w:fill="auto"/>
            <w:noWrap/>
            <w:vAlign w:val="bottom"/>
            <w:hideMark/>
          </w:tcPr>
          <w:p w14:paraId="4A9AC6D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0,23</w:t>
            </w:r>
          </w:p>
        </w:tc>
        <w:tc>
          <w:tcPr>
            <w:tcW w:w="1840" w:type="dxa"/>
            <w:tcBorders>
              <w:top w:val="nil"/>
              <w:left w:val="nil"/>
              <w:bottom w:val="single" w:sz="4" w:space="0" w:color="auto"/>
              <w:right w:val="single" w:sz="4" w:space="0" w:color="auto"/>
            </w:tcBorders>
            <w:shd w:val="clear" w:color="auto" w:fill="auto"/>
            <w:vAlign w:val="bottom"/>
            <w:hideMark/>
          </w:tcPr>
          <w:p w14:paraId="2ECBFE1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bl>
    <w:p w14:paraId="46B63903" w14:textId="77777777" w:rsidR="00FC281E" w:rsidRDefault="00FC281E" w:rsidP="00FC281E">
      <w:pPr>
        <w:pStyle w:val="ps"/>
        <w:spacing w:before="120" w:after="120"/>
      </w:pPr>
    </w:p>
    <w:p w14:paraId="57B5FB1C" w14:textId="77777777" w:rsidR="00FC281E" w:rsidRDefault="00FC281E" w:rsidP="00FC281E">
      <w:pPr>
        <w:pStyle w:val="ps"/>
        <w:numPr>
          <w:ilvl w:val="0"/>
          <w:numId w:val="19"/>
        </w:numPr>
        <w:spacing w:before="120" w:after="120"/>
        <w:ind w:left="714" w:hanging="357"/>
      </w:pPr>
      <w:r>
        <w:t>Construction</w:t>
      </w:r>
      <w:r w:rsidRPr="004D465B">
        <w:t xml:space="preserve"> </w:t>
      </w:r>
      <w:r>
        <w:t>d’un o</w:t>
      </w:r>
      <w:r w:rsidRPr="004D465B">
        <w:t xml:space="preserve">uvrage de chute : pour raccorder le canal et le drain ou barrage naturel </w:t>
      </w:r>
      <w:proofErr w:type="spellStart"/>
      <w:r w:rsidRPr="004D465B">
        <w:t>Anjorira</w:t>
      </w:r>
      <w:proofErr w:type="spellEnd"/>
      <w:r>
        <w:t xml:space="preserve"> au PM 294 ;</w:t>
      </w:r>
    </w:p>
    <w:tbl>
      <w:tblPr>
        <w:tblW w:w="8936" w:type="dxa"/>
        <w:tblInd w:w="65" w:type="dxa"/>
        <w:tblCellMar>
          <w:left w:w="70" w:type="dxa"/>
          <w:right w:w="70" w:type="dxa"/>
        </w:tblCellMar>
        <w:tblLook w:val="04A0" w:firstRow="1" w:lastRow="0" w:firstColumn="1" w:lastColumn="0" w:noHBand="0" w:noVBand="1"/>
      </w:tblPr>
      <w:tblGrid>
        <w:gridCol w:w="1423"/>
        <w:gridCol w:w="1417"/>
        <w:gridCol w:w="1680"/>
        <w:gridCol w:w="1660"/>
        <w:gridCol w:w="1480"/>
        <w:gridCol w:w="1276"/>
      </w:tblGrid>
      <w:tr w:rsidR="00FC281E" w:rsidRPr="000257EB" w14:paraId="2030A022" w14:textId="77777777" w:rsidTr="004D1176">
        <w:trPr>
          <w:trHeight w:val="525"/>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44E6"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Localisation</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6B322B0"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Débit (m3/s)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5146B2CC"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largeur à l'entrée (m)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0461580"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Hauteur de chute (m)</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BB39DBA"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Cote radier amont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B6B452" w14:textId="77777777" w:rsidR="00FC281E" w:rsidRPr="000257EB" w:rsidRDefault="00FC281E" w:rsidP="004D1176">
            <w:pPr>
              <w:jc w:val="center"/>
              <w:rPr>
                <w:rFonts w:ascii="Calibri" w:hAnsi="Calibri"/>
                <w:b/>
                <w:bCs/>
                <w:color w:val="000000"/>
                <w:sz w:val="20"/>
                <w:szCs w:val="20"/>
                <w:lang w:val="fr-FR" w:eastAsia="fr-FR"/>
              </w:rPr>
            </w:pPr>
            <w:r w:rsidRPr="000257EB">
              <w:rPr>
                <w:rFonts w:ascii="Calibri" w:hAnsi="Calibri"/>
                <w:b/>
                <w:bCs/>
                <w:color w:val="000000"/>
                <w:sz w:val="20"/>
                <w:szCs w:val="20"/>
                <w:lang w:val="fr-FR" w:eastAsia="fr-FR"/>
              </w:rPr>
              <w:t>Cote radier aval</w:t>
            </w:r>
          </w:p>
        </w:tc>
      </w:tr>
      <w:tr w:rsidR="00FC281E" w:rsidRPr="000257EB" w14:paraId="724BDE77"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47BF2E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294</w:t>
            </w:r>
          </w:p>
        </w:tc>
        <w:tc>
          <w:tcPr>
            <w:tcW w:w="1417" w:type="dxa"/>
            <w:tcBorders>
              <w:top w:val="nil"/>
              <w:left w:val="nil"/>
              <w:bottom w:val="single" w:sz="4" w:space="0" w:color="auto"/>
              <w:right w:val="single" w:sz="4" w:space="0" w:color="auto"/>
            </w:tcBorders>
            <w:shd w:val="clear" w:color="auto" w:fill="auto"/>
            <w:noWrap/>
            <w:vAlign w:val="bottom"/>
            <w:hideMark/>
          </w:tcPr>
          <w:p w14:paraId="2221298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15,00</w:t>
            </w:r>
          </w:p>
        </w:tc>
        <w:tc>
          <w:tcPr>
            <w:tcW w:w="1680" w:type="dxa"/>
            <w:tcBorders>
              <w:top w:val="nil"/>
              <w:left w:val="nil"/>
              <w:bottom w:val="single" w:sz="4" w:space="0" w:color="auto"/>
              <w:right w:val="single" w:sz="4" w:space="0" w:color="auto"/>
            </w:tcBorders>
            <w:shd w:val="clear" w:color="auto" w:fill="auto"/>
            <w:noWrap/>
            <w:vAlign w:val="bottom"/>
            <w:hideMark/>
          </w:tcPr>
          <w:p w14:paraId="6D431C0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660" w:type="dxa"/>
            <w:tcBorders>
              <w:top w:val="nil"/>
              <w:left w:val="nil"/>
              <w:bottom w:val="single" w:sz="4" w:space="0" w:color="auto"/>
              <w:right w:val="single" w:sz="4" w:space="0" w:color="auto"/>
            </w:tcBorders>
            <w:shd w:val="clear" w:color="auto" w:fill="auto"/>
            <w:noWrap/>
            <w:vAlign w:val="bottom"/>
            <w:hideMark/>
          </w:tcPr>
          <w:p w14:paraId="4297E9C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1,36</w:t>
            </w:r>
          </w:p>
        </w:tc>
        <w:tc>
          <w:tcPr>
            <w:tcW w:w="1480" w:type="dxa"/>
            <w:tcBorders>
              <w:top w:val="nil"/>
              <w:left w:val="nil"/>
              <w:bottom w:val="single" w:sz="4" w:space="0" w:color="auto"/>
              <w:right w:val="single" w:sz="4" w:space="0" w:color="auto"/>
            </w:tcBorders>
            <w:shd w:val="clear" w:color="auto" w:fill="auto"/>
            <w:noWrap/>
            <w:vAlign w:val="bottom"/>
            <w:hideMark/>
          </w:tcPr>
          <w:p w14:paraId="58F1377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982,97</w:t>
            </w:r>
          </w:p>
        </w:tc>
        <w:tc>
          <w:tcPr>
            <w:tcW w:w="1276" w:type="dxa"/>
            <w:tcBorders>
              <w:top w:val="nil"/>
              <w:left w:val="nil"/>
              <w:bottom w:val="single" w:sz="4" w:space="0" w:color="auto"/>
              <w:right w:val="single" w:sz="4" w:space="0" w:color="auto"/>
            </w:tcBorders>
            <w:shd w:val="clear" w:color="auto" w:fill="auto"/>
            <w:noWrap/>
            <w:vAlign w:val="bottom"/>
            <w:hideMark/>
          </w:tcPr>
          <w:p w14:paraId="38E9897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981,61</w:t>
            </w:r>
          </w:p>
        </w:tc>
      </w:tr>
    </w:tbl>
    <w:p w14:paraId="63A27091" w14:textId="77777777" w:rsidR="00FC281E" w:rsidRDefault="00FC281E" w:rsidP="00FC281E">
      <w:pPr>
        <w:pStyle w:val="ps"/>
        <w:spacing w:before="120" w:after="120"/>
      </w:pPr>
    </w:p>
    <w:p w14:paraId="69C555BF" w14:textId="77777777" w:rsidR="00FC281E" w:rsidRDefault="00FC281E" w:rsidP="00FC281E">
      <w:pPr>
        <w:pStyle w:val="ps"/>
        <w:numPr>
          <w:ilvl w:val="0"/>
          <w:numId w:val="19"/>
        </w:numPr>
        <w:spacing w:before="120" w:after="120"/>
        <w:ind w:left="714" w:hanging="357"/>
      </w:pPr>
      <w:r>
        <w:t>Construction</w:t>
      </w:r>
      <w:r w:rsidRPr="004D465B">
        <w:t xml:space="preserve"> </w:t>
      </w:r>
      <w:r>
        <w:t>c</w:t>
      </w:r>
      <w:r w:rsidRPr="004D465B">
        <w:t>anal</w:t>
      </w:r>
      <w:r>
        <w:t xml:space="preserve"> bétonné + déversoir latéral</w:t>
      </w:r>
      <w:r w:rsidRPr="004D465B">
        <w:t> : Captage sou</w:t>
      </w:r>
      <w:r>
        <w:t xml:space="preserve">rce </w:t>
      </w:r>
      <w:proofErr w:type="spellStart"/>
      <w:r>
        <w:t>Anjorira</w:t>
      </w:r>
      <w:proofErr w:type="spellEnd"/>
      <w:r>
        <w:t xml:space="preserve"> pour réalimentation, PM 401 ;</w:t>
      </w:r>
    </w:p>
    <w:tbl>
      <w:tblPr>
        <w:tblW w:w="9563" w:type="dxa"/>
        <w:jc w:val="center"/>
        <w:tblCellMar>
          <w:left w:w="70" w:type="dxa"/>
          <w:right w:w="70" w:type="dxa"/>
        </w:tblCellMar>
        <w:tblLook w:val="04A0" w:firstRow="1" w:lastRow="0" w:firstColumn="1" w:lastColumn="0" w:noHBand="0" w:noVBand="1"/>
      </w:tblPr>
      <w:tblGrid>
        <w:gridCol w:w="1200"/>
        <w:gridCol w:w="932"/>
        <w:gridCol w:w="992"/>
        <w:gridCol w:w="1417"/>
        <w:gridCol w:w="993"/>
        <w:gridCol w:w="1417"/>
        <w:gridCol w:w="992"/>
        <w:gridCol w:w="1620"/>
      </w:tblGrid>
      <w:tr w:rsidR="00FC281E" w:rsidRPr="00E95845" w14:paraId="6444DE79" w14:textId="77777777" w:rsidTr="004D1176">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6FE1"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Localisation</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4B0BEF5E"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Débit (L/s)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AC0D1"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Débit (m3/s)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F3D954"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longueur déversoir (m)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E56FB0" w14:textId="77777777" w:rsidR="00FC281E" w:rsidRPr="00E95845" w:rsidRDefault="00FC281E" w:rsidP="004D1176">
            <w:pPr>
              <w:jc w:val="center"/>
              <w:rPr>
                <w:rFonts w:ascii="Calibri" w:hAnsi="Calibri"/>
                <w:b/>
                <w:bCs/>
                <w:color w:val="000000"/>
                <w:sz w:val="20"/>
                <w:szCs w:val="20"/>
                <w:lang w:val="fr-FR" w:eastAsia="fr-FR"/>
              </w:rPr>
            </w:pPr>
            <w:proofErr w:type="spellStart"/>
            <w:r w:rsidRPr="00E95845">
              <w:rPr>
                <w:rFonts w:ascii="Calibri" w:hAnsi="Calibri"/>
                <w:b/>
                <w:bCs/>
                <w:color w:val="000000"/>
                <w:sz w:val="20"/>
                <w:szCs w:val="20"/>
                <w:lang w:val="fr-FR" w:eastAsia="fr-FR"/>
              </w:rPr>
              <w:t>L</w:t>
            </w:r>
            <w:proofErr w:type="spellEnd"/>
            <w:r w:rsidRPr="00E95845">
              <w:rPr>
                <w:rFonts w:ascii="Calibri" w:hAnsi="Calibri"/>
                <w:b/>
                <w:bCs/>
                <w:color w:val="000000"/>
                <w:sz w:val="20"/>
                <w:szCs w:val="20"/>
                <w:lang w:val="fr-FR" w:eastAsia="fr-FR"/>
              </w:rPr>
              <w:t xml:space="preserve"> radier aval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FA9CAA"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Hauteur seuil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8E48C"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Cote fond canal</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644B0F2" w14:textId="77777777" w:rsidR="00FC281E" w:rsidRPr="00E95845" w:rsidRDefault="00FC281E" w:rsidP="004D1176">
            <w:pPr>
              <w:jc w:val="center"/>
              <w:rPr>
                <w:rFonts w:ascii="Calibri" w:hAnsi="Calibri"/>
                <w:b/>
                <w:bCs/>
                <w:color w:val="000000"/>
                <w:sz w:val="20"/>
                <w:szCs w:val="20"/>
                <w:lang w:val="fr-FR" w:eastAsia="fr-FR"/>
              </w:rPr>
            </w:pPr>
            <w:r w:rsidRPr="00E95845">
              <w:rPr>
                <w:rFonts w:ascii="Calibri" w:hAnsi="Calibri"/>
                <w:b/>
                <w:bCs/>
                <w:color w:val="000000"/>
                <w:sz w:val="20"/>
                <w:szCs w:val="20"/>
                <w:lang w:val="fr-FR" w:eastAsia="fr-FR"/>
              </w:rPr>
              <w:t>cote seuil déversant</w:t>
            </w:r>
          </w:p>
        </w:tc>
      </w:tr>
      <w:tr w:rsidR="00FC281E" w:rsidRPr="00E95845" w14:paraId="2246A3EF" w14:textId="77777777" w:rsidTr="004D11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17A864"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401</w:t>
            </w:r>
          </w:p>
        </w:tc>
        <w:tc>
          <w:tcPr>
            <w:tcW w:w="932" w:type="dxa"/>
            <w:tcBorders>
              <w:top w:val="nil"/>
              <w:left w:val="nil"/>
              <w:bottom w:val="single" w:sz="4" w:space="0" w:color="auto"/>
              <w:right w:val="single" w:sz="4" w:space="0" w:color="auto"/>
            </w:tcBorders>
            <w:shd w:val="clear" w:color="auto" w:fill="auto"/>
            <w:noWrap/>
            <w:vAlign w:val="bottom"/>
            <w:hideMark/>
          </w:tcPr>
          <w:p w14:paraId="43A3D56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1681,00</w:t>
            </w:r>
          </w:p>
        </w:tc>
        <w:tc>
          <w:tcPr>
            <w:tcW w:w="992" w:type="dxa"/>
            <w:tcBorders>
              <w:top w:val="nil"/>
              <w:left w:val="nil"/>
              <w:bottom w:val="single" w:sz="4" w:space="0" w:color="auto"/>
              <w:right w:val="single" w:sz="4" w:space="0" w:color="auto"/>
            </w:tcBorders>
            <w:shd w:val="clear" w:color="auto" w:fill="auto"/>
            <w:noWrap/>
            <w:vAlign w:val="bottom"/>
            <w:hideMark/>
          </w:tcPr>
          <w:p w14:paraId="7F3E986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1,68</w:t>
            </w:r>
          </w:p>
        </w:tc>
        <w:tc>
          <w:tcPr>
            <w:tcW w:w="1417" w:type="dxa"/>
            <w:tcBorders>
              <w:top w:val="nil"/>
              <w:left w:val="nil"/>
              <w:bottom w:val="single" w:sz="4" w:space="0" w:color="auto"/>
              <w:right w:val="single" w:sz="4" w:space="0" w:color="auto"/>
            </w:tcBorders>
            <w:shd w:val="clear" w:color="auto" w:fill="auto"/>
            <w:noWrap/>
            <w:vAlign w:val="bottom"/>
            <w:hideMark/>
          </w:tcPr>
          <w:p w14:paraId="1F6A566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2,68</w:t>
            </w:r>
          </w:p>
        </w:tc>
        <w:tc>
          <w:tcPr>
            <w:tcW w:w="993" w:type="dxa"/>
            <w:tcBorders>
              <w:top w:val="nil"/>
              <w:left w:val="nil"/>
              <w:bottom w:val="single" w:sz="4" w:space="0" w:color="auto"/>
              <w:right w:val="single" w:sz="4" w:space="0" w:color="auto"/>
            </w:tcBorders>
            <w:shd w:val="clear" w:color="auto" w:fill="auto"/>
            <w:noWrap/>
            <w:vAlign w:val="bottom"/>
            <w:hideMark/>
          </w:tcPr>
          <w:p w14:paraId="4D8282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2DD8EA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8B5A2C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980,97</w:t>
            </w:r>
          </w:p>
        </w:tc>
        <w:tc>
          <w:tcPr>
            <w:tcW w:w="1620" w:type="dxa"/>
            <w:tcBorders>
              <w:top w:val="nil"/>
              <w:left w:val="nil"/>
              <w:bottom w:val="single" w:sz="4" w:space="0" w:color="auto"/>
              <w:right w:val="single" w:sz="4" w:space="0" w:color="auto"/>
            </w:tcBorders>
            <w:shd w:val="clear" w:color="auto" w:fill="auto"/>
            <w:noWrap/>
            <w:vAlign w:val="bottom"/>
            <w:hideMark/>
          </w:tcPr>
          <w:p w14:paraId="5B31D85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981,27</w:t>
            </w:r>
          </w:p>
        </w:tc>
      </w:tr>
    </w:tbl>
    <w:p w14:paraId="0B0BBF20" w14:textId="77777777" w:rsidR="00FC281E" w:rsidRPr="004D465B" w:rsidRDefault="00FC281E" w:rsidP="00FC281E">
      <w:pPr>
        <w:pStyle w:val="ps"/>
        <w:spacing w:before="120" w:after="120"/>
      </w:pPr>
    </w:p>
    <w:p w14:paraId="5CAFE40C" w14:textId="77777777" w:rsidR="00FC281E" w:rsidRDefault="00FC281E" w:rsidP="00FC281E">
      <w:pPr>
        <w:pStyle w:val="ps"/>
        <w:numPr>
          <w:ilvl w:val="0"/>
          <w:numId w:val="19"/>
        </w:numPr>
        <w:spacing w:before="120" w:after="120"/>
        <w:ind w:left="714" w:hanging="357"/>
      </w:pPr>
      <w:r>
        <w:t>Construction</w:t>
      </w:r>
      <w:r w:rsidRPr="004D465B">
        <w:t xml:space="preserve"> </w:t>
      </w:r>
      <w:r>
        <w:t>d’un ouvrage de c</w:t>
      </w:r>
      <w:r w:rsidRPr="004D465B">
        <w:t>aptage</w:t>
      </w:r>
      <w:r>
        <w:t xml:space="preserve"> au PM 420</w:t>
      </w:r>
      <w:r w:rsidRPr="004D465B">
        <w:t> : Ouvrage de réalimentation</w:t>
      </w:r>
      <w:r>
        <w:t> ;</w:t>
      </w:r>
    </w:p>
    <w:tbl>
      <w:tblPr>
        <w:tblW w:w="8510" w:type="dxa"/>
        <w:jc w:val="center"/>
        <w:tblCellMar>
          <w:left w:w="70" w:type="dxa"/>
          <w:right w:w="70" w:type="dxa"/>
        </w:tblCellMar>
        <w:tblLook w:val="04A0" w:firstRow="1" w:lastRow="0" w:firstColumn="1" w:lastColumn="0" w:noHBand="0" w:noVBand="1"/>
      </w:tblPr>
      <w:tblGrid>
        <w:gridCol w:w="1760"/>
        <w:gridCol w:w="2923"/>
        <w:gridCol w:w="1985"/>
        <w:gridCol w:w="1842"/>
      </w:tblGrid>
      <w:tr w:rsidR="00FC281E" w:rsidRPr="00EE6256" w14:paraId="784A2AB7" w14:textId="77777777" w:rsidTr="004D1176">
        <w:trPr>
          <w:trHeight w:val="300"/>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C8DC1"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Localisation</w:t>
            </w:r>
          </w:p>
        </w:tc>
        <w:tc>
          <w:tcPr>
            <w:tcW w:w="2923" w:type="dxa"/>
            <w:tcBorders>
              <w:top w:val="single" w:sz="4" w:space="0" w:color="auto"/>
              <w:left w:val="nil"/>
              <w:bottom w:val="single" w:sz="4" w:space="0" w:color="auto"/>
              <w:right w:val="single" w:sz="4" w:space="0" w:color="auto"/>
            </w:tcBorders>
            <w:shd w:val="clear" w:color="auto" w:fill="auto"/>
            <w:noWrap/>
            <w:vAlign w:val="bottom"/>
            <w:hideMark/>
          </w:tcPr>
          <w:p w14:paraId="5C670672"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Section entonnement (m x 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76F1B60"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Section canal de réception (m x m)</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7A3B84" w14:textId="77777777" w:rsidR="00FC281E" w:rsidRPr="00EE6256" w:rsidRDefault="00FC281E" w:rsidP="004D1176">
            <w:pPr>
              <w:jc w:val="center"/>
              <w:rPr>
                <w:rFonts w:ascii="Calibri" w:hAnsi="Calibri"/>
                <w:b/>
                <w:bCs/>
                <w:color w:val="000000"/>
                <w:sz w:val="20"/>
                <w:szCs w:val="20"/>
                <w:lang w:val="fr-FR" w:eastAsia="fr-FR"/>
              </w:rPr>
            </w:pPr>
            <w:proofErr w:type="spellStart"/>
            <w:r w:rsidRPr="00EE6256">
              <w:rPr>
                <w:rFonts w:ascii="Calibri" w:hAnsi="Calibri"/>
                <w:b/>
                <w:bCs/>
                <w:color w:val="000000"/>
                <w:sz w:val="20"/>
                <w:szCs w:val="20"/>
                <w:lang w:val="fr-FR" w:eastAsia="fr-FR"/>
              </w:rPr>
              <w:t>L</w:t>
            </w:r>
            <w:proofErr w:type="spellEnd"/>
            <w:r w:rsidRPr="00EE6256">
              <w:rPr>
                <w:rFonts w:ascii="Calibri" w:hAnsi="Calibri"/>
                <w:b/>
                <w:bCs/>
                <w:color w:val="000000"/>
                <w:sz w:val="20"/>
                <w:szCs w:val="20"/>
                <w:lang w:val="fr-FR" w:eastAsia="fr-FR"/>
              </w:rPr>
              <w:t xml:space="preserve"> pied droit (m)</w:t>
            </w:r>
          </w:p>
        </w:tc>
      </w:tr>
      <w:tr w:rsidR="00FC281E" w:rsidRPr="00EE6256" w14:paraId="776037FF" w14:textId="77777777" w:rsidTr="004D1176">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055A0B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420</w:t>
            </w:r>
          </w:p>
        </w:tc>
        <w:tc>
          <w:tcPr>
            <w:tcW w:w="2923" w:type="dxa"/>
            <w:tcBorders>
              <w:top w:val="nil"/>
              <w:left w:val="nil"/>
              <w:bottom w:val="single" w:sz="4" w:space="0" w:color="auto"/>
              <w:right w:val="single" w:sz="4" w:space="0" w:color="auto"/>
            </w:tcBorders>
            <w:shd w:val="clear" w:color="auto" w:fill="auto"/>
            <w:noWrap/>
            <w:vAlign w:val="bottom"/>
            <w:hideMark/>
          </w:tcPr>
          <w:p w14:paraId="0004996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0,80 x 0,20</w:t>
            </w:r>
          </w:p>
        </w:tc>
        <w:tc>
          <w:tcPr>
            <w:tcW w:w="1985" w:type="dxa"/>
            <w:tcBorders>
              <w:top w:val="nil"/>
              <w:left w:val="nil"/>
              <w:bottom w:val="single" w:sz="4" w:space="0" w:color="auto"/>
              <w:right w:val="single" w:sz="4" w:space="0" w:color="auto"/>
            </w:tcBorders>
            <w:shd w:val="clear" w:color="auto" w:fill="auto"/>
            <w:noWrap/>
            <w:vAlign w:val="bottom"/>
            <w:hideMark/>
          </w:tcPr>
          <w:p w14:paraId="4B7CD77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 x 0,40</w:t>
            </w:r>
          </w:p>
        </w:tc>
        <w:tc>
          <w:tcPr>
            <w:tcW w:w="1842" w:type="dxa"/>
            <w:tcBorders>
              <w:top w:val="nil"/>
              <w:left w:val="nil"/>
              <w:bottom w:val="single" w:sz="4" w:space="0" w:color="auto"/>
              <w:right w:val="single" w:sz="4" w:space="0" w:color="auto"/>
            </w:tcBorders>
            <w:shd w:val="clear" w:color="auto" w:fill="auto"/>
            <w:noWrap/>
            <w:vAlign w:val="bottom"/>
            <w:hideMark/>
          </w:tcPr>
          <w:p w14:paraId="0F63813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w:t>
            </w:r>
          </w:p>
        </w:tc>
      </w:tr>
    </w:tbl>
    <w:p w14:paraId="415133DD" w14:textId="77777777" w:rsidR="00FC281E" w:rsidRPr="004D465B" w:rsidRDefault="00FC281E" w:rsidP="00FC281E">
      <w:pPr>
        <w:pStyle w:val="ps"/>
        <w:spacing w:before="120" w:after="120"/>
      </w:pPr>
    </w:p>
    <w:p w14:paraId="633F7349" w14:textId="77777777" w:rsidR="00FC281E" w:rsidRPr="004D465B" w:rsidRDefault="00FC281E" w:rsidP="00FC281E">
      <w:pPr>
        <w:pStyle w:val="ps"/>
        <w:numPr>
          <w:ilvl w:val="0"/>
          <w:numId w:val="19"/>
        </w:numPr>
        <w:spacing w:before="120" w:after="120"/>
        <w:ind w:left="714" w:hanging="357"/>
      </w:pPr>
      <w:r>
        <w:t>Construction</w:t>
      </w:r>
      <w:r w:rsidRPr="004D465B">
        <w:t xml:space="preserve"> </w:t>
      </w:r>
      <w:r>
        <w:t>c</w:t>
      </w:r>
      <w:r w:rsidRPr="004D465B">
        <w:t>anal bétonné L = 40 m</w:t>
      </w:r>
      <w:r>
        <w:t>, PM 631 ;</w:t>
      </w:r>
    </w:p>
    <w:p w14:paraId="143694BC" w14:textId="77777777" w:rsidR="00FC281E" w:rsidRDefault="00FC281E" w:rsidP="00FC281E">
      <w:pPr>
        <w:pStyle w:val="ps"/>
        <w:numPr>
          <w:ilvl w:val="0"/>
          <w:numId w:val="19"/>
        </w:numPr>
        <w:spacing w:before="120" w:after="120"/>
        <w:ind w:left="714" w:hanging="357"/>
      </w:pPr>
      <w:r>
        <w:t>Construction</w:t>
      </w:r>
      <w:r w:rsidRPr="004D465B">
        <w:t xml:space="preserve"> </w:t>
      </w:r>
      <w:r>
        <w:t>c</w:t>
      </w:r>
      <w:r w:rsidRPr="004D465B">
        <w:t>anal bétonné couvert L = 8 m</w:t>
      </w:r>
      <w:r>
        <w:t>, PM 791, t</w:t>
      </w:r>
      <w:r w:rsidRPr="004D465B">
        <w:t>raversant la piste</w:t>
      </w:r>
      <w:r>
        <w:t xml:space="preserve"> </w:t>
      </w:r>
      <w:r w:rsidRPr="004D465B">
        <w:t>: passage piéton</w:t>
      </w:r>
      <w:r>
        <w:t> ;</w:t>
      </w:r>
    </w:p>
    <w:tbl>
      <w:tblPr>
        <w:tblW w:w="10572" w:type="dxa"/>
        <w:jc w:val="center"/>
        <w:tblCellMar>
          <w:left w:w="70" w:type="dxa"/>
          <w:right w:w="70" w:type="dxa"/>
        </w:tblCellMar>
        <w:tblLook w:val="04A0" w:firstRow="1" w:lastRow="0" w:firstColumn="1" w:lastColumn="0" w:noHBand="0" w:noVBand="1"/>
      </w:tblPr>
      <w:tblGrid>
        <w:gridCol w:w="1267"/>
        <w:gridCol w:w="1422"/>
        <w:gridCol w:w="1210"/>
        <w:gridCol w:w="1051"/>
        <w:gridCol w:w="1125"/>
        <w:gridCol w:w="1413"/>
        <w:gridCol w:w="1361"/>
        <w:gridCol w:w="1723"/>
      </w:tblGrid>
      <w:tr w:rsidR="00FC281E" w:rsidRPr="00EE6256" w14:paraId="00ABBFF1" w14:textId="77777777" w:rsidTr="004D1176">
        <w:trPr>
          <w:trHeight w:val="300"/>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4A247"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Localisation</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20023731"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Longueurs (m)</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14:paraId="100C0B86"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Pente (%o)</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3922DA6A"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Débit (L/s)</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0921D9F8"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Largeur (m)</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14:paraId="72B3C12E"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Hauteurs (m)</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506E37D"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Vitesse (m/s)</w:t>
            </w:r>
          </w:p>
        </w:tc>
        <w:tc>
          <w:tcPr>
            <w:tcW w:w="1723" w:type="dxa"/>
            <w:tcBorders>
              <w:top w:val="single" w:sz="4" w:space="0" w:color="auto"/>
              <w:left w:val="nil"/>
              <w:bottom w:val="single" w:sz="4" w:space="0" w:color="auto"/>
              <w:right w:val="single" w:sz="4" w:space="0" w:color="auto"/>
            </w:tcBorders>
            <w:shd w:val="clear" w:color="auto" w:fill="auto"/>
            <w:vAlign w:val="bottom"/>
            <w:hideMark/>
          </w:tcPr>
          <w:p w14:paraId="24523443" w14:textId="77777777" w:rsidR="00FC281E" w:rsidRPr="00EE6256" w:rsidRDefault="00FC281E" w:rsidP="004D1176">
            <w:pPr>
              <w:jc w:val="center"/>
              <w:rPr>
                <w:rFonts w:ascii="Calibri" w:hAnsi="Calibri"/>
                <w:b/>
                <w:bCs/>
                <w:color w:val="000000"/>
                <w:sz w:val="20"/>
                <w:szCs w:val="20"/>
                <w:lang w:val="fr-FR" w:eastAsia="fr-FR"/>
              </w:rPr>
            </w:pPr>
            <w:r w:rsidRPr="00EE6256">
              <w:rPr>
                <w:rFonts w:ascii="Calibri" w:hAnsi="Calibri"/>
                <w:b/>
                <w:bCs/>
                <w:color w:val="000000"/>
                <w:sz w:val="20"/>
                <w:szCs w:val="20"/>
                <w:lang w:val="fr-FR" w:eastAsia="fr-FR"/>
              </w:rPr>
              <w:t>Type</w:t>
            </w:r>
          </w:p>
        </w:tc>
      </w:tr>
      <w:tr w:rsidR="00FC281E" w:rsidRPr="00EE6256" w14:paraId="22495E7A" w14:textId="77777777" w:rsidTr="004D1176">
        <w:trPr>
          <w:trHeight w:val="30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7EF2C9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631 - 671</w:t>
            </w:r>
          </w:p>
        </w:tc>
        <w:tc>
          <w:tcPr>
            <w:tcW w:w="1422" w:type="dxa"/>
            <w:tcBorders>
              <w:top w:val="nil"/>
              <w:left w:val="nil"/>
              <w:bottom w:val="single" w:sz="4" w:space="0" w:color="auto"/>
              <w:right w:val="single" w:sz="4" w:space="0" w:color="auto"/>
            </w:tcBorders>
            <w:shd w:val="clear" w:color="auto" w:fill="auto"/>
            <w:noWrap/>
            <w:vAlign w:val="bottom"/>
            <w:hideMark/>
          </w:tcPr>
          <w:p w14:paraId="0D8F2F0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40,00</w:t>
            </w:r>
          </w:p>
        </w:tc>
        <w:tc>
          <w:tcPr>
            <w:tcW w:w="1210" w:type="dxa"/>
            <w:tcBorders>
              <w:top w:val="nil"/>
              <w:left w:val="nil"/>
              <w:bottom w:val="single" w:sz="4" w:space="0" w:color="auto"/>
              <w:right w:val="single" w:sz="4" w:space="0" w:color="auto"/>
            </w:tcBorders>
            <w:shd w:val="clear" w:color="auto" w:fill="auto"/>
            <w:noWrap/>
            <w:vAlign w:val="bottom"/>
            <w:hideMark/>
          </w:tcPr>
          <w:p w14:paraId="490BA9A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8,1</w:t>
            </w:r>
            <w:r>
              <w:rPr>
                <w:rFonts w:ascii="Verdana" w:eastAsia="Arial Narrow" w:hAnsi="Verdana" w:cs="Arial"/>
                <w:sz w:val="16"/>
                <w:szCs w:val="16"/>
                <w:lang w:val="fr-FR" w:eastAsia="fr-FR"/>
              </w:rPr>
              <w:t>0</w:t>
            </w:r>
          </w:p>
        </w:tc>
        <w:tc>
          <w:tcPr>
            <w:tcW w:w="1051" w:type="dxa"/>
            <w:tcBorders>
              <w:top w:val="nil"/>
              <w:left w:val="nil"/>
              <w:bottom w:val="single" w:sz="4" w:space="0" w:color="auto"/>
              <w:right w:val="single" w:sz="4" w:space="0" w:color="auto"/>
            </w:tcBorders>
            <w:shd w:val="clear" w:color="auto" w:fill="auto"/>
            <w:noWrap/>
            <w:vAlign w:val="bottom"/>
            <w:hideMark/>
          </w:tcPr>
          <w:p w14:paraId="5F787FE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1125" w:type="dxa"/>
            <w:tcBorders>
              <w:top w:val="nil"/>
              <w:left w:val="nil"/>
              <w:bottom w:val="single" w:sz="4" w:space="0" w:color="auto"/>
              <w:right w:val="single" w:sz="4" w:space="0" w:color="auto"/>
            </w:tcBorders>
            <w:shd w:val="clear" w:color="auto" w:fill="auto"/>
            <w:noWrap/>
            <w:vAlign w:val="bottom"/>
            <w:hideMark/>
          </w:tcPr>
          <w:p w14:paraId="2CCE992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3" w:type="dxa"/>
            <w:tcBorders>
              <w:top w:val="nil"/>
              <w:left w:val="nil"/>
              <w:bottom w:val="single" w:sz="4" w:space="0" w:color="auto"/>
              <w:right w:val="single" w:sz="4" w:space="0" w:color="auto"/>
            </w:tcBorders>
            <w:shd w:val="clear" w:color="auto" w:fill="auto"/>
            <w:noWrap/>
            <w:vAlign w:val="bottom"/>
            <w:hideMark/>
          </w:tcPr>
          <w:p w14:paraId="0CD652C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361" w:type="dxa"/>
            <w:tcBorders>
              <w:top w:val="nil"/>
              <w:left w:val="nil"/>
              <w:bottom w:val="single" w:sz="4" w:space="0" w:color="auto"/>
              <w:right w:val="single" w:sz="4" w:space="0" w:color="auto"/>
            </w:tcBorders>
            <w:shd w:val="clear" w:color="auto" w:fill="auto"/>
            <w:noWrap/>
            <w:vAlign w:val="bottom"/>
            <w:hideMark/>
          </w:tcPr>
          <w:p w14:paraId="1532351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0,96</w:t>
            </w:r>
          </w:p>
        </w:tc>
        <w:tc>
          <w:tcPr>
            <w:tcW w:w="1723" w:type="dxa"/>
            <w:tcBorders>
              <w:top w:val="nil"/>
              <w:left w:val="nil"/>
              <w:bottom w:val="single" w:sz="4" w:space="0" w:color="auto"/>
              <w:right w:val="single" w:sz="4" w:space="0" w:color="auto"/>
            </w:tcBorders>
            <w:shd w:val="clear" w:color="auto" w:fill="auto"/>
            <w:noWrap/>
            <w:vAlign w:val="bottom"/>
            <w:hideMark/>
          </w:tcPr>
          <w:p w14:paraId="422BB84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Canal </w:t>
            </w:r>
            <w:r>
              <w:rPr>
                <w:rFonts w:ascii="Verdana" w:eastAsia="Arial Narrow" w:hAnsi="Verdana" w:cs="Arial"/>
                <w:sz w:val="16"/>
                <w:szCs w:val="16"/>
                <w:lang w:val="fr-FR" w:eastAsia="fr-FR"/>
              </w:rPr>
              <w:t>bétonné</w:t>
            </w:r>
          </w:p>
        </w:tc>
      </w:tr>
      <w:tr w:rsidR="00FC281E" w:rsidRPr="00EE6256" w14:paraId="72A334E6" w14:textId="77777777" w:rsidTr="004D1176">
        <w:trPr>
          <w:trHeight w:val="30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3BA2A4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791 - 79</w:t>
            </w:r>
            <w:r>
              <w:rPr>
                <w:rFonts w:ascii="Verdana" w:eastAsia="Arial Narrow" w:hAnsi="Verdana" w:cs="Arial"/>
                <w:sz w:val="16"/>
                <w:szCs w:val="16"/>
                <w:lang w:val="fr-FR" w:eastAsia="fr-FR"/>
              </w:rPr>
              <w:t>9</w:t>
            </w:r>
          </w:p>
        </w:tc>
        <w:tc>
          <w:tcPr>
            <w:tcW w:w="1422" w:type="dxa"/>
            <w:tcBorders>
              <w:top w:val="nil"/>
              <w:left w:val="nil"/>
              <w:bottom w:val="single" w:sz="4" w:space="0" w:color="auto"/>
              <w:right w:val="single" w:sz="4" w:space="0" w:color="auto"/>
            </w:tcBorders>
            <w:shd w:val="clear" w:color="auto" w:fill="auto"/>
            <w:noWrap/>
            <w:vAlign w:val="bottom"/>
            <w:hideMark/>
          </w:tcPr>
          <w:p w14:paraId="47F4322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8,00</w:t>
            </w:r>
          </w:p>
        </w:tc>
        <w:tc>
          <w:tcPr>
            <w:tcW w:w="1210" w:type="dxa"/>
            <w:tcBorders>
              <w:top w:val="nil"/>
              <w:left w:val="nil"/>
              <w:bottom w:val="single" w:sz="4" w:space="0" w:color="auto"/>
              <w:right w:val="single" w:sz="4" w:space="0" w:color="auto"/>
            </w:tcBorders>
            <w:shd w:val="clear" w:color="auto" w:fill="auto"/>
            <w:noWrap/>
            <w:vAlign w:val="bottom"/>
            <w:hideMark/>
          </w:tcPr>
          <w:p w14:paraId="7E356FC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w:t>
            </w:r>
            <w:r>
              <w:rPr>
                <w:rFonts w:ascii="Verdana" w:eastAsia="Arial Narrow" w:hAnsi="Verdana" w:cs="Arial"/>
                <w:sz w:val="16"/>
                <w:szCs w:val="16"/>
                <w:lang w:val="fr-FR" w:eastAsia="fr-FR"/>
              </w:rPr>
              <w:t>0</w:t>
            </w:r>
          </w:p>
        </w:tc>
        <w:tc>
          <w:tcPr>
            <w:tcW w:w="1051" w:type="dxa"/>
            <w:tcBorders>
              <w:top w:val="nil"/>
              <w:left w:val="nil"/>
              <w:bottom w:val="single" w:sz="4" w:space="0" w:color="auto"/>
              <w:right w:val="single" w:sz="4" w:space="0" w:color="auto"/>
            </w:tcBorders>
            <w:shd w:val="clear" w:color="auto" w:fill="auto"/>
            <w:noWrap/>
            <w:vAlign w:val="bottom"/>
            <w:hideMark/>
          </w:tcPr>
          <w:p w14:paraId="630D8B5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1125" w:type="dxa"/>
            <w:tcBorders>
              <w:top w:val="nil"/>
              <w:left w:val="nil"/>
              <w:bottom w:val="single" w:sz="4" w:space="0" w:color="auto"/>
              <w:right w:val="single" w:sz="4" w:space="0" w:color="auto"/>
            </w:tcBorders>
            <w:shd w:val="clear" w:color="auto" w:fill="auto"/>
            <w:noWrap/>
            <w:vAlign w:val="bottom"/>
            <w:hideMark/>
          </w:tcPr>
          <w:p w14:paraId="19A874D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3" w:type="dxa"/>
            <w:tcBorders>
              <w:top w:val="nil"/>
              <w:left w:val="nil"/>
              <w:bottom w:val="single" w:sz="4" w:space="0" w:color="auto"/>
              <w:right w:val="single" w:sz="4" w:space="0" w:color="auto"/>
            </w:tcBorders>
            <w:shd w:val="clear" w:color="auto" w:fill="auto"/>
            <w:noWrap/>
            <w:vAlign w:val="bottom"/>
            <w:hideMark/>
          </w:tcPr>
          <w:p w14:paraId="6E96E77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361" w:type="dxa"/>
            <w:tcBorders>
              <w:top w:val="nil"/>
              <w:left w:val="nil"/>
              <w:bottom w:val="single" w:sz="4" w:space="0" w:color="auto"/>
              <w:right w:val="single" w:sz="4" w:space="0" w:color="auto"/>
            </w:tcBorders>
            <w:shd w:val="clear" w:color="auto" w:fill="auto"/>
            <w:noWrap/>
            <w:vAlign w:val="bottom"/>
            <w:hideMark/>
          </w:tcPr>
          <w:p w14:paraId="2E3BBDF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0,23</w:t>
            </w:r>
          </w:p>
        </w:tc>
        <w:tc>
          <w:tcPr>
            <w:tcW w:w="1723" w:type="dxa"/>
            <w:tcBorders>
              <w:top w:val="nil"/>
              <w:left w:val="nil"/>
              <w:bottom w:val="single" w:sz="4" w:space="0" w:color="auto"/>
              <w:right w:val="single" w:sz="4" w:space="0" w:color="auto"/>
            </w:tcBorders>
            <w:shd w:val="clear" w:color="auto" w:fill="auto"/>
            <w:noWrap/>
            <w:vAlign w:val="bottom"/>
            <w:hideMark/>
          </w:tcPr>
          <w:p w14:paraId="44F47E6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bétonné couvert</w:t>
            </w:r>
          </w:p>
        </w:tc>
      </w:tr>
    </w:tbl>
    <w:p w14:paraId="7A314DD1" w14:textId="77777777" w:rsidR="00FC281E" w:rsidRDefault="00FC281E" w:rsidP="00FC281E">
      <w:pPr>
        <w:pStyle w:val="ps"/>
        <w:spacing w:before="120" w:after="120"/>
      </w:pPr>
    </w:p>
    <w:p w14:paraId="50834B47" w14:textId="77777777" w:rsidR="00FC281E" w:rsidRDefault="00FC281E" w:rsidP="00FC281E">
      <w:pPr>
        <w:pStyle w:val="ps"/>
        <w:numPr>
          <w:ilvl w:val="0"/>
          <w:numId w:val="19"/>
        </w:numPr>
        <w:spacing w:before="120" w:after="120"/>
      </w:pPr>
      <w:r>
        <w:t xml:space="preserve">Construction des cinq prises simplifiées aux PM 36, 236, </w:t>
      </w:r>
      <w:r w:rsidRPr="00283D2B">
        <w:t>795</w:t>
      </w:r>
      <w:r>
        <w:t xml:space="preserve">, </w:t>
      </w:r>
      <w:r w:rsidRPr="00283D2B">
        <w:t>1059</w:t>
      </w:r>
      <w:r>
        <w:t xml:space="preserve">, </w:t>
      </w:r>
      <w:r w:rsidRPr="00283D2B">
        <w:t>1235</w:t>
      </w:r>
      <w:r>
        <w:t> ;</w:t>
      </w:r>
    </w:p>
    <w:tbl>
      <w:tblPr>
        <w:tblW w:w="9786" w:type="dxa"/>
        <w:tblInd w:w="65" w:type="dxa"/>
        <w:tblCellMar>
          <w:left w:w="70" w:type="dxa"/>
          <w:right w:w="70" w:type="dxa"/>
        </w:tblCellMar>
        <w:tblLook w:val="04A0" w:firstRow="1" w:lastRow="0" w:firstColumn="1" w:lastColumn="0" w:noHBand="0" w:noVBand="1"/>
      </w:tblPr>
      <w:tblGrid>
        <w:gridCol w:w="1423"/>
        <w:gridCol w:w="1559"/>
        <w:gridCol w:w="1559"/>
        <w:gridCol w:w="1418"/>
        <w:gridCol w:w="1417"/>
        <w:gridCol w:w="993"/>
        <w:gridCol w:w="1417"/>
      </w:tblGrid>
      <w:tr w:rsidR="00FC281E" w:rsidRPr="00FB3727" w14:paraId="714354B2" w14:textId="77777777" w:rsidTr="004D1176">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BC27A"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Localisation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909A71"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Cote rizière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81858A"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surfaces rizière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ECEA94"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Q prise (l/s)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F01BBC"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Diamètres PVC/ buse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64F1AF"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calage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98A01D" w14:textId="77777777" w:rsidR="00FC281E" w:rsidRPr="00283D2B" w:rsidRDefault="00FC281E" w:rsidP="004D1176">
            <w:pPr>
              <w:jc w:val="center"/>
              <w:rPr>
                <w:rFonts w:ascii="Calibri" w:hAnsi="Calibri"/>
                <w:b/>
                <w:bCs/>
                <w:color w:val="000000"/>
                <w:sz w:val="20"/>
                <w:szCs w:val="20"/>
                <w:lang w:val="fr-FR" w:eastAsia="fr-FR"/>
              </w:rPr>
            </w:pPr>
            <w:r w:rsidRPr="00283D2B">
              <w:rPr>
                <w:rFonts w:ascii="Calibri" w:hAnsi="Calibri"/>
                <w:b/>
                <w:bCs/>
                <w:color w:val="000000"/>
                <w:sz w:val="20"/>
                <w:szCs w:val="20"/>
                <w:lang w:val="fr-FR" w:eastAsia="fr-FR"/>
              </w:rPr>
              <w:t>c</w:t>
            </w:r>
            <w:r>
              <w:rPr>
                <w:rFonts w:ascii="Calibri" w:hAnsi="Calibri"/>
                <w:b/>
                <w:bCs/>
                <w:color w:val="000000"/>
                <w:sz w:val="20"/>
                <w:szCs w:val="20"/>
                <w:lang w:val="fr-FR" w:eastAsia="fr-FR"/>
              </w:rPr>
              <w:t>o</w:t>
            </w:r>
            <w:r w:rsidRPr="00283D2B">
              <w:rPr>
                <w:rFonts w:ascii="Calibri" w:hAnsi="Calibri"/>
                <w:b/>
                <w:bCs/>
                <w:color w:val="000000"/>
                <w:sz w:val="20"/>
                <w:szCs w:val="20"/>
                <w:lang w:val="fr-FR" w:eastAsia="fr-FR"/>
              </w:rPr>
              <w:t>te plan d'eau au droit</w:t>
            </w:r>
          </w:p>
        </w:tc>
      </w:tr>
      <w:tr w:rsidR="00FC281E" w:rsidRPr="00283D2B" w14:paraId="2BE376E4"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F151A8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36</w:t>
            </w:r>
          </w:p>
        </w:tc>
        <w:tc>
          <w:tcPr>
            <w:tcW w:w="1559" w:type="dxa"/>
            <w:tcBorders>
              <w:top w:val="nil"/>
              <w:left w:val="nil"/>
              <w:bottom w:val="single" w:sz="4" w:space="0" w:color="auto"/>
              <w:right w:val="single" w:sz="4" w:space="0" w:color="auto"/>
            </w:tcBorders>
            <w:shd w:val="clear" w:color="auto" w:fill="auto"/>
            <w:noWrap/>
            <w:vAlign w:val="bottom"/>
            <w:hideMark/>
          </w:tcPr>
          <w:p w14:paraId="27A7ECF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986,00</w:t>
            </w:r>
          </w:p>
        </w:tc>
        <w:tc>
          <w:tcPr>
            <w:tcW w:w="1559" w:type="dxa"/>
            <w:tcBorders>
              <w:top w:val="nil"/>
              <w:left w:val="nil"/>
              <w:bottom w:val="single" w:sz="4" w:space="0" w:color="auto"/>
              <w:right w:val="single" w:sz="4" w:space="0" w:color="auto"/>
            </w:tcBorders>
            <w:shd w:val="clear" w:color="auto" w:fill="auto"/>
            <w:noWrap/>
            <w:vAlign w:val="bottom"/>
            <w:hideMark/>
          </w:tcPr>
          <w:p w14:paraId="70396DA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1,20</w:t>
            </w:r>
          </w:p>
        </w:tc>
        <w:tc>
          <w:tcPr>
            <w:tcW w:w="1418" w:type="dxa"/>
            <w:tcBorders>
              <w:top w:val="nil"/>
              <w:left w:val="nil"/>
              <w:bottom w:val="single" w:sz="4" w:space="0" w:color="auto"/>
              <w:right w:val="single" w:sz="4" w:space="0" w:color="auto"/>
            </w:tcBorders>
            <w:shd w:val="clear" w:color="auto" w:fill="auto"/>
            <w:noWrap/>
            <w:vAlign w:val="bottom"/>
            <w:hideMark/>
          </w:tcPr>
          <w:p w14:paraId="662FAD6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E1C224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bottom"/>
            <w:hideMark/>
          </w:tcPr>
          <w:p w14:paraId="285B0FA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986,80</w:t>
            </w:r>
          </w:p>
        </w:tc>
        <w:tc>
          <w:tcPr>
            <w:tcW w:w="1417" w:type="dxa"/>
            <w:tcBorders>
              <w:top w:val="nil"/>
              <w:left w:val="nil"/>
              <w:bottom w:val="single" w:sz="4" w:space="0" w:color="auto"/>
              <w:right w:val="single" w:sz="4" w:space="0" w:color="auto"/>
            </w:tcBorders>
            <w:shd w:val="clear" w:color="auto" w:fill="auto"/>
            <w:noWrap/>
            <w:vAlign w:val="bottom"/>
            <w:hideMark/>
          </w:tcPr>
          <w:p w14:paraId="48742CB2" w14:textId="77777777" w:rsidR="00FC281E" w:rsidRPr="00283D2B" w:rsidRDefault="00FC281E" w:rsidP="004D1176">
            <w:pPr>
              <w:jc w:val="center"/>
              <w:rPr>
                <w:rFonts w:ascii="Calibri" w:hAnsi="Calibri"/>
                <w:color w:val="000000"/>
                <w:sz w:val="20"/>
                <w:szCs w:val="20"/>
                <w:lang w:val="fr-FR" w:eastAsia="fr-FR"/>
              </w:rPr>
            </w:pPr>
            <w:r w:rsidRPr="00283D2B">
              <w:rPr>
                <w:rFonts w:ascii="Calibri" w:hAnsi="Calibri"/>
                <w:color w:val="000000"/>
                <w:sz w:val="20"/>
                <w:szCs w:val="20"/>
                <w:lang w:val="fr-FR" w:eastAsia="fr-FR"/>
              </w:rPr>
              <w:t>986,93</w:t>
            </w:r>
          </w:p>
        </w:tc>
      </w:tr>
      <w:tr w:rsidR="00FC281E" w:rsidRPr="00283D2B" w14:paraId="3BD68CE4"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5054D49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236</w:t>
            </w:r>
          </w:p>
        </w:tc>
        <w:tc>
          <w:tcPr>
            <w:tcW w:w="1559" w:type="dxa"/>
            <w:tcBorders>
              <w:top w:val="nil"/>
              <w:left w:val="nil"/>
              <w:bottom w:val="single" w:sz="4" w:space="0" w:color="auto"/>
              <w:right w:val="single" w:sz="4" w:space="0" w:color="auto"/>
            </w:tcBorders>
            <w:shd w:val="clear" w:color="auto" w:fill="auto"/>
            <w:noWrap/>
            <w:vAlign w:val="bottom"/>
            <w:hideMark/>
          </w:tcPr>
          <w:p w14:paraId="616C241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982,65</w:t>
            </w:r>
          </w:p>
        </w:tc>
        <w:tc>
          <w:tcPr>
            <w:tcW w:w="1559" w:type="dxa"/>
            <w:tcBorders>
              <w:top w:val="nil"/>
              <w:left w:val="nil"/>
              <w:bottom w:val="single" w:sz="4" w:space="0" w:color="auto"/>
              <w:right w:val="single" w:sz="4" w:space="0" w:color="auto"/>
            </w:tcBorders>
            <w:shd w:val="clear" w:color="auto" w:fill="auto"/>
            <w:noWrap/>
            <w:vAlign w:val="bottom"/>
            <w:hideMark/>
          </w:tcPr>
          <w:p w14:paraId="0CB200B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3,50</w:t>
            </w:r>
          </w:p>
        </w:tc>
        <w:tc>
          <w:tcPr>
            <w:tcW w:w="1418" w:type="dxa"/>
            <w:tcBorders>
              <w:top w:val="nil"/>
              <w:left w:val="nil"/>
              <w:bottom w:val="single" w:sz="4" w:space="0" w:color="auto"/>
              <w:right w:val="single" w:sz="4" w:space="0" w:color="auto"/>
            </w:tcBorders>
            <w:shd w:val="clear" w:color="auto" w:fill="auto"/>
            <w:noWrap/>
            <w:vAlign w:val="bottom"/>
            <w:hideMark/>
          </w:tcPr>
          <w:p w14:paraId="23D15AD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5,60</w:t>
            </w:r>
          </w:p>
        </w:tc>
        <w:tc>
          <w:tcPr>
            <w:tcW w:w="1417" w:type="dxa"/>
            <w:tcBorders>
              <w:top w:val="nil"/>
              <w:left w:val="nil"/>
              <w:bottom w:val="single" w:sz="4" w:space="0" w:color="auto"/>
              <w:right w:val="single" w:sz="4" w:space="0" w:color="auto"/>
            </w:tcBorders>
            <w:shd w:val="clear" w:color="auto" w:fill="auto"/>
            <w:noWrap/>
            <w:vAlign w:val="bottom"/>
            <w:hideMark/>
          </w:tcPr>
          <w:p w14:paraId="3195FFE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993" w:type="dxa"/>
            <w:tcBorders>
              <w:top w:val="nil"/>
              <w:left w:val="nil"/>
              <w:bottom w:val="single" w:sz="4" w:space="0" w:color="auto"/>
              <w:right w:val="single" w:sz="4" w:space="0" w:color="auto"/>
            </w:tcBorders>
            <w:shd w:val="clear" w:color="auto" w:fill="auto"/>
            <w:noWrap/>
            <w:vAlign w:val="bottom"/>
            <w:hideMark/>
          </w:tcPr>
          <w:p w14:paraId="62883EE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983,00</w:t>
            </w:r>
          </w:p>
        </w:tc>
        <w:tc>
          <w:tcPr>
            <w:tcW w:w="1417" w:type="dxa"/>
            <w:tcBorders>
              <w:top w:val="nil"/>
              <w:left w:val="nil"/>
              <w:bottom w:val="single" w:sz="4" w:space="0" w:color="auto"/>
              <w:right w:val="single" w:sz="4" w:space="0" w:color="auto"/>
            </w:tcBorders>
            <w:shd w:val="clear" w:color="auto" w:fill="auto"/>
            <w:noWrap/>
            <w:vAlign w:val="bottom"/>
            <w:hideMark/>
          </w:tcPr>
          <w:p w14:paraId="1FE1FDE9" w14:textId="77777777" w:rsidR="00FC281E" w:rsidRPr="00283D2B" w:rsidRDefault="00FC281E" w:rsidP="004D1176">
            <w:pPr>
              <w:jc w:val="center"/>
              <w:rPr>
                <w:rFonts w:ascii="Calibri" w:hAnsi="Calibri"/>
                <w:color w:val="000000"/>
                <w:sz w:val="20"/>
                <w:szCs w:val="20"/>
                <w:lang w:val="fr-FR" w:eastAsia="fr-FR"/>
              </w:rPr>
            </w:pPr>
            <w:r w:rsidRPr="00283D2B">
              <w:rPr>
                <w:rFonts w:ascii="Calibri" w:hAnsi="Calibri"/>
                <w:color w:val="000000"/>
                <w:sz w:val="20"/>
                <w:szCs w:val="20"/>
                <w:lang w:val="fr-FR" w:eastAsia="fr-FR"/>
              </w:rPr>
              <w:t>983,17</w:t>
            </w:r>
          </w:p>
        </w:tc>
      </w:tr>
      <w:tr w:rsidR="00FC281E" w:rsidRPr="00283D2B" w14:paraId="20B0055B"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0E7D7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795</w:t>
            </w:r>
          </w:p>
        </w:tc>
        <w:tc>
          <w:tcPr>
            <w:tcW w:w="1559" w:type="dxa"/>
            <w:tcBorders>
              <w:top w:val="nil"/>
              <w:left w:val="nil"/>
              <w:bottom w:val="single" w:sz="4" w:space="0" w:color="auto"/>
              <w:right w:val="single" w:sz="4" w:space="0" w:color="auto"/>
            </w:tcBorders>
            <w:shd w:val="clear" w:color="auto" w:fill="auto"/>
            <w:noWrap/>
            <w:vAlign w:val="bottom"/>
            <w:hideMark/>
          </w:tcPr>
          <w:p w14:paraId="495560C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978,32</w:t>
            </w:r>
          </w:p>
        </w:tc>
        <w:tc>
          <w:tcPr>
            <w:tcW w:w="1559" w:type="dxa"/>
            <w:tcBorders>
              <w:top w:val="nil"/>
              <w:left w:val="nil"/>
              <w:bottom w:val="single" w:sz="4" w:space="0" w:color="auto"/>
              <w:right w:val="single" w:sz="4" w:space="0" w:color="auto"/>
            </w:tcBorders>
            <w:shd w:val="clear" w:color="auto" w:fill="auto"/>
            <w:noWrap/>
            <w:vAlign w:val="bottom"/>
            <w:hideMark/>
          </w:tcPr>
          <w:p w14:paraId="6B6F36D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496DF6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4B05F08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bottom"/>
            <w:hideMark/>
          </w:tcPr>
          <w:p w14:paraId="3DE8362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978,45</w:t>
            </w:r>
          </w:p>
        </w:tc>
        <w:tc>
          <w:tcPr>
            <w:tcW w:w="1417" w:type="dxa"/>
            <w:tcBorders>
              <w:top w:val="nil"/>
              <w:left w:val="nil"/>
              <w:bottom w:val="single" w:sz="4" w:space="0" w:color="auto"/>
              <w:right w:val="single" w:sz="4" w:space="0" w:color="auto"/>
            </w:tcBorders>
            <w:shd w:val="clear" w:color="auto" w:fill="auto"/>
            <w:noWrap/>
            <w:vAlign w:val="bottom"/>
            <w:hideMark/>
          </w:tcPr>
          <w:p w14:paraId="1072D708" w14:textId="77777777" w:rsidR="00FC281E" w:rsidRPr="00283D2B" w:rsidRDefault="00FC281E" w:rsidP="004D1176">
            <w:pPr>
              <w:jc w:val="center"/>
              <w:rPr>
                <w:rFonts w:ascii="Calibri" w:hAnsi="Calibri"/>
                <w:color w:val="000000"/>
                <w:sz w:val="20"/>
                <w:szCs w:val="20"/>
                <w:lang w:val="fr-FR" w:eastAsia="fr-FR"/>
              </w:rPr>
            </w:pPr>
            <w:r w:rsidRPr="00283D2B">
              <w:rPr>
                <w:rFonts w:ascii="Calibri" w:hAnsi="Calibri"/>
                <w:color w:val="000000"/>
                <w:sz w:val="20"/>
                <w:szCs w:val="20"/>
                <w:lang w:val="fr-FR" w:eastAsia="fr-FR"/>
              </w:rPr>
              <w:t>978,61</w:t>
            </w:r>
          </w:p>
        </w:tc>
      </w:tr>
      <w:tr w:rsidR="00FC281E" w:rsidRPr="00283D2B" w14:paraId="6233E657"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BCA376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1059</w:t>
            </w:r>
          </w:p>
        </w:tc>
        <w:tc>
          <w:tcPr>
            <w:tcW w:w="1559" w:type="dxa"/>
            <w:tcBorders>
              <w:top w:val="nil"/>
              <w:left w:val="nil"/>
              <w:bottom w:val="single" w:sz="4" w:space="0" w:color="auto"/>
              <w:right w:val="single" w:sz="4" w:space="0" w:color="auto"/>
            </w:tcBorders>
            <w:shd w:val="clear" w:color="auto" w:fill="auto"/>
            <w:noWrap/>
            <w:vAlign w:val="bottom"/>
            <w:hideMark/>
          </w:tcPr>
          <w:p w14:paraId="37BCE90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978,00</w:t>
            </w:r>
          </w:p>
        </w:tc>
        <w:tc>
          <w:tcPr>
            <w:tcW w:w="1559" w:type="dxa"/>
            <w:tcBorders>
              <w:top w:val="nil"/>
              <w:left w:val="nil"/>
              <w:bottom w:val="single" w:sz="4" w:space="0" w:color="auto"/>
              <w:right w:val="single" w:sz="4" w:space="0" w:color="auto"/>
            </w:tcBorders>
            <w:shd w:val="clear" w:color="auto" w:fill="auto"/>
            <w:noWrap/>
            <w:vAlign w:val="bottom"/>
            <w:hideMark/>
          </w:tcPr>
          <w:p w14:paraId="65446D4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0,80</w:t>
            </w:r>
          </w:p>
        </w:tc>
        <w:tc>
          <w:tcPr>
            <w:tcW w:w="1418" w:type="dxa"/>
            <w:tcBorders>
              <w:top w:val="nil"/>
              <w:left w:val="nil"/>
              <w:bottom w:val="single" w:sz="4" w:space="0" w:color="auto"/>
              <w:right w:val="single" w:sz="4" w:space="0" w:color="auto"/>
            </w:tcBorders>
            <w:shd w:val="clear" w:color="auto" w:fill="auto"/>
            <w:noWrap/>
            <w:vAlign w:val="bottom"/>
            <w:hideMark/>
          </w:tcPr>
          <w:p w14:paraId="0D20744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1,28</w:t>
            </w:r>
          </w:p>
        </w:tc>
        <w:tc>
          <w:tcPr>
            <w:tcW w:w="1417" w:type="dxa"/>
            <w:tcBorders>
              <w:top w:val="nil"/>
              <w:left w:val="nil"/>
              <w:bottom w:val="single" w:sz="4" w:space="0" w:color="auto"/>
              <w:right w:val="single" w:sz="4" w:space="0" w:color="auto"/>
            </w:tcBorders>
            <w:shd w:val="clear" w:color="auto" w:fill="auto"/>
            <w:noWrap/>
            <w:vAlign w:val="bottom"/>
            <w:hideMark/>
          </w:tcPr>
          <w:p w14:paraId="31190EC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993" w:type="dxa"/>
            <w:tcBorders>
              <w:top w:val="nil"/>
              <w:left w:val="nil"/>
              <w:bottom w:val="single" w:sz="4" w:space="0" w:color="auto"/>
              <w:right w:val="single" w:sz="4" w:space="0" w:color="auto"/>
            </w:tcBorders>
            <w:shd w:val="clear" w:color="auto" w:fill="auto"/>
            <w:noWrap/>
            <w:vAlign w:val="bottom"/>
            <w:hideMark/>
          </w:tcPr>
          <w:p w14:paraId="2958930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978,18</w:t>
            </w:r>
          </w:p>
        </w:tc>
        <w:tc>
          <w:tcPr>
            <w:tcW w:w="1417" w:type="dxa"/>
            <w:tcBorders>
              <w:top w:val="nil"/>
              <w:left w:val="nil"/>
              <w:bottom w:val="single" w:sz="4" w:space="0" w:color="auto"/>
              <w:right w:val="single" w:sz="4" w:space="0" w:color="auto"/>
            </w:tcBorders>
            <w:shd w:val="clear" w:color="auto" w:fill="auto"/>
            <w:noWrap/>
            <w:vAlign w:val="bottom"/>
            <w:hideMark/>
          </w:tcPr>
          <w:p w14:paraId="460C555F" w14:textId="77777777" w:rsidR="00FC281E" w:rsidRPr="00283D2B" w:rsidRDefault="00FC281E" w:rsidP="004D1176">
            <w:pPr>
              <w:jc w:val="center"/>
              <w:rPr>
                <w:rFonts w:ascii="Calibri" w:hAnsi="Calibri"/>
                <w:color w:val="000000"/>
                <w:sz w:val="20"/>
                <w:szCs w:val="20"/>
                <w:lang w:val="fr-FR" w:eastAsia="fr-FR"/>
              </w:rPr>
            </w:pPr>
            <w:r w:rsidRPr="00283D2B">
              <w:rPr>
                <w:rFonts w:ascii="Calibri" w:hAnsi="Calibri"/>
                <w:color w:val="000000"/>
                <w:sz w:val="20"/>
                <w:szCs w:val="20"/>
                <w:lang w:val="fr-FR" w:eastAsia="fr-FR"/>
              </w:rPr>
              <w:t>978,34</w:t>
            </w:r>
          </w:p>
        </w:tc>
      </w:tr>
      <w:tr w:rsidR="00FC281E" w:rsidRPr="00283D2B" w14:paraId="53577FEB"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C1886B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1235</w:t>
            </w:r>
          </w:p>
        </w:tc>
        <w:tc>
          <w:tcPr>
            <w:tcW w:w="1559" w:type="dxa"/>
            <w:tcBorders>
              <w:top w:val="nil"/>
              <w:left w:val="nil"/>
              <w:bottom w:val="single" w:sz="4" w:space="0" w:color="auto"/>
              <w:right w:val="single" w:sz="4" w:space="0" w:color="auto"/>
            </w:tcBorders>
            <w:shd w:val="clear" w:color="auto" w:fill="auto"/>
            <w:noWrap/>
            <w:vAlign w:val="bottom"/>
            <w:hideMark/>
          </w:tcPr>
          <w:p w14:paraId="53F54F5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977,88</w:t>
            </w:r>
          </w:p>
        </w:tc>
        <w:tc>
          <w:tcPr>
            <w:tcW w:w="1559" w:type="dxa"/>
            <w:tcBorders>
              <w:top w:val="nil"/>
              <w:left w:val="nil"/>
              <w:bottom w:val="single" w:sz="4" w:space="0" w:color="auto"/>
              <w:right w:val="single" w:sz="4" w:space="0" w:color="auto"/>
            </w:tcBorders>
            <w:shd w:val="clear" w:color="auto" w:fill="auto"/>
            <w:noWrap/>
            <w:vAlign w:val="bottom"/>
            <w:hideMark/>
          </w:tcPr>
          <w:p w14:paraId="04F242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w:t>
            </w:r>
          </w:p>
        </w:tc>
        <w:tc>
          <w:tcPr>
            <w:tcW w:w="1418" w:type="dxa"/>
            <w:tcBorders>
              <w:top w:val="nil"/>
              <w:left w:val="nil"/>
              <w:bottom w:val="single" w:sz="4" w:space="0" w:color="auto"/>
              <w:right w:val="single" w:sz="4" w:space="0" w:color="auto"/>
            </w:tcBorders>
            <w:shd w:val="clear" w:color="auto" w:fill="auto"/>
            <w:noWrap/>
            <w:vAlign w:val="bottom"/>
            <w:hideMark/>
          </w:tcPr>
          <w:p w14:paraId="5CE77C6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4,15</w:t>
            </w:r>
          </w:p>
        </w:tc>
        <w:tc>
          <w:tcPr>
            <w:tcW w:w="1417" w:type="dxa"/>
            <w:tcBorders>
              <w:top w:val="nil"/>
              <w:left w:val="nil"/>
              <w:bottom w:val="single" w:sz="4" w:space="0" w:color="auto"/>
              <w:right w:val="single" w:sz="4" w:space="0" w:color="auto"/>
            </w:tcBorders>
            <w:shd w:val="clear" w:color="auto" w:fill="auto"/>
            <w:noWrap/>
            <w:vAlign w:val="bottom"/>
            <w:hideMark/>
          </w:tcPr>
          <w:p w14:paraId="379CB79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123AEC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978,00</w:t>
            </w:r>
          </w:p>
        </w:tc>
        <w:tc>
          <w:tcPr>
            <w:tcW w:w="1417" w:type="dxa"/>
            <w:tcBorders>
              <w:top w:val="nil"/>
              <w:left w:val="nil"/>
              <w:bottom w:val="single" w:sz="4" w:space="0" w:color="auto"/>
              <w:right w:val="single" w:sz="4" w:space="0" w:color="auto"/>
            </w:tcBorders>
            <w:shd w:val="clear" w:color="auto" w:fill="auto"/>
            <w:noWrap/>
            <w:vAlign w:val="bottom"/>
            <w:hideMark/>
          </w:tcPr>
          <w:p w14:paraId="79A1E83E" w14:textId="77777777" w:rsidR="00FC281E" w:rsidRPr="00283D2B" w:rsidRDefault="00FC281E" w:rsidP="004D1176">
            <w:pPr>
              <w:jc w:val="center"/>
              <w:rPr>
                <w:rFonts w:ascii="Calibri" w:hAnsi="Calibri"/>
                <w:color w:val="000000"/>
                <w:sz w:val="20"/>
                <w:szCs w:val="20"/>
                <w:lang w:val="fr-FR" w:eastAsia="fr-FR"/>
              </w:rPr>
            </w:pPr>
            <w:r w:rsidRPr="00283D2B">
              <w:rPr>
                <w:rFonts w:ascii="Calibri" w:hAnsi="Calibri"/>
                <w:color w:val="000000"/>
                <w:sz w:val="20"/>
                <w:szCs w:val="20"/>
                <w:lang w:val="fr-FR" w:eastAsia="fr-FR"/>
              </w:rPr>
              <w:t>978,16</w:t>
            </w:r>
          </w:p>
        </w:tc>
      </w:tr>
    </w:tbl>
    <w:p w14:paraId="5ED33BB4" w14:textId="77777777" w:rsidR="00FC281E" w:rsidRDefault="00FC281E" w:rsidP="00FC281E"/>
    <w:p w14:paraId="68A6405B" w14:textId="77777777" w:rsidR="00FC281E" w:rsidRDefault="00FC281E" w:rsidP="00FC281E">
      <w:pPr>
        <w:spacing w:after="200" w:line="276" w:lineRule="auto"/>
      </w:pPr>
      <w:r>
        <w:br w:type="page"/>
      </w:r>
    </w:p>
    <w:p w14:paraId="4CFFC657" w14:textId="77777777" w:rsidR="00FC281E" w:rsidRDefault="00FC281E" w:rsidP="00FC281E"/>
    <w:p w14:paraId="0B68C4EF" w14:textId="77777777" w:rsidR="00FC281E" w:rsidRPr="00EE12EC" w:rsidRDefault="00FC281E" w:rsidP="00FC281E">
      <w:pPr>
        <w:pStyle w:val="ps"/>
        <w:spacing w:before="120" w:after="120"/>
        <w:rPr>
          <w:b/>
          <w:sz w:val="22"/>
          <w:szCs w:val="22"/>
        </w:rPr>
      </w:pPr>
      <w:r w:rsidRPr="00EE12EC">
        <w:rPr>
          <w:b/>
          <w:sz w:val="22"/>
          <w:szCs w:val="22"/>
        </w:rPr>
        <w:t>I</w:t>
      </w:r>
      <w:r>
        <w:rPr>
          <w:b/>
          <w:sz w:val="22"/>
          <w:szCs w:val="22"/>
        </w:rPr>
        <w:t>I</w:t>
      </w:r>
      <w:r w:rsidRPr="00EE12EC">
        <w:rPr>
          <w:b/>
          <w:sz w:val="22"/>
          <w:szCs w:val="22"/>
        </w:rPr>
        <w:t xml:space="preserve">- </w:t>
      </w:r>
      <w:r>
        <w:rPr>
          <w:b/>
          <w:sz w:val="22"/>
          <w:szCs w:val="22"/>
        </w:rPr>
        <w:t xml:space="preserve">RESEAU </w:t>
      </w:r>
      <w:r w:rsidRPr="00EE12EC">
        <w:rPr>
          <w:b/>
          <w:sz w:val="22"/>
          <w:szCs w:val="22"/>
        </w:rPr>
        <w:t>AN</w:t>
      </w:r>
      <w:r>
        <w:rPr>
          <w:b/>
          <w:sz w:val="22"/>
          <w:szCs w:val="22"/>
        </w:rPr>
        <w:t>ALAMBOLO</w:t>
      </w:r>
    </w:p>
    <w:p w14:paraId="4D57C9AF" w14:textId="77777777" w:rsidR="00FC281E" w:rsidRPr="004A5B1A" w:rsidRDefault="00FC281E" w:rsidP="00FC281E">
      <w:pPr>
        <w:pStyle w:val="ps"/>
        <w:spacing w:before="120" w:after="240"/>
        <w:rPr>
          <w:b/>
          <w:u w:val="single"/>
        </w:rPr>
      </w:pPr>
      <w:r w:rsidRPr="004A5B1A">
        <w:rPr>
          <w:b/>
          <w:u w:val="single"/>
        </w:rPr>
        <w:t>C- BARRAGE ET CANAL PRINCIPAL ANALAMBOLO</w:t>
      </w:r>
      <w:r>
        <w:rPr>
          <w:b/>
          <w:u w:val="single"/>
        </w:rPr>
        <w:t> :</w:t>
      </w:r>
    </w:p>
    <w:p w14:paraId="3BE115A4" w14:textId="77777777" w:rsidR="00FC281E" w:rsidRDefault="00FC281E" w:rsidP="00FC281E">
      <w:pPr>
        <w:pStyle w:val="ps"/>
        <w:numPr>
          <w:ilvl w:val="0"/>
          <w:numId w:val="19"/>
        </w:numPr>
        <w:spacing w:before="120" w:after="120"/>
      </w:pPr>
      <w:r>
        <w:t xml:space="preserve">Construction du barrage de dérivation sur </w:t>
      </w:r>
      <w:r w:rsidRPr="00AA4646">
        <w:t xml:space="preserve">sol </w:t>
      </w:r>
      <w:r>
        <w:t>rocailleux avec</w:t>
      </w:r>
      <w:r w:rsidRPr="00AA4646">
        <w:t xml:space="preserve"> gros galet de rivière </w:t>
      </w:r>
      <w:r>
        <w:t>(L=6 m ; H=0,5m) ;</w:t>
      </w:r>
    </w:p>
    <w:tbl>
      <w:tblPr>
        <w:tblW w:w="5443" w:type="dxa"/>
        <w:jc w:val="center"/>
        <w:tblCellMar>
          <w:left w:w="70" w:type="dxa"/>
          <w:right w:w="70" w:type="dxa"/>
        </w:tblCellMar>
        <w:tblLook w:val="04A0" w:firstRow="1" w:lastRow="0" w:firstColumn="1" w:lastColumn="0" w:noHBand="0" w:noVBand="1"/>
      </w:tblPr>
      <w:tblGrid>
        <w:gridCol w:w="3676"/>
        <w:gridCol w:w="1767"/>
      </w:tblGrid>
      <w:tr w:rsidR="00FC281E" w:rsidRPr="001D722B" w14:paraId="79FBEE2A" w14:textId="77777777" w:rsidTr="004D1176">
        <w:trPr>
          <w:trHeight w:val="300"/>
          <w:jc w:val="center"/>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10F7"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Longueur seuil (m)</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14:paraId="617FAC2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6,00</w:t>
            </w:r>
          </w:p>
        </w:tc>
      </w:tr>
      <w:tr w:rsidR="00FC281E" w:rsidRPr="001D722B" w14:paraId="45B6C4E2"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50ECC295"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radier</w:t>
            </w:r>
          </w:p>
        </w:tc>
        <w:tc>
          <w:tcPr>
            <w:tcW w:w="1767" w:type="dxa"/>
            <w:tcBorders>
              <w:top w:val="nil"/>
              <w:left w:val="nil"/>
              <w:bottom w:val="single" w:sz="4" w:space="0" w:color="auto"/>
              <w:right w:val="single" w:sz="4" w:space="0" w:color="auto"/>
            </w:tcBorders>
            <w:shd w:val="clear" w:color="auto" w:fill="auto"/>
            <w:noWrap/>
            <w:vAlign w:val="bottom"/>
            <w:hideMark/>
          </w:tcPr>
          <w:p w14:paraId="25F1BB9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999,70</w:t>
            </w:r>
          </w:p>
        </w:tc>
      </w:tr>
      <w:tr w:rsidR="00FC281E" w:rsidRPr="001D722B" w14:paraId="58CFA2D8"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0FABE5F3"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prise/Cote avant canal</w:t>
            </w:r>
          </w:p>
        </w:tc>
        <w:tc>
          <w:tcPr>
            <w:tcW w:w="1767" w:type="dxa"/>
            <w:tcBorders>
              <w:top w:val="nil"/>
              <w:left w:val="nil"/>
              <w:bottom w:val="single" w:sz="4" w:space="0" w:color="auto"/>
              <w:right w:val="single" w:sz="4" w:space="0" w:color="auto"/>
            </w:tcBorders>
            <w:shd w:val="clear" w:color="auto" w:fill="auto"/>
            <w:noWrap/>
            <w:vAlign w:val="bottom"/>
            <w:hideMark/>
          </w:tcPr>
          <w:p w14:paraId="50A1589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999,80</w:t>
            </w:r>
          </w:p>
        </w:tc>
      </w:tr>
      <w:tr w:rsidR="00FC281E" w:rsidRPr="001D722B" w14:paraId="0FA3769B"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30A70F16"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seuil</w:t>
            </w:r>
          </w:p>
        </w:tc>
        <w:tc>
          <w:tcPr>
            <w:tcW w:w="1767" w:type="dxa"/>
            <w:tcBorders>
              <w:top w:val="nil"/>
              <w:left w:val="nil"/>
              <w:bottom w:val="single" w:sz="4" w:space="0" w:color="auto"/>
              <w:right w:val="single" w:sz="4" w:space="0" w:color="auto"/>
            </w:tcBorders>
            <w:shd w:val="clear" w:color="auto" w:fill="auto"/>
            <w:noWrap/>
            <w:vAlign w:val="bottom"/>
            <w:hideMark/>
          </w:tcPr>
          <w:p w14:paraId="13FA97E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1000,20</w:t>
            </w:r>
          </w:p>
        </w:tc>
      </w:tr>
      <w:tr w:rsidR="00FC281E" w:rsidRPr="001D722B" w14:paraId="70FEAF29"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0D09D66D"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Cote calage des murs de fermeture</w:t>
            </w:r>
          </w:p>
        </w:tc>
        <w:tc>
          <w:tcPr>
            <w:tcW w:w="1767" w:type="dxa"/>
            <w:tcBorders>
              <w:top w:val="nil"/>
              <w:left w:val="nil"/>
              <w:bottom w:val="single" w:sz="4" w:space="0" w:color="auto"/>
              <w:right w:val="single" w:sz="4" w:space="0" w:color="auto"/>
            </w:tcBorders>
            <w:shd w:val="clear" w:color="auto" w:fill="auto"/>
            <w:noWrap/>
            <w:vAlign w:val="bottom"/>
            <w:hideMark/>
          </w:tcPr>
          <w:p w14:paraId="4D73DD5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1001,35</w:t>
            </w:r>
          </w:p>
        </w:tc>
      </w:tr>
      <w:tr w:rsidR="00FC281E" w:rsidRPr="001D722B" w14:paraId="556C56E0"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7592BB51"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Hauteur maximale du seuil (m)</w:t>
            </w:r>
          </w:p>
        </w:tc>
        <w:tc>
          <w:tcPr>
            <w:tcW w:w="1767" w:type="dxa"/>
            <w:tcBorders>
              <w:top w:val="nil"/>
              <w:left w:val="nil"/>
              <w:bottom w:val="single" w:sz="4" w:space="0" w:color="auto"/>
              <w:right w:val="single" w:sz="4" w:space="0" w:color="auto"/>
            </w:tcBorders>
            <w:shd w:val="clear" w:color="auto" w:fill="auto"/>
            <w:noWrap/>
            <w:vAlign w:val="bottom"/>
            <w:hideMark/>
          </w:tcPr>
          <w:p w14:paraId="1929033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0,50</w:t>
            </w:r>
          </w:p>
        </w:tc>
      </w:tr>
      <w:tr w:rsidR="00FC281E" w:rsidRPr="001D722B" w14:paraId="1BDA4D55"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384DB4AE"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Largeur maximale </w:t>
            </w:r>
            <w:proofErr w:type="spellStart"/>
            <w:r w:rsidRPr="0037544F">
              <w:rPr>
                <w:rFonts w:ascii="Verdana" w:eastAsia="Arial Narrow" w:hAnsi="Verdana" w:cs="Arial"/>
                <w:sz w:val="16"/>
                <w:szCs w:val="16"/>
                <w:lang w:val="fr-FR" w:eastAsia="fr-FR"/>
              </w:rPr>
              <w:t>a</w:t>
            </w:r>
            <w:proofErr w:type="spellEnd"/>
            <w:r w:rsidRPr="0037544F">
              <w:rPr>
                <w:rFonts w:ascii="Verdana" w:eastAsia="Arial Narrow" w:hAnsi="Verdana" w:cs="Arial"/>
                <w:sz w:val="16"/>
                <w:szCs w:val="16"/>
                <w:lang w:val="fr-FR" w:eastAsia="fr-FR"/>
              </w:rPr>
              <w:t xml:space="preserve"> la base (m)</w:t>
            </w:r>
          </w:p>
        </w:tc>
        <w:tc>
          <w:tcPr>
            <w:tcW w:w="1767" w:type="dxa"/>
            <w:tcBorders>
              <w:top w:val="nil"/>
              <w:left w:val="nil"/>
              <w:bottom w:val="single" w:sz="4" w:space="0" w:color="auto"/>
              <w:right w:val="single" w:sz="4" w:space="0" w:color="auto"/>
            </w:tcBorders>
            <w:shd w:val="clear" w:color="auto" w:fill="auto"/>
            <w:noWrap/>
            <w:vAlign w:val="bottom"/>
            <w:hideMark/>
          </w:tcPr>
          <w:p w14:paraId="181940D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1,30</w:t>
            </w:r>
          </w:p>
        </w:tc>
      </w:tr>
      <w:tr w:rsidR="00FC281E" w:rsidRPr="001D722B" w14:paraId="4505FD9C"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20D570B3"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Profil</w:t>
            </w:r>
          </w:p>
        </w:tc>
        <w:tc>
          <w:tcPr>
            <w:tcW w:w="1767" w:type="dxa"/>
            <w:tcBorders>
              <w:top w:val="nil"/>
              <w:left w:val="nil"/>
              <w:bottom w:val="single" w:sz="4" w:space="0" w:color="auto"/>
              <w:right w:val="single" w:sz="4" w:space="0" w:color="auto"/>
            </w:tcBorders>
            <w:shd w:val="clear" w:color="auto" w:fill="auto"/>
            <w:noWrap/>
            <w:vAlign w:val="bottom"/>
            <w:hideMark/>
          </w:tcPr>
          <w:p w14:paraId="37514D0F" w14:textId="77777777" w:rsidR="00FC281E" w:rsidRPr="0037544F" w:rsidRDefault="00FC281E" w:rsidP="004D1176">
            <w:pPr>
              <w:jc w:val="center"/>
              <w:rPr>
                <w:rFonts w:ascii="Verdana" w:eastAsia="Arial Narrow" w:hAnsi="Verdana" w:cs="Arial"/>
                <w:sz w:val="16"/>
                <w:szCs w:val="16"/>
                <w:lang w:val="fr-FR" w:eastAsia="fr-FR"/>
              </w:rPr>
            </w:pPr>
            <w:proofErr w:type="spellStart"/>
            <w:r w:rsidRPr="0037544F">
              <w:rPr>
                <w:rFonts w:ascii="Verdana" w:eastAsia="Arial Narrow" w:hAnsi="Verdana" w:cs="Arial"/>
                <w:sz w:val="16"/>
                <w:szCs w:val="16"/>
                <w:lang w:val="fr-FR" w:eastAsia="fr-FR"/>
              </w:rPr>
              <w:t>Creager</w:t>
            </w:r>
            <w:proofErr w:type="spellEnd"/>
          </w:p>
        </w:tc>
      </w:tr>
      <w:tr w:rsidR="00FC281E" w:rsidRPr="001D722B" w14:paraId="6A4CEF14"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11DF1640"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Nombres de passes de </w:t>
            </w:r>
            <w:proofErr w:type="spellStart"/>
            <w:r w:rsidRPr="0037544F">
              <w:rPr>
                <w:rFonts w:ascii="Verdana" w:eastAsia="Arial Narrow" w:hAnsi="Verdana" w:cs="Arial"/>
                <w:sz w:val="16"/>
                <w:szCs w:val="16"/>
                <w:lang w:val="fr-FR" w:eastAsia="fr-FR"/>
              </w:rPr>
              <w:t>dégravements</w:t>
            </w:r>
            <w:proofErr w:type="spellEnd"/>
          </w:p>
        </w:tc>
        <w:tc>
          <w:tcPr>
            <w:tcW w:w="1767" w:type="dxa"/>
            <w:tcBorders>
              <w:top w:val="nil"/>
              <w:left w:val="nil"/>
              <w:bottom w:val="single" w:sz="4" w:space="0" w:color="auto"/>
              <w:right w:val="single" w:sz="4" w:space="0" w:color="auto"/>
            </w:tcBorders>
            <w:shd w:val="clear" w:color="auto" w:fill="auto"/>
            <w:noWrap/>
            <w:vAlign w:val="bottom"/>
            <w:hideMark/>
          </w:tcPr>
          <w:p w14:paraId="3665612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1D722B" w14:paraId="1E59C6D8"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247CD145"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Largeur passe </w:t>
            </w:r>
            <w:proofErr w:type="spellStart"/>
            <w:r w:rsidRPr="0037544F">
              <w:rPr>
                <w:rFonts w:ascii="Verdana" w:eastAsia="Arial Narrow" w:hAnsi="Verdana" w:cs="Arial"/>
                <w:sz w:val="16"/>
                <w:szCs w:val="16"/>
                <w:lang w:val="fr-FR" w:eastAsia="fr-FR"/>
              </w:rPr>
              <w:t>batardable</w:t>
            </w:r>
            <w:proofErr w:type="spellEnd"/>
            <w:r w:rsidRPr="0037544F">
              <w:rPr>
                <w:rFonts w:ascii="Verdana" w:eastAsia="Arial Narrow" w:hAnsi="Verdana" w:cs="Arial"/>
                <w:sz w:val="16"/>
                <w:szCs w:val="16"/>
                <w:lang w:val="fr-FR" w:eastAsia="fr-FR"/>
              </w:rPr>
              <w:t xml:space="preserve"> (m)</w:t>
            </w:r>
          </w:p>
        </w:tc>
        <w:tc>
          <w:tcPr>
            <w:tcW w:w="1767" w:type="dxa"/>
            <w:tcBorders>
              <w:top w:val="nil"/>
              <w:left w:val="nil"/>
              <w:bottom w:val="single" w:sz="4" w:space="0" w:color="auto"/>
              <w:right w:val="single" w:sz="4" w:space="0" w:color="auto"/>
            </w:tcBorders>
            <w:shd w:val="clear" w:color="auto" w:fill="auto"/>
            <w:noWrap/>
            <w:vAlign w:val="bottom"/>
            <w:hideMark/>
          </w:tcPr>
          <w:p w14:paraId="637519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0,80</w:t>
            </w:r>
          </w:p>
        </w:tc>
      </w:tr>
      <w:tr w:rsidR="00FC281E" w:rsidRPr="001D722B" w14:paraId="4EA6BFAB"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752E14B2"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Largeur radier amont (m)</w:t>
            </w:r>
          </w:p>
        </w:tc>
        <w:tc>
          <w:tcPr>
            <w:tcW w:w="1767" w:type="dxa"/>
            <w:tcBorders>
              <w:top w:val="nil"/>
              <w:left w:val="nil"/>
              <w:bottom w:val="single" w:sz="4" w:space="0" w:color="auto"/>
              <w:right w:val="single" w:sz="4" w:space="0" w:color="auto"/>
            </w:tcBorders>
            <w:shd w:val="clear" w:color="auto" w:fill="auto"/>
            <w:noWrap/>
            <w:vAlign w:val="bottom"/>
            <w:hideMark/>
          </w:tcPr>
          <w:p w14:paraId="03DCF4C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1D722B" w14:paraId="63565567"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6E13F35C"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Largeur radier aval (m)</w:t>
            </w:r>
          </w:p>
        </w:tc>
        <w:tc>
          <w:tcPr>
            <w:tcW w:w="1767" w:type="dxa"/>
            <w:tcBorders>
              <w:top w:val="nil"/>
              <w:left w:val="nil"/>
              <w:bottom w:val="single" w:sz="4" w:space="0" w:color="auto"/>
              <w:right w:val="single" w:sz="4" w:space="0" w:color="auto"/>
            </w:tcBorders>
            <w:shd w:val="clear" w:color="auto" w:fill="auto"/>
            <w:noWrap/>
            <w:vAlign w:val="bottom"/>
            <w:hideMark/>
          </w:tcPr>
          <w:p w14:paraId="0E6C146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w:t>
            </w:r>
          </w:p>
        </w:tc>
      </w:tr>
      <w:tr w:rsidR="00FC281E" w:rsidRPr="001D722B" w14:paraId="13F4A1FB"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021748E8"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Hauteur </w:t>
            </w:r>
            <w:proofErr w:type="spellStart"/>
            <w:r w:rsidRPr="0037544F">
              <w:rPr>
                <w:rFonts w:ascii="Verdana" w:eastAsia="Arial Narrow" w:hAnsi="Verdana" w:cs="Arial"/>
                <w:sz w:val="16"/>
                <w:szCs w:val="16"/>
                <w:lang w:val="fr-FR" w:eastAsia="fr-FR"/>
              </w:rPr>
              <w:t>parafouille</w:t>
            </w:r>
            <w:proofErr w:type="spellEnd"/>
            <w:r w:rsidRPr="0037544F">
              <w:rPr>
                <w:rFonts w:ascii="Verdana" w:eastAsia="Arial Narrow" w:hAnsi="Verdana" w:cs="Arial"/>
                <w:sz w:val="16"/>
                <w:szCs w:val="16"/>
                <w:lang w:val="fr-FR" w:eastAsia="fr-FR"/>
              </w:rPr>
              <w:t xml:space="preserve"> amont</w:t>
            </w:r>
          </w:p>
        </w:tc>
        <w:tc>
          <w:tcPr>
            <w:tcW w:w="1767" w:type="dxa"/>
            <w:tcBorders>
              <w:top w:val="nil"/>
              <w:left w:val="nil"/>
              <w:bottom w:val="single" w:sz="4" w:space="0" w:color="auto"/>
              <w:right w:val="single" w:sz="4" w:space="0" w:color="auto"/>
            </w:tcBorders>
            <w:shd w:val="clear" w:color="auto" w:fill="auto"/>
            <w:noWrap/>
            <w:vAlign w:val="bottom"/>
            <w:hideMark/>
          </w:tcPr>
          <w:p w14:paraId="5254A2C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w:t>
            </w:r>
          </w:p>
        </w:tc>
      </w:tr>
      <w:tr w:rsidR="00FC281E" w:rsidRPr="001D722B" w14:paraId="34846D46" w14:textId="77777777" w:rsidTr="004D1176">
        <w:trPr>
          <w:trHeight w:val="300"/>
          <w:jc w:val="center"/>
        </w:trPr>
        <w:tc>
          <w:tcPr>
            <w:tcW w:w="3676" w:type="dxa"/>
            <w:tcBorders>
              <w:top w:val="nil"/>
              <w:left w:val="single" w:sz="4" w:space="0" w:color="auto"/>
              <w:bottom w:val="single" w:sz="4" w:space="0" w:color="auto"/>
              <w:right w:val="single" w:sz="4" w:space="0" w:color="auto"/>
            </w:tcBorders>
            <w:shd w:val="clear" w:color="auto" w:fill="auto"/>
            <w:noWrap/>
            <w:vAlign w:val="center"/>
            <w:hideMark/>
          </w:tcPr>
          <w:p w14:paraId="2AF6D8D3" w14:textId="77777777" w:rsidR="00FC281E" w:rsidRPr="0037544F" w:rsidRDefault="00FC281E" w:rsidP="004D1176">
            <w:pP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Hauteur </w:t>
            </w:r>
            <w:proofErr w:type="spellStart"/>
            <w:r w:rsidRPr="0037544F">
              <w:rPr>
                <w:rFonts w:ascii="Verdana" w:eastAsia="Arial Narrow" w:hAnsi="Verdana" w:cs="Arial"/>
                <w:sz w:val="16"/>
                <w:szCs w:val="16"/>
                <w:lang w:val="fr-FR" w:eastAsia="fr-FR"/>
              </w:rPr>
              <w:t>parafouille</w:t>
            </w:r>
            <w:proofErr w:type="spellEnd"/>
            <w:r w:rsidRPr="0037544F">
              <w:rPr>
                <w:rFonts w:ascii="Verdana" w:eastAsia="Arial Narrow" w:hAnsi="Verdana" w:cs="Arial"/>
                <w:sz w:val="16"/>
                <w:szCs w:val="16"/>
                <w:lang w:val="fr-FR" w:eastAsia="fr-FR"/>
              </w:rPr>
              <w:t xml:space="preserve"> aval (m)</w:t>
            </w:r>
          </w:p>
        </w:tc>
        <w:tc>
          <w:tcPr>
            <w:tcW w:w="1767" w:type="dxa"/>
            <w:tcBorders>
              <w:top w:val="nil"/>
              <w:left w:val="nil"/>
              <w:bottom w:val="single" w:sz="4" w:space="0" w:color="auto"/>
              <w:right w:val="single" w:sz="4" w:space="0" w:color="auto"/>
            </w:tcBorders>
            <w:shd w:val="clear" w:color="auto" w:fill="auto"/>
            <w:noWrap/>
            <w:vAlign w:val="bottom"/>
            <w:hideMark/>
          </w:tcPr>
          <w:p w14:paraId="5AE8EAC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bl>
    <w:p w14:paraId="5760F61D" w14:textId="77777777" w:rsidR="00FC281E" w:rsidRDefault="00FC281E" w:rsidP="00FC281E">
      <w:pPr>
        <w:pStyle w:val="ps"/>
        <w:spacing w:before="120" w:after="120"/>
      </w:pPr>
    </w:p>
    <w:p w14:paraId="3DCE8EA7" w14:textId="77777777" w:rsidR="00FC281E" w:rsidRDefault="00FC281E" w:rsidP="00FC281E">
      <w:pPr>
        <w:pStyle w:val="ps"/>
        <w:numPr>
          <w:ilvl w:val="0"/>
          <w:numId w:val="19"/>
        </w:numPr>
        <w:spacing w:before="120" w:after="120"/>
        <w:ind w:left="714" w:hanging="357"/>
      </w:pPr>
      <w:r>
        <w:t>Ouverture du canal en terre ;</w:t>
      </w:r>
    </w:p>
    <w:tbl>
      <w:tblPr>
        <w:tblW w:w="9077" w:type="dxa"/>
        <w:jc w:val="center"/>
        <w:tblCellMar>
          <w:left w:w="70" w:type="dxa"/>
          <w:right w:w="70" w:type="dxa"/>
        </w:tblCellMar>
        <w:tblLook w:val="04A0" w:firstRow="1" w:lastRow="0" w:firstColumn="1" w:lastColumn="0" w:noHBand="0" w:noVBand="1"/>
      </w:tblPr>
      <w:tblGrid>
        <w:gridCol w:w="1706"/>
        <w:gridCol w:w="1134"/>
        <w:gridCol w:w="851"/>
        <w:gridCol w:w="850"/>
        <w:gridCol w:w="851"/>
        <w:gridCol w:w="992"/>
        <w:gridCol w:w="1134"/>
        <w:gridCol w:w="1559"/>
      </w:tblGrid>
      <w:tr w:rsidR="00FC281E" w:rsidRPr="00F63D89" w14:paraId="25175490" w14:textId="77777777" w:rsidTr="004D1176">
        <w:trPr>
          <w:trHeight w:val="300"/>
          <w:jc w:val="center"/>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36786"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CE744C4"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Longueurs (m)</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45D8D0"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Pente (%o)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9B7396"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Débits (L/s)</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7AE1B08"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D4FDE11"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C071C0C"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Vitesse (m/s)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CBEB86" w14:textId="77777777" w:rsidR="00FC281E" w:rsidRPr="00F63D89" w:rsidRDefault="00FC281E" w:rsidP="004D1176">
            <w:pPr>
              <w:jc w:val="center"/>
              <w:rPr>
                <w:rFonts w:ascii="Calibri" w:hAnsi="Calibri"/>
                <w:b/>
                <w:bCs/>
                <w:color w:val="000000"/>
                <w:sz w:val="20"/>
                <w:szCs w:val="20"/>
                <w:lang w:val="fr-FR" w:eastAsia="fr-FR"/>
              </w:rPr>
            </w:pPr>
            <w:r w:rsidRPr="00F63D89">
              <w:rPr>
                <w:rFonts w:ascii="Calibri" w:hAnsi="Calibri"/>
                <w:b/>
                <w:bCs/>
                <w:color w:val="000000"/>
                <w:sz w:val="20"/>
                <w:szCs w:val="20"/>
                <w:lang w:val="fr-FR" w:eastAsia="fr-FR"/>
              </w:rPr>
              <w:t>Type</w:t>
            </w:r>
          </w:p>
        </w:tc>
      </w:tr>
      <w:tr w:rsidR="00FC281E" w:rsidRPr="00F63D89" w14:paraId="60B23B4E"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13ECD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148 - 252</w:t>
            </w:r>
          </w:p>
        </w:tc>
        <w:tc>
          <w:tcPr>
            <w:tcW w:w="1134" w:type="dxa"/>
            <w:tcBorders>
              <w:top w:val="nil"/>
              <w:left w:val="nil"/>
              <w:bottom w:val="single" w:sz="4" w:space="0" w:color="auto"/>
              <w:right w:val="single" w:sz="4" w:space="0" w:color="auto"/>
            </w:tcBorders>
            <w:shd w:val="clear" w:color="auto" w:fill="auto"/>
            <w:noWrap/>
            <w:vAlign w:val="bottom"/>
            <w:hideMark/>
          </w:tcPr>
          <w:p w14:paraId="16717D0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104</w:t>
            </w:r>
          </w:p>
        </w:tc>
        <w:tc>
          <w:tcPr>
            <w:tcW w:w="851" w:type="dxa"/>
            <w:tcBorders>
              <w:top w:val="nil"/>
              <w:left w:val="nil"/>
              <w:bottom w:val="single" w:sz="4" w:space="0" w:color="auto"/>
              <w:right w:val="single" w:sz="4" w:space="0" w:color="auto"/>
            </w:tcBorders>
            <w:shd w:val="clear" w:color="auto" w:fill="auto"/>
            <w:noWrap/>
            <w:vAlign w:val="bottom"/>
            <w:hideMark/>
          </w:tcPr>
          <w:p w14:paraId="1AD61A4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36,2</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22BA2FF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w:t>
            </w:r>
          </w:p>
        </w:tc>
        <w:tc>
          <w:tcPr>
            <w:tcW w:w="851" w:type="dxa"/>
            <w:tcBorders>
              <w:top w:val="nil"/>
              <w:left w:val="nil"/>
              <w:bottom w:val="single" w:sz="4" w:space="0" w:color="auto"/>
              <w:right w:val="single" w:sz="4" w:space="0" w:color="auto"/>
            </w:tcBorders>
            <w:shd w:val="clear" w:color="auto" w:fill="auto"/>
            <w:noWrap/>
            <w:vAlign w:val="bottom"/>
            <w:hideMark/>
          </w:tcPr>
          <w:p w14:paraId="5BCEF65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DCD38C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3507131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1,06</w:t>
            </w:r>
          </w:p>
        </w:tc>
        <w:tc>
          <w:tcPr>
            <w:tcW w:w="1559" w:type="dxa"/>
            <w:tcBorders>
              <w:top w:val="nil"/>
              <w:left w:val="nil"/>
              <w:bottom w:val="single" w:sz="4" w:space="0" w:color="auto"/>
              <w:right w:val="single" w:sz="4" w:space="0" w:color="auto"/>
            </w:tcBorders>
            <w:shd w:val="clear" w:color="auto" w:fill="auto"/>
            <w:noWrap/>
            <w:vAlign w:val="bottom"/>
            <w:hideMark/>
          </w:tcPr>
          <w:p w14:paraId="6B741E1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F63D89" w14:paraId="229A4E94"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9A03F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252 - 505</w:t>
            </w:r>
          </w:p>
        </w:tc>
        <w:tc>
          <w:tcPr>
            <w:tcW w:w="1134" w:type="dxa"/>
            <w:tcBorders>
              <w:top w:val="nil"/>
              <w:left w:val="nil"/>
              <w:bottom w:val="single" w:sz="4" w:space="0" w:color="auto"/>
              <w:right w:val="single" w:sz="4" w:space="0" w:color="auto"/>
            </w:tcBorders>
            <w:shd w:val="clear" w:color="auto" w:fill="auto"/>
            <w:noWrap/>
            <w:vAlign w:val="bottom"/>
            <w:hideMark/>
          </w:tcPr>
          <w:p w14:paraId="1F96F26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253</w:t>
            </w:r>
          </w:p>
        </w:tc>
        <w:tc>
          <w:tcPr>
            <w:tcW w:w="851" w:type="dxa"/>
            <w:tcBorders>
              <w:top w:val="nil"/>
              <w:left w:val="nil"/>
              <w:bottom w:val="single" w:sz="4" w:space="0" w:color="auto"/>
              <w:right w:val="single" w:sz="4" w:space="0" w:color="auto"/>
            </w:tcBorders>
            <w:shd w:val="clear" w:color="auto" w:fill="auto"/>
            <w:noWrap/>
            <w:vAlign w:val="bottom"/>
            <w:hideMark/>
          </w:tcPr>
          <w:p w14:paraId="7CDDFA7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18,9</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6ADE5EA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w:t>
            </w:r>
          </w:p>
        </w:tc>
        <w:tc>
          <w:tcPr>
            <w:tcW w:w="851" w:type="dxa"/>
            <w:tcBorders>
              <w:top w:val="nil"/>
              <w:left w:val="nil"/>
              <w:bottom w:val="single" w:sz="4" w:space="0" w:color="auto"/>
              <w:right w:val="single" w:sz="4" w:space="0" w:color="auto"/>
            </w:tcBorders>
            <w:shd w:val="clear" w:color="auto" w:fill="auto"/>
            <w:noWrap/>
            <w:vAlign w:val="bottom"/>
            <w:hideMark/>
          </w:tcPr>
          <w:p w14:paraId="6FE2FC9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7200524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1160E3D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0,81</w:t>
            </w:r>
          </w:p>
        </w:tc>
        <w:tc>
          <w:tcPr>
            <w:tcW w:w="1559" w:type="dxa"/>
            <w:tcBorders>
              <w:top w:val="nil"/>
              <w:left w:val="nil"/>
              <w:bottom w:val="single" w:sz="4" w:space="0" w:color="auto"/>
              <w:right w:val="single" w:sz="4" w:space="0" w:color="auto"/>
            </w:tcBorders>
            <w:shd w:val="clear" w:color="auto" w:fill="auto"/>
            <w:noWrap/>
            <w:vAlign w:val="bottom"/>
            <w:hideMark/>
          </w:tcPr>
          <w:p w14:paraId="4D110FD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F63D89" w14:paraId="2E0FDED7"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C54D9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525 - 725</w:t>
            </w:r>
          </w:p>
        </w:tc>
        <w:tc>
          <w:tcPr>
            <w:tcW w:w="1134" w:type="dxa"/>
            <w:tcBorders>
              <w:top w:val="nil"/>
              <w:left w:val="nil"/>
              <w:bottom w:val="single" w:sz="4" w:space="0" w:color="auto"/>
              <w:right w:val="single" w:sz="4" w:space="0" w:color="auto"/>
            </w:tcBorders>
            <w:shd w:val="clear" w:color="auto" w:fill="auto"/>
            <w:noWrap/>
            <w:vAlign w:val="bottom"/>
            <w:hideMark/>
          </w:tcPr>
          <w:p w14:paraId="703DB0A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w:t>
            </w:r>
          </w:p>
        </w:tc>
        <w:tc>
          <w:tcPr>
            <w:tcW w:w="851" w:type="dxa"/>
            <w:tcBorders>
              <w:top w:val="nil"/>
              <w:left w:val="nil"/>
              <w:bottom w:val="single" w:sz="4" w:space="0" w:color="auto"/>
              <w:right w:val="single" w:sz="4" w:space="0" w:color="auto"/>
            </w:tcBorders>
            <w:shd w:val="clear" w:color="auto" w:fill="auto"/>
            <w:noWrap/>
            <w:vAlign w:val="bottom"/>
            <w:hideMark/>
          </w:tcPr>
          <w:p w14:paraId="09AEF5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8,6</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81F1C5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w:t>
            </w:r>
          </w:p>
        </w:tc>
        <w:tc>
          <w:tcPr>
            <w:tcW w:w="851" w:type="dxa"/>
            <w:tcBorders>
              <w:top w:val="nil"/>
              <w:left w:val="nil"/>
              <w:bottom w:val="single" w:sz="4" w:space="0" w:color="auto"/>
              <w:right w:val="single" w:sz="4" w:space="0" w:color="auto"/>
            </w:tcBorders>
            <w:shd w:val="clear" w:color="auto" w:fill="auto"/>
            <w:noWrap/>
            <w:vAlign w:val="bottom"/>
            <w:hideMark/>
          </w:tcPr>
          <w:p w14:paraId="7C8DEE2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6BF5ED6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54A1CB9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0,59</w:t>
            </w:r>
          </w:p>
        </w:tc>
        <w:tc>
          <w:tcPr>
            <w:tcW w:w="1559" w:type="dxa"/>
            <w:tcBorders>
              <w:top w:val="nil"/>
              <w:left w:val="nil"/>
              <w:bottom w:val="single" w:sz="4" w:space="0" w:color="auto"/>
              <w:right w:val="single" w:sz="4" w:space="0" w:color="auto"/>
            </w:tcBorders>
            <w:shd w:val="clear" w:color="auto" w:fill="auto"/>
            <w:noWrap/>
            <w:vAlign w:val="bottom"/>
            <w:hideMark/>
          </w:tcPr>
          <w:p w14:paraId="5E0CD9E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F63D89" w14:paraId="703C9240"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E49DD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841 - 1400</w:t>
            </w:r>
          </w:p>
        </w:tc>
        <w:tc>
          <w:tcPr>
            <w:tcW w:w="1134" w:type="dxa"/>
            <w:tcBorders>
              <w:top w:val="nil"/>
              <w:left w:val="nil"/>
              <w:bottom w:val="single" w:sz="4" w:space="0" w:color="auto"/>
              <w:right w:val="single" w:sz="4" w:space="0" w:color="auto"/>
            </w:tcBorders>
            <w:shd w:val="clear" w:color="auto" w:fill="auto"/>
            <w:noWrap/>
            <w:vAlign w:val="bottom"/>
            <w:hideMark/>
          </w:tcPr>
          <w:p w14:paraId="2A893D9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559</w:t>
            </w:r>
          </w:p>
        </w:tc>
        <w:tc>
          <w:tcPr>
            <w:tcW w:w="851" w:type="dxa"/>
            <w:tcBorders>
              <w:top w:val="nil"/>
              <w:left w:val="nil"/>
              <w:bottom w:val="single" w:sz="4" w:space="0" w:color="auto"/>
              <w:right w:val="single" w:sz="4" w:space="0" w:color="auto"/>
            </w:tcBorders>
            <w:shd w:val="clear" w:color="auto" w:fill="auto"/>
            <w:noWrap/>
            <w:vAlign w:val="bottom"/>
            <w:hideMark/>
          </w:tcPr>
          <w:p w14:paraId="6E0CB1E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0,7</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812DCC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w:t>
            </w:r>
          </w:p>
        </w:tc>
        <w:tc>
          <w:tcPr>
            <w:tcW w:w="851" w:type="dxa"/>
            <w:tcBorders>
              <w:top w:val="nil"/>
              <w:left w:val="nil"/>
              <w:bottom w:val="single" w:sz="4" w:space="0" w:color="auto"/>
              <w:right w:val="single" w:sz="4" w:space="0" w:color="auto"/>
            </w:tcBorders>
            <w:shd w:val="clear" w:color="auto" w:fill="auto"/>
            <w:noWrap/>
            <w:vAlign w:val="bottom"/>
            <w:hideMark/>
          </w:tcPr>
          <w:p w14:paraId="06AC14D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12A904A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792548F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0,21</w:t>
            </w:r>
          </w:p>
        </w:tc>
        <w:tc>
          <w:tcPr>
            <w:tcW w:w="1559" w:type="dxa"/>
            <w:tcBorders>
              <w:top w:val="nil"/>
              <w:left w:val="nil"/>
              <w:bottom w:val="single" w:sz="4" w:space="0" w:color="auto"/>
              <w:right w:val="single" w:sz="4" w:space="0" w:color="auto"/>
            </w:tcBorders>
            <w:shd w:val="clear" w:color="auto" w:fill="auto"/>
            <w:noWrap/>
            <w:vAlign w:val="bottom"/>
            <w:hideMark/>
          </w:tcPr>
          <w:p w14:paraId="266E4AE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r w:rsidR="00FC281E" w:rsidRPr="00F63D89" w14:paraId="53B86E3B"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C397A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1440 - 1650</w:t>
            </w:r>
          </w:p>
        </w:tc>
        <w:tc>
          <w:tcPr>
            <w:tcW w:w="1134" w:type="dxa"/>
            <w:tcBorders>
              <w:top w:val="nil"/>
              <w:left w:val="nil"/>
              <w:bottom w:val="single" w:sz="4" w:space="0" w:color="auto"/>
              <w:right w:val="single" w:sz="4" w:space="0" w:color="auto"/>
            </w:tcBorders>
            <w:shd w:val="clear" w:color="auto" w:fill="auto"/>
            <w:noWrap/>
            <w:vAlign w:val="bottom"/>
            <w:hideMark/>
          </w:tcPr>
          <w:p w14:paraId="109D21C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210</w:t>
            </w:r>
          </w:p>
        </w:tc>
        <w:tc>
          <w:tcPr>
            <w:tcW w:w="851" w:type="dxa"/>
            <w:tcBorders>
              <w:top w:val="nil"/>
              <w:left w:val="nil"/>
              <w:bottom w:val="single" w:sz="4" w:space="0" w:color="auto"/>
              <w:right w:val="single" w:sz="4" w:space="0" w:color="auto"/>
            </w:tcBorders>
            <w:shd w:val="clear" w:color="auto" w:fill="auto"/>
            <w:noWrap/>
            <w:vAlign w:val="bottom"/>
            <w:hideMark/>
          </w:tcPr>
          <w:p w14:paraId="7724C54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4,4</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8B0F84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w:t>
            </w:r>
          </w:p>
        </w:tc>
        <w:tc>
          <w:tcPr>
            <w:tcW w:w="851" w:type="dxa"/>
            <w:tcBorders>
              <w:top w:val="nil"/>
              <w:left w:val="nil"/>
              <w:bottom w:val="single" w:sz="4" w:space="0" w:color="auto"/>
              <w:right w:val="single" w:sz="4" w:space="0" w:color="auto"/>
            </w:tcBorders>
            <w:shd w:val="clear" w:color="auto" w:fill="auto"/>
            <w:noWrap/>
            <w:vAlign w:val="bottom"/>
            <w:hideMark/>
          </w:tcPr>
          <w:p w14:paraId="1832952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6790408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408223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0,73</w:t>
            </w:r>
          </w:p>
        </w:tc>
        <w:tc>
          <w:tcPr>
            <w:tcW w:w="1559" w:type="dxa"/>
            <w:tcBorders>
              <w:top w:val="nil"/>
              <w:left w:val="nil"/>
              <w:bottom w:val="single" w:sz="4" w:space="0" w:color="auto"/>
              <w:right w:val="single" w:sz="4" w:space="0" w:color="auto"/>
            </w:tcBorders>
            <w:shd w:val="clear" w:color="auto" w:fill="auto"/>
            <w:noWrap/>
            <w:vAlign w:val="bottom"/>
            <w:hideMark/>
          </w:tcPr>
          <w:p w14:paraId="67160B3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mixte</w:t>
            </w:r>
          </w:p>
        </w:tc>
      </w:tr>
      <w:tr w:rsidR="00FC281E" w:rsidRPr="00F63D89" w14:paraId="25BE038B" w14:textId="77777777" w:rsidTr="004D1176">
        <w:trPr>
          <w:trHeight w:val="30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69AAF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1690 - 2259</w:t>
            </w:r>
          </w:p>
        </w:tc>
        <w:tc>
          <w:tcPr>
            <w:tcW w:w="1134" w:type="dxa"/>
            <w:tcBorders>
              <w:top w:val="nil"/>
              <w:left w:val="nil"/>
              <w:bottom w:val="single" w:sz="4" w:space="0" w:color="auto"/>
              <w:right w:val="single" w:sz="4" w:space="0" w:color="auto"/>
            </w:tcBorders>
            <w:shd w:val="clear" w:color="auto" w:fill="auto"/>
            <w:noWrap/>
            <w:vAlign w:val="bottom"/>
            <w:hideMark/>
          </w:tcPr>
          <w:p w14:paraId="21CFD3C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769</w:t>
            </w:r>
          </w:p>
        </w:tc>
        <w:tc>
          <w:tcPr>
            <w:tcW w:w="851" w:type="dxa"/>
            <w:tcBorders>
              <w:top w:val="nil"/>
              <w:left w:val="nil"/>
              <w:bottom w:val="single" w:sz="4" w:space="0" w:color="auto"/>
              <w:right w:val="single" w:sz="4" w:space="0" w:color="auto"/>
            </w:tcBorders>
            <w:shd w:val="clear" w:color="auto" w:fill="auto"/>
            <w:noWrap/>
            <w:vAlign w:val="bottom"/>
            <w:hideMark/>
          </w:tcPr>
          <w:p w14:paraId="3CFBD57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1,7</w:t>
            </w:r>
            <w:r>
              <w:rPr>
                <w:rFonts w:ascii="Verdana" w:eastAsia="Arial Narrow" w:hAnsi="Verdana" w:cs="Arial"/>
                <w:sz w:val="16"/>
                <w:szCs w:val="16"/>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243989E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w:t>
            </w:r>
          </w:p>
        </w:tc>
        <w:tc>
          <w:tcPr>
            <w:tcW w:w="851" w:type="dxa"/>
            <w:tcBorders>
              <w:top w:val="nil"/>
              <w:left w:val="nil"/>
              <w:bottom w:val="single" w:sz="4" w:space="0" w:color="auto"/>
              <w:right w:val="single" w:sz="4" w:space="0" w:color="auto"/>
            </w:tcBorders>
            <w:shd w:val="clear" w:color="auto" w:fill="auto"/>
            <w:noWrap/>
            <w:vAlign w:val="bottom"/>
            <w:hideMark/>
          </w:tcPr>
          <w:p w14:paraId="4E6C41E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tcBorders>
              <w:top w:val="nil"/>
              <w:left w:val="nil"/>
              <w:bottom w:val="single" w:sz="4" w:space="0" w:color="auto"/>
              <w:right w:val="single" w:sz="4" w:space="0" w:color="auto"/>
            </w:tcBorders>
            <w:shd w:val="clear" w:color="auto" w:fill="auto"/>
            <w:noWrap/>
            <w:vAlign w:val="bottom"/>
            <w:hideMark/>
          </w:tcPr>
          <w:p w14:paraId="2A2A073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296405A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0,28</w:t>
            </w:r>
          </w:p>
        </w:tc>
        <w:tc>
          <w:tcPr>
            <w:tcW w:w="1559" w:type="dxa"/>
            <w:tcBorders>
              <w:top w:val="nil"/>
              <w:left w:val="nil"/>
              <w:bottom w:val="single" w:sz="4" w:space="0" w:color="auto"/>
              <w:right w:val="single" w:sz="4" w:space="0" w:color="auto"/>
            </w:tcBorders>
            <w:shd w:val="clear" w:color="auto" w:fill="auto"/>
            <w:noWrap/>
            <w:vAlign w:val="bottom"/>
            <w:hideMark/>
          </w:tcPr>
          <w:p w14:paraId="7D39996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Canal en déblai</w:t>
            </w:r>
          </w:p>
        </w:tc>
      </w:tr>
    </w:tbl>
    <w:p w14:paraId="059AB528" w14:textId="77777777" w:rsidR="00FC281E" w:rsidRDefault="00FC281E" w:rsidP="00FC281E">
      <w:pPr>
        <w:pStyle w:val="ps"/>
        <w:spacing w:before="120" w:after="120"/>
      </w:pPr>
    </w:p>
    <w:p w14:paraId="1B2461DA" w14:textId="77777777" w:rsidR="00FC281E" w:rsidRDefault="00FC281E" w:rsidP="00FC281E">
      <w:pPr>
        <w:pStyle w:val="ps"/>
        <w:numPr>
          <w:ilvl w:val="0"/>
          <w:numId w:val="19"/>
        </w:numPr>
        <w:spacing w:before="120" w:after="120"/>
      </w:pPr>
      <w:r>
        <w:t>C</w:t>
      </w:r>
      <w:r w:rsidRPr="0026766D">
        <w:t>onstruction d’un</w:t>
      </w:r>
      <w:r>
        <w:t xml:space="preserve"> avant canal en béton de longueur 48 m</w:t>
      </w:r>
      <w:r w:rsidRPr="0026766D">
        <w:t> ;</w:t>
      </w:r>
    </w:p>
    <w:p w14:paraId="5DCAA303" w14:textId="77777777" w:rsidR="00FC281E" w:rsidRPr="004D465B" w:rsidRDefault="00FC281E" w:rsidP="00FC281E">
      <w:pPr>
        <w:pStyle w:val="ps"/>
        <w:numPr>
          <w:ilvl w:val="0"/>
          <w:numId w:val="19"/>
        </w:numPr>
        <w:spacing w:before="120" w:after="120"/>
      </w:pPr>
      <w:r>
        <w:t>Construction</w:t>
      </w:r>
      <w:r w:rsidRPr="004D465B">
        <w:t xml:space="preserve"> </w:t>
      </w:r>
      <w:r>
        <w:t>c</w:t>
      </w:r>
      <w:r w:rsidRPr="004D465B">
        <w:t xml:space="preserve">anal bétonné couvert L = </w:t>
      </w:r>
      <w:r>
        <w:t>10</w:t>
      </w:r>
      <w:r w:rsidRPr="004D465B">
        <w:t xml:space="preserve"> m</w:t>
      </w:r>
      <w:r>
        <w:t xml:space="preserve"> au PM 1400</w:t>
      </w:r>
      <w:r w:rsidRPr="004D465B">
        <w:t xml:space="preserve"> : </w:t>
      </w:r>
      <w:r>
        <w:t>t</w:t>
      </w:r>
      <w:r w:rsidRPr="004D465B">
        <w:t>raversant la piste</w:t>
      </w:r>
      <w:r>
        <w:t xml:space="preserve"> </w:t>
      </w:r>
      <w:r w:rsidRPr="004D465B">
        <w:t xml:space="preserve">: passage </w:t>
      </w:r>
      <w:r>
        <w:t xml:space="preserve">pour </w:t>
      </w:r>
      <w:r w:rsidRPr="004D465B">
        <w:t>piéton</w:t>
      </w:r>
      <w:r>
        <w:t> ;</w:t>
      </w:r>
    </w:p>
    <w:p w14:paraId="41DC9A7C" w14:textId="77777777" w:rsidR="00FC281E" w:rsidRDefault="00FC281E" w:rsidP="00FC281E">
      <w:pPr>
        <w:pStyle w:val="ps"/>
        <w:numPr>
          <w:ilvl w:val="0"/>
          <w:numId w:val="19"/>
        </w:numPr>
        <w:spacing w:before="120" w:after="120"/>
      </w:pPr>
      <w:r>
        <w:t>Construction</w:t>
      </w:r>
      <w:r w:rsidRPr="004D465B">
        <w:t xml:space="preserve"> </w:t>
      </w:r>
      <w:r>
        <w:t>c</w:t>
      </w:r>
      <w:r w:rsidRPr="004D465B">
        <w:t xml:space="preserve">anal bétonné </w:t>
      </w:r>
      <w:r>
        <w:t>L = 15</w:t>
      </w:r>
      <w:r w:rsidRPr="004D465B">
        <w:t xml:space="preserve"> m</w:t>
      </w:r>
      <w:r>
        <w:t xml:space="preserve"> au PM 1508 : prolongement en aval de la bâche </w:t>
      </w:r>
      <w:proofErr w:type="spellStart"/>
      <w:r>
        <w:t>Ankidoho</w:t>
      </w:r>
      <w:proofErr w:type="spellEnd"/>
      <w:r>
        <w:t> ;</w:t>
      </w:r>
    </w:p>
    <w:p w14:paraId="471F4C35" w14:textId="77777777" w:rsidR="00FC281E" w:rsidRDefault="00FC281E" w:rsidP="00FC281E">
      <w:pPr>
        <w:pStyle w:val="ps"/>
        <w:numPr>
          <w:ilvl w:val="0"/>
          <w:numId w:val="19"/>
        </w:numPr>
        <w:spacing w:before="120" w:after="120"/>
      </w:pPr>
      <w:r>
        <w:t>Construction</w:t>
      </w:r>
      <w:r w:rsidRPr="004D465B">
        <w:t xml:space="preserve"> </w:t>
      </w:r>
      <w:r>
        <w:t>c</w:t>
      </w:r>
      <w:r w:rsidRPr="004D465B">
        <w:t xml:space="preserve">anal bétonné </w:t>
      </w:r>
      <w:r>
        <w:t>L = 40</w:t>
      </w:r>
      <w:r w:rsidRPr="004D465B">
        <w:t xml:space="preserve"> m</w:t>
      </w:r>
      <w:r>
        <w:t xml:space="preserve"> PM 1653 : après dalot sous piste ;</w:t>
      </w:r>
    </w:p>
    <w:tbl>
      <w:tblPr>
        <w:tblW w:w="9532" w:type="dxa"/>
        <w:jc w:val="center"/>
        <w:tblCellMar>
          <w:left w:w="70" w:type="dxa"/>
          <w:right w:w="70" w:type="dxa"/>
        </w:tblCellMar>
        <w:tblLook w:val="04A0" w:firstRow="1" w:lastRow="0" w:firstColumn="1" w:lastColumn="0" w:noHBand="0" w:noVBand="1"/>
      </w:tblPr>
      <w:tblGrid>
        <w:gridCol w:w="1565"/>
        <w:gridCol w:w="1001"/>
        <w:gridCol w:w="841"/>
        <w:gridCol w:w="1134"/>
        <w:gridCol w:w="993"/>
        <w:gridCol w:w="901"/>
        <w:gridCol w:w="941"/>
        <w:gridCol w:w="2156"/>
      </w:tblGrid>
      <w:tr w:rsidR="00FC281E" w:rsidRPr="00B0540E" w14:paraId="5F38768E" w14:textId="77777777" w:rsidTr="004D1176">
        <w:trPr>
          <w:trHeight w:val="300"/>
          <w:jc w:val="center"/>
        </w:trPr>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B59D5"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2C720C48"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Longueurs (m)</w:t>
            </w:r>
          </w:p>
        </w:tc>
        <w:tc>
          <w:tcPr>
            <w:tcW w:w="841" w:type="dxa"/>
            <w:tcBorders>
              <w:top w:val="single" w:sz="4" w:space="0" w:color="auto"/>
              <w:left w:val="nil"/>
              <w:bottom w:val="single" w:sz="4" w:space="0" w:color="auto"/>
              <w:right w:val="single" w:sz="4" w:space="0" w:color="auto"/>
            </w:tcBorders>
            <w:shd w:val="clear" w:color="auto" w:fill="auto"/>
            <w:vAlign w:val="bottom"/>
            <w:hideMark/>
          </w:tcPr>
          <w:p w14:paraId="2E4E0012"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658B2F"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Débits (L/s)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F9938FB"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Largeur (m)</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242BC3C9"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Hauteurs (m)</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3E02C9C1"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Vitesse (m/s)</w:t>
            </w:r>
          </w:p>
        </w:tc>
        <w:tc>
          <w:tcPr>
            <w:tcW w:w="2156" w:type="dxa"/>
            <w:tcBorders>
              <w:top w:val="single" w:sz="4" w:space="0" w:color="auto"/>
              <w:left w:val="nil"/>
              <w:bottom w:val="single" w:sz="4" w:space="0" w:color="auto"/>
              <w:right w:val="single" w:sz="4" w:space="0" w:color="auto"/>
            </w:tcBorders>
            <w:shd w:val="clear" w:color="auto" w:fill="auto"/>
            <w:vAlign w:val="bottom"/>
            <w:hideMark/>
          </w:tcPr>
          <w:p w14:paraId="0C02B723" w14:textId="77777777" w:rsidR="00FC281E" w:rsidRPr="00B0540E" w:rsidRDefault="00FC281E" w:rsidP="004D1176">
            <w:pPr>
              <w:jc w:val="center"/>
              <w:rPr>
                <w:rFonts w:ascii="Calibri" w:hAnsi="Calibri"/>
                <w:b/>
                <w:bCs/>
                <w:color w:val="000000"/>
                <w:sz w:val="20"/>
                <w:szCs w:val="20"/>
                <w:lang w:val="fr-FR" w:eastAsia="fr-FR"/>
              </w:rPr>
            </w:pPr>
            <w:r w:rsidRPr="00B0540E">
              <w:rPr>
                <w:rFonts w:ascii="Calibri" w:hAnsi="Calibri"/>
                <w:b/>
                <w:bCs/>
                <w:color w:val="000000"/>
                <w:sz w:val="20"/>
                <w:szCs w:val="20"/>
                <w:lang w:val="fr-FR" w:eastAsia="fr-FR"/>
              </w:rPr>
              <w:t>Type</w:t>
            </w:r>
          </w:p>
        </w:tc>
      </w:tr>
      <w:tr w:rsidR="00FC281E" w:rsidRPr="00B0540E" w14:paraId="2EAE9507"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1429124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00 - 48</w:t>
            </w:r>
          </w:p>
        </w:tc>
        <w:tc>
          <w:tcPr>
            <w:tcW w:w="1001" w:type="dxa"/>
            <w:tcBorders>
              <w:top w:val="nil"/>
              <w:left w:val="nil"/>
              <w:bottom w:val="single" w:sz="4" w:space="0" w:color="auto"/>
              <w:right w:val="single" w:sz="4" w:space="0" w:color="auto"/>
            </w:tcBorders>
            <w:shd w:val="clear" w:color="auto" w:fill="auto"/>
            <w:noWrap/>
            <w:vAlign w:val="bottom"/>
            <w:hideMark/>
          </w:tcPr>
          <w:p w14:paraId="06B029A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48,00</w:t>
            </w:r>
          </w:p>
        </w:tc>
        <w:tc>
          <w:tcPr>
            <w:tcW w:w="841" w:type="dxa"/>
            <w:tcBorders>
              <w:top w:val="nil"/>
              <w:left w:val="nil"/>
              <w:bottom w:val="single" w:sz="4" w:space="0" w:color="auto"/>
              <w:right w:val="single" w:sz="4" w:space="0" w:color="auto"/>
            </w:tcBorders>
            <w:shd w:val="clear" w:color="auto" w:fill="auto"/>
            <w:noWrap/>
            <w:vAlign w:val="bottom"/>
            <w:hideMark/>
          </w:tcPr>
          <w:p w14:paraId="2F3BCEE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36,21</w:t>
            </w:r>
          </w:p>
        </w:tc>
        <w:tc>
          <w:tcPr>
            <w:tcW w:w="1134" w:type="dxa"/>
            <w:tcBorders>
              <w:top w:val="nil"/>
              <w:left w:val="nil"/>
              <w:bottom w:val="single" w:sz="4" w:space="0" w:color="auto"/>
              <w:right w:val="single" w:sz="4" w:space="0" w:color="auto"/>
            </w:tcBorders>
            <w:shd w:val="clear" w:color="auto" w:fill="auto"/>
            <w:noWrap/>
            <w:vAlign w:val="bottom"/>
            <w:hideMark/>
          </w:tcPr>
          <w:p w14:paraId="247D53D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32,00</w:t>
            </w:r>
          </w:p>
        </w:tc>
        <w:tc>
          <w:tcPr>
            <w:tcW w:w="993" w:type="dxa"/>
            <w:tcBorders>
              <w:top w:val="nil"/>
              <w:left w:val="nil"/>
              <w:bottom w:val="single" w:sz="4" w:space="0" w:color="auto"/>
              <w:right w:val="single" w:sz="4" w:space="0" w:color="auto"/>
            </w:tcBorders>
            <w:shd w:val="clear" w:color="auto" w:fill="auto"/>
            <w:noWrap/>
            <w:vAlign w:val="bottom"/>
            <w:hideMark/>
          </w:tcPr>
          <w:p w14:paraId="7705B2A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01" w:type="dxa"/>
            <w:tcBorders>
              <w:top w:val="nil"/>
              <w:left w:val="nil"/>
              <w:bottom w:val="single" w:sz="4" w:space="0" w:color="auto"/>
              <w:right w:val="single" w:sz="4" w:space="0" w:color="auto"/>
            </w:tcBorders>
            <w:shd w:val="clear" w:color="auto" w:fill="auto"/>
            <w:noWrap/>
            <w:vAlign w:val="bottom"/>
            <w:hideMark/>
          </w:tcPr>
          <w:p w14:paraId="30A4555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941" w:type="dxa"/>
            <w:tcBorders>
              <w:top w:val="nil"/>
              <w:left w:val="nil"/>
              <w:bottom w:val="single" w:sz="4" w:space="0" w:color="auto"/>
              <w:right w:val="single" w:sz="4" w:space="0" w:color="auto"/>
            </w:tcBorders>
            <w:shd w:val="clear" w:color="auto" w:fill="auto"/>
            <w:noWrap/>
            <w:vAlign w:val="bottom"/>
            <w:hideMark/>
          </w:tcPr>
          <w:p w14:paraId="2B6AB0D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2,03</w:t>
            </w:r>
          </w:p>
        </w:tc>
        <w:tc>
          <w:tcPr>
            <w:tcW w:w="2156" w:type="dxa"/>
            <w:tcBorders>
              <w:top w:val="nil"/>
              <w:left w:val="nil"/>
              <w:bottom w:val="single" w:sz="4" w:space="0" w:color="auto"/>
              <w:right w:val="single" w:sz="4" w:space="0" w:color="auto"/>
            </w:tcBorders>
            <w:shd w:val="clear" w:color="auto" w:fill="auto"/>
            <w:noWrap/>
            <w:vAlign w:val="bottom"/>
            <w:hideMark/>
          </w:tcPr>
          <w:p w14:paraId="370DFCF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Avant canal</w:t>
            </w:r>
          </w:p>
        </w:tc>
      </w:tr>
      <w:tr w:rsidR="00FC281E" w:rsidRPr="00B0540E" w14:paraId="79CF74BA"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7A980CB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1400 - 1410</w:t>
            </w:r>
          </w:p>
        </w:tc>
        <w:tc>
          <w:tcPr>
            <w:tcW w:w="1001" w:type="dxa"/>
            <w:tcBorders>
              <w:top w:val="nil"/>
              <w:left w:val="nil"/>
              <w:bottom w:val="single" w:sz="4" w:space="0" w:color="auto"/>
              <w:right w:val="single" w:sz="4" w:space="0" w:color="auto"/>
            </w:tcBorders>
            <w:shd w:val="clear" w:color="auto" w:fill="auto"/>
            <w:noWrap/>
            <w:vAlign w:val="bottom"/>
            <w:hideMark/>
          </w:tcPr>
          <w:p w14:paraId="362C231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w:t>
            </w:r>
          </w:p>
        </w:tc>
        <w:tc>
          <w:tcPr>
            <w:tcW w:w="841" w:type="dxa"/>
            <w:tcBorders>
              <w:top w:val="nil"/>
              <w:left w:val="nil"/>
              <w:bottom w:val="single" w:sz="4" w:space="0" w:color="auto"/>
              <w:right w:val="single" w:sz="4" w:space="0" w:color="auto"/>
            </w:tcBorders>
            <w:shd w:val="clear" w:color="auto" w:fill="auto"/>
            <w:noWrap/>
            <w:vAlign w:val="bottom"/>
            <w:hideMark/>
          </w:tcPr>
          <w:p w14:paraId="564B112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4,36</w:t>
            </w:r>
          </w:p>
        </w:tc>
        <w:tc>
          <w:tcPr>
            <w:tcW w:w="1134" w:type="dxa"/>
            <w:tcBorders>
              <w:top w:val="nil"/>
              <w:left w:val="nil"/>
              <w:bottom w:val="single" w:sz="4" w:space="0" w:color="auto"/>
              <w:right w:val="single" w:sz="4" w:space="0" w:color="auto"/>
            </w:tcBorders>
            <w:shd w:val="clear" w:color="auto" w:fill="auto"/>
            <w:noWrap/>
            <w:vAlign w:val="bottom"/>
            <w:hideMark/>
          </w:tcPr>
          <w:p w14:paraId="18DD0EC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3" w:type="dxa"/>
            <w:tcBorders>
              <w:top w:val="nil"/>
              <w:left w:val="nil"/>
              <w:bottom w:val="single" w:sz="4" w:space="0" w:color="auto"/>
              <w:right w:val="single" w:sz="4" w:space="0" w:color="auto"/>
            </w:tcBorders>
            <w:shd w:val="clear" w:color="auto" w:fill="auto"/>
            <w:noWrap/>
            <w:vAlign w:val="bottom"/>
            <w:hideMark/>
          </w:tcPr>
          <w:p w14:paraId="738CE8C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01" w:type="dxa"/>
            <w:tcBorders>
              <w:top w:val="nil"/>
              <w:left w:val="nil"/>
              <w:bottom w:val="single" w:sz="4" w:space="0" w:color="auto"/>
              <w:right w:val="single" w:sz="4" w:space="0" w:color="auto"/>
            </w:tcBorders>
            <w:shd w:val="clear" w:color="auto" w:fill="auto"/>
            <w:noWrap/>
            <w:vAlign w:val="bottom"/>
            <w:hideMark/>
          </w:tcPr>
          <w:p w14:paraId="7FCBA14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941" w:type="dxa"/>
            <w:tcBorders>
              <w:top w:val="nil"/>
              <w:left w:val="nil"/>
              <w:bottom w:val="single" w:sz="4" w:space="0" w:color="auto"/>
              <w:right w:val="single" w:sz="4" w:space="0" w:color="auto"/>
            </w:tcBorders>
            <w:shd w:val="clear" w:color="auto" w:fill="auto"/>
            <w:noWrap/>
            <w:vAlign w:val="bottom"/>
            <w:hideMark/>
          </w:tcPr>
          <w:p w14:paraId="41F7832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0,73</w:t>
            </w:r>
          </w:p>
        </w:tc>
        <w:tc>
          <w:tcPr>
            <w:tcW w:w="2156" w:type="dxa"/>
            <w:tcBorders>
              <w:top w:val="nil"/>
              <w:left w:val="nil"/>
              <w:bottom w:val="single" w:sz="4" w:space="0" w:color="auto"/>
              <w:right w:val="single" w:sz="4" w:space="0" w:color="auto"/>
            </w:tcBorders>
            <w:shd w:val="clear" w:color="auto" w:fill="auto"/>
            <w:noWrap/>
            <w:vAlign w:val="bottom"/>
            <w:hideMark/>
          </w:tcPr>
          <w:p w14:paraId="4F6F3EF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Canal principal : couvert </w:t>
            </w:r>
          </w:p>
        </w:tc>
      </w:tr>
      <w:tr w:rsidR="00FC281E" w:rsidRPr="00B0540E" w14:paraId="0F3AA2A7"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26BDEC1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15</w:t>
            </w:r>
            <w:r>
              <w:rPr>
                <w:rFonts w:ascii="Verdana" w:eastAsia="Arial Narrow" w:hAnsi="Verdana" w:cs="Arial"/>
                <w:sz w:val="16"/>
                <w:szCs w:val="16"/>
                <w:lang w:val="fr-FR" w:eastAsia="fr-FR"/>
              </w:rPr>
              <w:t xml:space="preserve">08 </w:t>
            </w:r>
            <w:r w:rsidRPr="0037544F">
              <w:rPr>
                <w:rFonts w:ascii="Verdana" w:eastAsia="Arial Narrow" w:hAnsi="Verdana" w:cs="Arial"/>
                <w:sz w:val="16"/>
                <w:szCs w:val="16"/>
                <w:lang w:val="fr-FR" w:eastAsia="fr-FR"/>
              </w:rPr>
              <w:t>- 15</w:t>
            </w:r>
            <w:r>
              <w:rPr>
                <w:rFonts w:ascii="Verdana" w:eastAsia="Arial Narrow" w:hAnsi="Verdana" w:cs="Arial"/>
                <w:sz w:val="16"/>
                <w:szCs w:val="16"/>
                <w:lang w:val="fr-FR" w:eastAsia="fr-FR"/>
              </w:rPr>
              <w:t>23</w:t>
            </w:r>
          </w:p>
        </w:tc>
        <w:tc>
          <w:tcPr>
            <w:tcW w:w="1001" w:type="dxa"/>
            <w:tcBorders>
              <w:top w:val="nil"/>
              <w:left w:val="nil"/>
              <w:bottom w:val="single" w:sz="4" w:space="0" w:color="auto"/>
              <w:right w:val="single" w:sz="4" w:space="0" w:color="auto"/>
            </w:tcBorders>
            <w:shd w:val="clear" w:color="auto" w:fill="auto"/>
            <w:noWrap/>
            <w:vAlign w:val="bottom"/>
            <w:hideMark/>
          </w:tcPr>
          <w:p w14:paraId="5F173D8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15,00</w:t>
            </w:r>
          </w:p>
        </w:tc>
        <w:tc>
          <w:tcPr>
            <w:tcW w:w="841" w:type="dxa"/>
            <w:tcBorders>
              <w:top w:val="nil"/>
              <w:left w:val="nil"/>
              <w:bottom w:val="single" w:sz="4" w:space="0" w:color="auto"/>
              <w:right w:val="single" w:sz="4" w:space="0" w:color="auto"/>
            </w:tcBorders>
            <w:shd w:val="clear" w:color="auto" w:fill="auto"/>
            <w:noWrap/>
            <w:vAlign w:val="bottom"/>
            <w:hideMark/>
          </w:tcPr>
          <w:p w14:paraId="19A0DBC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4,36</w:t>
            </w:r>
          </w:p>
        </w:tc>
        <w:tc>
          <w:tcPr>
            <w:tcW w:w="1134" w:type="dxa"/>
            <w:tcBorders>
              <w:top w:val="nil"/>
              <w:left w:val="nil"/>
              <w:bottom w:val="single" w:sz="4" w:space="0" w:color="auto"/>
              <w:right w:val="single" w:sz="4" w:space="0" w:color="auto"/>
            </w:tcBorders>
            <w:shd w:val="clear" w:color="auto" w:fill="auto"/>
            <w:noWrap/>
            <w:vAlign w:val="bottom"/>
            <w:hideMark/>
          </w:tcPr>
          <w:p w14:paraId="4B1B684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3" w:type="dxa"/>
            <w:tcBorders>
              <w:top w:val="nil"/>
              <w:left w:val="nil"/>
              <w:bottom w:val="single" w:sz="4" w:space="0" w:color="auto"/>
              <w:right w:val="single" w:sz="4" w:space="0" w:color="auto"/>
            </w:tcBorders>
            <w:shd w:val="clear" w:color="auto" w:fill="auto"/>
            <w:noWrap/>
            <w:vAlign w:val="bottom"/>
            <w:hideMark/>
          </w:tcPr>
          <w:p w14:paraId="757C84F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01" w:type="dxa"/>
            <w:tcBorders>
              <w:top w:val="nil"/>
              <w:left w:val="nil"/>
              <w:bottom w:val="single" w:sz="4" w:space="0" w:color="auto"/>
              <w:right w:val="single" w:sz="4" w:space="0" w:color="auto"/>
            </w:tcBorders>
            <w:shd w:val="clear" w:color="auto" w:fill="auto"/>
            <w:noWrap/>
            <w:vAlign w:val="bottom"/>
            <w:hideMark/>
          </w:tcPr>
          <w:p w14:paraId="45051C3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941" w:type="dxa"/>
            <w:tcBorders>
              <w:top w:val="nil"/>
              <w:left w:val="nil"/>
              <w:bottom w:val="single" w:sz="4" w:space="0" w:color="auto"/>
              <w:right w:val="single" w:sz="4" w:space="0" w:color="auto"/>
            </w:tcBorders>
            <w:shd w:val="clear" w:color="auto" w:fill="auto"/>
            <w:noWrap/>
            <w:vAlign w:val="bottom"/>
            <w:hideMark/>
          </w:tcPr>
          <w:p w14:paraId="701958C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0,73</w:t>
            </w:r>
          </w:p>
        </w:tc>
        <w:tc>
          <w:tcPr>
            <w:tcW w:w="2156" w:type="dxa"/>
            <w:tcBorders>
              <w:top w:val="nil"/>
              <w:left w:val="nil"/>
              <w:bottom w:val="single" w:sz="4" w:space="0" w:color="auto"/>
              <w:right w:val="single" w:sz="4" w:space="0" w:color="auto"/>
            </w:tcBorders>
            <w:shd w:val="clear" w:color="auto" w:fill="auto"/>
            <w:noWrap/>
            <w:vAlign w:val="bottom"/>
            <w:hideMark/>
          </w:tcPr>
          <w:p w14:paraId="176EC2F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Canal principal </w:t>
            </w:r>
          </w:p>
        </w:tc>
      </w:tr>
      <w:tr w:rsidR="00FC281E" w:rsidRPr="00B0540E" w14:paraId="0EAE1B54" w14:textId="77777777" w:rsidTr="004D1176">
        <w:trPr>
          <w:trHeight w:val="300"/>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14:paraId="577E8C2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1653</w:t>
            </w:r>
            <w:r>
              <w:rPr>
                <w:rFonts w:ascii="Verdana" w:eastAsia="Arial Narrow" w:hAnsi="Verdana" w:cs="Arial"/>
                <w:sz w:val="16"/>
                <w:szCs w:val="16"/>
                <w:lang w:val="fr-FR" w:eastAsia="fr-FR"/>
              </w:rPr>
              <w:t xml:space="preserve"> </w:t>
            </w:r>
            <w:r w:rsidRPr="0037544F">
              <w:rPr>
                <w:rFonts w:ascii="Verdana" w:eastAsia="Arial Narrow" w:hAnsi="Verdana" w:cs="Arial"/>
                <w:sz w:val="16"/>
                <w:szCs w:val="16"/>
                <w:lang w:val="fr-FR" w:eastAsia="fr-FR"/>
              </w:rPr>
              <w:t>- 1693</w:t>
            </w:r>
          </w:p>
        </w:tc>
        <w:tc>
          <w:tcPr>
            <w:tcW w:w="1001" w:type="dxa"/>
            <w:tcBorders>
              <w:top w:val="nil"/>
              <w:left w:val="nil"/>
              <w:bottom w:val="single" w:sz="4" w:space="0" w:color="auto"/>
              <w:right w:val="single" w:sz="4" w:space="0" w:color="auto"/>
            </w:tcBorders>
            <w:shd w:val="clear" w:color="auto" w:fill="auto"/>
            <w:noWrap/>
            <w:vAlign w:val="bottom"/>
            <w:hideMark/>
          </w:tcPr>
          <w:p w14:paraId="2CD28EF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40,00</w:t>
            </w:r>
          </w:p>
        </w:tc>
        <w:tc>
          <w:tcPr>
            <w:tcW w:w="841" w:type="dxa"/>
            <w:tcBorders>
              <w:top w:val="nil"/>
              <w:left w:val="nil"/>
              <w:bottom w:val="single" w:sz="4" w:space="0" w:color="auto"/>
              <w:right w:val="single" w:sz="4" w:space="0" w:color="auto"/>
            </w:tcBorders>
            <w:shd w:val="clear" w:color="auto" w:fill="auto"/>
            <w:noWrap/>
            <w:vAlign w:val="bottom"/>
            <w:hideMark/>
          </w:tcPr>
          <w:p w14:paraId="24C2ECA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1,71</w:t>
            </w:r>
          </w:p>
        </w:tc>
        <w:tc>
          <w:tcPr>
            <w:tcW w:w="1134" w:type="dxa"/>
            <w:tcBorders>
              <w:top w:val="nil"/>
              <w:left w:val="nil"/>
              <w:bottom w:val="single" w:sz="4" w:space="0" w:color="auto"/>
              <w:right w:val="single" w:sz="4" w:space="0" w:color="auto"/>
            </w:tcBorders>
            <w:shd w:val="clear" w:color="auto" w:fill="auto"/>
            <w:noWrap/>
            <w:vAlign w:val="bottom"/>
            <w:hideMark/>
          </w:tcPr>
          <w:p w14:paraId="64FC82A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93" w:type="dxa"/>
            <w:tcBorders>
              <w:top w:val="nil"/>
              <w:left w:val="nil"/>
              <w:bottom w:val="single" w:sz="4" w:space="0" w:color="auto"/>
              <w:right w:val="single" w:sz="4" w:space="0" w:color="auto"/>
            </w:tcBorders>
            <w:shd w:val="clear" w:color="auto" w:fill="auto"/>
            <w:noWrap/>
            <w:vAlign w:val="bottom"/>
            <w:hideMark/>
          </w:tcPr>
          <w:p w14:paraId="462C1F6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01" w:type="dxa"/>
            <w:tcBorders>
              <w:top w:val="nil"/>
              <w:left w:val="nil"/>
              <w:bottom w:val="single" w:sz="4" w:space="0" w:color="auto"/>
              <w:right w:val="single" w:sz="4" w:space="0" w:color="auto"/>
            </w:tcBorders>
            <w:shd w:val="clear" w:color="auto" w:fill="auto"/>
            <w:noWrap/>
            <w:vAlign w:val="bottom"/>
            <w:hideMark/>
          </w:tcPr>
          <w:p w14:paraId="25BE504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941" w:type="dxa"/>
            <w:tcBorders>
              <w:top w:val="nil"/>
              <w:left w:val="nil"/>
              <w:bottom w:val="single" w:sz="4" w:space="0" w:color="auto"/>
              <w:right w:val="single" w:sz="4" w:space="0" w:color="auto"/>
            </w:tcBorders>
            <w:shd w:val="clear" w:color="auto" w:fill="auto"/>
            <w:noWrap/>
            <w:vAlign w:val="bottom"/>
            <w:hideMark/>
          </w:tcPr>
          <w:p w14:paraId="111A3F5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0,49</w:t>
            </w:r>
          </w:p>
        </w:tc>
        <w:tc>
          <w:tcPr>
            <w:tcW w:w="2156" w:type="dxa"/>
            <w:tcBorders>
              <w:top w:val="nil"/>
              <w:left w:val="nil"/>
              <w:bottom w:val="single" w:sz="4" w:space="0" w:color="auto"/>
              <w:right w:val="single" w:sz="4" w:space="0" w:color="auto"/>
            </w:tcBorders>
            <w:shd w:val="clear" w:color="auto" w:fill="auto"/>
            <w:noWrap/>
            <w:vAlign w:val="bottom"/>
            <w:hideMark/>
          </w:tcPr>
          <w:p w14:paraId="36FC78A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 xml:space="preserve">Canal principal </w:t>
            </w:r>
          </w:p>
        </w:tc>
      </w:tr>
    </w:tbl>
    <w:p w14:paraId="485B2BE0" w14:textId="77777777" w:rsidR="00FC281E" w:rsidRDefault="00FC281E" w:rsidP="00FC281E">
      <w:pPr>
        <w:pStyle w:val="ps"/>
        <w:spacing w:before="120" w:after="120"/>
      </w:pPr>
    </w:p>
    <w:p w14:paraId="5BA41459" w14:textId="77777777" w:rsidR="006C138E" w:rsidRDefault="006C138E" w:rsidP="00FC281E">
      <w:pPr>
        <w:pStyle w:val="ps"/>
        <w:spacing w:before="120" w:after="120"/>
      </w:pPr>
    </w:p>
    <w:p w14:paraId="6CAEF95A" w14:textId="77777777" w:rsidR="00FC281E" w:rsidRDefault="00FC281E" w:rsidP="00FC281E">
      <w:pPr>
        <w:pStyle w:val="ps"/>
        <w:numPr>
          <w:ilvl w:val="0"/>
          <w:numId w:val="19"/>
        </w:numPr>
        <w:spacing w:before="120" w:after="120"/>
      </w:pPr>
      <w:r>
        <w:t>C</w:t>
      </w:r>
      <w:r w:rsidRPr="0026766D">
        <w:t>onstruction d’un</w:t>
      </w:r>
      <w:r>
        <w:t xml:space="preserve"> canal autoporté en béton L = 100 m au PM 48 : traversé la partie rocailleuse</w:t>
      </w:r>
      <w:r w:rsidRPr="0026766D">
        <w:t> ;</w:t>
      </w:r>
    </w:p>
    <w:p w14:paraId="0FA0EEC1" w14:textId="77777777" w:rsidR="00FC281E" w:rsidRDefault="00FC281E" w:rsidP="00FC281E">
      <w:pPr>
        <w:pStyle w:val="ps"/>
        <w:numPr>
          <w:ilvl w:val="0"/>
          <w:numId w:val="19"/>
        </w:numPr>
        <w:spacing w:before="120" w:after="120"/>
      </w:pPr>
      <w:r>
        <w:lastRenderedPageBreak/>
        <w:t xml:space="preserve">Construction de quatre </w:t>
      </w:r>
      <w:r w:rsidRPr="0071141E">
        <w:t xml:space="preserve">bâches à </w:t>
      </w:r>
      <w:proofErr w:type="spellStart"/>
      <w:r>
        <w:t>Ambalavato</w:t>
      </w:r>
      <w:proofErr w:type="spellEnd"/>
      <w:r>
        <w:t xml:space="preserve"> à côté du </w:t>
      </w:r>
      <w:r w:rsidRPr="0071141E">
        <w:t>Toby L=8 m</w:t>
      </w:r>
      <w:r>
        <w:t xml:space="preserve"> PM 252</w:t>
      </w:r>
      <w:r w:rsidRPr="0071141E">
        <w:t xml:space="preserve">, à </w:t>
      </w:r>
      <w:proofErr w:type="spellStart"/>
      <w:r w:rsidRPr="0071141E">
        <w:t>Andranovola</w:t>
      </w:r>
      <w:proofErr w:type="spellEnd"/>
      <w:r w:rsidRPr="0071141E">
        <w:t xml:space="preserve"> L=20</w:t>
      </w:r>
      <w:r>
        <w:t xml:space="preserve"> </w:t>
      </w:r>
      <w:r w:rsidRPr="0071141E">
        <w:t>m</w:t>
      </w:r>
      <w:r>
        <w:t xml:space="preserve"> PM 516</w:t>
      </w:r>
      <w:r w:rsidRPr="0071141E">
        <w:t xml:space="preserve">, à </w:t>
      </w:r>
      <w:proofErr w:type="spellStart"/>
      <w:r w:rsidRPr="0071141E">
        <w:t>Befotaka</w:t>
      </w:r>
      <w:proofErr w:type="spellEnd"/>
      <w:r w:rsidRPr="0071141E">
        <w:t xml:space="preserve"> L=100m </w:t>
      </w:r>
      <w:r>
        <w:t xml:space="preserve">PM 741, </w:t>
      </w:r>
      <w:r w:rsidRPr="0071141E">
        <w:t xml:space="preserve">et à </w:t>
      </w:r>
      <w:proofErr w:type="spellStart"/>
      <w:r w:rsidRPr="0071141E">
        <w:t>Ankidoho</w:t>
      </w:r>
      <w:proofErr w:type="spellEnd"/>
      <w:r w:rsidRPr="0071141E">
        <w:t xml:space="preserve"> L=25m</w:t>
      </w:r>
      <w:r>
        <w:t xml:space="preserve"> PM 1483</w:t>
      </w:r>
      <w:r w:rsidRPr="0071141E">
        <w:t> : les culé</w:t>
      </w:r>
      <w:r>
        <w:t>e</w:t>
      </w:r>
      <w:r w:rsidRPr="0071141E">
        <w:t>s et les piles intermédiaires sont toutes fondés sur pieux avec semelle en béton armé ;</w:t>
      </w: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001"/>
        <w:gridCol w:w="983"/>
        <w:gridCol w:w="1276"/>
        <w:gridCol w:w="1134"/>
        <w:gridCol w:w="851"/>
        <w:gridCol w:w="992"/>
        <w:gridCol w:w="1417"/>
      </w:tblGrid>
      <w:tr w:rsidR="00FC281E" w:rsidRPr="002B6A72" w14:paraId="1D0472D1" w14:textId="77777777" w:rsidTr="004D1176">
        <w:trPr>
          <w:trHeight w:val="300"/>
        </w:trPr>
        <w:tc>
          <w:tcPr>
            <w:tcW w:w="1423" w:type="dxa"/>
            <w:shd w:val="clear" w:color="auto" w:fill="auto"/>
            <w:noWrap/>
            <w:vAlign w:val="bottom"/>
            <w:hideMark/>
          </w:tcPr>
          <w:p w14:paraId="2BF41BBC"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Localisation</w:t>
            </w:r>
          </w:p>
        </w:tc>
        <w:tc>
          <w:tcPr>
            <w:tcW w:w="1001" w:type="dxa"/>
            <w:shd w:val="clear" w:color="auto" w:fill="auto"/>
            <w:noWrap/>
            <w:vAlign w:val="bottom"/>
            <w:hideMark/>
          </w:tcPr>
          <w:p w14:paraId="4ED8C8EC"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Longueurs (m)</w:t>
            </w:r>
          </w:p>
        </w:tc>
        <w:tc>
          <w:tcPr>
            <w:tcW w:w="983" w:type="dxa"/>
            <w:shd w:val="clear" w:color="auto" w:fill="auto"/>
            <w:noWrap/>
            <w:vAlign w:val="bottom"/>
            <w:hideMark/>
          </w:tcPr>
          <w:p w14:paraId="6DA0E677"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Débits (L/s)</w:t>
            </w:r>
          </w:p>
        </w:tc>
        <w:tc>
          <w:tcPr>
            <w:tcW w:w="1276" w:type="dxa"/>
            <w:shd w:val="clear" w:color="auto" w:fill="auto"/>
            <w:noWrap/>
            <w:vAlign w:val="bottom"/>
            <w:hideMark/>
          </w:tcPr>
          <w:p w14:paraId="50B6502D"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 xml:space="preserve">Cote radier amont </w:t>
            </w:r>
          </w:p>
        </w:tc>
        <w:tc>
          <w:tcPr>
            <w:tcW w:w="1134" w:type="dxa"/>
            <w:shd w:val="clear" w:color="auto" w:fill="auto"/>
            <w:noWrap/>
            <w:vAlign w:val="bottom"/>
            <w:hideMark/>
          </w:tcPr>
          <w:p w14:paraId="7D2EAC3B"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 xml:space="preserve">Cote radier aval </w:t>
            </w:r>
          </w:p>
        </w:tc>
        <w:tc>
          <w:tcPr>
            <w:tcW w:w="851" w:type="dxa"/>
            <w:shd w:val="clear" w:color="auto" w:fill="auto"/>
            <w:noWrap/>
            <w:vAlign w:val="bottom"/>
            <w:hideMark/>
          </w:tcPr>
          <w:p w14:paraId="02924421"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Largeurs (m)</w:t>
            </w:r>
          </w:p>
        </w:tc>
        <w:tc>
          <w:tcPr>
            <w:tcW w:w="992" w:type="dxa"/>
            <w:shd w:val="clear" w:color="auto" w:fill="auto"/>
            <w:noWrap/>
            <w:vAlign w:val="bottom"/>
            <w:hideMark/>
          </w:tcPr>
          <w:p w14:paraId="404C60A8" w14:textId="77777777" w:rsidR="00FC281E" w:rsidRPr="002B6A72" w:rsidRDefault="00FC281E" w:rsidP="004D1176">
            <w:pPr>
              <w:jc w:val="center"/>
              <w:rPr>
                <w:rFonts w:ascii="Calibri" w:hAnsi="Calibri"/>
                <w:b/>
                <w:bCs/>
                <w:color w:val="000000"/>
                <w:sz w:val="20"/>
                <w:szCs w:val="20"/>
                <w:lang w:val="fr-FR" w:eastAsia="fr-FR"/>
              </w:rPr>
            </w:pPr>
            <w:r w:rsidRPr="002B6A72">
              <w:rPr>
                <w:rFonts w:ascii="Calibri" w:hAnsi="Calibri"/>
                <w:b/>
                <w:bCs/>
                <w:color w:val="000000"/>
                <w:sz w:val="20"/>
                <w:szCs w:val="20"/>
                <w:lang w:val="fr-FR" w:eastAsia="fr-FR"/>
              </w:rPr>
              <w:t>Hauteurs</w:t>
            </w:r>
            <w:r>
              <w:rPr>
                <w:rFonts w:ascii="Calibri" w:hAnsi="Calibri"/>
                <w:b/>
                <w:bCs/>
                <w:color w:val="000000"/>
                <w:sz w:val="20"/>
                <w:szCs w:val="20"/>
                <w:lang w:val="fr-FR" w:eastAsia="fr-FR"/>
              </w:rPr>
              <w:t xml:space="preserve"> </w:t>
            </w:r>
            <w:r w:rsidRPr="002B6A72">
              <w:rPr>
                <w:rFonts w:ascii="Calibri" w:hAnsi="Calibri"/>
                <w:b/>
                <w:bCs/>
                <w:color w:val="000000"/>
                <w:sz w:val="20"/>
                <w:szCs w:val="20"/>
                <w:lang w:val="fr-FR" w:eastAsia="fr-FR"/>
              </w:rPr>
              <w:t>(m)</w:t>
            </w:r>
          </w:p>
        </w:tc>
        <w:tc>
          <w:tcPr>
            <w:tcW w:w="1417" w:type="dxa"/>
            <w:shd w:val="clear" w:color="auto" w:fill="auto"/>
            <w:vAlign w:val="bottom"/>
            <w:hideMark/>
          </w:tcPr>
          <w:p w14:paraId="4D24EF7D" w14:textId="77777777" w:rsidR="00FC281E" w:rsidRPr="002B6A72" w:rsidRDefault="00FC281E" w:rsidP="004D1176">
            <w:pPr>
              <w:jc w:val="center"/>
              <w:rPr>
                <w:rFonts w:ascii="Calibri" w:hAnsi="Calibri"/>
                <w:b/>
                <w:bCs/>
                <w:color w:val="000000"/>
                <w:sz w:val="20"/>
                <w:szCs w:val="20"/>
                <w:lang w:val="fr-FR" w:eastAsia="fr-FR"/>
              </w:rPr>
            </w:pPr>
            <w:r>
              <w:rPr>
                <w:rFonts w:ascii="Calibri" w:hAnsi="Calibri"/>
                <w:b/>
                <w:bCs/>
                <w:color w:val="000000"/>
                <w:sz w:val="20"/>
                <w:szCs w:val="20"/>
                <w:lang w:val="fr-FR" w:eastAsia="fr-FR"/>
              </w:rPr>
              <w:t>Nombre de travée</w:t>
            </w:r>
          </w:p>
        </w:tc>
      </w:tr>
      <w:tr w:rsidR="00FC281E" w:rsidRPr="002B6A72" w14:paraId="21FADAF6" w14:textId="77777777" w:rsidTr="004D1176">
        <w:trPr>
          <w:trHeight w:val="300"/>
        </w:trPr>
        <w:tc>
          <w:tcPr>
            <w:tcW w:w="1423" w:type="dxa"/>
            <w:shd w:val="clear" w:color="auto" w:fill="auto"/>
            <w:noWrap/>
            <w:vAlign w:val="bottom"/>
            <w:hideMark/>
          </w:tcPr>
          <w:p w14:paraId="4EB57EB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48 - 148</w:t>
            </w:r>
          </w:p>
        </w:tc>
        <w:tc>
          <w:tcPr>
            <w:tcW w:w="1001" w:type="dxa"/>
            <w:shd w:val="clear" w:color="auto" w:fill="auto"/>
            <w:noWrap/>
            <w:vAlign w:val="bottom"/>
            <w:hideMark/>
          </w:tcPr>
          <w:p w14:paraId="23C9F9B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100,00</w:t>
            </w:r>
          </w:p>
        </w:tc>
        <w:tc>
          <w:tcPr>
            <w:tcW w:w="983" w:type="dxa"/>
            <w:shd w:val="clear" w:color="auto" w:fill="auto"/>
            <w:noWrap/>
            <w:vAlign w:val="bottom"/>
            <w:hideMark/>
          </w:tcPr>
          <w:p w14:paraId="167D717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32,00</w:t>
            </w:r>
          </w:p>
        </w:tc>
        <w:tc>
          <w:tcPr>
            <w:tcW w:w="1276" w:type="dxa"/>
            <w:shd w:val="clear" w:color="auto" w:fill="auto"/>
            <w:noWrap/>
            <w:vAlign w:val="bottom"/>
            <w:hideMark/>
          </w:tcPr>
          <w:p w14:paraId="6575C9F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997,19</w:t>
            </w:r>
          </w:p>
        </w:tc>
        <w:tc>
          <w:tcPr>
            <w:tcW w:w="1134" w:type="dxa"/>
            <w:shd w:val="clear" w:color="auto" w:fill="auto"/>
            <w:noWrap/>
            <w:vAlign w:val="bottom"/>
            <w:hideMark/>
          </w:tcPr>
          <w:p w14:paraId="72D2520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993,57</w:t>
            </w:r>
          </w:p>
        </w:tc>
        <w:tc>
          <w:tcPr>
            <w:tcW w:w="851" w:type="dxa"/>
            <w:shd w:val="clear" w:color="auto" w:fill="auto"/>
            <w:noWrap/>
            <w:vAlign w:val="bottom"/>
            <w:hideMark/>
          </w:tcPr>
          <w:p w14:paraId="09A30C4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shd w:val="clear" w:color="auto" w:fill="auto"/>
            <w:noWrap/>
            <w:vAlign w:val="bottom"/>
            <w:hideMark/>
          </w:tcPr>
          <w:p w14:paraId="4F1AB8D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7" w:type="dxa"/>
            <w:shd w:val="clear" w:color="auto" w:fill="auto"/>
            <w:noWrap/>
            <w:vAlign w:val="bottom"/>
            <w:hideMark/>
          </w:tcPr>
          <w:p w14:paraId="4F30E62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r>
      <w:tr w:rsidR="00FC281E" w:rsidRPr="002B6A72" w14:paraId="21FBFD7F" w14:textId="77777777" w:rsidTr="004D1176">
        <w:trPr>
          <w:trHeight w:val="300"/>
        </w:trPr>
        <w:tc>
          <w:tcPr>
            <w:tcW w:w="1423" w:type="dxa"/>
            <w:shd w:val="clear" w:color="auto" w:fill="auto"/>
            <w:noWrap/>
            <w:vAlign w:val="bottom"/>
          </w:tcPr>
          <w:p w14:paraId="2FAED2F4"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252 - 260</w:t>
            </w:r>
          </w:p>
        </w:tc>
        <w:tc>
          <w:tcPr>
            <w:tcW w:w="1001" w:type="dxa"/>
            <w:shd w:val="clear" w:color="auto" w:fill="auto"/>
            <w:noWrap/>
            <w:vAlign w:val="bottom"/>
          </w:tcPr>
          <w:p w14:paraId="60DFAE5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8,00</w:t>
            </w:r>
          </w:p>
        </w:tc>
        <w:tc>
          <w:tcPr>
            <w:tcW w:w="983" w:type="dxa"/>
            <w:shd w:val="clear" w:color="auto" w:fill="auto"/>
            <w:noWrap/>
            <w:vAlign w:val="bottom"/>
          </w:tcPr>
          <w:p w14:paraId="002FEEF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32,00</w:t>
            </w:r>
          </w:p>
        </w:tc>
        <w:tc>
          <w:tcPr>
            <w:tcW w:w="1276" w:type="dxa"/>
            <w:shd w:val="clear" w:color="auto" w:fill="auto"/>
            <w:noWrap/>
            <w:vAlign w:val="bottom"/>
          </w:tcPr>
          <w:p w14:paraId="49EF256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991,80</w:t>
            </w:r>
          </w:p>
        </w:tc>
        <w:tc>
          <w:tcPr>
            <w:tcW w:w="1134" w:type="dxa"/>
            <w:shd w:val="clear" w:color="auto" w:fill="auto"/>
            <w:noWrap/>
            <w:vAlign w:val="bottom"/>
          </w:tcPr>
          <w:p w14:paraId="767B296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991,76</w:t>
            </w:r>
          </w:p>
        </w:tc>
        <w:tc>
          <w:tcPr>
            <w:tcW w:w="851" w:type="dxa"/>
            <w:shd w:val="clear" w:color="auto" w:fill="auto"/>
            <w:noWrap/>
            <w:vAlign w:val="bottom"/>
          </w:tcPr>
          <w:p w14:paraId="6DEF363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shd w:val="clear" w:color="auto" w:fill="auto"/>
            <w:noWrap/>
            <w:vAlign w:val="bottom"/>
          </w:tcPr>
          <w:p w14:paraId="0D00D7C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7" w:type="dxa"/>
            <w:shd w:val="clear" w:color="auto" w:fill="auto"/>
            <w:noWrap/>
            <w:vAlign w:val="bottom"/>
          </w:tcPr>
          <w:p w14:paraId="7463568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r>
      <w:tr w:rsidR="00FC281E" w:rsidRPr="002B6A72" w14:paraId="7F9003D0" w14:textId="77777777" w:rsidTr="004D1176">
        <w:trPr>
          <w:trHeight w:val="300"/>
        </w:trPr>
        <w:tc>
          <w:tcPr>
            <w:tcW w:w="1423" w:type="dxa"/>
            <w:shd w:val="clear" w:color="auto" w:fill="auto"/>
            <w:noWrap/>
            <w:vAlign w:val="bottom"/>
          </w:tcPr>
          <w:p w14:paraId="5B38B34C"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516 - 536</w:t>
            </w:r>
          </w:p>
        </w:tc>
        <w:tc>
          <w:tcPr>
            <w:tcW w:w="1001" w:type="dxa"/>
            <w:shd w:val="clear" w:color="auto" w:fill="auto"/>
            <w:noWrap/>
            <w:vAlign w:val="bottom"/>
          </w:tcPr>
          <w:p w14:paraId="2943535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983" w:type="dxa"/>
            <w:shd w:val="clear" w:color="auto" w:fill="auto"/>
            <w:noWrap/>
            <w:vAlign w:val="bottom"/>
          </w:tcPr>
          <w:p w14:paraId="16E1C7B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32,00</w:t>
            </w:r>
          </w:p>
        </w:tc>
        <w:tc>
          <w:tcPr>
            <w:tcW w:w="1276" w:type="dxa"/>
            <w:shd w:val="clear" w:color="auto" w:fill="auto"/>
            <w:noWrap/>
            <w:vAlign w:val="bottom"/>
          </w:tcPr>
          <w:p w14:paraId="6EB7826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985,00</w:t>
            </w:r>
          </w:p>
        </w:tc>
        <w:tc>
          <w:tcPr>
            <w:tcW w:w="1134" w:type="dxa"/>
            <w:shd w:val="clear" w:color="auto" w:fill="auto"/>
            <w:noWrap/>
            <w:vAlign w:val="bottom"/>
          </w:tcPr>
          <w:p w14:paraId="1112C23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984,92</w:t>
            </w:r>
          </w:p>
        </w:tc>
        <w:tc>
          <w:tcPr>
            <w:tcW w:w="851" w:type="dxa"/>
            <w:shd w:val="clear" w:color="auto" w:fill="auto"/>
            <w:noWrap/>
            <w:vAlign w:val="bottom"/>
          </w:tcPr>
          <w:p w14:paraId="17B0E01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shd w:val="clear" w:color="auto" w:fill="auto"/>
            <w:noWrap/>
            <w:vAlign w:val="bottom"/>
          </w:tcPr>
          <w:p w14:paraId="7791A9B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7" w:type="dxa"/>
            <w:shd w:val="clear" w:color="auto" w:fill="auto"/>
            <w:noWrap/>
            <w:vAlign w:val="bottom"/>
          </w:tcPr>
          <w:p w14:paraId="2A28F01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3,00</w:t>
            </w:r>
          </w:p>
        </w:tc>
      </w:tr>
      <w:tr w:rsidR="00FC281E" w:rsidRPr="002B6A72" w14:paraId="553E34F3" w14:textId="77777777" w:rsidTr="004D1176">
        <w:trPr>
          <w:trHeight w:val="300"/>
        </w:trPr>
        <w:tc>
          <w:tcPr>
            <w:tcW w:w="1423" w:type="dxa"/>
            <w:shd w:val="clear" w:color="auto" w:fill="auto"/>
            <w:noWrap/>
            <w:vAlign w:val="bottom"/>
          </w:tcPr>
          <w:p w14:paraId="52EF31C1" w14:textId="77777777" w:rsidR="00FC281E" w:rsidRPr="0037544F" w:rsidRDefault="00FC281E" w:rsidP="004D1176">
            <w:pPr>
              <w:jc w:val="center"/>
              <w:rPr>
                <w:rFonts w:ascii="Verdana" w:eastAsia="Arial Narrow" w:hAnsi="Verdana" w:cs="Arial"/>
                <w:sz w:val="16"/>
                <w:szCs w:val="16"/>
                <w:lang w:val="fr-FR" w:eastAsia="fr-FR"/>
              </w:rPr>
            </w:pPr>
            <w:r>
              <w:rPr>
                <w:rFonts w:ascii="Verdana" w:eastAsia="Arial Narrow" w:hAnsi="Verdana" w:cs="Arial"/>
                <w:sz w:val="16"/>
                <w:szCs w:val="16"/>
                <w:lang w:val="fr-FR" w:eastAsia="fr-FR"/>
              </w:rPr>
              <w:t>PM 741 - 841</w:t>
            </w:r>
          </w:p>
        </w:tc>
        <w:tc>
          <w:tcPr>
            <w:tcW w:w="1001" w:type="dxa"/>
            <w:shd w:val="clear" w:color="auto" w:fill="auto"/>
            <w:noWrap/>
            <w:vAlign w:val="bottom"/>
          </w:tcPr>
          <w:p w14:paraId="3D54A83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100,00</w:t>
            </w:r>
          </w:p>
        </w:tc>
        <w:tc>
          <w:tcPr>
            <w:tcW w:w="983" w:type="dxa"/>
            <w:shd w:val="clear" w:color="auto" w:fill="auto"/>
            <w:noWrap/>
            <w:vAlign w:val="bottom"/>
          </w:tcPr>
          <w:p w14:paraId="73C6C79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1276" w:type="dxa"/>
            <w:shd w:val="clear" w:color="auto" w:fill="auto"/>
            <w:noWrap/>
            <w:vAlign w:val="bottom"/>
          </w:tcPr>
          <w:p w14:paraId="2BE38B6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983,00</w:t>
            </w:r>
          </w:p>
        </w:tc>
        <w:tc>
          <w:tcPr>
            <w:tcW w:w="1134" w:type="dxa"/>
            <w:shd w:val="clear" w:color="auto" w:fill="auto"/>
            <w:noWrap/>
            <w:vAlign w:val="bottom"/>
          </w:tcPr>
          <w:p w14:paraId="5367B40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982,52</w:t>
            </w:r>
          </w:p>
        </w:tc>
        <w:tc>
          <w:tcPr>
            <w:tcW w:w="851" w:type="dxa"/>
            <w:shd w:val="clear" w:color="auto" w:fill="auto"/>
            <w:noWrap/>
            <w:vAlign w:val="bottom"/>
          </w:tcPr>
          <w:p w14:paraId="4C72409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shd w:val="clear" w:color="auto" w:fill="auto"/>
            <w:noWrap/>
            <w:vAlign w:val="bottom"/>
          </w:tcPr>
          <w:p w14:paraId="5623D43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7" w:type="dxa"/>
            <w:shd w:val="clear" w:color="auto" w:fill="auto"/>
            <w:noWrap/>
            <w:vAlign w:val="bottom"/>
          </w:tcPr>
          <w:p w14:paraId="37911E2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14,00</w:t>
            </w:r>
          </w:p>
        </w:tc>
      </w:tr>
      <w:tr w:rsidR="00FC281E" w:rsidRPr="002B6A72" w14:paraId="4677D129" w14:textId="77777777" w:rsidTr="004D1176">
        <w:trPr>
          <w:trHeight w:val="300"/>
        </w:trPr>
        <w:tc>
          <w:tcPr>
            <w:tcW w:w="1423" w:type="dxa"/>
            <w:shd w:val="clear" w:color="auto" w:fill="auto"/>
            <w:noWrap/>
            <w:vAlign w:val="bottom"/>
          </w:tcPr>
          <w:p w14:paraId="4E82415E" w14:textId="77777777" w:rsidR="00FC281E" w:rsidRPr="0037544F" w:rsidRDefault="00FC281E" w:rsidP="004D1176">
            <w:pPr>
              <w:jc w:val="center"/>
              <w:rPr>
                <w:rFonts w:ascii="Verdana" w:eastAsia="Arial Narrow" w:hAnsi="Verdana" w:cs="Arial"/>
                <w:sz w:val="16"/>
                <w:szCs w:val="16"/>
                <w:lang w:val="fr-FR" w:eastAsia="fr-FR"/>
              </w:rPr>
            </w:pPr>
            <w:r w:rsidRPr="00931429">
              <w:rPr>
                <w:rFonts w:ascii="Verdana" w:eastAsia="Arial Narrow" w:hAnsi="Verdana" w:cs="Arial"/>
                <w:sz w:val="16"/>
                <w:szCs w:val="16"/>
                <w:lang w:val="fr-FR" w:eastAsia="fr-FR"/>
              </w:rPr>
              <w:t>PM 1483 - 1508</w:t>
            </w:r>
          </w:p>
        </w:tc>
        <w:tc>
          <w:tcPr>
            <w:tcW w:w="1001" w:type="dxa"/>
            <w:shd w:val="clear" w:color="auto" w:fill="auto"/>
            <w:noWrap/>
            <w:vAlign w:val="bottom"/>
          </w:tcPr>
          <w:p w14:paraId="76128CF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25,00</w:t>
            </w:r>
          </w:p>
        </w:tc>
        <w:tc>
          <w:tcPr>
            <w:tcW w:w="983" w:type="dxa"/>
            <w:shd w:val="clear" w:color="auto" w:fill="auto"/>
            <w:noWrap/>
            <w:vAlign w:val="bottom"/>
          </w:tcPr>
          <w:p w14:paraId="40B7979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1276" w:type="dxa"/>
            <w:shd w:val="clear" w:color="auto" w:fill="auto"/>
            <w:noWrap/>
            <w:vAlign w:val="bottom"/>
          </w:tcPr>
          <w:p w14:paraId="5E3F088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981,43</w:t>
            </w:r>
          </w:p>
        </w:tc>
        <w:tc>
          <w:tcPr>
            <w:tcW w:w="1134" w:type="dxa"/>
            <w:shd w:val="clear" w:color="auto" w:fill="auto"/>
            <w:noWrap/>
            <w:vAlign w:val="bottom"/>
          </w:tcPr>
          <w:p w14:paraId="3336A48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981,35</w:t>
            </w:r>
          </w:p>
        </w:tc>
        <w:tc>
          <w:tcPr>
            <w:tcW w:w="851" w:type="dxa"/>
            <w:shd w:val="clear" w:color="auto" w:fill="auto"/>
            <w:noWrap/>
            <w:vAlign w:val="bottom"/>
          </w:tcPr>
          <w:p w14:paraId="5253343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0,30</w:t>
            </w:r>
          </w:p>
        </w:tc>
        <w:tc>
          <w:tcPr>
            <w:tcW w:w="992" w:type="dxa"/>
            <w:shd w:val="clear" w:color="auto" w:fill="auto"/>
            <w:noWrap/>
            <w:vAlign w:val="bottom"/>
          </w:tcPr>
          <w:p w14:paraId="5D08473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417" w:type="dxa"/>
            <w:shd w:val="clear" w:color="auto" w:fill="auto"/>
            <w:noWrap/>
            <w:vAlign w:val="bottom"/>
          </w:tcPr>
          <w:p w14:paraId="21A15CF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3,00</w:t>
            </w:r>
          </w:p>
        </w:tc>
      </w:tr>
    </w:tbl>
    <w:p w14:paraId="7D9FE789" w14:textId="77777777" w:rsidR="00FC281E" w:rsidRPr="00D64C38" w:rsidRDefault="00FC281E" w:rsidP="00FC281E">
      <w:pPr>
        <w:pStyle w:val="ps"/>
        <w:spacing w:before="120" w:after="120"/>
      </w:pPr>
    </w:p>
    <w:p w14:paraId="7A826435" w14:textId="77777777" w:rsidR="00FC281E" w:rsidRDefault="00FC281E" w:rsidP="00FC281E">
      <w:pPr>
        <w:pStyle w:val="ps"/>
        <w:numPr>
          <w:ilvl w:val="0"/>
          <w:numId w:val="19"/>
        </w:numPr>
        <w:spacing w:before="120" w:after="120"/>
      </w:pPr>
      <w:r>
        <w:t xml:space="preserve">Construction d’un dalot sous piste au voisinage du village </w:t>
      </w:r>
      <w:proofErr w:type="spellStart"/>
      <w:r>
        <w:t>Mahasoa</w:t>
      </w:r>
      <w:proofErr w:type="spellEnd"/>
      <w:r>
        <w:t xml:space="preserve"> vers </w:t>
      </w:r>
      <w:proofErr w:type="spellStart"/>
      <w:r>
        <w:t>Andraokabe</w:t>
      </w:r>
      <w:proofErr w:type="spellEnd"/>
      <w:r>
        <w:t xml:space="preserve"> PM </w:t>
      </w:r>
      <w:proofErr w:type="gramStart"/>
      <w:r>
        <w:t>1650;</w:t>
      </w:r>
      <w:proofErr w:type="gramEnd"/>
    </w:p>
    <w:tbl>
      <w:tblPr>
        <w:tblW w:w="8369" w:type="dxa"/>
        <w:tblInd w:w="65" w:type="dxa"/>
        <w:tblCellMar>
          <w:left w:w="70" w:type="dxa"/>
          <w:right w:w="70" w:type="dxa"/>
        </w:tblCellMar>
        <w:tblLook w:val="04A0" w:firstRow="1" w:lastRow="0" w:firstColumn="1" w:lastColumn="0" w:noHBand="0" w:noVBand="1"/>
      </w:tblPr>
      <w:tblGrid>
        <w:gridCol w:w="1423"/>
        <w:gridCol w:w="1134"/>
        <w:gridCol w:w="1200"/>
        <w:gridCol w:w="1068"/>
        <w:gridCol w:w="1134"/>
        <w:gridCol w:w="992"/>
        <w:gridCol w:w="1418"/>
      </w:tblGrid>
      <w:tr w:rsidR="00FC281E" w:rsidRPr="00182B79" w14:paraId="2EA657E9" w14:textId="77777777" w:rsidTr="004D1176">
        <w:trPr>
          <w:trHeight w:val="525"/>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B459A"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Localisation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BA2AFF"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Débits (L/s)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A102A78"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Longueur (m)</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2939E90E"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Largeur (m)</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DAE7F0D"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Hauteur (m)</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4CDBB5"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Pente (%o)</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1957B42"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Vitesse (m/s)</w:t>
            </w:r>
          </w:p>
        </w:tc>
      </w:tr>
      <w:tr w:rsidR="00FC281E" w:rsidRPr="00182B79" w14:paraId="4D90F1A4" w14:textId="77777777" w:rsidTr="004D1176">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3E8763A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1650</w:t>
            </w:r>
          </w:p>
        </w:tc>
        <w:tc>
          <w:tcPr>
            <w:tcW w:w="1134" w:type="dxa"/>
            <w:tcBorders>
              <w:top w:val="nil"/>
              <w:left w:val="nil"/>
              <w:bottom w:val="single" w:sz="4" w:space="0" w:color="auto"/>
              <w:right w:val="single" w:sz="4" w:space="0" w:color="auto"/>
            </w:tcBorders>
            <w:shd w:val="clear" w:color="auto" w:fill="auto"/>
            <w:noWrap/>
            <w:vAlign w:val="bottom"/>
            <w:hideMark/>
          </w:tcPr>
          <w:p w14:paraId="6B07E279"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20,00</w:t>
            </w:r>
          </w:p>
        </w:tc>
        <w:tc>
          <w:tcPr>
            <w:tcW w:w="1200" w:type="dxa"/>
            <w:tcBorders>
              <w:top w:val="nil"/>
              <w:left w:val="nil"/>
              <w:bottom w:val="single" w:sz="4" w:space="0" w:color="auto"/>
              <w:right w:val="single" w:sz="4" w:space="0" w:color="auto"/>
            </w:tcBorders>
            <w:shd w:val="clear" w:color="auto" w:fill="auto"/>
            <w:noWrap/>
            <w:vAlign w:val="bottom"/>
            <w:hideMark/>
          </w:tcPr>
          <w:p w14:paraId="28883B1D"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3,50</w:t>
            </w:r>
          </w:p>
        </w:tc>
        <w:tc>
          <w:tcPr>
            <w:tcW w:w="1068" w:type="dxa"/>
            <w:tcBorders>
              <w:top w:val="nil"/>
              <w:left w:val="nil"/>
              <w:bottom w:val="single" w:sz="4" w:space="0" w:color="auto"/>
              <w:right w:val="single" w:sz="4" w:space="0" w:color="auto"/>
            </w:tcBorders>
            <w:shd w:val="clear" w:color="auto" w:fill="auto"/>
            <w:noWrap/>
            <w:vAlign w:val="bottom"/>
            <w:hideMark/>
          </w:tcPr>
          <w:p w14:paraId="0D50847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0,40</w:t>
            </w:r>
          </w:p>
        </w:tc>
        <w:tc>
          <w:tcPr>
            <w:tcW w:w="1134" w:type="dxa"/>
            <w:tcBorders>
              <w:top w:val="nil"/>
              <w:left w:val="nil"/>
              <w:bottom w:val="single" w:sz="4" w:space="0" w:color="auto"/>
              <w:right w:val="single" w:sz="4" w:space="0" w:color="auto"/>
            </w:tcBorders>
            <w:shd w:val="clear" w:color="auto" w:fill="auto"/>
            <w:noWrap/>
            <w:vAlign w:val="bottom"/>
            <w:hideMark/>
          </w:tcPr>
          <w:p w14:paraId="64F6237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0,50</w:t>
            </w:r>
          </w:p>
        </w:tc>
        <w:tc>
          <w:tcPr>
            <w:tcW w:w="992" w:type="dxa"/>
            <w:tcBorders>
              <w:top w:val="nil"/>
              <w:left w:val="nil"/>
              <w:bottom w:val="single" w:sz="4" w:space="0" w:color="auto"/>
              <w:right w:val="single" w:sz="4" w:space="0" w:color="auto"/>
            </w:tcBorders>
            <w:shd w:val="clear" w:color="auto" w:fill="auto"/>
            <w:noWrap/>
            <w:vAlign w:val="bottom"/>
            <w:hideMark/>
          </w:tcPr>
          <w:p w14:paraId="51BB7774"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1,7121</w:t>
            </w:r>
          </w:p>
        </w:tc>
        <w:tc>
          <w:tcPr>
            <w:tcW w:w="1418" w:type="dxa"/>
            <w:tcBorders>
              <w:top w:val="nil"/>
              <w:left w:val="nil"/>
              <w:bottom w:val="single" w:sz="4" w:space="0" w:color="auto"/>
              <w:right w:val="single" w:sz="4" w:space="0" w:color="auto"/>
            </w:tcBorders>
            <w:shd w:val="clear" w:color="auto" w:fill="auto"/>
            <w:noWrap/>
            <w:vAlign w:val="bottom"/>
            <w:hideMark/>
          </w:tcPr>
          <w:p w14:paraId="1FE2743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0,49</w:t>
            </w:r>
          </w:p>
        </w:tc>
      </w:tr>
    </w:tbl>
    <w:p w14:paraId="4C92F8FE" w14:textId="77777777" w:rsidR="00FC281E" w:rsidRDefault="00FC281E" w:rsidP="00FC281E">
      <w:pPr>
        <w:pStyle w:val="ps"/>
        <w:spacing w:before="120" w:after="120"/>
      </w:pPr>
    </w:p>
    <w:p w14:paraId="3D670F00" w14:textId="77777777" w:rsidR="00FC281E" w:rsidRDefault="00FC281E" w:rsidP="00FC281E">
      <w:pPr>
        <w:pStyle w:val="ps"/>
        <w:numPr>
          <w:ilvl w:val="0"/>
          <w:numId w:val="19"/>
        </w:numPr>
        <w:spacing w:before="120" w:after="120"/>
      </w:pPr>
      <w:r>
        <w:t xml:space="preserve">Construction des cinq prises simplifiées aux </w:t>
      </w:r>
      <w:r w:rsidRPr="007A7426">
        <w:t>PM 113</w:t>
      </w:r>
      <w:r>
        <w:t xml:space="preserve">, </w:t>
      </w:r>
      <w:r w:rsidRPr="007A7426">
        <w:t>258</w:t>
      </w:r>
      <w:r>
        <w:t xml:space="preserve">, </w:t>
      </w:r>
      <w:r w:rsidRPr="007A7426">
        <w:t>530</w:t>
      </w:r>
      <w:r>
        <w:t xml:space="preserve">, </w:t>
      </w:r>
      <w:r w:rsidRPr="007A7426">
        <w:t>1654</w:t>
      </w:r>
      <w:r>
        <w:t xml:space="preserve">, </w:t>
      </w:r>
      <w:r w:rsidRPr="007A7426">
        <w:t>1725</w:t>
      </w:r>
      <w:r>
        <w:t> ;</w:t>
      </w:r>
    </w:p>
    <w:tbl>
      <w:tblPr>
        <w:tblW w:w="8085" w:type="dxa"/>
        <w:jc w:val="center"/>
        <w:tblCellMar>
          <w:left w:w="70" w:type="dxa"/>
          <w:right w:w="70" w:type="dxa"/>
        </w:tblCellMar>
        <w:tblLook w:val="04A0" w:firstRow="1" w:lastRow="0" w:firstColumn="1" w:lastColumn="0" w:noHBand="0" w:noVBand="1"/>
      </w:tblPr>
      <w:tblGrid>
        <w:gridCol w:w="1281"/>
        <w:gridCol w:w="1134"/>
        <w:gridCol w:w="1200"/>
        <w:gridCol w:w="926"/>
        <w:gridCol w:w="999"/>
        <w:gridCol w:w="1128"/>
        <w:gridCol w:w="1417"/>
      </w:tblGrid>
      <w:tr w:rsidR="00FC281E" w:rsidRPr="00FB3727" w14:paraId="131AF5E4" w14:textId="77777777" w:rsidTr="004D1176">
        <w:trPr>
          <w:trHeight w:val="525"/>
          <w:jc w:val="center"/>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74DF7"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36C3D6"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Cote rizière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03D10B"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surfaces rizière</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317766D8"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Q prise (l/s)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CB129C2"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Diamètres PVC/ buse</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439BE7A5"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calage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F127B8F" w14:textId="77777777" w:rsidR="00FC281E" w:rsidRPr="00182B79" w:rsidRDefault="00FC281E" w:rsidP="004D1176">
            <w:pPr>
              <w:jc w:val="center"/>
              <w:rPr>
                <w:rFonts w:ascii="Calibri" w:hAnsi="Calibri"/>
                <w:b/>
                <w:bCs/>
                <w:color w:val="000000"/>
                <w:sz w:val="20"/>
                <w:szCs w:val="20"/>
                <w:lang w:val="fr-FR" w:eastAsia="fr-FR"/>
              </w:rPr>
            </w:pPr>
            <w:r w:rsidRPr="00182B79">
              <w:rPr>
                <w:rFonts w:ascii="Calibri" w:hAnsi="Calibri"/>
                <w:b/>
                <w:bCs/>
                <w:color w:val="000000"/>
                <w:sz w:val="20"/>
                <w:szCs w:val="20"/>
                <w:lang w:val="fr-FR" w:eastAsia="fr-FR"/>
              </w:rPr>
              <w:t>c</w:t>
            </w:r>
            <w:r>
              <w:rPr>
                <w:rFonts w:ascii="Calibri" w:hAnsi="Calibri"/>
                <w:b/>
                <w:bCs/>
                <w:color w:val="000000"/>
                <w:sz w:val="20"/>
                <w:szCs w:val="20"/>
                <w:lang w:val="fr-FR" w:eastAsia="fr-FR"/>
              </w:rPr>
              <w:t>o</w:t>
            </w:r>
            <w:r w:rsidRPr="00182B79">
              <w:rPr>
                <w:rFonts w:ascii="Calibri" w:hAnsi="Calibri"/>
                <w:b/>
                <w:bCs/>
                <w:color w:val="000000"/>
                <w:sz w:val="20"/>
                <w:szCs w:val="20"/>
                <w:lang w:val="fr-FR" w:eastAsia="fr-FR"/>
              </w:rPr>
              <w:t>te plan d'eau au droit</w:t>
            </w:r>
          </w:p>
        </w:tc>
      </w:tr>
      <w:tr w:rsidR="00FC281E" w:rsidRPr="00182B79" w14:paraId="41AF3DDB"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0C57F69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113</w:t>
            </w:r>
          </w:p>
        </w:tc>
        <w:tc>
          <w:tcPr>
            <w:tcW w:w="1134" w:type="dxa"/>
            <w:tcBorders>
              <w:top w:val="nil"/>
              <w:left w:val="nil"/>
              <w:bottom w:val="single" w:sz="4" w:space="0" w:color="auto"/>
              <w:right w:val="single" w:sz="4" w:space="0" w:color="auto"/>
            </w:tcBorders>
            <w:shd w:val="clear" w:color="auto" w:fill="auto"/>
            <w:noWrap/>
            <w:vAlign w:val="bottom"/>
            <w:hideMark/>
          </w:tcPr>
          <w:p w14:paraId="259C7CC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994,61</w:t>
            </w:r>
          </w:p>
        </w:tc>
        <w:tc>
          <w:tcPr>
            <w:tcW w:w="1200" w:type="dxa"/>
            <w:tcBorders>
              <w:top w:val="nil"/>
              <w:left w:val="nil"/>
              <w:bottom w:val="single" w:sz="4" w:space="0" w:color="auto"/>
              <w:right w:val="single" w:sz="4" w:space="0" w:color="auto"/>
            </w:tcBorders>
            <w:shd w:val="clear" w:color="auto" w:fill="auto"/>
            <w:noWrap/>
            <w:vAlign w:val="bottom"/>
            <w:hideMark/>
          </w:tcPr>
          <w:p w14:paraId="7F6C1B1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1,70</w:t>
            </w:r>
          </w:p>
        </w:tc>
        <w:tc>
          <w:tcPr>
            <w:tcW w:w="926" w:type="dxa"/>
            <w:tcBorders>
              <w:top w:val="nil"/>
              <w:left w:val="nil"/>
              <w:bottom w:val="single" w:sz="4" w:space="0" w:color="auto"/>
              <w:right w:val="single" w:sz="4" w:space="0" w:color="auto"/>
            </w:tcBorders>
            <w:shd w:val="clear" w:color="auto" w:fill="auto"/>
            <w:noWrap/>
            <w:vAlign w:val="bottom"/>
            <w:hideMark/>
          </w:tcPr>
          <w:p w14:paraId="7158F72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2,7</w:t>
            </w:r>
          </w:p>
        </w:tc>
        <w:tc>
          <w:tcPr>
            <w:tcW w:w="999" w:type="dxa"/>
            <w:tcBorders>
              <w:top w:val="nil"/>
              <w:left w:val="nil"/>
              <w:bottom w:val="single" w:sz="4" w:space="0" w:color="auto"/>
              <w:right w:val="single" w:sz="4" w:space="0" w:color="auto"/>
            </w:tcBorders>
            <w:shd w:val="clear" w:color="auto" w:fill="auto"/>
            <w:noWrap/>
            <w:vAlign w:val="bottom"/>
            <w:hideMark/>
          </w:tcPr>
          <w:p w14:paraId="7D0FA335"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128" w:type="dxa"/>
            <w:tcBorders>
              <w:top w:val="nil"/>
              <w:left w:val="nil"/>
              <w:bottom w:val="single" w:sz="4" w:space="0" w:color="auto"/>
              <w:right w:val="single" w:sz="4" w:space="0" w:color="auto"/>
            </w:tcBorders>
            <w:shd w:val="clear" w:color="auto" w:fill="auto"/>
            <w:noWrap/>
            <w:vAlign w:val="bottom"/>
            <w:hideMark/>
          </w:tcPr>
          <w:p w14:paraId="5BF5201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995,10</w:t>
            </w:r>
          </w:p>
        </w:tc>
        <w:tc>
          <w:tcPr>
            <w:tcW w:w="1417" w:type="dxa"/>
            <w:tcBorders>
              <w:top w:val="nil"/>
              <w:left w:val="nil"/>
              <w:bottom w:val="single" w:sz="4" w:space="0" w:color="auto"/>
              <w:right w:val="single" w:sz="4" w:space="0" w:color="auto"/>
            </w:tcBorders>
            <w:shd w:val="clear" w:color="auto" w:fill="auto"/>
            <w:noWrap/>
            <w:vAlign w:val="bottom"/>
            <w:hideMark/>
          </w:tcPr>
          <w:p w14:paraId="65DBF0B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995,24</w:t>
            </w:r>
          </w:p>
        </w:tc>
      </w:tr>
      <w:tr w:rsidR="00FC281E" w:rsidRPr="00182B79" w14:paraId="6F74CDAF"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7AE4C11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258</w:t>
            </w:r>
          </w:p>
        </w:tc>
        <w:tc>
          <w:tcPr>
            <w:tcW w:w="1134" w:type="dxa"/>
            <w:tcBorders>
              <w:top w:val="nil"/>
              <w:left w:val="nil"/>
              <w:bottom w:val="single" w:sz="4" w:space="0" w:color="auto"/>
              <w:right w:val="single" w:sz="4" w:space="0" w:color="auto"/>
            </w:tcBorders>
            <w:shd w:val="clear" w:color="auto" w:fill="auto"/>
            <w:noWrap/>
            <w:vAlign w:val="bottom"/>
            <w:hideMark/>
          </w:tcPr>
          <w:p w14:paraId="34CF801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986,49</w:t>
            </w:r>
          </w:p>
        </w:tc>
        <w:tc>
          <w:tcPr>
            <w:tcW w:w="1200" w:type="dxa"/>
            <w:tcBorders>
              <w:top w:val="nil"/>
              <w:left w:val="nil"/>
              <w:bottom w:val="single" w:sz="4" w:space="0" w:color="auto"/>
              <w:right w:val="single" w:sz="4" w:space="0" w:color="auto"/>
            </w:tcBorders>
            <w:shd w:val="clear" w:color="auto" w:fill="auto"/>
            <w:noWrap/>
            <w:vAlign w:val="bottom"/>
            <w:hideMark/>
          </w:tcPr>
          <w:p w14:paraId="1771E72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0,80</w:t>
            </w:r>
          </w:p>
        </w:tc>
        <w:tc>
          <w:tcPr>
            <w:tcW w:w="926" w:type="dxa"/>
            <w:tcBorders>
              <w:top w:val="nil"/>
              <w:left w:val="nil"/>
              <w:bottom w:val="single" w:sz="4" w:space="0" w:color="auto"/>
              <w:right w:val="single" w:sz="4" w:space="0" w:color="auto"/>
            </w:tcBorders>
            <w:shd w:val="clear" w:color="auto" w:fill="auto"/>
            <w:noWrap/>
            <w:vAlign w:val="bottom"/>
            <w:hideMark/>
          </w:tcPr>
          <w:p w14:paraId="07BE3D4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1,3</w:t>
            </w:r>
          </w:p>
        </w:tc>
        <w:tc>
          <w:tcPr>
            <w:tcW w:w="999" w:type="dxa"/>
            <w:tcBorders>
              <w:top w:val="nil"/>
              <w:left w:val="nil"/>
              <w:bottom w:val="single" w:sz="4" w:space="0" w:color="auto"/>
              <w:right w:val="single" w:sz="4" w:space="0" w:color="auto"/>
            </w:tcBorders>
            <w:shd w:val="clear" w:color="auto" w:fill="auto"/>
            <w:noWrap/>
            <w:vAlign w:val="bottom"/>
            <w:hideMark/>
          </w:tcPr>
          <w:p w14:paraId="2841B2C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128" w:type="dxa"/>
            <w:tcBorders>
              <w:top w:val="nil"/>
              <w:left w:val="nil"/>
              <w:bottom w:val="single" w:sz="4" w:space="0" w:color="auto"/>
              <w:right w:val="single" w:sz="4" w:space="0" w:color="auto"/>
            </w:tcBorders>
            <w:shd w:val="clear" w:color="auto" w:fill="auto"/>
            <w:noWrap/>
            <w:vAlign w:val="bottom"/>
            <w:hideMark/>
          </w:tcPr>
          <w:p w14:paraId="7B74119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989,12</w:t>
            </w:r>
          </w:p>
        </w:tc>
        <w:tc>
          <w:tcPr>
            <w:tcW w:w="1417" w:type="dxa"/>
            <w:tcBorders>
              <w:top w:val="nil"/>
              <w:left w:val="nil"/>
              <w:bottom w:val="single" w:sz="4" w:space="0" w:color="auto"/>
              <w:right w:val="single" w:sz="4" w:space="0" w:color="auto"/>
            </w:tcBorders>
            <w:shd w:val="clear" w:color="auto" w:fill="auto"/>
            <w:noWrap/>
            <w:vAlign w:val="bottom"/>
            <w:hideMark/>
          </w:tcPr>
          <w:p w14:paraId="2ED2FE5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989,30</w:t>
            </w:r>
          </w:p>
        </w:tc>
      </w:tr>
      <w:tr w:rsidR="00FC281E" w:rsidRPr="00182B79" w14:paraId="689AC0AB"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6F03B09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530</w:t>
            </w:r>
          </w:p>
        </w:tc>
        <w:tc>
          <w:tcPr>
            <w:tcW w:w="1134" w:type="dxa"/>
            <w:tcBorders>
              <w:top w:val="nil"/>
              <w:left w:val="nil"/>
              <w:bottom w:val="single" w:sz="4" w:space="0" w:color="auto"/>
              <w:right w:val="single" w:sz="4" w:space="0" w:color="auto"/>
            </w:tcBorders>
            <w:shd w:val="clear" w:color="auto" w:fill="auto"/>
            <w:noWrap/>
            <w:vAlign w:val="bottom"/>
            <w:hideMark/>
          </w:tcPr>
          <w:p w14:paraId="7B9AF1B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985,00</w:t>
            </w:r>
          </w:p>
        </w:tc>
        <w:tc>
          <w:tcPr>
            <w:tcW w:w="1200" w:type="dxa"/>
            <w:tcBorders>
              <w:top w:val="nil"/>
              <w:left w:val="nil"/>
              <w:bottom w:val="single" w:sz="4" w:space="0" w:color="auto"/>
              <w:right w:val="single" w:sz="4" w:space="0" w:color="auto"/>
            </w:tcBorders>
            <w:shd w:val="clear" w:color="auto" w:fill="auto"/>
            <w:noWrap/>
            <w:vAlign w:val="bottom"/>
            <w:hideMark/>
          </w:tcPr>
          <w:p w14:paraId="0237D75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926" w:type="dxa"/>
            <w:tcBorders>
              <w:top w:val="nil"/>
              <w:left w:val="nil"/>
              <w:bottom w:val="single" w:sz="4" w:space="0" w:color="auto"/>
              <w:right w:val="single" w:sz="4" w:space="0" w:color="auto"/>
            </w:tcBorders>
            <w:shd w:val="clear" w:color="auto" w:fill="auto"/>
            <w:noWrap/>
            <w:vAlign w:val="bottom"/>
            <w:hideMark/>
          </w:tcPr>
          <w:p w14:paraId="334DFB8E"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w:t>
            </w:r>
          </w:p>
        </w:tc>
        <w:tc>
          <w:tcPr>
            <w:tcW w:w="999" w:type="dxa"/>
            <w:tcBorders>
              <w:top w:val="nil"/>
              <w:left w:val="nil"/>
              <w:bottom w:val="single" w:sz="4" w:space="0" w:color="auto"/>
              <w:right w:val="single" w:sz="4" w:space="0" w:color="auto"/>
            </w:tcBorders>
            <w:shd w:val="clear" w:color="auto" w:fill="auto"/>
            <w:noWrap/>
            <w:vAlign w:val="bottom"/>
            <w:hideMark/>
          </w:tcPr>
          <w:p w14:paraId="51B8383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128" w:type="dxa"/>
            <w:tcBorders>
              <w:top w:val="nil"/>
              <w:left w:val="nil"/>
              <w:bottom w:val="single" w:sz="4" w:space="0" w:color="auto"/>
              <w:right w:val="single" w:sz="4" w:space="0" w:color="auto"/>
            </w:tcBorders>
            <w:shd w:val="clear" w:color="auto" w:fill="auto"/>
            <w:noWrap/>
            <w:vAlign w:val="bottom"/>
            <w:hideMark/>
          </w:tcPr>
          <w:p w14:paraId="2351D80C"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985,38</w:t>
            </w:r>
          </w:p>
        </w:tc>
        <w:tc>
          <w:tcPr>
            <w:tcW w:w="1417" w:type="dxa"/>
            <w:tcBorders>
              <w:top w:val="nil"/>
              <w:left w:val="nil"/>
              <w:bottom w:val="single" w:sz="4" w:space="0" w:color="auto"/>
              <w:right w:val="single" w:sz="4" w:space="0" w:color="auto"/>
            </w:tcBorders>
            <w:shd w:val="clear" w:color="auto" w:fill="auto"/>
            <w:noWrap/>
            <w:vAlign w:val="bottom"/>
            <w:hideMark/>
          </w:tcPr>
          <w:p w14:paraId="15DA0912"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985,47</w:t>
            </w:r>
          </w:p>
        </w:tc>
      </w:tr>
      <w:tr w:rsidR="00FC281E" w:rsidRPr="00182B79" w14:paraId="17258768"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13DE44C1"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1654</w:t>
            </w:r>
          </w:p>
        </w:tc>
        <w:tc>
          <w:tcPr>
            <w:tcW w:w="1134" w:type="dxa"/>
            <w:tcBorders>
              <w:top w:val="nil"/>
              <w:left w:val="nil"/>
              <w:bottom w:val="single" w:sz="4" w:space="0" w:color="auto"/>
              <w:right w:val="single" w:sz="4" w:space="0" w:color="auto"/>
            </w:tcBorders>
            <w:shd w:val="clear" w:color="auto" w:fill="auto"/>
            <w:noWrap/>
            <w:vAlign w:val="bottom"/>
            <w:hideMark/>
          </w:tcPr>
          <w:p w14:paraId="5100516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980,80</w:t>
            </w:r>
          </w:p>
        </w:tc>
        <w:tc>
          <w:tcPr>
            <w:tcW w:w="1200" w:type="dxa"/>
            <w:tcBorders>
              <w:top w:val="nil"/>
              <w:left w:val="nil"/>
              <w:bottom w:val="single" w:sz="4" w:space="0" w:color="auto"/>
              <w:right w:val="single" w:sz="4" w:space="0" w:color="auto"/>
            </w:tcBorders>
            <w:shd w:val="clear" w:color="auto" w:fill="auto"/>
            <w:noWrap/>
            <w:vAlign w:val="bottom"/>
            <w:hideMark/>
          </w:tcPr>
          <w:p w14:paraId="14403D4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2,00</w:t>
            </w:r>
          </w:p>
        </w:tc>
        <w:tc>
          <w:tcPr>
            <w:tcW w:w="926" w:type="dxa"/>
            <w:tcBorders>
              <w:top w:val="nil"/>
              <w:left w:val="nil"/>
              <w:bottom w:val="single" w:sz="4" w:space="0" w:color="auto"/>
              <w:right w:val="single" w:sz="4" w:space="0" w:color="auto"/>
            </w:tcBorders>
            <w:shd w:val="clear" w:color="auto" w:fill="auto"/>
            <w:noWrap/>
            <w:vAlign w:val="bottom"/>
            <w:hideMark/>
          </w:tcPr>
          <w:p w14:paraId="7F7BAA9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3,2</w:t>
            </w:r>
          </w:p>
        </w:tc>
        <w:tc>
          <w:tcPr>
            <w:tcW w:w="999" w:type="dxa"/>
            <w:tcBorders>
              <w:top w:val="nil"/>
              <w:left w:val="nil"/>
              <w:bottom w:val="single" w:sz="4" w:space="0" w:color="auto"/>
              <w:right w:val="single" w:sz="4" w:space="0" w:color="auto"/>
            </w:tcBorders>
            <w:shd w:val="clear" w:color="auto" w:fill="auto"/>
            <w:noWrap/>
            <w:vAlign w:val="bottom"/>
            <w:hideMark/>
          </w:tcPr>
          <w:p w14:paraId="464CBFAB"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1128" w:type="dxa"/>
            <w:tcBorders>
              <w:top w:val="nil"/>
              <w:left w:val="nil"/>
              <w:bottom w:val="single" w:sz="4" w:space="0" w:color="auto"/>
              <w:right w:val="single" w:sz="4" w:space="0" w:color="auto"/>
            </w:tcBorders>
            <w:shd w:val="clear" w:color="auto" w:fill="auto"/>
            <w:noWrap/>
            <w:vAlign w:val="bottom"/>
            <w:hideMark/>
          </w:tcPr>
          <w:p w14:paraId="0961E85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980,84</w:t>
            </w:r>
          </w:p>
        </w:tc>
        <w:tc>
          <w:tcPr>
            <w:tcW w:w="1417" w:type="dxa"/>
            <w:tcBorders>
              <w:top w:val="nil"/>
              <w:left w:val="nil"/>
              <w:bottom w:val="single" w:sz="4" w:space="0" w:color="auto"/>
              <w:right w:val="single" w:sz="4" w:space="0" w:color="auto"/>
            </w:tcBorders>
            <w:shd w:val="clear" w:color="auto" w:fill="auto"/>
            <w:noWrap/>
            <w:vAlign w:val="bottom"/>
            <w:hideMark/>
          </w:tcPr>
          <w:p w14:paraId="0C1B8763"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980,95</w:t>
            </w:r>
          </w:p>
        </w:tc>
      </w:tr>
      <w:tr w:rsidR="00FC281E" w:rsidRPr="00182B79" w14:paraId="7083BF0A" w14:textId="77777777" w:rsidTr="004D1176">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14:paraId="15C85B3A"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PM 1725</w:t>
            </w:r>
          </w:p>
        </w:tc>
        <w:tc>
          <w:tcPr>
            <w:tcW w:w="1134" w:type="dxa"/>
            <w:tcBorders>
              <w:top w:val="nil"/>
              <w:left w:val="nil"/>
              <w:bottom w:val="single" w:sz="4" w:space="0" w:color="auto"/>
              <w:right w:val="single" w:sz="4" w:space="0" w:color="auto"/>
            </w:tcBorders>
            <w:shd w:val="clear" w:color="auto" w:fill="auto"/>
            <w:noWrap/>
            <w:vAlign w:val="bottom"/>
            <w:hideMark/>
          </w:tcPr>
          <w:p w14:paraId="42608D9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980,78</w:t>
            </w:r>
          </w:p>
        </w:tc>
        <w:tc>
          <w:tcPr>
            <w:tcW w:w="1200" w:type="dxa"/>
            <w:tcBorders>
              <w:top w:val="nil"/>
              <w:left w:val="nil"/>
              <w:bottom w:val="single" w:sz="4" w:space="0" w:color="auto"/>
              <w:right w:val="single" w:sz="4" w:space="0" w:color="auto"/>
            </w:tcBorders>
            <w:shd w:val="clear" w:color="auto" w:fill="auto"/>
            <w:noWrap/>
            <w:vAlign w:val="bottom"/>
            <w:hideMark/>
          </w:tcPr>
          <w:p w14:paraId="0D25E687"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1,00</w:t>
            </w:r>
          </w:p>
        </w:tc>
        <w:tc>
          <w:tcPr>
            <w:tcW w:w="926" w:type="dxa"/>
            <w:tcBorders>
              <w:top w:val="nil"/>
              <w:left w:val="nil"/>
              <w:bottom w:val="single" w:sz="4" w:space="0" w:color="auto"/>
              <w:right w:val="single" w:sz="4" w:space="0" w:color="auto"/>
            </w:tcBorders>
            <w:shd w:val="clear" w:color="auto" w:fill="auto"/>
            <w:noWrap/>
            <w:vAlign w:val="bottom"/>
            <w:hideMark/>
          </w:tcPr>
          <w:p w14:paraId="020993C0"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1,6</w:t>
            </w:r>
          </w:p>
        </w:tc>
        <w:tc>
          <w:tcPr>
            <w:tcW w:w="999" w:type="dxa"/>
            <w:tcBorders>
              <w:top w:val="nil"/>
              <w:left w:val="nil"/>
              <w:bottom w:val="single" w:sz="4" w:space="0" w:color="auto"/>
              <w:right w:val="single" w:sz="4" w:space="0" w:color="auto"/>
            </w:tcBorders>
            <w:shd w:val="clear" w:color="auto" w:fill="auto"/>
            <w:noWrap/>
            <w:vAlign w:val="bottom"/>
            <w:hideMark/>
          </w:tcPr>
          <w:p w14:paraId="4475E3E6"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63</w:t>
            </w:r>
          </w:p>
        </w:tc>
        <w:tc>
          <w:tcPr>
            <w:tcW w:w="1128" w:type="dxa"/>
            <w:tcBorders>
              <w:top w:val="nil"/>
              <w:left w:val="nil"/>
              <w:bottom w:val="single" w:sz="4" w:space="0" w:color="auto"/>
              <w:right w:val="single" w:sz="4" w:space="0" w:color="auto"/>
            </w:tcBorders>
            <w:shd w:val="clear" w:color="auto" w:fill="auto"/>
            <w:noWrap/>
            <w:vAlign w:val="bottom"/>
            <w:hideMark/>
          </w:tcPr>
          <w:p w14:paraId="79B4BC68"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980,75</w:t>
            </w:r>
          </w:p>
        </w:tc>
        <w:tc>
          <w:tcPr>
            <w:tcW w:w="1417" w:type="dxa"/>
            <w:tcBorders>
              <w:top w:val="nil"/>
              <w:left w:val="nil"/>
              <w:bottom w:val="single" w:sz="4" w:space="0" w:color="auto"/>
              <w:right w:val="single" w:sz="4" w:space="0" w:color="auto"/>
            </w:tcBorders>
            <w:shd w:val="clear" w:color="auto" w:fill="auto"/>
            <w:noWrap/>
            <w:vAlign w:val="bottom"/>
            <w:hideMark/>
          </w:tcPr>
          <w:p w14:paraId="25ACC80F" w14:textId="77777777" w:rsidR="00FC281E" w:rsidRPr="0037544F" w:rsidRDefault="00FC281E" w:rsidP="004D1176">
            <w:pPr>
              <w:jc w:val="center"/>
              <w:rPr>
                <w:rFonts w:ascii="Verdana" w:eastAsia="Arial Narrow" w:hAnsi="Verdana" w:cs="Arial"/>
                <w:sz w:val="16"/>
                <w:szCs w:val="16"/>
                <w:lang w:val="fr-FR" w:eastAsia="fr-FR"/>
              </w:rPr>
            </w:pPr>
            <w:r w:rsidRPr="0037544F">
              <w:rPr>
                <w:rFonts w:ascii="Verdana" w:eastAsia="Arial Narrow" w:hAnsi="Verdana" w:cs="Arial"/>
                <w:sz w:val="16"/>
                <w:szCs w:val="16"/>
                <w:lang w:val="fr-FR" w:eastAsia="fr-FR"/>
              </w:rPr>
              <w:t>980,82</w:t>
            </w:r>
          </w:p>
        </w:tc>
      </w:tr>
    </w:tbl>
    <w:p w14:paraId="0944C970" w14:textId="77777777" w:rsidR="00FC281E" w:rsidRDefault="00FC281E" w:rsidP="00FC281E"/>
    <w:p w14:paraId="382FA24A" w14:textId="327DA4C0" w:rsidR="007C3868" w:rsidRDefault="007C3868"/>
    <w:p w14:paraId="1926347E" w14:textId="77777777" w:rsidR="007C3868" w:rsidRDefault="007C3868">
      <w:r>
        <w:br w:type="page"/>
      </w:r>
    </w:p>
    <w:p w14:paraId="69B877F9" w14:textId="77777777" w:rsidR="007C3868" w:rsidRDefault="007C3868" w:rsidP="007C3868">
      <w:pPr>
        <w:pBdr>
          <w:top w:val="single" w:sz="4" w:space="1" w:color="auto"/>
          <w:left w:val="single" w:sz="4" w:space="4" w:color="auto"/>
          <w:bottom w:val="single" w:sz="4" w:space="1" w:color="auto"/>
          <w:right w:val="single" w:sz="4" w:space="4" w:color="auto"/>
        </w:pBdr>
        <w:jc w:val="center"/>
        <w:rPr>
          <w:b/>
          <w:lang w:val="fr-FR" w:eastAsia="en-US"/>
        </w:rPr>
      </w:pPr>
      <w:r>
        <w:rPr>
          <w:b/>
          <w:lang w:val="fr-FR" w:eastAsia="en-US"/>
        </w:rPr>
        <w:lastRenderedPageBreak/>
        <w:t>DESCRIPTIF DES TRAVAUX A EXECUTER</w:t>
      </w:r>
    </w:p>
    <w:p w14:paraId="64DF801E" w14:textId="646E6864" w:rsidR="007C3868" w:rsidRPr="00E36E46" w:rsidRDefault="007C3868" w:rsidP="00E36E46">
      <w:pPr>
        <w:pStyle w:val="Titre2"/>
        <w:jc w:val="center"/>
        <w:rPr>
          <w:rFonts w:ascii="Times New Roman" w:hAnsi="Times New Roman"/>
          <w:b w:val="0"/>
          <w:sz w:val="28"/>
          <w:lang w:eastAsia="en-US"/>
        </w:rPr>
      </w:pPr>
      <w:r w:rsidRPr="00E36E46">
        <w:rPr>
          <w:rFonts w:ascii="Times New Roman" w:hAnsi="Times New Roman"/>
          <w:sz w:val="28"/>
          <w:lang w:eastAsia="en-US"/>
        </w:rPr>
        <w:t>LOT 6</w:t>
      </w:r>
    </w:p>
    <w:p w14:paraId="278EFBBB" w14:textId="77777777" w:rsidR="007C3868" w:rsidRPr="007C3868" w:rsidRDefault="007C3868" w:rsidP="007C3868">
      <w:pPr>
        <w:pBdr>
          <w:top w:val="single" w:sz="4" w:space="1" w:color="auto"/>
          <w:left w:val="single" w:sz="4" w:space="4" w:color="auto"/>
          <w:bottom w:val="single" w:sz="4" w:space="1" w:color="auto"/>
          <w:right w:val="single" w:sz="4" w:space="4" w:color="auto"/>
        </w:pBdr>
        <w:jc w:val="center"/>
        <w:rPr>
          <w:b/>
          <w:lang w:val="fr-FR" w:eastAsia="en-US"/>
        </w:rPr>
      </w:pPr>
      <w:r w:rsidRPr="007C3868">
        <w:rPr>
          <w:b/>
          <w:lang w:val="fr-FR" w:eastAsia="en-US"/>
        </w:rPr>
        <w:t xml:space="preserve">TRAVAUX D'AMENAGEMENT ET REHABILITATION DU PERIMETRE IRRIGUE </w:t>
      </w:r>
      <w:proofErr w:type="gramStart"/>
      <w:r w:rsidRPr="007C3868">
        <w:rPr>
          <w:b/>
          <w:lang w:val="fr-FR" w:eastAsia="en-US"/>
        </w:rPr>
        <w:t>DE  TSIRARAFANA</w:t>
      </w:r>
      <w:proofErr w:type="gramEnd"/>
    </w:p>
    <w:p w14:paraId="335C0A47" w14:textId="77777777" w:rsidR="007C3868" w:rsidRPr="007C3868" w:rsidRDefault="007C3868" w:rsidP="007C3868">
      <w:pPr>
        <w:pBdr>
          <w:top w:val="single" w:sz="4" w:space="1" w:color="auto"/>
          <w:left w:val="single" w:sz="4" w:space="4" w:color="auto"/>
          <w:bottom w:val="single" w:sz="4" w:space="1" w:color="auto"/>
          <w:right w:val="single" w:sz="4" w:space="4" w:color="auto"/>
        </w:pBdr>
        <w:jc w:val="center"/>
        <w:rPr>
          <w:b/>
          <w:lang w:val="fr-FR" w:eastAsia="en-US"/>
        </w:rPr>
      </w:pPr>
      <w:r w:rsidRPr="007C3868">
        <w:rPr>
          <w:b/>
          <w:lang w:val="fr-FR" w:eastAsia="en-US"/>
        </w:rPr>
        <w:t>DANS LA COMMUNE RURALE DE SOANIERANA IVONGO</w:t>
      </w:r>
    </w:p>
    <w:p w14:paraId="0009BEC1" w14:textId="056B6A2E" w:rsidR="007C3868" w:rsidRDefault="007C3868" w:rsidP="007C3868">
      <w:pPr>
        <w:pBdr>
          <w:top w:val="single" w:sz="4" w:space="1" w:color="auto"/>
          <w:left w:val="single" w:sz="4" w:space="4" w:color="auto"/>
          <w:bottom w:val="single" w:sz="4" w:space="1" w:color="auto"/>
          <w:right w:val="single" w:sz="4" w:space="4" w:color="auto"/>
        </w:pBdr>
        <w:jc w:val="center"/>
        <w:rPr>
          <w:b/>
          <w:lang w:val="fr-FR" w:eastAsia="en-US"/>
        </w:rPr>
      </w:pPr>
      <w:r w:rsidRPr="007C3868">
        <w:rPr>
          <w:b/>
          <w:lang w:val="fr-FR" w:eastAsia="en-US"/>
        </w:rPr>
        <w:t>DISTRICT DE SOANIERANA IVONGO</w:t>
      </w:r>
    </w:p>
    <w:p w14:paraId="10E7A3B8" w14:textId="60F6BE47" w:rsidR="007C3868" w:rsidRDefault="007C3868" w:rsidP="007C3868">
      <w:pPr>
        <w:pStyle w:val="ps"/>
        <w:spacing w:before="120" w:after="240"/>
      </w:pPr>
      <w:r>
        <w:t>L</w:t>
      </w:r>
      <w:r w:rsidRPr="00110502">
        <w:t xml:space="preserve">e périmètre de </w:t>
      </w:r>
      <w:proofErr w:type="spellStart"/>
      <w:r w:rsidRPr="00110502">
        <w:t>Tsirarfana</w:t>
      </w:r>
      <w:proofErr w:type="spellEnd"/>
      <w:r w:rsidRPr="00110502">
        <w:t xml:space="preserve"> est un périmètre déjà </w:t>
      </w:r>
      <w:proofErr w:type="spellStart"/>
      <w:r w:rsidRPr="00110502">
        <w:t>exisant</w:t>
      </w:r>
      <w:proofErr w:type="spellEnd"/>
      <w:r w:rsidRPr="00110502">
        <w:t xml:space="preserve"> et équipé de réseau</w:t>
      </w:r>
      <w:r w:rsidR="008F63BE">
        <w:t>x</w:t>
      </w:r>
      <w:r w:rsidRPr="00110502">
        <w:t xml:space="preserve"> d’irrigation traditionnel</w:t>
      </w:r>
      <w:r w:rsidR="008F63BE">
        <w:t>s</w:t>
      </w:r>
      <w:r w:rsidRPr="00110502">
        <w:t>.</w:t>
      </w:r>
      <w:r w:rsidR="00485EA1">
        <w:t xml:space="preserve"> La partie amont se divise en 2</w:t>
      </w:r>
      <w:r w:rsidR="000C06B4">
        <w:t xml:space="preserve"> </w:t>
      </w:r>
      <w:r w:rsidR="00251AD1">
        <w:t>parties qui</w:t>
      </w:r>
      <w:r w:rsidR="00485EA1">
        <w:t xml:space="preserve"> sont irriguées par 2 réseaux bien distincts (Réseau </w:t>
      </w:r>
      <w:proofErr w:type="spellStart"/>
      <w:r w:rsidR="00485EA1">
        <w:t>Manakantafandrano</w:t>
      </w:r>
      <w:proofErr w:type="spellEnd"/>
      <w:r w:rsidR="00485EA1">
        <w:t xml:space="preserve"> à l’Ouest et Réseau </w:t>
      </w:r>
      <w:proofErr w:type="spellStart"/>
      <w:r w:rsidR="00485EA1">
        <w:t>Ambatondravalambana</w:t>
      </w:r>
      <w:proofErr w:type="spellEnd"/>
      <w:r w:rsidR="00485EA1">
        <w:t xml:space="preserve"> à l’Est).</w:t>
      </w:r>
    </w:p>
    <w:p w14:paraId="146191DE" w14:textId="77777777" w:rsidR="00485EA1" w:rsidRPr="00110502" w:rsidRDefault="00485EA1" w:rsidP="007C3868">
      <w:pPr>
        <w:pStyle w:val="ps"/>
        <w:spacing w:before="120" w:after="240"/>
      </w:pPr>
      <w:r>
        <w:t xml:space="preserve">La partie aval est desservie par un canal principal, après la jonction des deux canaux </w:t>
      </w:r>
      <w:proofErr w:type="spellStart"/>
      <w:r>
        <w:t>Manakantafandrano</w:t>
      </w:r>
      <w:proofErr w:type="spellEnd"/>
      <w:r>
        <w:t xml:space="preserve"> et </w:t>
      </w:r>
      <w:proofErr w:type="spellStart"/>
      <w:r>
        <w:t>Ambatondravalambana</w:t>
      </w:r>
      <w:proofErr w:type="spellEnd"/>
      <w:r>
        <w:t>.</w:t>
      </w:r>
    </w:p>
    <w:p w14:paraId="3FCA2FF0" w14:textId="77777777" w:rsidR="007C3868" w:rsidRDefault="007C3868" w:rsidP="007C3868">
      <w:pPr>
        <w:pStyle w:val="ps"/>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b/>
          <w:sz w:val="20"/>
          <w:u w:val="single"/>
        </w:rPr>
      </w:pPr>
      <w:r>
        <w:rPr>
          <w:b/>
          <w:sz w:val="20"/>
          <w:u w:val="single"/>
        </w:rPr>
        <w:t>PERIMETRE TSIRARAFANA</w:t>
      </w:r>
    </w:p>
    <w:p w14:paraId="4A9DDDA8" w14:textId="77777777" w:rsidR="007C3868" w:rsidRDefault="007C3868" w:rsidP="007C3868">
      <w:pPr>
        <w:pStyle w:val="ps"/>
        <w:spacing w:before="120" w:after="240"/>
      </w:pPr>
      <w:r>
        <w:t xml:space="preserve">Le périmètre de </w:t>
      </w:r>
      <w:proofErr w:type="spellStart"/>
      <w:r>
        <w:t>Tsirarafana</w:t>
      </w:r>
      <w:proofErr w:type="spellEnd"/>
      <w:r>
        <w:t xml:space="preserve"> est équipé de 2 réseaux traditionnels et 2 points de prélèvement d’eau. Les deux canaux se joignent pour constituer le canal de jonction qui assure l’irrigation des parcelles en aval.</w:t>
      </w:r>
    </w:p>
    <w:p w14:paraId="254D5D36" w14:textId="77777777" w:rsidR="007C3868" w:rsidRDefault="007C3868" w:rsidP="007C3868">
      <w:pPr>
        <w:pStyle w:val="ps"/>
        <w:spacing w:before="120" w:after="240"/>
      </w:pPr>
      <w:r w:rsidRPr="00110502">
        <w:t xml:space="preserve">Les tableaux </w:t>
      </w:r>
      <w:r>
        <w:t xml:space="preserve">ci-après présentent les ouvrages projetés pour les réseaux à construire pour le périmètre de </w:t>
      </w:r>
      <w:proofErr w:type="spellStart"/>
      <w:r>
        <w:t>Tsirarafana</w:t>
      </w:r>
      <w:proofErr w:type="spellEnd"/>
      <w:r>
        <w:t>. 60 ouvrages sont à construire pour ce périmètre, et répartis comme suit :</w:t>
      </w:r>
    </w:p>
    <w:p w14:paraId="23FD98AA" w14:textId="77777777" w:rsidR="007C3868" w:rsidRDefault="007C3868" w:rsidP="00646522">
      <w:pPr>
        <w:pStyle w:val="ps"/>
        <w:numPr>
          <w:ilvl w:val="0"/>
          <w:numId w:val="23"/>
        </w:numPr>
        <w:spacing w:before="120" w:after="240"/>
        <w:ind w:left="714" w:hanging="357"/>
        <w:contextualSpacing/>
      </w:pPr>
      <w:r>
        <w:t xml:space="preserve">22 ouvrages sont prévus pour le réseau </w:t>
      </w:r>
      <w:proofErr w:type="spellStart"/>
      <w:r>
        <w:t>Manakantafandrano</w:t>
      </w:r>
      <w:proofErr w:type="spellEnd"/>
      <w:r>
        <w:t>.</w:t>
      </w:r>
    </w:p>
    <w:p w14:paraId="52D68680" w14:textId="77777777" w:rsidR="007C3868" w:rsidRDefault="007C3868" w:rsidP="00646522">
      <w:pPr>
        <w:pStyle w:val="ps"/>
        <w:numPr>
          <w:ilvl w:val="0"/>
          <w:numId w:val="23"/>
        </w:numPr>
        <w:spacing w:before="120" w:after="240"/>
        <w:ind w:left="714" w:hanging="357"/>
        <w:contextualSpacing/>
      </w:pPr>
      <w:r>
        <w:t xml:space="preserve">20 pour le réseau </w:t>
      </w:r>
      <w:proofErr w:type="spellStart"/>
      <w:r>
        <w:t>Ambatondravalambana</w:t>
      </w:r>
      <w:proofErr w:type="spellEnd"/>
      <w:r>
        <w:t xml:space="preserve"> (13 pour canal rive droite et 7 pour canal rive gauche)</w:t>
      </w:r>
    </w:p>
    <w:p w14:paraId="0AF2C70D" w14:textId="77777777" w:rsidR="007C3868" w:rsidRDefault="007C3868" w:rsidP="007C3868">
      <w:pPr>
        <w:pStyle w:val="ps"/>
        <w:numPr>
          <w:ilvl w:val="0"/>
          <w:numId w:val="23"/>
        </w:numPr>
        <w:spacing w:before="120" w:after="240"/>
      </w:pPr>
      <w:r>
        <w:t>18 pour le canal en aval de la jonction des deux canaux principaux.</w:t>
      </w:r>
    </w:p>
    <w:p w14:paraId="1ECAFC71" w14:textId="77777777" w:rsidR="007C3868" w:rsidRPr="0059682D" w:rsidRDefault="007C3868" w:rsidP="007C3868">
      <w:pPr>
        <w:pStyle w:val="ps"/>
        <w:spacing w:before="120" w:after="120"/>
        <w:rPr>
          <w:b/>
          <w:sz w:val="24"/>
          <w:szCs w:val="24"/>
          <w:u w:val="single"/>
        </w:rPr>
      </w:pPr>
      <w:r w:rsidRPr="0059682D">
        <w:rPr>
          <w:b/>
          <w:sz w:val="24"/>
          <w:szCs w:val="24"/>
          <w:u w:val="single"/>
        </w:rPr>
        <w:t xml:space="preserve">A. Barrage et Réseau </w:t>
      </w:r>
      <w:proofErr w:type="spellStart"/>
      <w:r w:rsidRPr="0059682D">
        <w:rPr>
          <w:b/>
          <w:sz w:val="24"/>
          <w:szCs w:val="24"/>
          <w:u w:val="single"/>
        </w:rPr>
        <w:t>Manakatafandrano</w:t>
      </w:r>
      <w:proofErr w:type="spellEnd"/>
      <w:r w:rsidRPr="0059682D">
        <w:rPr>
          <w:b/>
          <w:sz w:val="24"/>
          <w:szCs w:val="24"/>
          <w:u w:val="single"/>
        </w:rPr>
        <w:t> :</w:t>
      </w:r>
    </w:p>
    <w:p w14:paraId="6C432FCC" w14:textId="77777777" w:rsidR="007C3868" w:rsidRDefault="007C3868" w:rsidP="007C3868">
      <w:pPr>
        <w:pStyle w:val="ps"/>
        <w:spacing w:before="120" w:after="240"/>
      </w:pPr>
      <w:r>
        <w:t>Les ouvrages à projeter sont les suivants :</w:t>
      </w:r>
    </w:p>
    <w:tbl>
      <w:tblPr>
        <w:tblW w:w="9311" w:type="dxa"/>
        <w:tblInd w:w="65" w:type="dxa"/>
        <w:tblCellMar>
          <w:left w:w="70" w:type="dxa"/>
          <w:right w:w="70" w:type="dxa"/>
        </w:tblCellMar>
        <w:tblLook w:val="04A0" w:firstRow="1" w:lastRow="0" w:firstColumn="1" w:lastColumn="0" w:noHBand="0" w:noVBand="1"/>
      </w:tblPr>
      <w:tblGrid>
        <w:gridCol w:w="820"/>
        <w:gridCol w:w="2080"/>
        <w:gridCol w:w="1360"/>
        <w:gridCol w:w="1520"/>
        <w:gridCol w:w="2231"/>
        <w:gridCol w:w="1300"/>
      </w:tblGrid>
      <w:tr w:rsidR="007C3868" w:rsidRPr="007D68A4" w14:paraId="1DBF6615" w14:textId="77777777" w:rsidTr="004D1176">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A08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N°</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C53C817"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Type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2FCF8E"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Nombre réhabilitation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63A531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Nombre reconstruction</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14:paraId="2691ED99"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Nombre nouvelle construction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754DD6C"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Nombre total</w:t>
            </w:r>
          </w:p>
        </w:tc>
      </w:tr>
      <w:tr w:rsidR="007C3868" w:rsidRPr="007D68A4" w14:paraId="32CF206F"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BBF20B"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c>
          <w:tcPr>
            <w:tcW w:w="2080" w:type="dxa"/>
            <w:tcBorders>
              <w:top w:val="nil"/>
              <w:left w:val="nil"/>
              <w:bottom w:val="single" w:sz="4" w:space="0" w:color="auto"/>
              <w:right w:val="single" w:sz="4" w:space="0" w:color="auto"/>
            </w:tcBorders>
            <w:shd w:val="clear" w:color="auto" w:fill="auto"/>
            <w:noWrap/>
            <w:vAlign w:val="center"/>
            <w:hideMark/>
          </w:tcPr>
          <w:p w14:paraId="0F41759A"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Barrage</w:t>
            </w:r>
          </w:p>
        </w:tc>
        <w:tc>
          <w:tcPr>
            <w:tcW w:w="1360" w:type="dxa"/>
            <w:tcBorders>
              <w:top w:val="nil"/>
              <w:left w:val="nil"/>
              <w:bottom w:val="single" w:sz="4" w:space="0" w:color="auto"/>
              <w:right w:val="single" w:sz="4" w:space="0" w:color="auto"/>
            </w:tcBorders>
            <w:shd w:val="clear" w:color="auto" w:fill="auto"/>
            <w:noWrap/>
            <w:vAlign w:val="center"/>
            <w:hideMark/>
          </w:tcPr>
          <w:p w14:paraId="5D49541C"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612C94BB"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0652AC9E"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CB4E558"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r>
      <w:tr w:rsidR="007C3868" w:rsidRPr="007D68A4" w14:paraId="51081C74"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1C166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2</w:t>
            </w:r>
          </w:p>
        </w:tc>
        <w:tc>
          <w:tcPr>
            <w:tcW w:w="2080" w:type="dxa"/>
            <w:tcBorders>
              <w:top w:val="nil"/>
              <w:left w:val="nil"/>
              <w:bottom w:val="single" w:sz="4" w:space="0" w:color="auto"/>
              <w:right w:val="single" w:sz="4" w:space="0" w:color="auto"/>
            </w:tcBorders>
            <w:shd w:val="clear" w:color="auto" w:fill="auto"/>
            <w:noWrap/>
            <w:vAlign w:val="center"/>
            <w:hideMark/>
          </w:tcPr>
          <w:p w14:paraId="0393F2E4"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Canal bétonné</w:t>
            </w:r>
          </w:p>
        </w:tc>
        <w:tc>
          <w:tcPr>
            <w:tcW w:w="1360" w:type="dxa"/>
            <w:tcBorders>
              <w:top w:val="nil"/>
              <w:left w:val="nil"/>
              <w:bottom w:val="single" w:sz="4" w:space="0" w:color="auto"/>
              <w:right w:val="single" w:sz="4" w:space="0" w:color="auto"/>
            </w:tcBorders>
            <w:shd w:val="clear" w:color="auto" w:fill="auto"/>
            <w:noWrap/>
            <w:vAlign w:val="center"/>
            <w:hideMark/>
          </w:tcPr>
          <w:p w14:paraId="5DD9D24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086478D0"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117B6B9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5</w:t>
            </w:r>
          </w:p>
        </w:tc>
        <w:tc>
          <w:tcPr>
            <w:tcW w:w="1300" w:type="dxa"/>
            <w:tcBorders>
              <w:top w:val="nil"/>
              <w:left w:val="nil"/>
              <w:bottom w:val="single" w:sz="4" w:space="0" w:color="auto"/>
              <w:right w:val="single" w:sz="4" w:space="0" w:color="auto"/>
            </w:tcBorders>
            <w:shd w:val="clear" w:color="auto" w:fill="auto"/>
            <w:noWrap/>
            <w:vAlign w:val="center"/>
            <w:hideMark/>
          </w:tcPr>
          <w:p w14:paraId="46DAC017"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5</w:t>
            </w:r>
          </w:p>
        </w:tc>
      </w:tr>
      <w:tr w:rsidR="007C3868" w:rsidRPr="007D68A4" w14:paraId="39F28006"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386FC6"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5</w:t>
            </w:r>
          </w:p>
        </w:tc>
        <w:tc>
          <w:tcPr>
            <w:tcW w:w="2080" w:type="dxa"/>
            <w:tcBorders>
              <w:top w:val="nil"/>
              <w:left w:val="nil"/>
              <w:bottom w:val="single" w:sz="4" w:space="0" w:color="auto"/>
              <w:right w:val="single" w:sz="4" w:space="0" w:color="auto"/>
            </w:tcBorders>
            <w:shd w:val="clear" w:color="auto" w:fill="auto"/>
            <w:noWrap/>
            <w:vAlign w:val="center"/>
            <w:hideMark/>
          </w:tcPr>
          <w:p w14:paraId="7324CC67"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Bâche</w:t>
            </w:r>
          </w:p>
        </w:tc>
        <w:tc>
          <w:tcPr>
            <w:tcW w:w="1360" w:type="dxa"/>
            <w:tcBorders>
              <w:top w:val="nil"/>
              <w:left w:val="nil"/>
              <w:bottom w:val="single" w:sz="4" w:space="0" w:color="auto"/>
              <w:right w:val="single" w:sz="4" w:space="0" w:color="auto"/>
            </w:tcBorders>
            <w:shd w:val="clear" w:color="auto" w:fill="auto"/>
            <w:noWrap/>
            <w:vAlign w:val="center"/>
            <w:hideMark/>
          </w:tcPr>
          <w:p w14:paraId="65C28493"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7264F0AA"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25718DDD"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3</w:t>
            </w:r>
          </w:p>
        </w:tc>
        <w:tc>
          <w:tcPr>
            <w:tcW w:w="1300" w:type="dxa"/>
            <w:tcBorders>
              <w:top w:val="nil"/>
              <w:left w:val="nil"/>
              <w:bottom w:val="single" w:sz="4" w:space="0" w:color="auto"/>
              <w:right w:val="single" w:sz="4" w:space="0" w:color="auto"/>
            </w:tcBorders>
            <w:shd w:val="clear" w:color="auto" w:fill="auto"/>
            <w:noWrap/>
            <w:vAlign w:val="center"/>
            <w:hideMark/>
          </w:tcPr>
          <w:p w14:paraId="105C248A"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3</w:t>
            </w:r>
          </w:p>
        </w:tc>
      </w:tr>
      <w:tr w:rsidR="007C3868" w:rsidRPr="007D68A4" w14:paraId="4EFD8EAD"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26415F"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7</w:t>
            </w:r>
          </w:p>
        </w:tc>
        <w:tc>
          <w:tcPr>
            <w:tcW w:w="2080" w:type="dxa"/>
            <w:tcBorders>
              <w:top w:val="nil"/>
              <w:left w:val="nil"/>
              <w:bottom w:val="single" w:sz="4" w:space="0" w:color="auto"/>
              <w:right w:val="single" w:sz="4" w:space="0" w:color="auto"/>
            </w:tcBorders>
            <w:shd w:val="clear" w:color="auto" w:fill="auto"/>
            <w:noWrap/>
            <w:vAlign w:val="center"/>
            <w:hideMark/>
          </w:tcPr>
          <w:p w14:paraId="01A68F2A"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Prise</w:t>
            </w:r>
          </w:p>
        </w:tc>
        <w:tc>
          <w:tcPr>
            <w:tcW w:w="1360" w:type="dxa"/>
            <w:tcBorders>
              <w:top w:val="nil"/>
              <w:left w:val="nil"/>
              <w:bottom w:val="single" w:sz="4" w:space="0" w:color="auto"/>
              <w:right w:val="single" w:sz="4" w:space="0" w:color="auto"/>
            </w:tcBorders>
            <w:shd w:val="clear" w:color="auto" w:fill="auto"/>
            <w:noWrap/>
            <w:vAlign w:val="center"/>
            <w:hideMark/>
          </w:tcPr>
          <w:p w14:paraId="6DCEF3D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376D075A"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6CBFC5F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7</w:t>
            </w:r>
          </w:p>
        </w:tc>
        <w:tc>
          <w:tcPr>
            <w:tcW w:w="1300" w:type="dxa"/>
            <w:tcBorders>
              <w:top w:val="nil"/>
              <w:left w:val="nil"/>
              <w:bottom w:val="single" w:sz="4" w:space="0" w:color="auto"/>
              <w:right w:val="single" w:sz="4" w:space="0" w:color="auto"/>
            </w:tcBorders>
            <w:shd w:val="clear" w:color="auto" w:fill="auto"/>
            <w:noWrap/>
            <w:vAlign w:val="center"/>
            <w:hideMark/>
          </w:tcPr>
          <w:p w14:paraId="141A4609"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7</w:t>
            </w:r>
          </w:p>
        </w:tc>
      </w:tr>
      <w:tr w:rsidR="007C3868" w:rsidRPr="007D68A4" w14:paraId="0906B4FE"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5760A8"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8</w:t>
            </w:r>
          </w:p>
        </w:tc>
        <w:tc>
          <w:tcPr>
            <w:tcW w:w="2080" w:type="dxa"/>
            <w:tcBorders>
              <w:top w:val="nil"/>
              <w:left w:val="nil"/>
              <w:bottom w:val="single" w:sz="4" w:space="0" w:color="auto"/>
              <w:right w:val="single" w:sz="4" w:space="0" w:color="auto"/>
            </w:tcBorders>
            <w:shd w:val="clear" w:color="auto" w:fill="auto"/>
            <w:noWrap/>
            <w:vAlign w:val="center"/>
            <w:hideMark/>
          </w:tcPr>
          <w:p w14:paraId="6323F6C1"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Dalot sous piste</w:t>
            </w:r>
          </w:p>
        </w:tc>
        <w:tc>
          <w:tcPr>
            <w:tcW w:w="1360" w:type="dxa"/>
            <w:tcBorders>
              <w:top w:val="nil"/>
              <w:left w:val="nil"/>
              <w:bottom w:val="single" w:sz="4" w:space="0" w:color="auto"/>
              <w:right w:val="single" w:sz="4" w:space="0" w:color="auto"/>
            </w:tcBorders>
            <w:shd w:val="clear" w:color="auto" w:fill="auto"/>
            <w:noWrap/>
            <w:vAlign w:val="center"/>
            <w:hideMark/>
          </w:tcPr>
          <w:p w14:paraId="75BE2F57"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C2B05A8"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3984CAD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36662E30"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r>
      <w:tr w:rsidR="007C3868" w:rsidRPr="007D68A4" w14:paraId="199829D8"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5A27AC"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9</w:t>
            </w:r>
          </w:p>
        </w:tc>
        <w:tc>
          <w:tcPr>
            <w:tcW w:w="2080" w:type="dxa"/>
            <w:tcBorders>
              <w:top w:val="nil"/>
              <w:left w:val="nil"/>
              <w:bottom w:val="single" w:sz="4" w:space="0" w:color="auto"/>
              <w:right w:val="single" w:sz="4" w:space="0" w:color="auto"/>
            </w:tcBorders>
            <w:shd w:val="clear" w:color="auto" w:fill="auto"/>
            <w:noWrap/>
            <w:vAlign w:val="center"/>
            <w:hideMark/>
          </w:tcPr>
          <w:p w14:paraId="5AB0E28D"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Dalot sous canal</w:t>
            </w:r>
          </w:p>
        </w:tc>
        <w:tc>
          <w:tcPr>
            <w:tcW w:w="1360" w:type="dxa"/>
            <w:tcBorders>
              <w:top w:val="nil"/>
              <w:left w:val="nil"/>
              <w:bottom w:val="single" w:sz="4" w:space="0" w:color="auto"/>
              <w:right w:val="single" w:sz="4" w:space="0" w:color="auto"/>
            </w:tcBorders>
            <w:shd w:val="clear" w:color="auto" w:fill="auto"/>
            <w:noWrap/>
            <w:vAlign w:val="center"/>
            <w:hideMark/>
          </w:tcPr>
          <w:p w14:paraId="4EF018BC"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6BF1B22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324C2B1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2F1D7ED9"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r>
      <w:tr w:rsidR="007C3868" w:rsidRPr="007D68A4" w14:paraId="03F5DF37"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8A033B"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10</w:t>
            </w:r>
          </w:p>
        </w:tc>
        <w:tc>
          <w:tcPr>
            <w:tcW w:w="2080" w:type="dxa"/>
            <w:tcBorders>
              <w:top w:val="nil"/>
              <w:left w:val="nil"/>
              <w:bottom w:val="single" w:sz="4" w:space="0" w:color="auto"/>
              <w:right w:val="single" w:sz="4" w:space="0" w:color="auto"/>
            </w:tcBorders>
            <w:shd w:val="clear" w:color="auto" w:fill="auto"/>
            <w:noWrap/>
            <w:vAlign w:val="center"/>
            <w:hideMark/>
          </w:tcPr>
          <w:p w14:paraId="32AADE61"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Passerelle</w:t>
            </w:r>
          </w:p>
        </w:tc>
        <w:tc>
          <w:tcPr>
            <w:tcW w:w="1360" w:type="dxa"/>
            <w:tcBorders>
              <w:top w:val="nil"/>
              <w:left w:val="nil"/>
              <w:bottom w:val="single" w:sz="4" w:space="0" w:color="auto"/>
              <w:right w:val="single" w:sz="4" w:space="0" w:color="auto"/>
            </w:tcBorders>
            <w:shd w:val="clear" w:color="auto" w:fill="auto"/>
            <w:noWrap/>
            <w:vAlign w:val="center"/>
            <w:hideMark/>
          </w:tcPr>
          <w:p w14:paraId="6021F0F3"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1257F95"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669C40C8"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136E27B4"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w:t>
            </w:r>
          </w:p>
        </w:tc>
      </w:tr>
      <w:tr w:rsidR="007C3868" w:rsidRPr="007D68A4" w14:paraId="43B89715"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80E4A6"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13</w:t>
            </w:r>
          </w:p>
        </w:tc>
        <w:tc>
          <w:tcPr>
            <w:tcW w:w="2080" w:type="dxa"/>
            <w:tcBorders>
              <w:top w:val="nil"/>
              <w:left w:val="nil"/>
              <w:bottom w:val="single" w:sz="4" w:space="0" w:color="auto"/>
              <w:right w:val="single" w:sz="4" w:space="0" w:color="auto"/>
            </w:tcBorders>
            <w:shd w:val="clear" w:color="auto" w:fill="auto"/>
            <w:noWrap/>
            <w:vAlign w:val="center"/>
            <w:hideMark/>
          </w:tcPr>
          <w:p w14:paraId="0DD07978" w14:textId="77777777" w:rsidR="007C3868" w:rsidRPr="007D68A4" w:rsidRDefault="007C3868" w:rsidP="004D1176">
            <w:pPr>
              <w:rPr>
                <w:rFonts w:ascii="Verdana" w:hAnsi="Verdana"/>
                <w:color w:val="000000"/>
                <w:sz w:val="18"/>
                <w:szCs w:val="18"/>
                <w:lang w:val="fr-FR" w:eastAsia="fr-FR"/>
              </w:rPr>
            </w:pPr>
            <w:r w:rsidRPr="007D68A4">
              <w:rPr>
                <w:rFonts w:ascii="Verdana" w:hAnsi="Verdana"/>
                <w:color w:val="000000"/>
                <w:sz w:val="18"/>
                <w:szCs w:val="18"/>
                <w:lang w:val="fr-FR" w:eastAsia="fr-FR"/>
              </w:rPr>
              <w:t>Gabion</w:t>
            </w:r>
          </w:p>
        </w:tc>
        <w:tc>
          <w:tcPr>
            <w:tcW w:w="1360" w:type="dxa"/>
            <w:tcBorders>
              <w:top w:val="nil"/>
              <w:left w:val="nil"/>
              <w:bottom w:val="single" w:sz="4" w:space="0" w:color="auto"/>
              <w:right w:val="single" w:sz="4" w:space="0" w:color="auto"/>
            </w:tcBorders>
            <w:shd w:val="clear" w:color="auto" w:fill="auto"/>
            <w:noWrap/>
            <w:vAlign w:val="center"/>
            <w:hideMark/>
          </w:tcPr>
          <w:p w14:paraId="11D096CF"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0A364F1B"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 </w:t>
            </w:r>
          </w:p>
        </w:tc>
        <w:tc>
          <w:tcPr>
            <w:tcW w:w="2231" w:type="dxa"/>
            <w:tcBorders>
              <w:top w:val="nil"/>
              <w:left w:val="nil"/>
              <w:bottom w:val="single" w:sz="4" w:space="0" w:color="auto"/>
              <w:right w:val="single" w:sz="4" w:space="0" w:color="auto"/>
            </w:tcBorders>
            <w:shd w:val="clear" w:color="auto" w:fill="auto"/>
            <w:noWrap/>
            <w:vAlign w:val="center"/>
            <w:hideMark/>
          </w:tcPr>
          <w:p w14:paraId="6085725C"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3</w:t>
            </w:r>
          </w:p>
        </w:tc>
        <w:tc>
          <w:tcPr>
            <w:tcW w:w="1300" w:type="dxa"/>
            <w:tcBorders>
              <w:top w:val="nil"/>
              <w:left w:val="nil"/>
              <w:bottom w:val="single" w:sz="4" w:space="0" w:color="auto"/>
              <w:right w:val="single" w:sz="4" w:space="0" w:color="auto"/>
            </w:tcBorders>
            <w:shd w:val="clear" w:color="auto" w:fill="auto"/>
            <w:noWrap/>
            <w:vAlign w:val="center"/>
            <w:hideMark/>
          </w:tcPr>
          <w:p w14:paraId="7A810C0F" w14:textId="77777777" w:rsidR="007C3868" w:rsidRPr="007D68A4" w:rsidRDefault="007C3868" w:rsidP="004D1176">
            <w:pPr>
              <w:jc w:val="center"/>
              <w:rPr>
                <w:rFonts w:ascii="Verdana" w:hAnsi="Verdana"/>
                <w:color w:val="000000"/>
                <w:sz w:val="18"/>
                <w:szCs w:val="18"/>
                <w:lang w:val="fr-FR" w:eastAsia="fr-FR"/>
              </w:rPr>
            </w:pPr>
            <w:r w:rsidRPr="007D68A4">
              <w:rPr>
                <w:rFonts w:ascii="Verdana" w:hAnsi="Verdana"/>
                <w:color w:val="000000"/>
                <w:sz w:val="18"/>
                <w:szCs w:val="18"/>
                <w:lang w:val="fr-FR" w:eastAsia="fr-FR"/>
              </w:rPr>
              <w:t>3</w:t>
            </w:r>
          </w:p>
        </w:tc>
      </w:tr>
      <w:tr w:rsidR="007C3868" w:rsidRPr="007D68A4" w14:paraId="37D8A17E" w14:textId="77777777" w:rsidTr="004D1176">
        <w:trPr>
          <w:trHeight w:val="300"/>
        </w:trPr>
        <w:tc>
          <w:tcPr>
            <w:tcW w:w="80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CF3B" w14:textId="77777777" w:rsidR="007C3868" w:rsidRPr="007D68A4" w:rsidRDefault="007C3868" w:rsidP="004D1176">
            <w:pPr>
              <w:jc w:val="center"/>
              <w:rPr>
                <w:rFonts w:ascii="Verdana" w:hAnsi="Verdana"/>
                <w:b/>
                <w:bCs/>
                <w:color w:val="000000"/>
                <w:sz w:val="18"/>
                <w:szCs w:val="18"/>
                <w:lang w:val="fr-FR" w:eastAsia="fr-FR"/>
              </w:rPr>
            </w:pPr>
            <w:r w:rsidRPr="007D68A4">
              <w:rPr>
                <w:rFonts w:ascii="Verdana" w:hAnsi="Verdana"/>
                <w:b/>
                <w:bCs/>
                <w:color w:val="000000"/>
                <w:sz w:val="18"/>
                <w:szCs w:val="18"/>
                <w:lang w:val="fr-FR" w:eastAsia="fr-FR"/>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6A82D2AA" w14:textId="77777777" w:rsidR="007C3868" w:rsidRPr="007D68A4" w:rsidRDefault="007C3868" w:rsidP="004D1176">
            <w:pPr>
              <w:jc w:val="center"/>
              <w:rPr>
                <w:rFonts w:ascii="Verdana" w:hAnsi="Verdana"/>
                <w:b/>
                <w:bCs/>
                <w:color w:val="000000"/>
                <w:sz w:val="18"/>
                <w:szCs w:val="18"/>
                <w:lang w:val="fr-FR" w:eastAsia="fr-FR"/>
              </w:rPr>
            </w:pPr>
            <w:r w:rsidRPr="007D68A4">
              <w:rPr>
                <w:rFonts w:ascii="Verdana" w:hAnsi="Verdana"/>
                <w:b/>
                <w:bCs/>
                <w:color w:val="000000"/>
                <w:sz w:val="18"/>
                <w:szCs w:val="18"/>
                <w:lang w:val="fr-FR" w:eastAsia="fr-FR"/>
              </w:rPr>
              <w:t>22</w:t>
            </w:r>
          </w:p>
        </w:tc>
      </w:tr>
    </w:tbl>
    <w:p w14:paraId="0CB84188" w14:textId="77777777" w:rsidR="007C3868" w:rsidRPr="00896CFB" w:rsidRDefault="007C3868" w:rsidP="007C3868">
      <w:pPr>
        <w:pStyle w:val="ps"/>
        <w:spacing w:before="120" w:after="240"/>
      </w:pPr>
    </w:p>
    <w:p w14:paraId="13B6C152" w14:textId="77777777" w:rsidR="007C3868" w:rsidRPr="007D68A4" w:rsidRDefault="007C3868" w:rsidP="007C3868">
      <w:pPr>
        <w:pStyle w:val="Paragraphedeliste"/>
        <w:numPr>
          <w:ilvl w:val="0"/>
          <w:numId w:val="24"/>
        </w:numPr>
        <w:spacing w:after="240" w:line="259" w:lineRule="auto"/>
        <w:jc w:val="both"/>
        <w:rPr>
          <w:rFonts w:ascii="Verdana" w:hAnsi="Verdana"/>
          <w:sz w:val="18"/>
          <w:szCs w:val="18"/>
          <w:lang w:val="fr-FR"/>
        </w:rPr>
      </w:pPr>
      <w:r w:rsidRPr="007D68A4">
        <w:rPr>
          <w:rFonts w:ascii="Verdana" w:hAnsi="Verdana"/>
          <w:sz w:val="18"/>
          <w:szCs w:val="18"/>
          <w:lang w:val="fr-FR"/>
        </w:rPr>
        <w:t xml:space="preserve">Construction d’un barrage de dérivation de profil CREAGER de 22 ml fondé sur pieux sur la rivière </w:t>
      </w:r>
      <w:proofErr w:type="spellStart"/>
      <w:r w:rsidRPr="007D68A4">
        <w:rPr>
          <w:rFonts w:ascii="Verdana" w:hAnsi="Verdana"/>
          <w:sz w:val="18"/>
          <w:szCs w:val="18"/>
          <w:lang w:val="fr-FR"/>
        </w:rPr>
        <w:t>Manakatafandrano</w:t>
      </w:r>
      <w:proofErr w:type="spellEnd"/>
      <w:r w:rsidRPr="007D68A4">
        <w:rPr>
          <w:rFonts w:ascii="Verdana" w:hAnsi="Verdana"/>
          <w:sz w:val="18"/>
          <w:szCs w:val="18"/>
          <w:lang w:val="fr-FR"/>
        </w:rPr>
        <w:t xml:space="preserve"> pour remplacer le barrage traditionnel actuel</w:t>
      </w:r>
    </w:p>
    <w:tbl>
      <w:tblPr>
        <w:tblW w:w="5200" w:type="dxa"/>
        <w:jc w:val="center"/>
        <w:tblCellMar>
          <w:left w:w="70" w:type="dxa"/>
          <w:right w:w="70" w:type="dxa"/>
        </w:tblCellMar>
        <w:tblLook w:val="04A0" w:firstRow="1" w:lastRow="0" w:firstColumn="1" w:lastColumn="0" w:noHBand="0" w:noVBand="1"/>
      </w:tblPr>
      <w:tblGrid>
        <w:gridCol w:w="3656"/>
        <w:gridCol w:w="1544"/>
      </w:tblGrid>
      <w:tr w:rsidR="007C3868" w:rsidRPr="007D68A4" w14:paraId="5065CEC9" w14:textId="77777777" w:rsidTr="004D1176">
        <w:trPr>
          <w:trHeight w:val="300"/>
          <w:jc w:val="center"/>
        </w:trPr>
        <w:tc>
          <w:tcPr>
            <w:tcW w:w="3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2221"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Longueur seuil (m)</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0FE146CD"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22,00</w:t>
            </w:r>
          </w:p>
        </w:tc>
      </w:tr>
      <w:tr w:rsidR="007C3868" w:rsidRPr="007D68A4" w14:paraId="164EA723"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CBAC437"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Cote radier</w:t>
            </w:r>
          </w:p>
        </w:tc>
        <w:tc>
          <w:tcPr>
            <w:tcW w:w="1544" w:type="dxa"/>
            <w:tcBorders>
              <w:top w:val="nil"/>
              <w:left w:val="nil"/>
              <w:bottom w:val="single" w:sz="4" w:space="0" w:color="auto"/>
              <w:right w:val="single" w:sz="4" w:space="0" w:color="auto"/>
            </w:tcBorders>
            <w:shd w:val="clear" w:color="auto" w:fill="auto"/>
            <w:noWrap/>
            <w:vAlign w:val="bottom"/>
            <w:hideMark/>
          </w:tcPr>
          <w:p w14:paraId="540671F5"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37,76</w:t>
            </w:r>
          </w:p>
        </w:tc>
      </w:tr>
      <w:tr w:rsidR="007C3868" w:rsidRPr="007D68A4" w14:paraId="0305E9F7"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26EA91A"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Cote prise/Cote avant canal</w:t>
            </w:r>
          </w:p>
        </w:tc>
        <w:tc>
          <w:tcPr>
            <w:tcW w:w="1544" w:type="dxa"/>
            <w:tcBorders>
              <w:top w:val="nil"/>
              <w:left w:val="nil"/>
              <w:bottom w:val="single" w:sz="4" w:space="0" w:color="auto"/>
              <w:right w:val="single" w:sz="4" w:space="0" w:color="auto"/>
            </w:tcBorders>
            <w:shd w:val="clear" w:color="auto" w:fill="auto"/>
            <w:noWrap/>
            <w:vAlign w:val="bottom"/>
            <w:hideMark/>
          </w:tcPr>
          <w:p w14:paraId="4A5A3DE9"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38,36</w:t>
            </w:r>
          </w:p>
        </w:tc>
      </w:tr>
      <w:tr w:rsidR="007C3868" w:rsidRPr="007D68A4" w14:paraId="79051C7E"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14ED65CD"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Cote seuil</w:t>
            </w:r>
          </w:p>
        </w:tc>
        <w:tc>
          <w:tcPr>
            <w:tcW w:w="1544" w:type="dxa"/>
            <w:tcBorders>
              <w:top w:val="nil"/>
              <w:left w:val="nil"/>
              <w:bottom w:val="single" w:sz="4" w:space="0" w:color="auto"/>
              <w:right w:val="single" w:sz="4" w:space="0" w:color="auto"/>
            </w:tcBorders>
            <w:shd w:val="clear" w:color="auto" w:fill="auto"/>
            <w:noWrap/>
            <w:vAlign w:val="bottom"/>
            <w:hideMark/>
          </w:tcPr>
          <w:p w14:paraId="72671E5F"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38,76</w:t>
            </w:r>
          </w:p>
        </w:tc>
      </w:tr>
      <w:tr w:rsidR="007C3868" w:rsidRPr="007D68A4" w14:paraId="557FC037"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542302E3"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Cote calage des murs de fermeture</w:t>
            </w:r>
          </w:p>
        </w:tc>
        <w:tc>
          <w:tcPr>
            <w:tcW w:w="1544" w:type="dxa"/>
            <w:tcBorders>
              <w:top w:val="nil"/>
              <w:left w:val="nil"/>
              <w:bottom w:val="single" w:sz="4" w:space="0" w:color="auto"/>
              <w:right w:val="single" w:sz="4" w:space="0" w:color="auto"/>
            </w:tcBorders>
            <w:shd w:val="clear" w:color="auto" w:fill="auto"/>
            <w:noWrap/>
            <w:vAlign w:val="bottom"/>
            <w:hideMark/>
          </w:tcPr>
          <w:p w14:paraId="5E3294B5"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39,66</w:t>
            </w:r>
          </w:p>
        </w:tc>
      </w:tr>
      <w:tr w:rsidR="007C3868" w:rsidRPr="007D68A4" w14:paraId="2581A6AB"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20FDDD5E"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Hauteur maximale du seuil (m)</w:t>
            </w:r>
          </w:p>
        </w:tc>
        <w:tc>
          <w:tcPr>
            <w:tcW w:w="1544" w:type="dxa"/>
            <w:tcBorders>
              <w:top w:val="nil"/>
              <w:left w:val="nil"/>
              <w:bottom w:val="single" w:sz="4" w:space="0" w:color="auto"/>
              <w:right w:val="single" w:sz="4" w:space="0" w:color="auto"/>
            </w:tcBorders>
            <w:shd w:val="clear" w:color="auto" w:fill="auto"/>
            <w:noWrap/>
            <w:vAlign w:val="bottom"/>
            <w:hideMark/>
          </w:tcPr>
          <w:p w14:paraId="46221B64"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1,00</w:t>
            </w:r>
          </w:p>
        </w:tc>
      </w:tr>
      <w:tr w:rsidR="007C3868" w:rsidRPr="007D68A4" w14:paraId="43265192"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9E3B1B4"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Largeur maximale à la base (m)</w:t>
            </w:r>
          </w:p>
        </w:tc>
        <w:tc>
          <w:tcPr>
            <w:tcW w:w="1544" w:type="dxa"/>
            <w:tcBorders>
              <w:top w:val="nil"/>
              <w:left w:val="nil"/>
              <w:bottom w:val="single" w:sz="4" w:space="0" w:color="auto"/>
              <w:right w:val="single" w:sz="4" w:space="0" w:color="auto"/>
            </w:tcBorders>
            <w:shd w:val="clear" w:color="auto" w:fill="auto"/>
            <w:noWrap/>
            <w:vAlign w:val="bottom"/>
            <w:hideMark/>
          </w:tcPr>
          <w:p w14:paraId="2F254073"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1,57</w:t>
            </w:r>
          </w:p>
        </w:tc>
      </w:tr>
      <w:tr w:rsidR="007C3868" w:rsidRPr="007D68A4" w14:paraId="5FF16CBC"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3014270E"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Profil</w:t>
            </w:r>
          </w:p>
        </w:tc>
        <w:tc>
          <w:tcPr>
            <w:tcW w:w="1544" w:type="dxa"/>
            <w:tcBorders>
              <w:top w:val="nil"/>
              <w:left w:val="nil"/>
              <w:bottom w:val="single" w:sz="4" w:space="0" w:color="auto"/>
              <w:right w:val="single" w:sz="4" w:space="0" w:color="auto"/>
            </w:tcBorders>
            <w:shd w:val="clear" w:color="auto" w:fill="auto"/>
            <w:noWrap/>
            <w:vAlign w:val="bottom"/>
            <w:hideMark/>
          </w:tcPr>
          <w:p w14:paraId="102B15D6"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CREAGER</w:t>
            </w:r>
          </w:p>
        </w:tc>
      </w:tr>
      <w:tr w:rsidR="007C3868" w:rsidRPr="007D68A4" w14:paraId="4CD73C56"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4BE558C4"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lastRenderedPageBreak/>
              <w:t xml:space="preserve">Nombres de passes de </w:t>
            </w:r>
            <w:proofErr w:type="spellStart"/>
            <w:r w:rsidRPr="007D68A4">
              <w:rPr>
                <w:rFonts w:ascii="Verdana" w:hAnsi="Verdana" w:cs="Calibri"/>
                <w:bCs/>
                <w:color w:val="000000"/>
                <w:sz w:val="18"/>
                <w:szCs w:val="18"/>
                <w:lang w:val="fr-FR" w:eastAsia="fr-FR"/>
              </w:rPr>
              <w:t>dégravements</w:t>
            </w:r>
            <w:proofErr w:type="spellEnd"/>
          </w:p>
        </w:tc>
        <w:tc>
          <w:tcPr>
            <w:tcW w:w="1544" w:type="dxa"/>
            <w:tcBorders>
              <w:top w:val="nil"/>
              <w:left w:val="nil"/>
              <w:bottom w:val="single" w:sz="4" w:space="0" w:color="auto"/>
              <w:right w:val="single" w:sz="4" w:space="0" w:color="auto"/>
            </w:tcBorders>
            <w:shd w:val="clear" w:color="auto" w:fill="auto"/>
            <w:noWrap/>
            <w:vAlign w:val="bottom"/>
            <w:hideMark/>
          </w:tcPr>
          <w:p w14:paraId="388B2355"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2,00</w:t>
            </w:r>
          </w:p>
        </w:tc>
      </w:tr>
      <w:tr w:rsidR="007C3868" w:rsidRPr="007D68A4" w14:paraId="3C98D13A" w14:textId="77777777" w:rsidTr="004D1176">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8327B84" w14:textId="77777777" w:rsidR="007C3868" w:rsidRPr="007D68A4" w:rsidRDefault="007C3868" w:rsidP="004D1176">
            <w:pPr>
              <w:rPr>
                <w:rFonts w:ascii="Verdana" w:hAnsi="Verdana" w:cs="Calibri"/>
                <w:bCs/>
                <w:color w:val="000000"/>
                <w:sz w:val="18"/>
                <w:szCs w:val="18"/>
                <w:lang w:val="fr-FR" w:eastAsia="fr-FR"/>
              </w:rPr>
            </w:pPr>
            <w:r w:rsidRPr="007D68A4">
              <w:rPr>
                <w:rFonts w:ascii="Verdana" w:hAnsi="Verdana" w:cs="Calibri"/>
                <w:bCs/>
                <w:color w:val="000000"/>
                <w:sz w:val="18"/>
                <w:szCs w:val="18"/>
                <w:lang w:val="fr-FR" w:eastAsia="fr-FR"/>
              </w:rPr>
              <w:t xml:space="preserve">Largeur passe </w:t>
            </w:r>
            <w:proofErr w:type="spellStart"/>
            <w:r w:rsidRPr="007D68A4">
              <w:rPr>
                <w:rFonts w:ascii="Verdana" w:hAnsi="Verdana" w:cs="Calibri"/>
                <w:bCs/>
                <w:color w:val="000000"/>
                <w:sz w:val="18"/>
                <w:szCs w:val="18"/>
                <w:lang w:val="fr-FR" w:eastAsia="fr-FR"/>
              </w:rPr>
              <w:t>batardable</w:t>
            </w:r>
            <w:proofErr w:type="spellEnd"/>
            <w:r w:rsidRPr="007D68A4">
              <w:rPr>
                <w:rFonts w:ascii="Verdana" w:hAnsi="Verdana" w:cs="Calibri"/>
                <w:bCs/>
                <w:color w:val="000000"/>
                <w:sz w:val="18"/>
                <w:szCs w:val="18"/>
                <w:lang w:val="fr-FR" w:eastAsia="fr-FR"/>
              </w:rPr>
              <w:t xml:space="preserve"> (m)</w:t>
            </w:r>
          </w:p>
        </w:tc>
        <w:tc>
          <w:tcPr>
            <w:tcW w:w="1544" w:type="dxa"/>
            <w:tcBorders>
              <w:top w:val="nil"/>
              <w:left w:val="nil"/>
              <w:bottom w:val="single" w:sz="4" w:space="0" w:color="auto"/>
              <w:right w:val="single" w:sz="4" w:space="0" w:color="auto"/>
            </w:tcBorders>
            <w:shd w:val="clear" w:color="auto" w:fill="auto"/>
            <w:noWrap/>
            <w:vAlign w:val="bottom"/>
            <w:hideMark/>
          </w:tcPr>
          <w:p w14:paraId="43B973B5" w14:textId="77777777" w:rsidR="007C3868" w:rsidRPr="007D68A4" w:rsidRDefault="007C3868" w:rsidP="004D1176">
            <w:pPr>
              <w:jc w:val="center"/>
              <w:rPr>
                <w:rFonts w:ascii="Verdana" w:hAnsi="Verdana" w:cs="Calibri"/>
                <w:color w:val="000000"/>
                <w:sz w:val="18"/>
                <w:szCs w:val="18"/>
                <w:lang w:val="fr-FR" w:eastAsia="fr-FR"/>
              </w:rPr>
            </w:pPr>
            <w:r w:rsidRPr="007D68A4">
              <w:rPr>
                <w:rFonts w:ascii="Verdana" w:hAnsi="Verdana" w:cs="Calibri"/>
                <w:color w:val="000000"/>
                <w:sz w:val="18"/>
                <w:szCs w:val="18"/>
                <w:lang w:val="fr-FR" w:eastAsia="fr-FR"/>
              </w:rPr>
              <w:t>1,00</w:t>
            </w:r>
          </w:p>
        </w:tc>
      </w:tr>
    </w:tbl>
    <w:p w14:paraId="4D9F7C2E" w14:textId="77777777" w:rsidR="007C3868" w:rsidRDefault="007C3868" w:rsidP="007C3868">
      <w:pPr>
        <w:pStyle w:val="ps"/>
        <w:spacing w:before="120" w:after="240"/>
      </w:pPr>
    </w:p>
    <w:p w14:paraId="7A6BCFF1" w14:textId="77777777" w:rsidR="007C3868" w:rsidRDefault="007C3868" w:rsidP="007C3868">
      <w:pPr>
        <w:pStyle w:val="Paragraphedeliste"/>
        <w:numPr>
          <w:ilvl w:val="0"/>
          <w:numId w:val="24"/>
        </w:numPr>
        <w:spacing w:after="160" w:line="259" w:lineRule="auto"/>
        <w:rPr>
          <w:rFonts w:ascii="Verdana" w:hAnsi="Verdana"/>
          <w:sz w:val="18"/>
          <w:szCs w:val="18"/>
          <w:lang w:val="fr-FR"/>
        </w:rPr>
      </w:pPr>
      <w:proofErr w:type="spellStart"/>
      <w:r w:rsidRPr="007D68A4">
        <w:rPr>
          <w:rFonts w:ascii="Verdana" w:hAnsi="Verdana"/>
          <w:sz w:val="18"/>
          <w:szCs w:val="18"/>
          <w:lang w:val="fr-FR"/>
        </w:rPr>
        <w:t>Regabaritage</w:t>
      </w:r>
      <w:proofErr w:type="spellEnd"/>
      <w:r w:rsidRPr="007D68A4">
        <w:rPr>
          <w:rFonts w:ascii="Verdana" w:hAnsi="Verdana"/>
          <w:sz w:val="18"/>
          <w:szCs w:val="18"/>
          <w:lang w:val="fr-FR"/>
        </w:rPr>
        <w:t xml:space="preserve"> du canal du PM 00 jusqu’au PM 1050 et creusement du nouveau canal </w:t>
      </w:r>
      <w:r>
        <w:rPr>
          <w:rFonts w:ascii="Verdana" w:hAnsi="Verdana"/>
          <w:sz w:val="18"/>
          <w:szCs w:val="18"/>
          <w:lang w:val="fr-FR"/>
        </w:rPr>
        <w:t>du PM 1050</w:t>
      </w:r>
      <w:r w:rsidRPr="007D68A4">
        <w:rPr>
          <w:rFonts w:ascii="Verdana" w:hAnsi="Verdana"/>
          <w:sz w:val="18"/>
          <w:szCs w:val="18"/>
          <w:lang w:val="fr-FR"/>
        </w:rPr>
        <w:t xml:space="preserve"> jusqu’au PM 14</w:t>
      </w:r>
      <w:r>
        <w:rPr>
          <w:rFonts w:ascii="Verdana" w:hAnsi="Verdana"/>
          <w:sz w:val="18"/>
          <w:szCs w:val="18"/>
          <w:lang w:val="fr-FR"/>
        </w:rPr>
        <w:t>5</w:t>
      </w:r>
      <w:r w:rsidRPr="007D68A4">
        <w:rPr>
          <w:rFonts w:ascii="Verdana" w:hAnsi="Verdana"/>
          <w:sz w:val="18"/>
          <w:szCs w:val="18"/>
          <w:lang w:val="fr-FR"/>
        </w:rPr>
        <w:t>0</w:t>
      </w:r>
    </w:p>
    <w:tbl>
      <w:tblPr>
        <w:tblW w:w="9706" w:type="dxa"/>
        <w:jc w:val="center"/>
        <w:tblCellMar>
          <w:left w:w="70" w:type="dxa"/>
          <w:right w:w="70" w:type="dxa"/>
        </w:tblCellMar>
        <w:tblLook w:val="04A0" w:firstRow="1" w:lastRow="0" w:firstColumn="1" w:lastColumn="0" w:noHBand="0" w:noVBand="1"/>
      </w:tblPr>
      <w:tblGrid>
        <w:gridCol w:w="1843"/>
        <w:gridCol w:w="1205"/>
        <w:gridCol w:w="1055"/>
        <w:gridCol w:w="921"/>
        <w:gridCol w:w="1267"/>
        <w:gridCol w:w="1151"/>
        <w:gridCol w:w="1091"/>
        <w:gridCol w:w="1173"/>
      </w:tblGrid>
      <w:tr w:rsidR="007C3868" w:rsidRPr="007D68A4" w14:paraId="14454D20" w14:textId="77777777" w:rsidTr="004D1176">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4B96"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Localisations</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6D0176B5"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Longueurs (m)</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6C33E6F3"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Pente (%o)</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1E2FF962"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Débits (L/s)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17ED6E1"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Largeur (m)</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A064B01"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Hauteurs (m)</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0E785A54"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Vitesse (m/s)</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3A2E10BF" w14:textId="77777777" w:rsidR="007C3868" w:rsidRPr="007D68A4" w:rsidRDefault="007C3868" w:rsidP="004D1176">
            <w:pPr>
              <w:jc w:val="center"/>
              <w:rPr>
                <w:rFonts w:ascii="Verdana" w:hAnsi="Verdana" w:cs="Arial"/>
                <w:b/>
                <w:bCs/>
                <w:color w:val="000000"/>
                <w:sz w:val="18"/>
                <w:szCs w:val="18"/>
                <w:lang w:val="fr-FR" w:eastAsia="fr-FR"/>
              </w:rPr>
            </w:pPr>
            <w:r w:rsidRPr="007D68A4">
              <w:rPr>
                <w:rFonts w:ascii="Verdana" w:hAnsi="Verdana" w:cs="Arial"/>
                <w:b/>
                <w:bCs/>
                <w:color w:val="000000"/>
                <w:sz w:val="18"/>
                <w:szCs w:val="18"/>
                <w:lang w:val="fr-FR" w:eastAsia="fr-FR"/>
              </w:rPr>
              <w:t>Type</w:t>
            </w:r>
          </w:p>
        </w:tc>
      </w:tr>
      <w:tr w:rsidR="007C3868" w:rsidRPr="007D68A4" w14:paraId="7B110EB7"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AC8104"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150 - 200</w:t>
            </w:r>
          </w:p>
        </w:tc>
        <w:tc>
          <w:tcPr>
            <w:tcW w:w="1205" w:type="dxa"/>
            <w:tcBorders>
              <w:top w:val="nil"/>
              <w:left w:val="nil"/>
              <w:bottom w:val="single" w:sz="4" w:space="0" w:color="auto"/>
              <w:right w:val="single" w:sz="4" w:space="0" w:color="auto"/>
            </w:tcBorders>
            <w:shd w:val="clear" w:color="auto" w:fill="auto"/>
            <w:noWrap/>
            <w:vAlign w:val="center"/>
            <w:hideMark/>
          </w:tcPr>
          <w:p w14:paraId="11DE5FBB"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50,00</w:t>
            </w:r>
          </w:p>
        </w:tc>
        <w:tc>
          <w:tcPr>
            <w:tcW w:w="1055" w:type="dxa"/>
            <w:tcBorders>
              <w:top w:val="nil"/>
              <w:left w:val="nil"/>
              <w:bottom w:val="single" w:sz="4" w:space="0" w:color="auto"/>
              <w:right w:val="single" w:sz="4" w:space="0" w:color="auto"/>
            </w:tcBorders>
            <w:shd w:val="clear" w:color="auto" w:fill="auto"/>
            <w:noWrap/>
            <w:vAlign w:val="center"/>
            <w:hideMark/>
          </w:tcPr>
          <w:p w14:paraId="1B0B4448"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3,00</w:t>
            </w:r>
          </w:p>
        </w:tc>
        <w:tc>
          <w:tcPr>
            <w:tcW w:w="921" w:type="dxa"/>
            <w:tcBorders>
              <w:top w:val="nil"/>
              <w:left w:val="nil"/>
              <w:bottom w:val="single" w:sz="4" w:space="0" w:color="auto"/>
              <w:right w:val="single" w:sz="4" w:space="0" w:color="auto"/>
            </w:tcBorders>
            <w:shd w:val="clear" w:color="auto" w:fill="auto"/>
            <w:noWrap/>
            <w:vAlign w:val="center"/>
            <w:hideMark/>
          </w:tcPr>
          <w:p w14:paraId="1A472C3D"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3778EED6"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356F56F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0B67352B"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0,72</w:t>
            </w:r>
          </w:p>
        </w:tc>
        <w:tc>
          <w:tcPr>
            <w:tcW w:w="1173" w:type="dxa"/>
            <w:tcBorders>
              <w:top w:val="nil"/>
              <w:left w:val="nil"/>
              <w:bottom w:val="single" w:sz="4" w:space="0" w:color="auto"/>
              <w:right w:val="single" w:sz="4" w:space="0" w:color="auto"/>
            </w:tcBorders>
            <w:shd w:val="clear" w:color="auto" w:fill="auto"/>
            <w:noWrap/>
            <w:vAlign w:val="center"/>
            <w:hideMark/>
          </w:tcPr>
          <w:p w14:paraId="116F6F64"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754B19AA"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6E75F2"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275 - 460</w:t>
            </w:r>
          </w:p>
        </w:tc>
        <w:tc>
          <w:tcPr>
            <w:tcW w:w="1205" w:type="dxa"/>
            <w:tcBorders>
              <w:top w:val="nil"/>
              <w:left w:val="nil"/>
              <w:bottom w:val="single" w:sz="4" w:space="0" w:color="auto"/>
              <w:right w:val="single" w:sz="4" w:space="0" w:color="auto"/>
            </w:tcBorders>
            <w:shd w:val="clear" w:color="auto" w:fill="auto"/>
            <w:noWrap/>
            <w:vAlign w:val="center"/>
            <w:hideMark/>
          </w:tcPr>
          <w:p w14:paraId="20AF9B4F"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185,00</w:t>
            </w:r>
          </w:p>
        </w:tc>
        <w:tc>
          <w:tcPr>
            <w:tcW w:w="1055" w:type="dxa"/>
            <w:tcBorders>
              <w:top w:val="nil"/>
              <w:left w:val="nil"/>
              <w:bottom w:val="single" w:sz="4" w:space="0" w:color="auto"/>
              <w:right w:val="single" w:sz="4" w:space="0" w:color="auto"/>
            </w:tcBorders>
            <w:shd w:val="clear" w:color="auto" w:fill="auto"/>
            <w:noWrap/>
            <w:vAlign w:val="center"/>
            <w:hideMark/>
          </w:tcPr>
          <w:p w14:paraId="0BE5E9BD"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3,00</w:t>
            </w:r>
          </w:p>
        </w:tc>
        <w:tc>
          <w:tcPr>
            <w:tcW w:w="921" w:type="dxa"/>
            <w:tcBorders>
              <w:top w:val="nil"/>
              <w:left w:val="nil"/>
              <w:bottom w:val="single" w:sz="4" w:space="0" w:color="auto"/>
              <w:right w:val="single" w:sz="4" w:space="0" w:color="auto"/>
            </w:tcBorders>
            <w:shd w:val="clear" w:color="auto" w:fill="auto"/>
            <w:noWrap/>
            <w:vAlign w:val="center"/>
            <w:hideMark/>
          </w:tcPr>
          <w:p w14:paraId="0E44A87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7AFEB40A"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184DDE4B"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7E55A40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0,72    </w:t>
            </w:r>
          </w:p>
        </w:tc>
        <w:tc>
          <w:tcPr>
            <w:tcW w:w="1173" w:type="dxa"/>
            <w:tcBorders>
              <w:top w:val="nil"/>
              <w:left w:val="nil"/>
              <w:bottom w:val="single" w:sz="4" w:space="0" w:color="auto"/>
              <w:right w:val="single" w:sz="4" w:space="0" w:color="auto"/>
            </w:tcBorders>
            <w:shd w:val="clear" w:color="auto" w:fill="auto"/>
            <w:noWrap/>
            <w:vAlign w:val="center"/>
            <w:hideMark/>
          </w:tcPr>
          <w:p w14:paraId="3683B1DC"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5DEFA8EE"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24794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575 - 600</w:t>
            </w:r>
          </w:p>
        </w:tc>
        <w:tc>
          <w:tcPr>
            <w:tcW w:w="1205" w:type="dxa"/>
            <w:tcBorders>
              <w:top w:val="nil"/>
              <w:left w:val="nil"/>
              <w:bottom w:val="single" w:sz="4" w:space="0" w:color="auto"/>
              <w:right w:val="single" w:sz="4" w:space="0" w:color="auto"/>
            </w:tcBorders>
            <w:shd w:val="clear" w:color="auto" w:fill="auto"/>
            <w:noWrap/>
            <w:vAlign w:val="center"/>
            <w:hideMark/>
          </w:tcPr>
          <w:p w14:paraId="5B4E8A6A"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25,00</w:t>
            </w:r>
          </w:p>
        </w:tc>
        <w:tc>
          <w:tcPr>
            <w:tcW w:w="1055" w:type="dxa"/>
            <w:tcBorders>
              <w:top w:val="nil"/>
              <w:left w:val="nil"/>
              <w:bottom w:val="single" w:sz="4" w:space="0" w:color="auto"/>
              <w:right w:val="single" w:sz="4" w:space="0" w:color="auto"/>
            </w:tcBorders>
            <w:shd w:val="clear" w:color="auto" w:fill="auto"/>
            <w:noWrap/>
            <w:vAlign w:val="center"/>
            <w:hideMark/>
          </w:tcPr>
          <w:p w14:paraId="6F20DF9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4,00</w:t>
            </w:r>
          </w:p>
        </w:tc>
        <w:tc>
          <w:tcPr>
            <w:tcW w:w="921" w:type="dxa"/>
            <w:tcBorders>
              <w:top w:val="nil"/>
              <w:left w:val="nil"/>
              <w:bottom w:val="single" w:sz="4" w:space="0" w:color="auto"/>
              <w:right w:val="single" w:sz="4" w:space="0" w:color="auto"/>
            </w:tcBorders>
            <w:shd w:val="clear" w:color="auto" w:fill="auto"/>
            <w:noWrap/>
            <w:vAlign w:val="center"/>
            <w:hideMark/>
          </w:tcPr>
          <w:p w14:paraId="5B2FABC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4EDEDDF8"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56F64EA8"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42345B86"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0,80    </w:t>
            </w:r>
          </w:p>
        </w:tc>
        <w:tc>
          <w:tcPr>
            <w:tcW w:w="1173" w:type="dxa"/>
            <w:tcBorders>
              <w:top w:val="nil"/>
              <w:left w:val="nil"/>
              <w:bottom w:val="single" w:sz="4" w:space="0" w:color="auto"/>
              <w:right w:val="single" w:sz="4" w:space="0" w:color="auto"/>
            </w:tcBorders>
            <w:shd w:val="clear" w:color="auto" w:fill="auto"/>
            <w:noWrap/>
            <w:vAlign w:val="center"/>
            <w:hideMark/>
          </w:tcPr>
          <w:p w14:paraId="6DA7EB02"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2F45DADF"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30A06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663 - 850</w:t>
            </w:r>
          </w:p>
        </w:tc>
        <w:tc>
          <w:tcPr>
            <w:tcW w:w="1205" w:type="dxa"/>
            <w:tcBorders>
              <w:top w:val="nil"/>
              <w:left w:val="nil"/>
              <w:bottom w:val="single" w:sz="4" w:space="0" w:color="auto"/>
              <w:right w:val="single" w:sz="4" w:space="0" w:color="auto"/>
            </w:tcBorders>
            <w:shd w:val="clear" w:color="auto" w:fill="auto"/>
            <w:noWrap/>
            <w:vAlign w:val="center"/>
            <w:hideMark/>
          </w:tcPr>
          <w:p w14:paraId="3A8594FC"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187,00</w:t>
            </w:r>
          </w:p>
        </w:tc>
        <w:tc>
          <w:tcPr>
            <w:tcW w:w="1055" w:type="dxa"/>
            <w:tcBorders>
              <w:top w:val="nil"/>
              <w:left w:val="nil"/>
              <w:bottom w:val="single" w:sz="4" w:space="0" w:color="auto"/>
              <w:right w:val="single" w:sz="4" w:space="0" w:color="auto"/>
            </w:tcBorders>
            <w:shd w:val="clear" w:color="auto" w:fill="auto"/>
            <w:noWrap/>
            <w:vAlign w:val="center"/>
            <w:hideMark/>
          </w:tcPr>
          <w:p w14:paraId="31B16908"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5,00</w:t>
            </w:r>
          </w:p>
        </w:tc>
        <w:tc>
          <w:tcPr>
            <w:tcW w:w="921" w:type="dxa"/>
            <w:tcBorders>
              <w:top w:val="nil"/>
              <w:left w:val="nil"/>
              <w:bottom w:val="single" w:sz="4" w:space="0" w:color="auto"/>
              <w:right w:val="single" w:sz="4" w:space="0" w:color="auto"/>
            </w:tcBorders>
            <w:shd w:val="clear" w:color="auto" w:fill="auto"/>
            <w:noWrap/>
            <w:vAlign w:val="center"/>
            <w:hideMark/>
          </w:tcPr>
          <w:p w14:paraId="7E17177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56EB4B73"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1BBA6F4B"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5A4C5507"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0,87    </w:t>
            </w:r>
          </w:p>
        </w:tc>
        <w:tc>
          <w:tcPr>
            <w:tcW w:w="1173" w:type="dxa"/>
            <w:tcBorders>
              <w:top w:val="nil"/>
              <w:left w:val="nil"/>
              <w:bottom w:val="single" w:sz="4" w:space="0" w:color="auto"/>
              <w:right w:val="single" w:sz="4" w:space="0" w:color="auto"/>
            </w:tcBorders>
            <w:shd w:val="clear" w:color="auto" w:fill="auto"/>
            <w:noWrap/>
            <w:vAlign w:val="center"/>
            <w:hideMark/>
          </w:tcPr>
          <w:p w14:paraId="3D66E40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09DEC841"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EA750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880 - 1045</w:t>
            </w:r>
          </w:p>
        </w:tc>
        <w:tc>
          <w:tcPr>
            <w:tcW w:w="1205" w:type="dxa"/>
            <w:tcBorders>
              <w:top w:val="nil"/>
              <w:left w:val="nil"/>
              <w:bottom w:val="single" w:sz="4" w:space="0" w:color="auto"/>
              <w:right w:val="single" w:sz="4" w:space="0" w:color="auto"/>
            </w:tcBorders>
            <w:shd w:val="clear" w:color="auto" w:fill="auto"/>
            <w:noWrap/>
            <w:vAlign w:val="center"/>
            <w:hideMark/>
          </w:tcPr>
          <w:p w14:paraId="2E995DF9"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165,00</w:t>
            </w:r>
          </w:p>
        </w:tc>
        <w:tc>
          <w:tcPr>
            <w:tcW w:w="1055" w:type="dxa"/>
            <w:tcBorders>
              <w:top w:val="nil"/>
              <w:left w:val="nil"/>
              <w:bottom w:val="single" w:sz="4" w:space="0" w:color="auto"/>
              <w:right w:val="single" w:sz="4" w:space="0" w:color="auto"/>
            </w:tcBorders>
            <w:shd w:val="clear" w:color="auto" w:fill="auto"/>
            <w:noWrap/>
            <w:vAlign w:val="center"/>
            <w:hideMark/>
          </w:tcPr>
          <w:p w14:paraId="4CB6E2A9"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4,00</w:t>
            </w:r>
          </w:p>
        </w:tc>
        <w:tc>
          <w:tcPr>
            <w:tcW w:w="921" w:type="dxa"/>
            <w:tcBorders>
              <w:top w:val="nil"/>
              <w:left w:val="nil"/>
              <w:bottom w:val="single" w:sz="4" w:space="0" w:color="auto"/>
              <w:right w:val="single" w:sz="4" w:space="0" w:color="auto"/>
            </w:tcBorders>
            <w:shd w:val="clear" w:color="auto" w:fill="auto"/>
            <w:noWrap/>
            <w:vAlign w:val="center"/>
            <w:hideMark/>
          </w:tcPr>
          <w:p w14:paraId="1F2258F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03BCDBD3"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7F49CF1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4D99BFD4"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0,80    </w:t>
            </w:r>
          </w:p>
        </w:tc>
        <w:tc>
          <w:tcPr>
            <w:tcW w:w="1173" w:type="dxa"/>
            <w:tcBorders>
              <w:top w:val="nil"/>
              <w:left w:val="nil"/>
              <w:bottom w:val="single" w:sz="4" w:space="0" w:color="auto"/>
              <w:right w:val="single" w:sz="4" w:space="0" w:color="auto"/>
            </w:tcBorders>
            <w:shd w:val="clear" w:color="auto" w:fill="auto"/>
            <w:noWrap/>
            <w:vAlign w:val="center"/>
            <w:hideMark/>
          </w:tcPr>
          <w:p w14:paraId="1E60FD36"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0FC86049"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B50B9A"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1050 - 1233</w:t>
            </w:r>
          </w:p>
        </w:tc>
        <w:tc>
          <w:tcPr>
            <w:tcW w:w="1205" w:type="dxa"/>
            <w:tcBorders>
              <w:top w:val="nil"/>
              <w:left w:val="nil"/>
              <w:bottom w:val="single" w:sz="4" w:space="0" w:color="auto"/>
              <w:right w:val="single" w:sz="4" w:space="0" w:color="auto"/>
            </w:tcBorders>
            <w:shd w:val="clear" w:color="auto" w:fill="auto"/>
            <w:noWrap/>
            <w:vAlign w:val="center"/>
            <w:hideMark/>
          </w:tcPr>
          <w:p w14:paraId="368AF04F"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183,00</w:t>
            </w:r>
          </w:p>
        </w:tc>
        <w:tc>
          <w:tcPr>
            <w:tcW w:w="1055" w:type="dxa"/>
            <w:tcBorders>
              <w:top w:val="nil"/>
              <w:left w:val="nil"/>
              <w:bottom w:val="single" w:sz="4" w:space="0" w:color="auto"/>
              <w:right w:val="single" w:sz="4" w:space="0" w:color="auto"/>
            </w:tcBorders>
            <w:shd w:val="clear" w:color="auto" w:fill="auto"/>
            <w:noWrap/>
            <w:vAlign w:val="center"/>
            <w:hideMark/>
          </w:tcPr>
          <w:p w14:paraId="0B31C69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9,00</w:t>
            </w:r>
          </w:p>
        </w:tc>
        <w:tc>
          <w:tcPr>
            <w:tcW w:w="921" w:type="dxa"/>
            <w:tcBorders>
              <w:top w:val="nil"/>
              <w:left w:val="nil"/>
              <w:bottom w:val="single" w:sz="4" w:space="0" w:color="auto"/>
              <w:right w:val="single" w:sz="4" w:space="0" w:color="auto"/>
            </w:tcBorders>
            <w:shd w:val="clear" w:color="auto" w:fill="auto"/>
            <w:noWrap/>
            <w:vAlign w:val="center"/>
            <w:hideMark/>
          </w:tcPr>
          <w:p w14:paraId="0F9D4C8E"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60,00</w:t>
            </w:r>
          </w:p>
        </w:tc>
        <w:tc>
          <w:tcPr>
            <w:tcW w:w="1267" w:type="dxa"/>
            <w:tcBorders>
              <w:top w:val="nil"/>
              <w:left w:val="nil"/>
              <w:bottom w:val="single" w:sz="4" w:space="0" w:color="auto"/>
              <w:right w:val="single" w:sz="4" w:space="0" w:color="auto"/>
            </w:tcBorders>
            <w:shd w:val="clear" w:color="auto" w:fill="auto"/>
            <w:noWrap/>
            <w:vAlign w:val="center"/>
            <w:hideMark/>
          </w:tcPr>
          <w:p w14:paraId="208E9D0F"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1A2C0824"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0,50</w:t>
            </w:r>
          </w:p>
        </w:tc>
        <w:tc>
          <w:tcPr>
            <w:tcW w:w="1091" w:type="dxa"/>
            <w:tcBorders>
              <w:top w:val="nil"/>
              <w:left w:val="nil"/>
              <w:bottom w:val="single" w:sz="4" w:space="0" w:color="auto"/>
              <w:right w:val="single" w:sz="4" w:space="0" w:color="auto"/>
            </w:tcBorders>
            <w:shd w:val="clear" w:color="auto" w:fill="auto"/>
            <w:noWrap/>
            <w:vAlign w:val="center"/>
            <w:hideMark/>
          </w:tcPr>
          <w:p w14:paraId="26410FB1"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1,08    </w:t>
            </w:r>
          </w:p>
        </w:tc>
        <w:tc>
          <w:tcPr>
            <w:tcW w:w="1173" w:type="dxa"/>
            <w:tcBorders>
              <w:top w:val="nil"/>
              <w:left w:val="nil"/>
              <w:bottom w:val="single" w:sz="4" w:space="0" w:color="auto"/>
              <w:right w:val="single" w:sz="4" w:space="0" w:color="auto"/>
            </w:tcBorders>
            <w:shd w:val="clear" w:color="auto" w:fill="auto"/>
            <w:noWrap/>
            <w:vAlign w:val="center"/>
            <w:hideMark/>
          </w:tcPr>
          <w:p w14:paraId="2903BF23"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r w:rsidR="007C3868" w:rsidRPr="007D68A4" w14:paraId="07723BF7"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5227756"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PM 1275 - 1450</w:t>
            </w:r>
          </w:p>
        </w:tc>
        <w:tc>
          <w:tcPr>
            <w:tcW w:w="1205" w:type="dxa"/>
            <w:tcBorders>
              <w:top w:val="nil"/>
              <w:left w:val="nil"/>
              <w:bottom w:val="single" w:sz="4" w:space="0" w:color="auto"/>
              <w:right w:val="single" w:sz="4" w:space="0" w:color="auto"/>
            </w:tcBorders>
            <w:shd w:val="clear" w:color="auto" w:fill="auto"/>
            <w:noWrap/>
            <w:vAlign w:val="center"/>
            <w:hideMark/>
          </w:tcPr>
          <w:p w14:paraId="6648D52A"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175,00</w:t>
            </w:r>
          </w:p>
        </w:tc>
        <w:tc>
          <w:tcPr>
            <w:tcW w:w="1055" w:type="dxa"/>
            <w:tcBorders>
              <w:top w:val="nil"/>
              <w:left w:val="nil"/>
              <w:bottom w:val="single" w:sz="4" w:space="0" w:color="auto"/>
              <w:right w:val="single" w:sz="4" w:space="0" w:color="auto"/>
            </w:tcBorders>
            <w:shd w:val="clear" w:color="auto" w:fill="auto"/>
            <w:noWrap/>
            <w:vAlign w:val="center"/>
            <w:hideMark/>
          </w:tcPr>
          <w:p w14:paraId="13268B92"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8,00</w:t>
            </w:r>
          </w:p>
        </w:tc>
        <w:tc>
          <w:tcPr>
            <w:tcW w:w="921" w:type="dxa"/>
            <w:tcBorders>
              <w:top w:val="nil"/>
              <w:left w:val="nil"/>
              <w:bottom w:val="single" w:sz="4" w:space="0" w:color="auto"/>
              <w:right w:val="single" w:sz="4" w:space="0" w:color="auto"/>
            </w:tcBorders>
            <w:shd w:val="clear" w:color="auto" w:fill="auto"/>
            <w:noWrap/>
            <w:vAlign w:val="center"/>
            <w:hideMark/>
          </w:tcPr>
          <w:p w14:paraId="48C51550"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40,00</w:t>
            </w:r>
          </w:p>
        </w:tc>
        <w:tc>
          <w:tcPr>
            <w:tcW w:w="1267" w:type="dxa"/>
            <w:tcBorders>
              <w:top w:val="nil"/>
              <w:left w:val="nil"/>
              <w:bottom w:val="single" w:sz="4" w:space="0" w:color="auto"/>
              <w:right w:val="single" w:sz="4" w:space="0" w:color="auto"/>
            </w:tcBorders>
            <w:shd w:val="clear" w:color="auto" w:fill="auto"/>
            <w:noWrap/>
            <w:vAlign w:val="center"/>
            <w:hideMark/>
          </w:tcPr>
          <w:p w14:paraId="4BCF7D85"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151" w:type="dxa"/>
            <w:tcBorders>
              <w:top w:val="nil"/>
              <w:left w:val="nil"/>
              <w:bottom w:val="single" w:sz="4" w:space="0" w:color="auto"/>
              <w:right w:val="single" w:sz="4" w:space="0" w:color="auto"/>
            </w:tcBorders>
            <w:shd w:val="clear" w:color="auto" w:fill="auto"/>
            <w:noWrap/>
            <w:vAlign w:val="center"/>
            <w:hideMark/>
          </w:tcPr>
          <w:p w14:paraId="720F40E3"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0,40</w:t>
            </w:r>
          </w:p>
        </w:tc>
        <w:tc>
          <w:tcPr>
            <w:tcW w:w="1091" w:type="dxa"/>
            <w:tcBorders>
              <w:top w:val="nil"/>
              <w:left w:val="nil"/>
              <w:bottom w:val="single" w:sz="4" w:space="0" w:color="auto"/>
              <w:right w:val="single" w:sz="4" w:space="0" w:color="auto"/>
            </w:tcBorders>
            <w:shd w:val="clear" w:color="auto" w:fill="auto"/>
            <w:noWrap/>
            <w:vAlign w:val="center"/>
            <w:hideMark/>
          </w:tcPr>
          <w:p w14:paraId="4E39420B"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 xml:space="preserve">1,03    </w:t>
            </w:r>
          </w:p>
        </w:tc>
        <w:tc>
          <w:tcPr>
            <w:tcW w:w="1173" w:type="dxa"/>
            <w:tcBorders>
              <w:top w:val="nil"/>
              <w:left w:val="nil"/>
              <w:bottom w:val="single" w:sz="4" w:space="0" w:color="auto"/>
              <w:right w:val="single" w:sz="4" w:space="0" w:color="auto"/>
            </w:tcBorders>
            <w:shd w:val="clear" w:color="auto" w:fill="auto"/>
            <w:noWrap/>
            <w:vAlign w:val="center"/>
            <w:hideMark/>
          </w:tcPr>
          <w:p w14:paraId="05A78A53" w14:textId="77777777" w:rsidR="007C3868" w:rsidRPr="007D68A4" w:rsidRDefault="007C3868" w:rsidP="004D1176">
            <w:pPr>
              <w:jc w:val="center"/>
              <w:rPr>
                <w:rFonts w:ascii="Verdana" w:hAnsi="Verdana" w:cs="Arial"/>
                <w:color w:val="000000"/>
                <w:sz w:val="18"/>
                <w:szCs w:val="18"/>
                <w:lang w:val="fr-FR" w:eastAsia="fr-FR"/>
              </w:rPr>
            </w:pPr>
            <w:r w:rsidRPr="007D68A4">
              <w:rPr>
                <w:rFonts w:ascii="Verdana" w:hAnsi="Verdana" w:cs="Arial"/>
                <w:color w:val="000000"/>
                <w:sz w:val="18"/>
                <w:szCs w:val="18"/>
                <w:lang w:val="fr-FR" w:eastAsia="fr-FR"/>
              </w:rPr>
              <w:t>Mixte</w:t>
            </w:r>
          </w:p>
        </w:tc>
      </w:tr>
    </w:tbl>
    <w:p w14:paraId="447333D8" w14:textId="77777777" w:rsidR="007C3868" w:rsidRPr="007D68A4" w:rsidRDefault="007C3868" w:rsidP="007C3868">
      <w:pPr>
        <w:spacing w:after="160" w:line="259" w:lineRule="auto"/>
        <w:rPr>
          <w:rFonts w:ascii="Verdana" w:hAnsi="Verdana"/>
          <w:sz w:val="18"/>
          <w:szCs w:val="18"/>
          <w:lang w:val="fr-FR"/>
        </w:rPr>
      </w:pPr>
    </w:p>
    <w:p w14:paraId="1298B964" w14:textId="77777777" w:rsidR="007C3868"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 xml:space="preserve">Construction d'un avant canal bétonné de 150 ml sur un tronçon </w:t>
      </w:r>
      <w:r>
        <w:rPr>
          <w:rFonts w:ascii="Verdana" w:hAnsi="Verdana"/>
          <w:sz w:val="18"/>
          <w:szCs w:val="18"/>
          <w:lang w:val="fr-FR"/>
        </w:rPr>
        <w:t>de canal rocailleux et instable ;</w:t>
      </w:r>
    </w:p>
    <w:p w14:paraId="080CF597" w14:textId="77777777" w:rsidR="007C3868" w:rsidRPr="007D68A4"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Canal bétonné de 75 ml sur un tronçon de canal avec forte fuite (rocailleux et instable) au PM 200 – 275 ;</w:t>
      </w:r>
    </w:p>
    <w:p w14:paraId="74366789" w14:textId="77777777" w:rsidR="007C3868"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Canal bétonné de 65 ml sur un tronçon de canal instable au PM 460 – 525 ;</w:t>
      </w:r>
    </w:p>
    <w:p w14:paraId="662EF01F" w14:textId="77777777" w:rsidR="007C3868" w:rsidRPr="007D68A4"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Canal bétonné de 26 ml sur un tronçon de canal instable avec fuite important au PM 549 – 575 ;</w:t>
      </w:r>
      <w:r>
        <w:rPr>
          <w:rFonts w:ascii="Verdana" w:hAnsi="Verdana"/>
          <w:sz w:val="18"/>
          <w:szCs w:val="18"/>
          <w:lang w:val="fr-FR"/>
        </w:rPr>
        <w:t xml:space="preserve"> y compris gabions de protection de berge au PM 575 ;</w:t>
      </w:r>
    </w:p>
    <w:p w14:paraId="31BED11F" w14:textId="77777777" w:rsidR="007C3868" w:rsidRPr="007D68A4"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Canal bétonné de 10 ml sur un tronçon de canal instable au PM 653 ;</w:t>
      </w:r>
    </w:p>
    <w:tbl>
      <w:tblPr>
        <w:tblW w:w="7371" w:type="dxa"/>
        <w:jc w:val="center"/>
        <w:tblCellMar>
          <w:left w:w="70" w:type="dxa"/>
          <w:right w:w="70" w:type="dxa"/>
        </w:tblCellMar>
        <w:tblLook w:val="04A0" w:firstRow="1" w:lastRow="0" w:firstColumn="1" w:lastColumn="0" w:noHBand="0" w:noVBand="1"/>
      </w:tblPr>
      <w:tblGrid>
        <w:gridCol w:w="1418"/>
        <w:gridCol w:w="1134"/>
        <w:gridCol w:w="709"/>
        <w:gridCol w:w="992"/>
        <w:gridCol w:w="992"/>
        <w:gridCol w:w="992"/>
        <w:gridCol w:w="1134"/>
      </w:tblGrid>
      <w:tr w:rsidR="007C3868" w:rsidRPr="006311C8" w14:paraId="4E22C2B5" w14:textId="77777777" w:rsidTr="004D1176">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4F68"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1804A6"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Longueurs (m)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77332B"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F2B8D6"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Débits (L/s)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9B6C4"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D572EB"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A662A3" w14:textId="77777777" w:rsidR="007C3868" w:rsidRPr="006311C8" w:rsidRDefault="007C3868" w:rsidP="004D1176">
            <w:pPr>
              <w:jc w:val="center"/>
              <w:rPr>
                <w:rFonts w:ascii="Calibri" w:hAnsi="Calibri" w:cs="Calibri"/>
                <w:b/>
                <w:bCs/>
                <w:color w:val="000000"/>
                <w:sz w:val="20"/>
                <w:szCs w:val="20"/>
                <w:lang w:val="fr-FR" w:eastAsia="fr-FR"/>
              </w:rPr>
            </w:pPr>
            <w:r w:rsidRPr="006311C8">
              <w:rPr>
                <w:rFonts w:ascii="Calibri" w:hAnsi="Calibri" w:cs="Calibri"/>
                <w:b/>
                <w:bCs/>
                <w:color w:val="000000"/>
                <w:sz w:val="20"/>
                <w:szCs w:val="20"/>
                <w:lang w:val="fr-FR" w:eastAsia="fr-FR"/>
              </w:rPr>
              <w:t>Vitesse (m/s)</w:t>
            </w:r>
          </w:p>
        </w:tc>
      </w:tr>
      <w:tr w:rsidR="007C3868" w:rsidRPr="006311C8" w14:paraId="530AFC00"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947C23"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PM 00 - 150</w:t>
            </w:r>
          </w:p>
        </w:tc>
        <w:tc>
          <w:tcPr>
            <w:tcW w:w="1134" w:type="dxa"/>
            <w:tcBorders>
              <w:top w:val="nil"/>
              <w:left w:val="nil"/>
              <w:bottom w:val="single" w:sz="4" w:space="0" w:color="auto"/>
              <w:right w:val="single" w:sz="4" w:space="0" w:color="auto"/>
            </w:tcBorders>
            <w:shd w:val="clear" w:color="auto" w:fill="auto"/>
            <w:noWrap/>
            <w:vAlign w:val="center"/>
            <w:hideMark/>
          </w:tcPr>
          <w:p w14:paraId="296B1126"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150,00</w:t>
            </w:r>
          </w:p>
        </w:tc>
        <w:tc>
          <w:tcPr>
            <w:tcW w:w="709" w:type="dxa"/>
            <w:tcBorders>
              <w:top w:val="nil"/>
              <w:left w:val="nil"/>
              <w:bottom w:val="single" w:sz="4" w:space="0" w:color="auto"/>
              <w:right w:val="single" w:sz="4" w:space="0" w:color="auto"/>
            </w:tcBorders>
            <w:shd w:val="clear" w:color="auto" w:fill="auto"/>
            <w:noWrap/>
            <w:vAlign w:val="center"/>
            <w:hideMark/>
          </w:tcPr>
          <w:p w14:paraId="0B7DAEC2" w14:textId="77777777" w:rsidR="007C3868" w:rsidRPr="006311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FA5F4AF"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4CA8BDDB"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0,50</w:t>
            </w:r>
          </w:p>
        </w:tc>
        <w:tc>
          <w:tcPr>
            <w:tcW w:w="992" w:type="dxa"/>
            <w:tcBorders>
              <w:top w:val="nil"/>
              <w:left w:val="nil"/>
              <w:bottom w:val="single" w:sz="4" w:space="0" w:color="auto"/>
              <w:right w:val="single" w:sz="4" w:space="0" w:color="auto"/>
            </w:tcBorders>
            <w:shd w:val="clear" w:color="auto" w:fill="auto"/>
            <w:noWrap/>
            <w:vAlign w:val="center"/>
            <w:hideMark/>
          </w:tcPr>
          <w:p w14:paraId="00886423"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0B764392"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 xml:space="preserve">0,71    </w:t>
            </w:r>
          </w:p>
        </w:tc>
      </w:tr>
      <w:tr w:rsidR="007C3868" w:rsidRPr="006311C8" w14:paraId="2ACA4DBD"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7267AC"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PM 200 - 275</w:t>
            </w:r>
          </w:p>
        </w:tc>
        <w:tc>
          <w:tcPr>
            <w:tcW w:w="1134" w:type="dxa"/>
            <w:tcBorders>
              <w:top w:val="nil"/>
              <w:left w:val="nil"/>
              <w:bottom w:val="single" w:sz="4" w:space="0" w:color="auto"/>
              <w:right w:val="single" w:sz="4" w:space="0" w:color="auto"/>
            </w:tcBorders>
            <w:shd w:val="clear" w:color="auto" w:fill="auto"/>
            <w:noWrap/>
            <w:vAlign w:val="center"/>
            <w:hideMark/>
          </w:tcPr>
          <w:p w14:paraId="2B0027A6"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75,00</w:t>
            </w:r>
          </w:p>
        </w:tc>
        <w:tc>
          <w:tcPr>
            <w:tcW w:w="709" w:type="dxa"/>
            <w:tcBorders>
              <w:top w:val="nil"/>
              <w:left w:val="nil"/>
              <w:bottom w:val="single" w:sz="4" w:space="0" w:color="auto"/>
              <w:right w:val="single" w:sz="4" w:space="0" w:color="auto"/>
            </w:tcBorders>
            <w:shd w:val="clear" w:color="auto" w:fill="auto"/>
            <w:noWrap/>
            <w:vAlign w:val="center"/>
            <w:hideMark/>
          </w:tcPr>
          <w:p w14:paraId="3FFDCFF0" w14:textId="77777777" w:rsidR="007C3868" w:rsidRPr="006311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071F12B7"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4E1DB8DE"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6549F3F0"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61202F7A"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 xml:space="preserve">0,72    </w:t>
            </w:r>
          </w:p>
        </w:tc>
      </w:tr>
      <w:tr w:rsidR="007C3868" w:rsidRPr="006311C8" w14:paraId="1D5838E6"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150D26"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PM 460 - 525</w:t>
            </w:r>
          </w:p>
        </w:tc>
        <w:tc>
          <w:tcPr>
            <w:tcW w:w="1134" w:type="dxa"/>
            <w:tcBorders>
              <w:top w:val="nil"/>
              <w:left w:val="nil"/>
              <w:bottom w:val="single" w:sz="4" w:space="0" w:color="auto"/>
              <w:right w:val="single" w:sz="4" w:space="0" w:color="auto"/>
            </w:tcBorders>
            <w:shd w:val="clear" w:color="auto" w:fill="auto"/>
            <w:noWrap/>
            <w:vAlign w:val="center"/>
            <w:hideMark/>
          </w:tcPr>
          <w:p w14:paraId="78A63B33"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65,00</w:t>
            </w:r>
          </w:p>
        </w:tc>
        <w:tc>
          <w:tcPr>
            <w:tcW w:w="709" w:type="dxa"/>
            <w:tcBorders>
              <w:top w:val="nil"/>
              <w:left w:val="nil"/>
              <w:bottom w:val="single" w:sz="4" w:space="0" w:color="auto"/>
              <w:right w:val="single" w:sz="4" w:space="0" w:color="auto"/>
            </w:tcBorders>
            <w:shd w:val="clear" w:color="auto" w:fill="auto"/>
            <w:noWrap/>
            <w:vAlign w:val="center"/>
            <w:hideMark/>
          </w:tcPr>
          <w:p w14:paraId="1C3A0FE9" w14:textId="77777777" w:rsidR="007C3868" w:rsidRPr="006311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7A812533"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477D0146"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21A6BBEA"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1483BF8D"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 xml:space="preserve">0,67    </w:t>
            </w:r>
          </w:p>
        </w:tc>
      </w:tr>
      <w:tr w:rsidR="007C3868" w:rsidRPr="006311C8" w14:paraId="618E30C3"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8B9DA1"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PM 549 - 575</w:t>
            </w:r>
          </w:p>
        </w:tc>
        <w:tc>
          <w:tcPr>
            <w:tcW w:w="1134" w:type="dxa"/>
            <w:tcBorders>
              <w:top w:val="nil"/>
              <w:left w:val="nil"/>
              <w:bottom w:val="single" w:sz="4" w:space="0" w:color="auto"/>
              <w:right w:val="single" w:sz="4" w:space="0" w:color="auto"/>
            </w:tcBorders>
            <w:shd w:val="clear" w:color="auto" w:fill="auto"/>
            <w:noWrap/>
            <w:vAlign w:val="center"/>
            <w:hideMark/>
          </w:tcPr>
          <w:p w14:paraId="732B0DAA"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26,00</w:t>
            </w:r>
          </w:p>
        </w:tc>
        <w:tc>
          <w:tcPr>
            <w:tcW w:w="709" w:type="dxa"/>
            <w:tcBorders>
              <w:top w:val="nil"/>
              <w:left w:val="nil"/>
              <w:bottom w:val="single" w:sz="4" w:space="0" w:color="auto"/>
              <w:right w:val="single" w:sz="4" w:space="0" w:color="auto"/>
            </w:tcBorders>
            <w:shd w:val="clear" w:color="auto" w:fill="auto"/>
            <w:noWrap/>
            <w:vAlign w:val="center"/>
            <w:hideMark/>
          </w:tcPr>
          <w:p w14:paraId="55B82D57" w14:textId="77777777" w:rsidR="007C3868" w:rsidRPr="006311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4,00</w:t>
            </w:r>
          </w:p>
        </w:tc>
        <w:tc>
          <w:tcPr>
            <w:tcW w:w="992" w:type="dxa"/>
            <w:tcBorders>
              <w:top w:val="nil"/>
              <w:left w:val="nil"/>
              <w:bottom w:val="single" w:sz="4" w:space="0" w:color="auto"/>
              <w:right w:val="single" w:sz="4" w:space="0" w:color="auto"/>
            </w:tcBorders>
            <w:shd w:val="clear" w:color="auto" w:fill="auto"/>
            <w:noWrap/>
            <w:vAlign w:val="center"/>
            <w:hideMark/>
          </w:tcPr>
          <w:p w14:paraId="15B042BE"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25FD2839"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7BFCEB32"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30D7CADC"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 xml:space="preserve">0,80    </w:t>
            </w:r>
          </w:p>
        </w:tc>
      </w:tr>
      <w:tr w:rsidR="007C3868" w:rsidRPr="006311C8" w14:paraId="116FD206"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F196B0"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PM 653 - 663</w:t>
            </w:r>
          </w:p>
        </w:tc>
        <w:tc>
          <w:tcPr>
            <w:tcW w:w="1134" w:type="dxa"/>
            <w:tcBorders>
              <w:top w:val="nil"/>
              <w:left w:val="nil"/>
              <w:bottom w:val="single" w:sz="4" w:space="0" w:color="auto"/>
              <w:right w:val="single" w:sz="4" w:space="0" w:color="auto"/>
            </w:tcBorders>
            <w:shd w:val="clear" w:color="auto" w:fill="auto"/>
            <w:noWrap/>
            <w:vAlign w:val="center"/>
            <w:hideMark/>
          </w:tcPr>
          <w:p w14:paraId="1D2E9C5B"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20310E4D" w14:textId="77777777" w:rsidR="007C3868" w:rsidRPr="006311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4FE5F24"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7D94A045"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49D5801C"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1EA0948E" w14:textId="77777777" w:rsidR="007C3868" w:rsidRPr="006311C8" w:rsidRDefault="007C3868" w:rsidP="004D1176">
            <w:pPr>
              <w:jc w:val="center"/>
              <w:rPr>
                <w:rFonts w:ascii="Calibri" w:hAnsi="Calibri" w:cs="Calibri"/>
                <w:color w:val="000000"/>
                <w:sz w:val="20"/>
                <w:szCs w:val="20"/>
                <w:lang w:val="fr-FR" w:eastAsia="fr-FR"/>
              </w:rPr>
            </w:pPr>
            <w:r w:rsidRPr="006311C8">
              <w:rPr>
                <w:rFonts w:ascii="Calibri" w:hAnsi="Calibri" w:cs="Calibri"/>
                <w:color w:val="000000"/>
                <w:sz w:val="20"/>
                <w:szCs w:val="20"/>
                <w:lang w:val="fr-FR" w:eastAsia="fr-FR"/>
              </w:rPr>
              <w:t xml:space="preserve">0,87    </w:t>
            </w:r>
          </w:p>
        </w:tc>
      </w:tr>
    </w:tbl>
    <w:p w14:paraId="09D8D9C5" w14:textId="77777777" w:rsidR="007C3868" w:rsidRDefault="007C3868" w:rsidP="007C3868">
      <w:pPr>
        <w:spacing w:after="160" w:line="259" w:lineRule="auto"/>
        <w:rPr>
          <w:rFonts w:ascii="Verdana" w:hAnsi="Verdana"/>
          <w:sz w:val="18"/>
          <w:szCs w:val="18"/>
          <w:lang w:val="fr-FR"/>
        </w:rPr>
      </w:pPr>
    </w:p>
    <w:p w14:paraId="5F2706C6" w14:textId="77777777" w:rsidR="007C3868"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Construction d'une bâche de 24 ml au PM 525 pour remplacer la bâche en bambou d'</w:t>
      </w:r>
      <w:proofErr w:type="spellStart"/>
      <w:r w:rsidRPr="007D68A4">
        <w:rPr>
          <w:rFonts w:ascii="Verdana" w:hAnsi="Verdana"/>
          <w:sz w:val="18"/>
          <w:szCs w:val="18"/>
          <w:lang w:val="fr-FR"/>
        </w:rPr>
        <w:t>Ambazano</w:t>
      </w:r>
      <w:proofErr w:type="spellEnd"/>
      <w:r w:rsidRPr="007D68A4">
        <w:rPr>
          <w:rFonts w:ascii="Verdana" w:hAnsi="Verdana"/>
          <w:sz w:val="18"/>
          <w:szCs w:val="18"/>
          <w:lang w:val="fr-FR"/>
        </w:rPr>
        <w:t> ;</w:t>
      </w:r>
    </w:p>
    <w:p w14:paraId="773BBA36" w14:textId="77777777" w:rsidR="007C3868"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Construction d'une bâche de 30 ml au PM 850 pour traverser un talweg au PM 850 – 880 ;</w:t>
      </w:r>
    </w:p>
    <w:p w14:paraId="4963931E" w14:textId="77777777" w:rsidR="007C3868" w:rsidRPr="007D68A4" w:rsidRDefault="007C3868" w:rsidP="007C3868">
      <w:pPr>
        <w:pStyle w:val="Paragraphedeliste"/>
        <w:numPr>
          <w:ilvl w:val="0"/>
          <w:numId w:val="24"/>
        </w:numPr>
        <w:spacing w:after="160" w:line="259" w:lineRule="auto"/>
        <w:jc w:val="both"/>
        <w:rPr>
          <w:rFonts w:ascii="Verdana" w:hAnsi="Verdana"/>
          <w:sz w:val="18"/>
          <w:szCs w:val="18"/>
          <w:lang w:val="fr-FR"/>
        </w:rPr>
      </w:pPr>
      <w:r w:rsidRPr="007D68A4">
        <w:rPr>
          <w:rFonts w:ascii="Verdana" w:hAnsi="Verdana"/>
          <w:sz w:val="18"/>
          <w:szCs w:val="18"/>
          <w:lang w:val="fr-FR"/>
        </w:rPr>
        <w:t>Construction d'une bâche de 42 ml au PM 1233 pour traverser une vallée et des rizières ;</w:t>
      </w:r>
    </w:p>
    <w:tbl>
      <w:tblPr>
        <w:tblW w:w="9942" w:type="dxa"/>
        <w:tblInd w:w="-5" w:type="dxa"/>
        <w:tblCellMar>
          <w:left w:w="70" w:type="dxa"/>
          <w:right w:w="70" w:type="dxa"/>
        </w:tblCellMar>
        <w:tblLook w:val="04A0" w:firstRow="1" w:lastRow="0" w:firstColumn="1" w:lastColumn="0" w:noHBand="0" w:noVBand="1"/>
      </w:tblPr>
      <w:tblGrid>
        <w:gridCol w:w="1701"/>
        <w:gridCol w:w="1001"/>
        <w:gridCol w:w="984"/>
        <w:gridCol w:w="1417"/>
        <w:gridCol w:w="1276"/>
        <w:gridCol w:w="992"/>
        <w:gridCol w:w="1188"/>
        <w:gridCol w:w="1383"/>
      </w:tblGrid>
      <w:tr w:rsidR="007C3868" w:rsidRPr="009341D1" w14:paraId="2AFBEC2B" w14:textId="77777777" w:rsidTr="004D117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B626"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Localisation</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51CB97E3"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Longueurs (m)</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0A8EAF44"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Débits (L/s)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E68857"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 xml:space="preserve">Cote radier amont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0933C5"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13CEF4"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53F73DEE"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Hauteurs(m)</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14:paraId="4F0FC4C0" w14:textId="77777777" w:rsidR="007C3868" w:rsidRPr="009341D1" w:rsidRDefault="007C3868" w:rsidP="004D1176">
            <w:pPr>
              <w:jc w:val="center"/>
              <w:rPr>
                <w:rFonts w:ascii="Calibri" w:hAnsi="Calibri" w:cs="Calibri"/>
                <w:b/>
                <w:bCs/>
                <w:color w:val="000000"/>
                <w:sz w:val="20"/>
                <w:szCs w:val="20"/>
                <w:lang w:val="fr-FR" w:eastAsia="fr-FR"/>
              </w:rPr>
            </w:pPr>
            <w:r w:rsidRPr="009341D1">
              <w:rPr>
                <w:rFonts w:ascii="Calibri" w:hAnsi="Calibri" w:cs="Calibri"/>
                <w:b/>
                <w:bCs/>
                <w:color w:val="000000"/>
                <w:sz w:val="20"/>
                <w:szCs w:val="20"/>
                <w:lang w:val="fr-FR" w:eastAsia="fr-FR"/>
              </w:rPr>
              <w:t>Nombres de trav</w:t>
            </w:r>
            <w:r>
              <w:rPr>
                <w:rFonts w:ascii="Calibri" w:hAnsi="Calibri" w:cs="Calibri"/>
                <w:b/>
                <w:bCs/>
                <w:color w:val="000000"/>
                <w:sz w:val="20"/>
                <w:szCs w:val="20"/>
                <w:lang w:val="fr-FR" w:eastAsia="fr-FR"/>
              </w:rPr>
              <w:t>ée</w:t>
            </w:r>
          </w:p>
        </w:tc>
      </w:tr>
      <w:tr w:rsidR="007C3868" w:rsidRPr="009341D1" w14:paraId="0D80E1C5" w14:textId="77777777" w:rsidTr="004D117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D9FEF1C"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PM 525 - 549</w:t>
            </w:r>
          </w:p>
        </w:tc>
        <w:tc>
          <w:tcPr>
            <w:tcW w:w="1001" w:type="dxa"/>
            <w:tcBorders>
              <w:top w:val="nil"/>
              <w:left w:val="nil"/>
              <w:bottom w:val="single" w:sz="4" w:space="0" w:color="auto"/>
              <w:right w:val="single" w:sz="4" w:space="0" w:color="auto"/>
            </w:tcBorders>
            <w:shd w:val="clear" w:color="auto" w:fill="auto"/>
            <w:noWrap/>
            <w:vAlign w:val="bottom"/>
            <w:hideMark/>
          </w:tcPr>
          <w:p w14:paraId="1BA4D593"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24,00</w:t>
            </w:r>
          </w:p>
        </w:tc>
        <w:tc>
          <w:tcPr>
            <w:tcW w:w="984" w:type="dxa"/>
            <w:tcBorders>
              <w:top w:val="nil"/>
              <w:left w:val="nil"/>
              <w:bottom w:val="single" w:sz="4" w:space="0" w:color="auto"/>
              <w:right w:val="single" w:sz="4" w:space="0" w:color="auto"/>
            </w:tcBorders>
            <w:shd w:val="clear" w:color="auto" w:fill="auto"/>
            <w:noWrap/>
            <w:vAlign w:val="bottom"/>
            <w:hideMark/>
          </w:tcPr>
          <w:p w14:paraId="1DA2180F"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60,00</w:t>
            </w:r>
          </w:p>
        </w:tc>
        <w:tc>
          <w:tcPr>
            <w:tcW w:w="1417" w:type="dxa"/>
            <w:tcBorders>
              <w:top w:val="nil"/>
              <w:left w:val="nil"/>
              <w:bottom w:val="single" w:sz="4" w:space="0" w:color="auto"/>
              <w:right w:val="single" w:sz="4" w:space="0" w:color="auto"/>
            </w:tcBorders>
            <w:shd w:val="clear" w:color="auto" w:fill="auto"/>
            <w:noWrap/>
            <w:vAlign w:val="bottom"/>
            <w:hideMark/>
          </w:tcPr>
          <w:p w14:paraId="6E81BF01"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36,79</w:t>
            </w:r>
          </w:p>
        </w:tc>
        <w:tc>
          <w:tcPr>
            <w:tcW w:w="1276" w:type="dxa"/>
            <w:tcBorders>
              <w:top w:val="nil"/>
              <w:left w:val="nil"/>
              <w:bottom w:val="single" w:sz="4" w:space="0" w:color="auto"/>
              <w:right w:val="single" w:sz="4" w:space="0" w:color="auto"/>
            </w:tcBorders>
            <w:shd w:val="clear" w:color="auto" w:fill="auto"/>
            <w:noWrap/>
            <w:vAlign w:val="bottom"/>
            <w:hideMark/>
          </w:tcPr>
          <w:p w14:paraId="0289751D"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35,88</w:t>
            </w:r>
          </w:p>
        </w:tc>
        <w:tc>
          <w:tcPr>
            <w:tcW w:w="992" w:type="dxa"/>
            <w:tcBorders>
              <w:top w:val="nil"/>
              <w:left w:val="nil"/>
              <w:bottom w:val="single" w:sz="4" w:space="0" w:color="auto"/>
              <w:right w:val="single" w:sz="4" w:space="0" w:color="auto"/>
            </w:tcBorders>
            <w:shd w:val="clear" w:color="auto" w:fill="auto"/>
            <w:noWrap/>
            <w:vAlign w:val="bottom"/>
            <w:hideMark/>
          </w:tcPr>
          <w:p w14:paraId="6E5E94A7"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bottom"/>
            <w:hideMark/>
          </w:tcPr>
          <w:p w14:paraId="3D79B093"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0,40</w:t>
            </w:r>
          </w:p>
        </w:tc>
        <w:tc>
          <w:tcPr>
            <w:tcW w:w="1383" w:type="dxa"/>
            <w:tcBorders>
              <w:top w:val="nil"/>
              <w:left w:val="nil"/>
              <w:bottom w:val="single" w:sz="4" w:space="0" w:color="auto"/>
              <w:right w:val="single" w:sz="4" w:space="0" w:color="auto"/>
            </w:tcBorders>
            <w:shd w:val="clear" w:color="auto" w:fill="auto"/>
            <w:noWrap/>
            <w:vAlign w:val="bottom"/>
            <w:hideMark/>
          </w:tcPr>
          <w:p w14:paraId="0077C302"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w:t>
            </w:r>
          </w:p>
        </w:tc>
      </w:tr>
      <w:tr w:rsidR="007C3868" w:rsidRPr="009341D1" w14:paraId="26333940" w14:textId="77777777" w:rsidTr="004D117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4620555"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PM 850 - 880</w:t>
            </w:r>
          </w:p>
        </w:tc>
        <w:tc>
          <w:tcPr>
            <w:tcW w:w="1001" w:type="dxa"/>
            <w:tcBorders>
              <w:top w:val="nil"/>
              <w:left w:val="nil"/>
              <w:bottom w:val="single" w:sz="4" w:space="0" w:color="auto"/>
              <w:right w:val="single" w:sz="4" w:space="0" w:color="auto"/>
            </w:tcBorders>
            <w:shd w:val="clear" w:color="auto" w:fill="auto"/>
            <w:noWrap/>
            <w:vAlign w:val="bottom"/>
            <w:hideMark/>
          </w:tcPr>
          <w:p w14:paraId="5F7346C9"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646F785A"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60,00</w:t>
            </w:r>
          </w:p>
        </w:tc>
        <w:tc>
          <w:tcPr>
            <w:tcW w:w="1417" w:type="dxa"/>
            <w:tcBorders>
              <w:top w:val="nil"/>
              <w:left w:val="nil"/>
              <w:bottom w:val="single" w:sz="4" w:space="0" w:color="auto"/>
              <w:right w:val="single" w:sz="4" w:space="0" w:color="auto"/>
            </w:tcBorders>
            <w:shd w:val="clear" w:color="auto" w:fill="auto"/>
            <w:noWrap/>
            <w:vAlign w:val="bottom"/>
            <w:hideMark/>
          </w:tcPr>
          <w:p w14:paraId="23690970"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34,29</w:t>
            </w:r>
          </w:p>
        </w:tc>
        <w:tc>
          <w:tcPr>
            <w:tcW w:w="1276" w:type="dxa"/>
            <w:tcBorders>
              <w:top w:val="nil"/>
              <w:left w:val="nil"/>
              <w:bottom w:val="single" w:sz="4" w:space="0" w:color="auto"/>
              <w:right w:val="single" w:sz="4" w:space="0" w:color="auto"/>
            </w:tcBorders>
            <w:shd w:val="clear" w:color="auto" w:fill="auto"/>
            <w:noWrap/>
            <w:vAlign w:val="bottom"/>
            <w:hideMark/>
          </w:tcPr>
          <w:p w14:paraId="0F9BC104"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34,04</w:t>
            </w:r>
          </w:p>
        </w:tc>
        <w:tc>
          <w:tcPr>
            <w:tcW w:w="992" w:type="dxa"/>
            <w:tcBorders>
              <w:top w:val="nil"/>
              <w:left w:val="nil"/>
              <w:bottom w:val="single" w:sz="4" w:space="0" w:color="auto"/>
              <w:right w:val="single" w:sz="4" w:space="0" w:color="auto"/>
            </w:tcBorders>
            <w:shd w:val="clear" w:color="auto" w:fill="auto"/>
            <w:noWrap/>
            <w:vAlign w:val="bottom"/>
            <w:hideMark/>
          </w:tcPr>
          <w:p w14:paraId="65487A30"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bottom"/>
            <w:hideMark/>
          </w:tcPr>
          <w:p w14:paraId="28846512"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0,50</w:t>
            </w:r>
          </w:p>
        </w:tc>
        <w:tc>
          <w:tcPr>
            <w:tcW w:w="1383" w:type="dxa"/>
            <w:tcBorders>
              <w:top w:val="nil"/>
              <w:left w:val="nil"/>
              <w:bottom w:val="single" w:sz="4" w:space="0" w:color="auto"/>
              <w:right w:val="single" w:sz="4" w:space="0" w:color="auto"/>
            </w:tcBorders>
            <w:shd w:val="clear" w:color="auto" w:fill="auto"/>
            <w:noWrap/>
            <w:vAlign w:val="bottom"/>
            <w:hideMark/>
          </w:tcPr>
          <w:p w14:paraId="7A263103"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4</w:t>
            </w:r>
          </w:p>
        </w:tc>
      </w:tr>
      <w:tr w:rsidR="007C3868" w:rsidRPr="009341D1" w14:paraId="5F721268" w14:textId="77777777" w:rsidTr="004D117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6281B27"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PM 1233 - 1275</w:t>
            </w:r>
          </w:p>
        </w:tc>
        <w:tc>
          <w:tcPr>
            <w:tcW w:w="1001" w:type="dxa"/>
            <w:tcBorders>
              <w:top w:val="nil"/>
              <w:left w:val="nil"/>
              <w:bottom w:val="single" w:sz="4" w:space="0" w:color="auto"/>
              <w:right w:val="single" w:sz="4" w:space="0" w:color="auto"/>
            </w:tcBorders>
            <w:shd w:val="clear" w:color="auto" w:fill="auto"/>
            <w:noWrap/>
            <w:vAlign w:val="bottom"/>
            <w:hideMark/>
          </w:tcPr>
          <w:p w14:paraId="1BA664E9"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42,00</w:t>
            </w:r>
          </w:p>
        </w:tc>
        <w:tc>
          <w:tcPr>
            <w:tcW w:w="984" w:type="dxa"/>
            <w:tcBorders>
              <w:top w:val="nil"/>
              <w:left w:val="nil"/>
              <w:bottom w:val="single" w:sz="4" w:space="0" w:color="auto"/>
              <w:right w:val="single" w:sz="4" w:space="0" w:color="auto"/>
            </w:tcBorders>
            <w:shd w:val="clear" w:color="auto" w:fill="auto"/>
            <w:noWrap/>
            <w:vAlign w:val="bottom"/>
            <w:hideMark/>
          </w:tcPr>
          <w:p w14:paraId="597A0BE5"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60,00</w:t>
            </w:r>
          </w:p>
        </w:tc>
        <w:tc>
          <w:tcPr>
            <w:tcW w:w="1417" w:type="dxa"/>
            <w:tcBorders>
              <w:top w:val="nil"/>
              <w:left w:val="nil"/>
              <w:bottom w:val="single" w:sz="4" w:space="0" w:color="auto"/>
              <w:right w:val="single" w:sz="4" w:space="0" w:color="auto"/>
            </w:tcBorders>
            <w:shd w:val="clear" w:color="auto" w:fill="auto"/>
            <w:noWrap/>
            <w:vAlign w:val="bottom"/>
            <w:hideMark/>
          </w:tcPr>
          <w:p w14:paraId="3A273472"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32,56</w:t>
            </w:r>
          </w:p>
        </w:tc>
        <w:tc>
          <w:tcPr>
            <w:tcW w:w="1276" w:type="dxa"/>
            <w:tcBorders>
              <w:top w:val="nil"/>
              <w:left w:val="nil"/>
              <w:bottom w:val="single" w:sz="4" w:space="0" w:color="auto"/>
              <w:right w:val="single" w:sz="4" w:space="0" w:color="auto"/>
            </w:tcBorders>
            <w:shd w:val="clear" w:color="auto" w:fill="auto"/>
            <w:noWrap/>
            <w:vAlign w:val="bottom"/>
            <w:hideMark/>
          </w:tcPr>
          <w:p w14:paraId="0D13D49B"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32,19</w:t>
            </w:r>
          </w:p>
        </w:tc>
        <w:tc>
          <w:tcPr>
            <w:tcW w:w="992" w:type="dxa"/>
            <w:tcBorders>
              <w:top w:val="nil"/>
              <w:left w:val="nil"/>
              <w:bottom w:val="single" w:sz="4" w:space="0" w:color="auto"/>
              <w:right w:val="single" w:sz="4" w:space="0" w:color="auto"/>
            </w:tcBorders>
            <w:shd w:val="clear" w:color="auto" w:fill="auto"/>
            <w:noWrap/>
            <w:vAlign w:val="bottom"/>
            <w:hideMark/>
          </w:tcPr>
          <w:p w14:paraId="4CCFF3F5"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bottom"/>
            <w:hideMark/>
          </w:tcPr>
          <w:p w14:paraId="60CED9F0"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0,50</w:t>
            </w:r>
          </w:p>
        </w:tc>
        <w:tc>
          <w:tcPr>
            <w:tcW w:w="1383" w:type="dxa"/>
            <w:tcBorders>
              <w:top w:val="nil"/>
              <w:left w:val="nil"/>
              <w:bottom w:val="single" w:sz="4" w:space="0" w:color="auto"/>
              <w:right w:val="single" w:sz="4" w:space="0" w:color="auto"/>
            </w:tcBorders>
            <w:shd w:val="clear" w:color="auto" w:fill="auto"/>
            <w:noWrap/>
            <w:vAlign w:val="bottom"/>
            <w:hideMark/>
          </w:tcPr>
          <w:p w14:paraId="7A8BC784" w14:textId="77777777" w:rsidR="007C3868" w:rsidRPr="009341D1" w:rsidRDefault="007C3868" w:rsidP="004D1176">
            <w:pPr>
              <w:jc w:val="center"/>
              <w:rPr>
                <w:rFonts w:ascii="Calibri" w:hAnsi="Calibri" w:cs="Calibri"/>
                <w:color w:val="000000"/>
                <w:sz w:val="20"/>
                <w:szCs w:val="20"/>
                <w:lang w:val="fr-FR" w:eastAsia="fr-FR"/>
              </w:rPr>
            </w:pPr>
            <w:r w:rsidRPr="009341D1">
              <w:rPr>
                <w:rFonts w:ascii="Calibri" w:hAnsi="Calibri" w:cs="Calibri"/>
                <w:color w:val="000000"/>
                <w:sz w:val="20"/>
                <w:szCs w:val="20"/>
                <w:lang w:val="fr-FR" w:eastAsia="fr-FR"/>
              </w:rPr>
              <w:t>6</w:t>
            </w:r>
          </w:p>
        </w:tc>
      </w:tr>
    </w:tbl>
    <w:p w14:paraId="3638F892" w14:textId="77777777" w:rsidR="007C3868" w:rsidRPr="007D68A4" w:rsidRDefault="007C3868" w:rsidP="007C3868">
      <w:pPr>
        <w:spacing w:before="120" w:after="120" w:line="259" w:lineRule="auto"/>
        <w:rPr>
          <w:rFonts w:ascii="Verdana" w:hAnsi="Verdana"/>
          <w:sz w:val="18"/>
          <w:szCs w:val="18"/>
          <w:lang w:val="fr-FR"/>
        </w:rPr>
      </w:pPr>
    </w:p>
    <w:p w14:paraId="42A4DC3F"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7D68A4">
        <w:rPr>
          <w:rFonts w:ascii="Verdana" w:hAnsi="Verdana"/>
          <w:sz w:val="18"/>
          <w:szCs w:val="18"/>
          <w:lang w:val="fr-FR"/>
        </w:rPr>
        <w:t>Construction d'un dalot sous canal au PM 600 pour évacuer les eaux de ruissellement d'un bassin latéral au canal ;</w:t>
      </w:r>
      <w:r>
        <w:rPr>
          <w:rFonts w:ascii="Verdana" w:hAnsi="Verdana"/>
          <w:sz w:val="18"/>
          <w:szCs w:val="18"/>
          <w:lang w:val="fr-FR"/>
        </w:rPr>
        <w:t xml:space="preserve"> y compris gabion de protection de la sortie du dalot ;</w:t>
      </w:r>
    </w:p>
    <w:tbl>
      <w:tblPr>
        <w:tblW w:w="9922" w:type="dxa"/>
        <w:jc w:val="center"/>
        <w:tblCellMar>
          <w:left w:w="70" w:type="dxa"/>
          <w:right w:w="70" w:type="dxa"/>
        </w:tblCellMar>
        <w:tblLook w:val="04A0" w:firstRow="1" w:lastRow="0" w:firstColumn="1" w:lastColumn="0" w:noHBand="0" w:noVBand="1"/>
      </w:tblPr>
      <w:tblGrid>
        <w:gridCol w:w="1418"/>
        <w:gridCol w:w="1701"/>
        <w:gridCol w:w="1276"/>
        <w:gridCol w:w="1275"/>
        <w:gridCol w:w="1843"/>
        <w:gridCol w:w="921"/>
        <w:gridCol w:w="1488"/>
      </w:tblGrid>
      <w:tr w:rsidR="007C3868" w:rsidRPr="006E74E9" w14:paraId="7AE62896" w14:textId="77777777" w:rsidTr="004D1176">
        <w:trPr>
          <w:trHeight w:val="300"/>
          <w:jc w:val="center"/>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A2233E"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Localisation</w:t>
            </w:r>
          </w:p>
        </w:tc>
        <w:tc>
          <w:tcPr>
            <w:tcW w:w="425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2EF0DD"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Canal en béton</w:t>
            </w:r>
          </w:p>
        </w:tc>
        <w:tc>
          <w:tcPr>
            <w:tcW w:w="425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DB4B57"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Dalot sous canal</w:t>
            </w:r>
          </w:p>
        </w:tc>
      </w:tr>
      <w:tr w:rsidR="007C3868" w:rsidRPr="006E74E9" w14:paraId="7B3A398A" w14:textId="77777777" w:rsidTr="004D1176">
        <w:trPr>
          <w:trHeight w:val="300"/>
          <w:jc w:val="center"/>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6AAFF67B" w14:textId="77777777" w:rsidR="007C3868" w:rsidRPr="006E74E9" w:rsidRDefault="007C3868" w:rsidP="004D1176">
            <w:pPr>
              <w:rPr>
                <w:rFonts w:ascii="Calibri" w:hAnsi="Calibri" w:cs="Calibri"/>
                <w:b/>
                <w:bCs/>
                <w:color w:val="000000"/>
                <w:sz w:val="20"/>
                <w:szCs w:val="20"/>
                <w:lang w:val="fr-FR"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7B8FAD6A"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Longueur (m)</w:t>
            </w:r>
          </w:p>
        </w:tc>
        <w:tc>
          <w:tcPr>
            <w:tcW w:w="1276" w:type="dxa"/>
            <w:tcBorders>
              <w:top w:val="nil"/>
              <w:left w:val="nil"/>
              <w:bottom w:val="single" w:sz="4" w:space="0" w:color="auto"/>
              <w:right w:val="single" w:sz="4" w:space="0" w:color="auto"/>
            </w:tcBorders>
            <w:shd w:val="clear" w:color="auto" w:fill="auto"/>
            <w:noWrap/>
            <w:vAlign w:val="center"/>
            <w:hideMark/>
          </w:tcPr>
          <w:p w14:paraId="51FCA874"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Section canal (m x m)</w:t>
            </w:r>
          </w:p>
        </w:tc>
        <w:tc>
          <w:tcPr>
            <w:tcW w:w="1275" w:type="dxa"/>
            <w:tcBorders>
              <w:top w:val="nil"/>
              <w:left w:val="nil"/>
              <w:bottom w:val="single" w:sz="4" w:space="0" w:color="auto"/>
              <w:right w:val="single" w:sz="4" w:space="0" w:color="auto"/>
            </w:tcBorders>
            <w:shd w:val="clear" w:color="auto" w:fill="auto"/>
            <w:noWrap/>
            <w:vAlign w:val="center"/>
            <w:hideMark/>
          </w:tcPr>
          <w:p w14:paraId="64D74806"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Cote radier canal</w:t>
            </w:r>
          </w:p>
        </w:tc>
        <w:tc>
          <w:tcPr>
            <w:tcW w:w="1843" w:type="dxa"/>
            <w:tcBorders>
              <w:top w:val="nil"/>
              <w:left w:val="nil"/>
              <w:bottom w:val="single" w:sz="4" w:space="0" w:color="auto"/>
              <w:right w:val="single" w:sz="4" w:space="0" w:color="auto"/>
            </w:tcBorders>
            <w:shd w:val="clear" w:color="auto" w:fill="auto"/>
            <w:noWrap/>
            <w:vAlign w:val="center"/>
            <w:hideMark/>
          </w:tcPr>
          <w:p w14:paraId="31F2FEDF"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Entonnement amont (m x m)</w:t>
            </w:r>
          </w:p>
        </w:tc>
        <w:tc>
          <w:tcPr>
            <w:tcW w:w="921" w:type="dxa"/>
            <w:tcBorders>
              <w:top w:val="nil"/>
              <w:left w:val="nil"/>
              <w:bottom w:val="single" w:sz="4" w:space="0" w:color="auto"/>
              <w:right w:val="single" w:sz="4" w:space="0" w:color="auto"/>
            </w:tcBorders>
            <w:shd w:val="clear" w:color="auto" w:fill="auto"/>
            <w:noWrap/>
            <w:vAlign w:val="center"/>
            <w:hideMark/>
          </w:tcPr>
          <w:p w14:paraId="5228920B"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Longueur (m)</w:t>
            </w:r>
          </w:p>
        </w:tc>
        <w:tc>
          <w:tcPr>
            <w:tcW w:w="1488" w:type="dxa"/>
            <w:tcBorders>
              <w:top w:val="nil"/>
              <w:left w:val="nil"/>
              <w:bottom w:val="single" w:sz="4" w:space="0" w:color="auto"/>
              <w:right w:val="single" w:sz="4" w:space="0" w:color="auto"/>
            </w:tcBorders>
            <w:shd w:val="clear" w:color="auto" w:fill="auto"/>
            <w:noWrap/>
            <w:vAlign w:val="center"/>
            <w:hideMark/>
          </w:tcPr>
          <w:p w14:paraId="79779273" w14:textId="77777777" w:rsidR="007C3868" w:rsidRPr="006E74E9" w:rsidRDefault="007C3868" w:rsidP="004D1176">
            <w:pPr>
              <w:jc w:val="center"/>
              <w:rPr>
                <w:rFonts w:ascii="Calibri" w:hAnsi="Calibri" w:cs="Calibri"/>
                <w:b/>
                <w:bCs/>
                <w:color w:val="000000"/>
                <w:sz w:val="20"/>
                <w:szCs w:val="20"/>
                <w:lang w:val="fr-FR" w:eastAsia="fr-FR"/>
              </w:rPr>
            </w:pPr>
            <w:r w:rsidRPr="006E74E9">
              <w:rPr>
                <w:rFonts w:ascii="Calibri" w:hAnsi="Calibri" w:cs="Calibri"/>
                <w:b/>
                <w:bCs/>
                <w:color w:val="000000"/>
                <w:sz w:val="20"/>
                <w:szCs w:val="20"/>
                <w:lang w:val="fr-FR" w:eastAsia="fr-FR"/>
              </w:rPr>
              <w:t>Section canal (m x m)</w:t>
            </w:r>
          </w:p>
        </w:tc>
      </w:tr>
      <w:tr w:rsidR="007C3868" w:rsidRPr="006E74E9" w14:paraId="0A57F66E"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BE5567"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PM 600</w:t>
            </w:r>
          </w:p>
        </w:tc>
        <w:tc>
          <w:tcPr>
            <w:tcW w:w="1701" w:type="dxa"/>
            <w:tcBorders>
              <w:top w:val="nil"/>
              <w:left w:val="nil"/>
              <w:bottom w:val="single" w:sz="4" w:space="0" w:color="auto"/>
              <w:right w:val="single" w:sz="4" w:space="0" w:color="auto"/>
            </w:tcBorders>
            <w:shd w:val="clear" w:color="auto" w:fill="auto"/>
            <w:noWrap/>
            <w:vAlign w:val="center"/>
            <w:hideMark/>
          </w:tcPr>
          <w:p w14:paraId="37DF040B"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01AAF99C"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0,4 x 0,50</w:t>
            </w:r>
          </w:p>
        </w:tc>
        <w:tc>
          <w:tcPr>
            <w:tcW w:w="1275" w:type="dxa"/>
            <w:tcBorders>
              <w:top w:val="nil"/>
              <w:left w:val="nil"/>
              <w:bottom w:val="single" w:sz="4" w:space="0" w:color="auto"/>
              <w:right w:val="single" w:sz="4" w:space="0" w:color="auto"/>
            </w:tcBorders>
            <w:shd w:val="clear" w:color="auto" w:fill="auto"/>
            <w:noWrap/>
            <w:vAlign w:val="center"/>
            <w:hideMark/>
          </w:tcPr>
          <w:p w14:paraId="17368075"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35,76</w:t>
            </w:r>
          </w:p>
        </w:tc>
        <w:tc>
          <w:tcPr>
            <w:tcW w:w="1843" w:type="dxa"/>
            <w:tcBorders>
              <w:top w:val="nil"/>
              <w:left w:val="nil"/>
              <w:bottom w:val="single" w:sz="4" w:space="0" w:color="auto"/>
              <w:right w:val="single" w:sz="4" w:space="0" w:color="auto"/>
            </w:tcBorders>
            <w:shd w:val="clear" w:color="auto" w:fill="auto"/>
            <w:noWrap/>
            <w:vAlign w:val="center"/>
            <w:hideMark/>
          </w:tcPr>
          <w:p w14:paraId="20EAD77C"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1,10 x 0,40</w:t>
            </w:r>
          </w:p>
        </w:tc>
        <w:tc>
          <w:tcPr>
            <w:tcW w:w="921" w:type="dxa"/>
            <w:tcBorders>
              <w:top w:val="nil"/>
              <w:left w:val="nil"/>
              <w:bottom w:val="single" w:sz="4" w:space="0" w:color="auto"/>
              <w:right w:val="single" w:sz="4" w:space="0" w:color="auto"/>
            </w:tcBorders>
            <w:shd w:val="clear" w:color="auto" w:fill="auto"/>
            <w:noWrap/>
            <w:vAlign w:val="center"/>
            <w:hideMark/>
          </w:tcPr>
          <w:p w14:paraId="6C596565"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1,50</w:t>
            </w:r>
          </w:p>
        </w:tc>
        <w:tc>
          <w:tcPr>
            <w:tcW w:w="1488" w:type="dxa"/>
            <w:tcBorders>
              <w:top w:val="nil"/>
              <w:left w:val="nil"/>
              <w:bottom w:val="single" w:sz="4" w:space="0" w:color="auto"/>
              <w:right w:val="single" w:sz="4" w:space="0" w:color="auto"/>
            </w:tcBorders>
            <w:shd w:val="clear" w:color="auto" w:fill="auto"/>
            <w:noWrap/>
            <w:vAlign w:val="center"/>
            <w:hideMark/>
          </w:tcPr>
          <w:p w14:paraId="3C93BA1E" w14:textId="77777777" w:rsidR="007C3868" w:rsidRPr="006E74E9" w:rsidRDefault="007C3868" w:rsidP="004D1176">
            <w:pPr>
              <w:jc w:val="center"/>
              <w:rPr>
                <w:rFonts w:ascii="Calibri" w:hAnsi="Calibri" w:cs="Calibri"/>
                <w:color w:val="000000"/>
                <w:sz w:val="20"/>
                <w:szCs w:val="20"/>
                <w:lang w:val="fr-FR" w:eastAsia="fr-FR"/>
              </w:rPr>
            </w:pPr>
            <w:r w:rsidRPr="006E74E9">
              <w:rPr>
                <w:rFonts w:ascii="Calibri" w:hAnsi="Calibri" w:cs="Calibri"/>
                <w:color w:val="000000"/>
                <w:sz w:val="20"/>
                <w:szCs w:val="20"/>
                <w:lang w:val="fr-FR" w:eastAsia="fr-FR"/>
              </w:rPr>
              <w:t>0,40 x 0,50</w:t>
            </w:r>
          </w:p>
        </w:tc>
      </w:tr>
    </w:tbl>
    <w:p w14:paraId="306D9FD9" w14:textId="77777777" w:rsidR="004D1176" w:rsidRDefault="004D1176" w:rsidP="007C3868">
      <w:pPr>
        <w:spacing w:after="160" w:line="259" w:lineRule="auto"/>
        <w:rPr>
          <w:rFonts w:ascii="Verdana" w:hAnsi="Verdana"/>
          <w:sz w:val="18"/>
          <w:szCs w:val="18"/>
          <w:lang w:val="fr-FR"/>
        </w:rPr>
      </w:pPr>
    </w:p>
    <w:p w14:paraId="6414EB36"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7D68A4">
        <w:rPr>
          <w:rFonts w:ascii="Verdana" w:hAnsi="Verdana"/>
          <w:sz w:val="18"/>
          <w:szCs w:val="18"/>
          <w:lang w:val="fr-FR"/>
        </w:rPr>
        <w:lastRenderedPageBreak/>
        <w:t>Construction d'un dalot sous piste sur un chemin passant sur le canal au PM 650</w:t>
      </w:r>
    </w:p>
    <w:tbl>
      <w:tblPr>
        <w:tblW w:w="7371" w:type="dxa"/>
        <w:jc w:val="center"/>
        <w:tblCellMar>
          <w:left w:w="70" w:type="dxa"/>
          <w:right w:w="70" w:type="dxa"/>
        </w:tblCellMar>
        <w:tblLook w:val="04A0" w:firstRow="1" w:lastRow="0" w:firstColumn="1" w:lastColumn="0" w:noHBand="0" w:noVBand="1"/>
      </w:tblPr>
      <w:tblGrid>
        <w:gridCol w:w="1843"/>
        <w:gridCol w:w="992"/>
        <w:gridCol w:w="993"/>
        <w:gridCol w:w="850"/>
        <w:gridCol w:w="851"/>
        <w:gridCol w:w="850"/>
        <w:gridCol w:w="992"/>
      </w:tblGrid>
      <w:tr w:rsidR="007C3868" w:rsidRPr="00843092" w14:paraId="3815E33D" w14:textId="77777777" w:rsidTr="004D1176">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5900"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Localisation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B31B6E"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Débits (L/s)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304147"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Longueur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44ED00"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Largeur (m)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44F949"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Hauteur (m)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1C28A8"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08547" w14:textId="77777777" w:rsidR="007C3868" w:rsidRPr="00843092" w:rsidRDefault="007C3868" w:rsidP="004D1176">
            <w:pPr>
              <w:jc w:val="center"/>
              <w:rPr>
                <w:rFonts w:ascii="Calibri" w:hAnsi="Calibri" w:cs="Calibri"/>
                <w:b/>
                <w:bCs/>
                <w:color w:val="000000"/>
                <w:sz w:val="20"/>
                <w:szCs w:val="20"/>
                <w:lang w:val="fr-FR" w:eastAsia="fr-FR"/>
              </w:rPr>
            </w:pPr>
            <w:r w:rsidRPr="00843092">
              <w:rPr>
                <w:rFonts w:ascii="Calibri" w:hAnsi="Calibri" w:cs="Calibri"/>
                <w:b/>
                <w:bCs/>
                <w:color w:val="000000"/>
                <w:sz w:val="20"/>
                <w:szCs w:val="20"/>
                <w:lang w:val="fr-FR" w:eastAsia="fr-FR"/>
              </w:rPr>
              <w:t>Vitesse (m/s)</w:t>
            </w:r>
          </w:p>
        </w:tc>
      </w:tr>
      <w:tr w:rsidR="007C3868" w:rsidRPr="00843092" w14:paraId="3A3742B6"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BB6AF6"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PM 650</w:t>
            </w:r>
          </w:p>
        </w:tc>
        <w:tc>
          <w:tcPr>
            <w:tcW w:w="992" w:type="dxa"/>
            <w:tcBorders>
              <w:top w:val="nil"/>
              <w:left w:val="nil"/>
              <w:bottom w:val="single" w:sz="4" w:space="0" w:color="auto"/>
              <w:right w:val="single" w:sz="4" w:space="0" w:color="auto"/>
            </w:tcBorders>
            <w:shd w:val="clear" w:color="auto" w:fill="auto"/>
            <w:noWrap/>
            <w:vAlign w:val="center"/>
            <w:hideMark/>
          </w:tcPr>
          <w:p w14:paraId="43032400"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6A88FC86"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3,00</w:t>
            </w:r>
          </w:p>
        </w:tc>
        <w:tc>
          <w:tcPr>
            <w:tcW w:w="850" w:type="dxa"/>
            <w:tcBorders>
              <w:top w:val="nil"/>
              <w:left w:val="nil"/>
              <w:bottom w:val="single" w:sz="4" w:space="0" w:color="auto"/>
              <w:right w:val="single" w:sz="4" w:space="0" w:color="auto"/>
            </w:tcBorders>
            <w:shd w:val="clear" w:color="auto" w:fill="auto"/>
            <w:noWrap/>
            <w:vAlign w:val="center"/>
            <w:hideMark/>
          </w:tcPr>
          <w:p w14:paraId="244C896E"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0,40</w:t>
            </w:r>
          </w:p>
        </w:tc>
        <w:tc>
          <w:tcPr>
            <w:tcW w:w="851" w:type="dxa"/>
            <w:tcBorders>
              <w:top w:val="nil"/>
              <w:left w:val="nil"/>
              <w:bottom w:val="single" w:sz="4" w:space="0" w:color="auto"/>
              <w:right w:val="single" w:sz="4" w:space="0" w:color="auto"/>
            </w:tcBorders>
            <w:shd w:val="clear" w:color="auto" w:fill="auto"/>
            <w:noWrap/>
            <w:vAlign w:val="center"/>
            <w:hideMark/>
          </w:tcPr>
          <w:p w14:paraId="27411841"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0,50</w:t>
            </w:r>
          </w:p>
        </w:tc>
        <w:tc>
          <w:tcPr>
            <w:tcW w:w="850" w:type="dxa"/>
            <w:tcBorders>
              <w:top w:val="nil"/>
              <w:left w:val="nil"/>
              <w:bottom w:val="single" w:sz="4" w:space="0" w:color="auto"/>
              <w:right w:val="single" w:sz="4" w:space="0" w:color="auto"/>
            </w:tcBorders>
            <w:shd w:val="clear" w:color="auto" w:fill="auto"/>
            <w:noWrap/>
            <w:vAlign w:val="center"/>
            <w:hideMark/>
          </w:tcPr>
          <w:p w14:paraId="074C408C"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5</w:t>
            </w:r>
            <w:r>
              <w:rPr>
                <w:rFonts w:ascii="Calibri" w:hAnsi="Calibri" w:cs="Calibri"/>
                <w:color w:val="000000"/>
                <w:sz w:val="20"/>
                <w:szCs w:val="20"/>
                <w:lang w:val="fr-FR" w:eastAsia="fr-FR"/>
              </w:rPr>
              <w:t>,0</w:t>
            </w:r>
            <w:r w:rsidRPr="00843092">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1354E08D" w14:textId="77777777" w:rsidR="007C3868" w:rsidRPr="00843092" w:rsidRDefault="007C3868" w:rsidP="004D1176">
            <w:pPr>
              <w:jc w:val="center"/>
              <w:rPr>
                <w:rFonts w:ascii="Calibri" w:hAnsi="Calibri" w:cs="Calibri"/>
                <w:color w:val="000000"/>
                <w:sz w:val="20"/>
                <w:szCs w:val="20"/>
                <w:lang w:val="fr-FR" w:eastAsia="fr-FR"/>
              </w:rPr>
            </w:pPr>
            <w:r w:rsidRPr="00843092">
              <w:rPr>
                <w:rFonts w:ascii="Calibri" w:hAnsi="Calibri" w:cs="Calibri"/>
                <w:color w:val="000000"/>
                <w:sz w:val="20"/>
                <w:szCs w:val="20"/>
                <w:lang w:val="fr-FR" w:eastAsia="fr-FR"/>
              </w:rPr>
              <w:t>0,87</w:t>
            </w:r>
          </w:p>
        </w:tc>
      </w:tr>
    </w:tbl>
    <w:p w14:paraId="74881239" w14:textId="77777777" w:rsidR="007C3868" w:rsidRDefault="007C3868" w:rsidP="007C3868">
      <w:pPr>
        <w:spacing w:after="160" w:line="259" w:lineRule="auto"/>
        <w:rPr>
          <w:rFonts w:ascii="Verdana" w:hAnsi="Verdana"/>
          <w:sz w:val="18"/>
          <w:szCs w:val="18"/>
          <w:lang w:val="fr-FR"/>
        </w:rPr>
      </w:pPr>
    </w:p>
    <w:p w14:paraId="232FFAB0"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7D68A4">
        <w:rPr>
          <w:rFonts w:ascii="Verdana" w:hAnsi="Verdana"/>
          <w:sz w:val="18"/>
          <w:szCs w:val="18"/>
          <w:lang w:val="fr-FR"/>
        </w:rPr>
        <w:t>Construction d’une passerelle au PM 1050 ;</w:t>
      </w:r>
    </w:p>
    <w:tbl>
      <w:tblPr>
        <w:tblW w:w="8080" w:type="dxa"/>
        <w:jc w:val="center"/>
        <w:tblCellMar>
          <w:left w:w="70" w:type="dxa"/>
          <w:right w:w="70" w:type="dxa"/>
        </w:tblCellMar>
        <w:tblLook w:val="04A0" w:firstRow="1" w:lastRow="0" w:firstColumn="1" w:lastColumn="0" w:noHBand="0" w:noVBand="1"/>
      </w:tblPr>
      <w:tblGrid>
        <w:gridCol w:w="1418"/>
        <w:gridCol w:w="1134"/>
        <w:gridCol w:w="992"/>
        <w:gridCol w:w="1134"/>
        <w:gridCol w:w="1134"/>
        <w:gridCol w:w="1134"/>
        <w:gridCol w:w="1134"/>
      </w:tblGrid>
      <w:tr w:rsidR="007C3868" w:rsidRPr="009626F7" w14:paraId="100513FB" w14:textId="77777777" w:rsidTr="004D1176">
        <w:trPr>
          <w:trHeight w:val="300"/>
          <w:jc w:val="center"/>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B0EDA9"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Localisation</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9A16F4"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Dalle</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6F6F14"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Culée</w:t>
            </w:r>
          </w:p>
        </w:tc>
      </w:tr>
      <w:tr w:rsidR="007C3868" w:rsidRPr="009626F7" w14:paraId="540C3E81" w14:textId="77777777" w:rsidTr="004D1176">
        <w:trPr>
          <w:trHeight w:val="300"/>
          <w:jc w:val="center"/>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2DDC4320" w14:textId="77777777" w:rsidR="007C3868" w:rsidRPr="009626F7" w:rsidRDefault="007C3868" w:rsidP="004D1176">
            <w:pPr>
              <w:rPr>
                <w:rFonts w:ascii="Calibri" w:hAnsi="Calibri" w:cs="Calibri"/>
                <w:b/>
                <w:bCs/>
                <w:color w:val="000000"/>
                <w:sz w:val="20"/>
                <w:szCs w:val="20"/>
                <w:lang w:val="fr-FR"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607EC47"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29004ED7"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0BDD48ED"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Epaisseur (m)</w:t>
            </w:r>
          </w:p>
        </w:tc>
        <w:tc>
          <w:tcPr>
            <w:tcW w:w="1134" w:type="dxa"/>
            <w:tcBorders>
              <w:top w:val="nil"/>
              <w:left w:val="nil"/>
              <w:bottom w:val="single" w:sz="4" w:space="0" w:color="auto"/>
              <w:right w:val="single" w:sz="4" w:space="0" w:color="auto"/>
            </w:tcBorders>
            <w:shd w:val="clear" w:color="auto" w:fill="auto"/>
            <w:noWrap/>
            <w:vAlign w:val="center"/>
            <w:hideMark/>
          </w:tcPr>
          <w:p w14:paraId="43437620"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Longueur (m)</w:t>
            </w:r>
          </w:p>
        </w:tc>
        <w:tc>
          <w:tcPr>
            <w:tcW w:w="1134" w:type="dxa"/>
            <w:tcBorders>
              <w:top w:val="nil"/>
              <w:left w:val="nil"/>
              <w:bottom w:val="single" w:sz="4" w:space="0" w:color="auto"/>
              <w:right w:val="single" w:sz="4" w:space="0" w:color="auto"/>
            </w:tcBorders>
            <w:shd w:val="clear" w:color="auto" w:fill="auto"/>
            <w:noWrap/>
            <w:vAlign w:val="center"/>
            <w:hideMark/>
          </w:tcPr>
          <w:p w14:paraId="0E179527"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39C19F62" w14:textId="77777777" w:rsidR="007C3868" w:rsidRPr="009626F7" w:rsidRDefault="007C3868" w:rsidP="004D1176">
            <w:pPr>
              <w:jc w:val="center"/>
              <w:rPr>
                <w:rFonts w:ascii="Calibri" w:hAnsi="Calibri" w:cs="Calibri"/>
                <w:b/>
                <w:bCs/>
                <w:color w:val="000000"/>
                <w:sz w:val="20"/>
                <w:szCs w:val="20"/>
                <w:lang w:val="fr-FR" w:eastAsia="fr-FR"/>
              </w:rPr>
            </w:pPr>
            <w:r w:rsidRPr="009626F7">
              <w:rPr>
                <w:rFonts w:ascii="Calibri" w:hAnsi="Calibri" w:cs="Calibri"/>
                <w:b/>
                <w:bCs/>
                <w:color w:val="000000"/>
                <w:sz w:val="20"/>
                <w:szCs w:val="20"/>
                <w:lang w:val="fr-FR" w:eastAsia="fr-FR"/>
              </w:rPr>
              <w:t>Hauteur (m)</w:t>
            </w:r>
          </w:p>
        </w:tc>
      </w:tr>
      <w:tr w:rsidR="007C3868" w:rsidRPr="009626F7" w14:paraId="01767C01"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6B4C6"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PM 1050</w:t>
            </w:r>
          </w:p>
        </w:tc>
        <w:tc>
          <w:tcPr>
            <w:tcW w:w="1134" w:type="dxa"/>
            <w:tcBorders>
              <w:top w:val="nil"/>
              <w:left w:val="nil"/>
              <w:bottom w:val="single" w:sz="4" w:space="0" w:color="auto"/>
              <w:right w:val="single" w:sz="4" w:space="0" w:color="auto"/>
            </w:tcBorders>
            <w:shd w:val="clear" w:color="auto" w:fill="auto"/>
            <w:noWrap/>
            <w:vAlign w:val="center"/>
            <w:hideMark/>
          </w:tcPr>
          <w:p w14:paraId="06120EF0" w14:textId="77777777" w:rsidR="007C3868" w:rsidRPr="009626F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w:t>
            </w:r>
            <w:r w:rsidRPr="009626F7">
              <w:rPr>
                <w:rFonts w:ascii="Calibri" w:hAnsi="Calibri" w:cs="Calibri"/>
                <w:color w:val="000000"/>
                <w:sz w:val="20"/>
                <w:szCs w:val="20"/>
                <w:lang w:val="fr-FR"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D3BC2A"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EE69331"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2EA982E9"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81002C1"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59468559" w14:textId="77777777" w:rsidR="007C3868" w:rsidRPr="009626F7" w:rsidRDefault="007C3868" w:rsidP="004D1176">
            <w:pPr>
              <w:jc w:val="center"/>
              <w:rPr>
                <w:rFonts w:ascii="Calibri" w:hAnsi="Calibri" w:cs="Calibri"/>
                <w:color w:val="000000"/>
                <w:sz w:val="20"/>
                <w:szCs w:val="20"/>
                <w:lang w:val="fr-FR" w:eastAsia="fr-FR"/>
              </w:rPr>
            </w:pPr>
            <w:r w:rsidRPr="009626F7">
              <w:rPr>
                <w:rFonts w:ascii="Calibri" w:hAnsi="Calibri" w:cs="Calibri"/>
                <w:color w:val="000000"/>
                <w:sz w:val="20"/>
                <w:szCs w:val="20"/>
                <w:lang w:val="fr-FR" w:eastAsia="fr-FR"/>
              </w:rPr>
              <w:t>1,00</w:t>
            </w:r>
          </w:p>
        </w:tc>
      </w:tr>
    </w:tbl>
    <w:p w14:paraId="397FEF95" w14:textId="77777777" w:rsidR="007C3868" w:rsidRDefault="007C3868" w:rsidP="007C3868">
      <w:pPr>
        <w:spacing w:after="160" w:line="259" w:lineRule="auto"/>
        <w:rPr>
          <w:rFonts w:ascii="Verdana" w:hAnsi="Verdana"/>
          <w:sz w:val="18"/>
          <w:szCs w:val="18"/>
          <w:lang w:val="fr-FR"/>
        </w:rPr>
      </w:pPr>
    </w:p>
    <w:p w14:paraId="7C16E9F6"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7D68A4">
        <w:rPr>
          <w:rFonts w:ascii="Verdana" w:hAnsi="Verdana"/>
          <w:sz w:val="18"/>
          <w:szCs w:val="18"/>
          <w:lang w:val="fr-FR"/>
        </w:rPr>
        <w:t>Construction d</w:t>
      </w:r>
      <w:r>
        <w:rPr>
          <w:rFonts w:ascii="Verdana" w:hAnsi="Verdana"/>
          <w:sz w:val="18"/>
          <w:szCs w:val="18"/>
          <w:lang w:val="fr-FR"/>
        </w:rPr>
        <w:t>es 3 ouvrages en gabion aux PM 575, 600 et 925</w:t>
      </w:r>
      <w:r w:rsidRPr="007D68A4">
        <w:rPr>
          <w:rFonts w:ascii="Verdana" w:hAnsi="Verdana"/>
          <w:sz w:val="18"/>
          <w:szCs w:val="18"/>
          <w:lang w:val="fr-FR"/>
        </w:rPr>
        <w:t> ;</w:t>
      </w:r>
    </w:p>
    <w:tbl>
      <w:tblPr>
        <w:tblW w:w="8400" w:type="dxa"/>
        <w:tblInd w:w="55" w:type="dxa"/>
        <w:tblCellMar>
          <w:left w:w="70" w:type="dxa"/>
          <w:right w:w="70" w:type="dxa"/>
        </w:tblCellMar>
        <w:tblLook w:val="04A0" w:firstRow="1" w:lastRow="0" w:firstColumn="1" w:lastColumn="0" w:noHBand="0" w:noVBand="1"/>
      </w:tblPr>
      <w:tblGrid>
        <w:gridCol w:w="1200"/>
        <w:gridCol w:w="1200"/>
        <w:gridCol w:w="3600"/>
        <w:gridCol w:w="1200"/>
        <w:gridCol w:w="1200"/>
      </w:tblGrid>
      <w:tr w:rsidR="007C3868" w14:paraId="46EF2DBB" w14:textId="77777777" w:rsidTr="004D1176">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8EEF" w14:textId="77777777" w:rsidR="007C3868" w:rsidRDefault="007C3868" w:rsidP="004D1176">
            <w:pPr>
              <w:jc w:val="center"/>
              <w:rPr>
                <w:rFonts w:ascii="Calibri" w:hAnsi="Calibri"/>
                <w:color w:val="000000"/>
                <w:sz w:val="22"/>
                <w:szCs w:val="22"/>
              </w:rPr>
            </w:pPr>
            <w:r>
              <w:rPr>
                <w:rFonts w:ascii="Calibri" w:hAnsi="Calibri"/>
                <w:color w:val="000000"/>
                <w:sz w:val="22"/>
                <w:szCs w:val="22"/>
              </w:rPr>
              <w:t>Localisation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3EA3760" w14:textId="77777777" w:rsidR="007C3868" w:rsidRDefault="007C3868" w:rsidP="004D1176">
            <w:pPr>
              <w:jc w:val="center"/>
              <w:rPr>
                <w:rFonts w:ascii="Calibri" w:hAnsi="Calibri"/>
                <w:color w:val="000000"/>
                <w:sz w:val="22"/>
                <w:szCs w:val="22"/>
              </w:rPr>
            </w:pPr>
            <w:r>
              <w:rPr>
                <w:rFonts w:ascii="Calibri" w:hAnsi="Calibri"/>
                <w:color w:val="000000"/>
                <w:sz w:val="22"/>
                <w:szCs w:val="22"/>
              </w:rPr>
              <w:t>Longueur (m)</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1B5B1B78" w14:textId="77777777" w:rsidR="007C3868" w:rsidRDefault="007C3868" w:rsidP="004D1176">
            <w:pPr>
              <w:jc w:val="center"/>
              <w:rPr>
                <w:rFonts w:ascii="Calibri" w:hAnsi="Calibri"/>
                <w:color w:val="000000"/>
                <w:sz w:val="22"/>
                <w:szCs w:val="22"/>
              </w:rPr>
            </w:pPr>
            <w:r>
              <w:rPr>
                <w:rFonts w:ascii="Calibri" w:hAnsi="Calibri"/>
                <w:color w:val="000000"/>
                <w:sz w:val="22"/>
                <w:szCs w:val="22"/>
              </w:rPr>
              <w:t>Section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13989E9"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76C75C6"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crête</w:t>
            </w:r>
          </w:p>
        </w:tc>
      </w:tr>
      <w:tr w:rsidR="007C3868" w14:paraId="512CF1AC" w14:textId="77777777" w:rsidTr="004D1176">
        <w:trPr>
          <w:trHeight w:val="100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BA41FD" w14:textId="77777777" w:rsidR="007C3868" w:rsidRDefault="007C3868" w:rsidP="004D1176">
            <w:pPr>
              <w:jc w:val="center"/>
              <w:rPr>
                <w:rFonts w:ascii="Calibri" w:hAnsi="Calibri"/>
                <w:color w:val="000000"/>
                <w:sz w:val="22"/>
                <w:szCs w:val="22"/>
              </w:rPr>
            </w:pPr>
            <w:r>
              <w:rPr>
                <w:rFonts w:ascii="Calibri" w:hAnsi="Calibri"/>
                <w:color w:val="000000"/>
                <w:sz w:val="22"/>
                <w:szCs w:val="22"/>
              </w:rPr>
              <w:t>PM 575</w:t>
            </w:r>
          </w:p>
        </w:tc>
        <w:tc>
          <w:tcPr>
            <w:tcW w:w="1200" w:type="dxa"/>
            <w:tcBorders>
              <w:top w:val="nil"/>
              <w:left w:val="nil"/>
              <w:bottom w:val="single" w:sz="4" w:space="0" w:color="auto"/>
              <w:right w:val="single" w:sz="4" w:space="0" w:color="auto"/>
            </w:tcBorders>
            <w:shd w:val="clear" w:color="auto" w:fill="auto"/>
            <w:noWrap/>
            <w:vAlign w:val="center"/>
            <w:hideMark/>
          </w:tcPr>
          <w:p w14:paraId="648265B1" w14:textId="77777777" w:rsidR="007C3868" w:rsidRDefault="007C3868" w:rsidP="004D1176">
            <w:pPr>
              <w:jc w:val="center"/>
              <w:rPr>
                <w:rFonts w:ascii="Calibri" w:hAnsi="Calibri"/>
                <w:color w:val="000000"/>
                <w:sz w:val="22"/>
                <w:szCs w:val="22"/>
              </w:rPr>
            </w:pPr>
            <w:r>
              <w:rPr>
                <w:rFonts w:ascii="Calibri" w:hAnsi="Calibri"/>
                <w:color w:val="000000"/>
                <w:sz w:val="22"/>
                <w:szCs w:val="22"/>
              </w:rPr>
              <w:t>12</w:t>
            </w:r>
          </w:p>
        </w:tc>
        <w:tc>
          <w:tcPr>
            <w:tcW w:w="3600" w:type="dxa"/>
            <w:tcBorders>
              <w:top w:val="nil"/>
              <w:left w:val="nil"/>
              <w:bottom w:val="single" w:sz="4" w:space="0" w:color="auto"/>
              <w:right w:val="single" w:sz="4" w:space="0" w:color="auto"/>
            </w:tcBorders>
            <w:shd w:val="clear" w:color="auto" w:fill="auto"/>
            <w:vAlign w:val="center"/>
            <w:hideMark/>
          </w:tcPr>
          <w:p w14:paraId="79842EE2" w14:textId="77777777" w:rsidR="007C3868" w:rsidRDefault="007C3868" w:rsidP="004D1176">
            <w:pPr>
              <w:jc w:val="center"/>
              <w:rPr>
                <w:rFonts w:ascii="Calibri" w:hAnsi="Calibri"/>
                <w:color w:val="000000"/>
                <w:sz w:val="22"/>
                <w:szCs w:val="22"/>
              </w:rPr>
            </w:pPr>
            <w:r>
              <w:rPr>
                <w:rFonts w:ascii="Calibri" w:hAnsi="Calibri"/>
                <w:color w:val="000000"/>
                <w:sz w:val="22"/>
                <w:szCs w:val="22"/>
              </w:rPr>
              <w:t>2 assises:</w:t>
            </w:r>
            <w:r>
              <w:rPr>
                <w:rFonts w:ascii="Calibri" w:hAnsi="Calibri"/>
                <w:color w:val="000000"/>
                <w:sz w:val="22"/>
                <w:szCs w:val="22"/>
              </w:rPr>
              <w:br/>
              <w:t>-une assise de gabion (2x1)</w:t>
            </w:r>
            <w:r>
              <w:rPr>
                <w:rFonts w:ascii="Calibri" w:hAnsi="Calibri"/>
                <w:color w:val="000000"/>
                <w:sz w:val="22"/>
                <w:szCs w:val="22"/>
              </w:rPr>
              <w:br/>
              <w:t>-une assise de gabion (1x1)</w:t>
            </w:r>
          </w:p>
        </w:tc>
        <w:tc>
          <w:tcPr>
            <w:tcW w:w="1200" w:type="dxa"/>
            <w:tcBorders>
              <w:top w:val="nil"/>
              <w:left w:val="nil"/>
              <w:bottom w:val="single" w:sz="4" w:space="0" w:color="auto"/>
              <w:right w:val="single" w:sz="4" w:space="0" w:color="auto"/>
            </w:tcBorders>
            <w:shd w:val="clear" w:color="auto" w:fill="auto"/>
            <w:noWrap/>
            <w:vAlign w:val="center"/>
            <w:hideMark/>
          </w:tcPr>
          <w:p w14:paraId="5F079068" w14:textId="77777777" w:rsidR="007C3868" w:rsidRDefault="007C3868" w:rsidP="004D1176">
            <w:pPr>
              <w:jc w:val="center"/>
              <w:rPr>
                <w:rFonts w:ascii="Calibri" w:hAnsi="Calibri"/>
                <w:color w:val="000000"/>
                <w:sz w:val="22"/>
                <w:szCs w:val="22"/>
              </w:rPr>
            </w:pPr>
            <w:r>
              <w:rPr>
                <w:rFonts w:ascii="Calibri" w:hAnsi="Calibri"/>
                <w:color w:val="000000"/>
                <w:sz w:val="22"/>
                <w:szCs w:val="22"/>
              </w:rPr>
              <w:t>32.09</w:t>
            </w:r>
          </w:p>
        </w:tc>
        <w:tc>
          <w:tcPr>
            <w:tcW w:w="1200" w:type="dxa"/>
            <w:tcBorders>
              <w:top w:val="nil"/>
              <w:left w:val="nil"/>
              <w:bottom w:val="single" w:sz="4" w:space="0" w:color="auto"/>
              <w:right w:val="single" w:sz="4" w:space="0" w:color="auto"/>
            </w:tcBorders>
            <w:shd w:val="clear" w:color="auto" w:fill="auto"/>
            <w:noWrap/>
            <w:vAlign w:val="center"/>
            <w:hideMark/>
          </w:tcPr>
          <w:p w14:paraId="403BCCCF" w14:textId="77777777" w:rsidR="007C3868" w:rsidRDefault="007C3868" w:rsidP="004D1176">
            <w:pPr>
              <w:jc w:val="center"/>
              <w:rPr>
                <w:rFonts w:ascii="Calibri" w:hAnsi="Calibri"/>
                <w:color w:val="000000"/>
                <w:sz w:val="22"/>
                <w:szCs w:val="22"/>
              </w:rPr>
            </w:pPr>
            <w:r>
              <w:rPr>
                <w:rFonts w:ascii="Calibri" w:hAnsi="Calibri"/>
                <w:color w:val="000000"/>
                <w:sz w:val="22"/>
                <w:szCs w:val="22"/>
              </w:rPr>
              <w:t>34.09</w:t>
            </w:r>
          </w:p>
        </w:tc>
      </w:tr>
      <w:tr w:rsidR="007C3868" w14:paraId="5E8642CE" w14:textId="77777777" w:rsidTr="004D1176">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03078" w14:textId="77777777" w:rsidR="007C3868" w:rsidRDefault="007C3868" w:rsidP="004D1176">
            <w:pPr>
              <w:jc w:val="center"/>
              <w:rPr>
                <w:rFonts w:ascii="Calibri" w:hAnsi="Calibri"/>
                <w:color w:val="000000"/>
                <w:sz w:val="22"/>
                <w:szCs w:val="22"/>
              </w:rPr>
            </w:pPr>
            <w:r>
              <w:rPr>
                <w:rFonts w:ascii="Calibri" w:hAnsi="Calibri"/>
                <w:color w:val="000000"/>
                <w:sz w:val="22"/>
                <w:szCs w:val="22"/>
              </w:rPr>
              <w:t>PM 600</w:t>
            </w:r>
          </w:p>
        </w:tc>
        <w:tc>
          <w:tcPr>
            <w:tcW w:w="1200" w:type="dxa"/>
            <w:tcBorders>
              <w:top w:val="nil"/>
              <w:left w:val="nil"/>
              <w:bottom w:val="single" w:sz="4" w:space="0" w:color="auto"/>
              <w:right w:val="single" w:sz="4" w:space="0" w:color="auto"/>
            </w:tcBorders>
            <w:shd w:val="clear" w:color="auto" w:fill="auto"/>
            <w:noWrap/>
            <w:vAlign w:val="center"/>
            <w:hideMark/>
          </w:tcPr>
          <w:p w14:paraId="6D905564" w14:textId="77777777" w:rsidR="007C3868" w:rsidRDefault="007C3868" w:rsidP="004D1176">
            <w:pPr>
              <w:jc w:val="center"/>
              <w:rPr>
                <w:rFonts w:ascii="Calibri" w:hAnsi="Calibri"/>
                <w:color w:val="000000"/>
                <w:sz w:val="22"/>
                <w:szCs w:val="22"/>
              </w:rPr>
            </w:pPr>
            <w:r>
              <w:rPr>
                <w:rFonts w:ascii="Calibri" w:hAnsi="Calibri"/>
                <w:color w:val="000000"/>
                <w:sz w:val="22"/>
                <w:szCs w:val="22"/>
              </w:rPr>
              <w:t>2</w:t>
            </w:r>
          </w:p>
        </w:tc>
        <w:tc>
          <w:tcPr>
            <w:tcW w:w="3600" w:type="dxa"/>
            <w:tcBorders>
              <w:top w:val="nil"/>
              <w:left w:val="nil"/>
              <w:bottom w:val="single" w:sz="4" w:space="0" w:color="auto"/>
              <w:right w:val="single" w:sz="4" w:space="0" w:color="auto"/>
            </w:tcBorders>
            <w:shd w:val="clear" w:color="auto" w:fill="auto"/>
            <w:vAlign w:val="center"/>
            <w:hideMark/>
          </w:tcPr>
          <w:p w14:paraId="5528C973" w14:textId="77777777" w:rsidR="007C3868" w:rsidRDefault="007C3868" w:rsidP="004D1176">
            <w:pPr>
              <w:jc w:val="center"/>
              <w:rPr>
                <w:rFonts w:ascii="Calibri" w:hAnsi="Calibri"/>
                <w:color w:val="000000"/>
                <w:sz w:val="22"/>
                <w:szCs w:val="22"/>
              </w:rPr>
            </w:pPr>
            <w:r>
              <w:rPr>
                <w:rFonts w:ascii="Calibri" w:hAnsi="Calibri"/>
                <w:color w:val="000000"/>
                <w:sz w:val="22"/>
                <w:szCs w:val="22"/>
              </w:rPr>
              <w:t>2 assises:</w:t>
            </w:r>
            <w:r>
              <w:rPr>
                <w:rFonts w:ascii="Calibri" w:hAnsi="Calibri"/>
                <w:color w:val="000000"/>
                <w:sz w:val="22"/>
                <w:szCs w:val="22"/>
              </w:rPr>
              <w:br/>
              <w:t>-une assise de gabion (2x1)</w:t>
            </w:r>
            <w:r>
              <w:rPr>
                <w:rFonts w:ascii="Calibri" w:hAnsi="Calibri"/>
                <w:color w:val="000000"/>
                <w:sz w:val="22"/>
                <w:szCs w:val="22"/>
              </w:rPr>
              <w:br/>
              <w:t>-une assise de gabion (1x1)</w:t>
            </w:r>
          </w:p>
        </w:tc>
        <w:tc>
          <w:tcPr>
            <w:tcW w:w="1200" w:type="dxa"/>
            <w:tcBorders>
              <w:top w:val="nil"/>
              <w:left w:val="nil"/>
              <w:bottom w:val="single" w:sz="4" w:space="0" w:color="auto"/>
              <w:right w:val="single" w:sz="4" w:space="0" w:color="auto"/>
            </w:tcBorders>
            <w:shd w:val="clear" w:color="auto" w:fill="auto"/>
            <w:noWrap/>
            <w:vAlign w:val="center"/>
            <w:hideMark/>
          </w:tcPr>
          <w:p w14:paraId="18C51ED1" w14:textId="77777777" w:rsidR="007C3868" w:rsidRDefault="007C3868" w:rsidP="004D1176">
            <w:pPr>
              <w:jc w:val="center"/>
              <w:rPr>
                <w:rFonts w:ascii="Calibri" w:hAnsi="Calibri"/>
                <w:color w:val="000000"/>
                <w:sz w:val="22"/>
                <w:szCs w:val="22"/>
              </w:rPr>
            </w:pPr>
            <w:r>
              <w:rPr>
                <w:rFonts w:ascii="Calibri" w:hAnsi="Calibri"/>
                <w:color w:val="000000"/>
                <w:sz w:val="22"/>
                <w:szCs w:val="22"/>
              </w:rPr>
              <w:t>34.25</w:t>
            </w:r>
          </w:p>
        </w:tc>
        <w:tc>
          <w:tcPr>
            <w:tcW w:w="1200" w:type="dxa"/>
            <w:tcBorders>
              <w:top w:val="nil"/>
              <w:left w:val="nil"/>
              <w:bottom w:val="single" w:sz="4" w:space="0" w:color="auto"/>
              <w:right w:val="single" w:sz="4" w:space="0" w:color="auto"/>
            </w:tcBorders>
            <w:shd w:val="clear" w:color="auto" w:fill="auto"/>
            <w:noWrap/>
            <w:vAlign w:val="center"/>
            <w:hideMark/>
          </w:tcPr>
          <w:p w14:paraId="5D3BE9D4" w14:textId="77777777" w:rsidR="007C3868" w:rsidRDefault="007C3868" w:rsidP="004D1176">
            <w:pPr>
              <w:jc w:val="center"/>
              <w:rPr>
                <w:rFonts w:ascii="Calibri" w:hAnsi="Calibri"/>
                <w:color w:val="000000"/>
                <w:sz w:val="22"/>
                <w:szCs w:val="22"/>
              </w:rPr>
            </w:pPr>
            <w:r>
              <w:rPr>
                <w:rFonts w:ascii="Calibri" w:hAnsi="Calibri"/>
                <w:color w:val="000000"/>
                <w:sz w:val="22"/>
                <w:szCs w:val="22"/>
              </w:rPr>
              <w:t>36.25</w:t>
            </w:r>
          </w:p>
        </w:tc>
      </w:tr>
      <w:tr w:rsidR="007C3868" w14:paraId="07B61679" w14:textId="77777777" w:rsidTr="004D1176">
        <w:trPr>
          <w:trHeight w:val="12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BDBC0A" w14:textId="77777777" w:rsidR="007C3868" w:rsidRDefault="007C3868" w:rsidP="004D1176">
            <w:pPr>
              <w:jc w:val="center"/>
              <w:rPr>
                <w:rFonts w:ascii="Calibri" w:hAnsi="Calibri"/>
                <w:color w:val="000000"/>
                <w:sz w:val="22"/>
                <w:szCs w:val="22"/>
              </w:rPr>
            </w:pPr>
            <w:r>
              <w:rPr>
                <w:rFonts w:ascii="Calibri" w:hAnsi="Calibri"/>
                <w:color w:val="000000"/>
                <w:sz w:val="22"/>
                <w:szCs w:val="22"/>
              </w:rPr>
              <w:t>PM 925</w:t>
            </w:r>
          </w:p>
        </w:tc>
        <w:tc>
          <w:tcPr>
            <w:tcW w:w="1200" w:type="dxa"/>
            <w:tcBorders>
              <w:top w:val="nil"/>
              <w:left w:val="nil"/>
              <w:bottom w:val="single" w:sz="4" w:space="0" w:color="auto"/>
              <w:right w:val="single" w:sz="4" w:space="0" w:color="auto"/>
            </w:tcBorders>
            <w:shd w:val="clear" w:color="auto" w:fill="auto"/>
            <w:noWrap/>
            <w:vAlign w:val="center"/>
            <w:hideMark/>
          </w:tcPr>
          <w:p w14:paraId="0CE3B85B" w14:textId="77777777" w:rsidR="007C3868" w:rsidRDefault="007C3868" w:rsidP="004D1176">
            <w:pPr>
              <w:jc w:val="center"/>
              <w:rPr>
                <w:rFonts w:ascii="Calibri" w:hAnsi="Calibri"/>
                <w:color w:val="000000"/>
                <w:sz w:val="22"/>
                <w:szCs w:val="22"/>
              </w:rPr>
            </w:pPr>
            <w:r>
              <w:rPr>
                <w:rFonts w:ascii="Calibri" w:hAnsi="Calibri"/>
                <w:color w:val="000000"/>
                <w:sz w:val="22"/>
                <w:szCs w:val="22"/>
              </w:rPr>
              <w:t>10</w:t>
            </w:r>
          </w:p>
        </w:tc>
        <w:tc>
          <w:tcPr>
            <w:tcW w:w="3600" w:type="dxa"/>
            <w:tcBorders>
              <w:top w:val="nil"/>
              <w:left w:val="nil"/>
              <w:bottom w:val="single" w:sz="4" w:space="0" w:color="auto"/>
              <w:right w:val="single" w:sz="4" w:space="0" w:color="auto"/>
            </w:tcBorders>
            <w:shd w:val="clear" w:color="auto" w:fill="auto"/>
            <w:vAlign w:val="bottom"/>
            <w:hideMark/>
          </w:tcPr>
          <w:p w14:paraId="1724440B" w14:textId="77777777" w:rsidR="007C3868" w:rsidRDefault="007C3868" w:rsidP="004D1176">
            <w:pPr>
              <w:jc w:val="center"/>
              <w:rPr>
                <w:rFonts w:ascii="Calibri" w:hAnsi="Calibri"/>
                <w:color w:val="000000"/>
                <w:sz w:val="22"/>
                <w:szCs w:val="22"/>
              </w:rPr>
            </w:pPr>
            <w:r>
              <w:rPr>
                <w:rFonts w:ascii="Calibri" w:hAnsi="Calibri"/>
                <w:color w:val="000000"/>
                <w:sz w:val="22"/>
                <w:szCs w:val="22"/>
              </w:rPr>
              <w:t>3 assises:</w:t>
            </w:r>
            <w:r>
              <w:rPr>
                <w:rFonts w:ascii="Calibri" w:hAnsi="Calibri"/>
                <w:color w:val="000000"/>
                <w:sz w:val="22"/>
                <w:szCs w:val="22"/>
              </w:rPr>
              <w:br/>
              <w:t>-une assise de Gabion semelle (3x0.5)</w:t>
            </w:r>
            <w:r>
              <w:rPr>
                <w:rFonts w:ascii="Calibri" w:hAnsi="Calibri"/>
                <w:color w:val="000000"/>
                <w:sz w:val="22"/>
                <w:szCs w:val="22"/>
              </w:rPr>
              <w:br/>
              <w:t>-une assise de gabion (2x1)</w:t>
            </w:r>
            <w:r>
              <w:rPr>
                <w:rFonts w:ascii="Calibri" w:hAnsi="Calibri"/>
                <w:color w:val="000000"/>
                <w:sz w:val="22"/>
                <w:szCs w:val="22"/>
              </w:rPr>
              <w:br/>
              <w:t>-une assise de gabion (1x1)</w:t>
            </w:r>
          </w:p>
        </w:tc>
        <w:tc>
          <w:tcPr>
            <w:tcW w:w="1200" w:type="dxa"/>
            <w:tcBorders>
              <w:top w:val="nil"/>
              <w:left w:val="nil"/>
              <w:bottom w:val="single" w:sz="4" w:space="0" w:color="auto"/>
              <w:right w:val="single" w:sz="4" w:space="0" w:color="auto"/>
            </w:tcBorders>
            <w:shd w:val="clear" w:color="auto" w:fill="auto"/>
            <w:noWrap/>
            <w:vAlign w:val="center"/>
            <w:hideMark/>
          </w:tcPr>
          <w:p w14:paraId="65530A53" w14:textId="77777777" w:rsidR="007C3868" w:rsidRDefault="007C3868" w:rsidP="004D1176">
            <w:pPr>
              <w:jc w:val="center"/>
              <w:rPr>
                <w:rFonts w:ascii="Calibri" w:hAnsi="Calibri"/>
                <w:color w:val="000000"/>
                <w:sz w:val="22"/>
                <w:szCs w:val="22"/>
              </w:rPr>
            </w:pPr>
            <w:r>
              <w:rPr>
                <w:rFonts w:ascii="Calibri" w:hAnsi="Calibri"/>
                <w:color w:val="000000"/>
                <w:sz w:val="22"/>
                <w:szCs w:val="22"/>
              </w:rPr>
              <w:t>31.4</w:t>
            </w:r>
          </w:p>
        </w:tc>
        <w:tc>
          <w:tcPr>
            <w:tcW w:w="1200" w:type="dxa"/>
            <w:tcBorders>
              <w:top w:val="nil"/>
              <w:left w:val="nil"/>
              <w:bottom w:val="single" w:sz="4" w:space="0" w:color="auto"/>
              <w:right w:val="single" w:sz="4" w:space="0" w:color="auto"/>
            </w:tcBorders>
            <w:shd w:val="clear" w:color="auto" w:fill="auto"/>
            <w:noWrap/>
            <w:vAlign w:val="center"/>
            <w:hideMark/>
          </w:tcPr>
          <w:p w14:paraId="3DBFF210" w14:textId="77777777" w:rsidR="007C3868" w:rsidRDefault="007C3868" w:rsidP="004D1176">
            <w:pPr>
              <w:jc w:val="center"/>
              <w:rPr>
                <w:rFonts w:ascii="Calibri" w:hAnsi="Calibri"/>
                <w:color w:val="000000"/>
                <w:sz w:val="22"/>
                <w:szCs w:val="22"/>
              </w:rPr>
            </w:pPr>
            <w:r>
              <w:rPr>
                <w:rFonts w:ascii="Calibri" w:hAnsi="Calibri"/>
                <w:color w:val="000000"/>
                <w:sz w:val="22"/>
                <w:szCs w:val="22"/>
              </w:rPr>
              <w:t>33.9</w:t>
            </w:r>
          </w:p>
        </w:tc>
      </w:tr>
    </w:tbl>
    <w:p w14:paraId="6F88DE72" w14:textId="77777777" w:rsidR="007C3868" w:rsidRPr="0059682D" w:rsidRDefault="007C3868" w:rsidP="007C3868">
      <w:pPr>
        <w:spacing w:after="160" w:line="259" w:lineRule="auto"/>
        <w:rPr>
          <w:rFonts w:ascii="Verdana" w:hAnsi="Verdana"/>
          <w:sz w:val="18"/>
          <w:szCs w:val="18"/>
          <w:lang w:val="fr-FR"/>
        </w:rPr>
      </w:pPr>
    </w:p>
    <w:p w14:paraId="70CAA7FC" w14:textId="77777777" w:rsidR="007C3868" w:rsidRPr="007D68A4" w:rsidRDefault="007C3868" w:rsidP="007C3868">
      <w:pPr>
        <w:pStyle w:val="Paragraphedeliste"/>
        <w:numPr>
          <w:ilvl w:val="0"/>
          <w:numId w:val="24"/>
        </w:numPr>
        <w:spacing w:after="160" w:line="259" w:lineRule="auto"/>
        <w:rPr>
          <w:rFonts w:ascii="Verdana" w:hAnsi="Verdana"/>
          <w:sz w:val="18"/>
          <w:szCs w:val="18"/>
          <w:lang w:val="fr-FR"/>
        </w:rPr>
      </w:pPr>
      <w:r w:rsidRPr="007D68A4">
        <w:rPr>
          <w:rFonts w:ascii="Verdana" w:hAnsi="Verdana"/>
          <w:sz w:val="18"/>
          <w:szCs w:val="18"/>
          <w:lang w:val="fr-FR"/>
        </w:rPr>
        <w:t xml:space="preserve">Construction de sept (07) </w:t>
      </w:r>
      <w:r>
        <w:rPr>
          <w:rFonts w:ascii="Verdana" w:hAnsi="Verdana"/>
          <w:sz w:val="18"/>
          <w:szCs w:val="18"/>
          <w:lang w:val="fr-FR"/>
        </w:rPr>
        <w:t>prises simplifiées</w:t>
      </w:r>
      <w:r w:rsidRPr="007D68A4">
        <w:rPr>
          <w:rFonts w:ascii="Verdana" w:hAnsi="Verdana"/>
          <w:sz w:val="18"/>
          <w:szCs w:val="18"/>
          <w:lang w:val="fr-FR"/>
        </w:rPr>
        <w:t xml:space="preserve"> au</w:t>
      </w:r>
      <w:r>
        <w:rPr>
          <w:rFonts w:ascii="Verdana" w:hAnsi="Verdana"/>
          <w:sz w:val="18"/>
          <w:szCs w:val="18"/>
          <w:lang w:val="fr-FR"/>
        </w:rPr>
        <w:t>x</w:t>
      </w:r>
      <w:r w:rsidRPr="007D68A4">
        <w:rPr>
          <w:rFonts w:ascii="Verdana" w:hAnsi="Verdana"/>
          <w:sz w:val="18"/>
          <w:szCs w:val="18"/>
          <w:lang w:val="fr-FR"/>
        </w:rPr>
        <w:t xml:space="preserve"> PM 250</w:t>
      </w:r>
      <w:r>
        <w:rPr>
          <w:rFonts w:ascii="Verdana" w:hAnsi="Verdana"/>
          <w:sz w:val="18"/>
          <w:szCs w:val="18"/>
          <w:lang w:val="fr-FR"/>
        </w:rPr>
        <w:t xml:space="preserve">, </w:t>
      </w:r>
      <w:r w:rsidRPr="007D68A4">
        <w:rPr>
          <w:rFonts w:ascii="Verdana" w:hAnsi="Verdana"/>
          <w:sz w:val="18"/>
          <w:szCs w:val="18"/>
          <w:lang w:val="fr-FR"/>
        </w:rPr>
        <w:t>650</w:t>
      </w:r>
      <w:r>
        <w:rPr>
          <w:rFonts w:ascii="Verdana" w:hAnsi="Verdana"/>
          <w:sz w:val="18"/>
          <w:szCs w:val="18"/>
          <w:lang w:val="fr-FR"/>
        </w:rPr>
        <w:t xml:space="preserve">, </w:t>
      </w:r>
      <w:r w:rsidRPr="007D68A4">
        <w:rPr>
          <w:rFonts w:ascii="Verdana" w:hAnsi="Verdana"/>
          <w:sz w:val="18"/>
          <w:szCs w:val="18"/>
          <w:lang w:val="fr-FR"/>
        </w:rPr>
        <w:t>700</w:t>
      </w:r>
      <w:r>
        <w:rPr>
          <w:rFonts w:ascii="Verdana" w:hAnsi="Verdana"/>
          <w:sz w:val="18"/>
          <w:szCs w:val="18"/>
          <w:lang w:val="fr-FR"/>
        </w:rPr>
        <w:t xml:space="preserve">, </w:t>
      </w:r>
      <w:r w:rsidRPr="007D68A4">
        <w:rPr>
          <w:rFonts w:ascii="Verdana" w:hAnsi="Verdana"/>
          <w:sz w:val="18"/>
          <w:szCs w:val="18"/>
          <w:lang w:val="fr-FR"/>
        </w:rPr>
        <w:t>950</w:t>
      </w:r>
      <w:r>
        <w:rPr>
          <w:rFonts w:ascii="Verdana" w:hAnsi="Verdana"/>
          <w:sz w:val="18"/>
          <w:szCs w:val="18"/>
          <w:lang w:val="fr-FR"/>
        </w:rPr>
        <w:t xml:space="preserve">, </w:t>
      </w:r>
      <w:r w:rsidRPr="007D68A4">
        <w:rPr>
          <w:rFonts w:ascii="Verdana" w:hAnsi="Verdana"/>
          <w:sz w:val="18"/>
          <w:szCs w:val="18"/>
          <w:lang w:val="fr-FR"/>
        </w:rPr>
        <w:t>1046</w:t>
      </w:r>
      <w:r>
        <w:rPr>
          <w:rFonts w:ascii="Verdana" w:hAnsi="Verdana"/>
          <w:sz w:val="18"/>
          <w:szCs w:val="18"/>
          <w:lang w:val="fr-FR"/>
        </w:rPr>
        <w:t xml:space="preserve">, </w:t>
      </w:r>
      <w:r w:rsidRPr="007D68A4">
        <w:rPr>
          <w:rFonts w:ascii="Verdana" w:hAnsi="Verdana"/>
          <w:sz w:val="18"/>
          <w:szCs w:val="18"/>
          <w:lang w:val="fr-FR"/>
        </w:rPr>
        <w:t>1075</w:t>
      </w:r>
      <w:r>
        <w:rPr>
          <w:rFonts w:ascii="Verdana" w:hAnsi="Verdana"/>
          <w:sz w:val="18"/>
          <w:szCs w:val="18"/>
          <w:lang w:val="fr-FR"/>
        </w:rPr>
        <w:t xml:space="preserve">, </w:t>
      </w:r>
      <w:r w:rsidRPr="007D68A4">
        <w:rPr>
          <w:rFonts w:ascii="Verdana" w:hAnsi="Verdana"/>
          <w:sz w:val="18"/>
          <w:szCs w:val="18"/>
          <w:lang w:val="fr-FR"/>
        </w:rPr>
        <w:t>1230</w:t>
      </w:r>
      <w:r>
        <w:rPr>
          <w:rFonts w:ascii="Verdana" w:hAnsi="Verdana"/>
          <w:sz w:val="18"/>
          <w:szCs w:val="18"/>
          <w:lang w:val="fr-FR"/>
        </w:rPr>
        <w:t> ;</w:t>
      </w:r>
    </w:p>
    <w:tbl>
      <w:tblPr>
        <w:tblW w:w="8505" w:type="dxa"/>
        <w:jc w:val="center"/>
        <w:tblCellMar>
          <w:left w:w="70" w:type="dxa"/>
          <w:right w:w="70" w:type="dxa"/>
        </w:tblCellMar>
        <w:tblLook w:val="04A0" w:firstRow="1" w:lastRow="0" w:firstColumn="1" w:lastColumn="0" w:noHBand="0" w:noVBand="1"/>
      </w:tblPr>
      <w:tblGrid>
        <w:gridCol w:w="1276"/>
        <w:gridCol w:w="992"/>
        <w:gridCol w:w="1134"/>
        <w:gridCol w:w="1063"/>
        <w:gridCol w:w="1631"/>
        <w:gridCol w:w="992"/>
        <w:gridCol w:w="1417"/>
      </w:tblGrid>
      <w:tr w:rsidR="007C3868" w:rsidRPr="007D4E02" w14:paraId="03B60B6D" w14:textId="77777777" w:rsidTr="004D1176">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5008"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Localisations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5A0285"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Cote rizière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1F8A54" w14:textId="77777777" w:rsidR="007C3868" w:rsidRDefault="007C3868" w:rsidP="004D1176">
            <w:pPr>
              <w:jc w:val="center"/>
              <w:rPr>
                <w:rFonts w:ascii="Calibri" w:hAnsi="Calibri" w:cs="Calibri"/>
                <w:b/>
                <w:bCs/>
                <w:color w:val="000000"/>
                <w:sz w:val="20"/>
                <w:szCs w:val="20"/>
                <w:lang w:val="fr-FR" w:eastAsia="fr-FR"/>
              </w:rPr>
            </w:pPr>
            <w:proofErr w:type="gramStart"/>
            <w:r w:rsidRPr="00FD7D46">
              <w:rPr>
                <w:rFonts w:ascii="Calibri" w:hAnsi="Calibri" w:cs="Calibri"/>
                <w:b/>
                <w:bCs/>
                <w:color w:val="000000"/>
                <w:sz w:val="20"/>
                <w:szCs w:val="20"/>
                <w:lang w:val="fr-FR" w:eastAsia="fr-FR"/>
              </w:rPr>
              <w:t>surfaces</w:t>
            </w:r>
            <w:proofErr w:type="gramEnd"/>
            <w:r w:rsidRPr="00FD7D46">
              <w:rPr>
                <w:rFonts w:ascii="Calibri" w:hAnsi="Calibri" w:cs="Calibri"/>
                <w:b/>
                <w:bCs/>
                <w:color w:val="000000"/>
                <w:sz w:val="20"/>
                <w:szCs w:val="20"/>
                <w:lang w:val="fr-FR" w:eastAsia="fr-FR"/>
              </w:rPr>
              <w:t xml:space="preserve"> rizière</w:t>
            </w:r>
          </w:p>
          <w:p w14:paraId="030A5C1C" w14:textId="77777777" w:rsidR="007C3868" w:rsidRPr="00FD7D46" w:rsidRDefault="007C3868" w:rsidP="004D1176">
            <w:pPr>
              <w:jc w:val="center"/>
              <w:rPr>
                <w:rFonts w:ascii="Calibri" w:hAnsi="Calibri" w:cs="Calibri"/>
                <w:b/>
                <w:bCs/>
                <w:color w:val="000000"/>
                <w:sz w:val="20"/>
                <w:szCs w:val="20"/>
                <w:lang w:val="fr-FR" w:eastAsia="fr-FR"/>
              </w:rPr>
            </w:pPr>
            <w:r>
              <w:rPr>
                <w:rFonts w:ascii="Calibri" w:hAnsi="Calibri" w:cs="Calibri"/>
                <w:b/>
                <w:bCs/>
                <w:color w:val="000000"/>
                <w:sz w:val="20"/>
                <w:szCs w:val="20"/>
                <w:lang w:val="fr-FR" w:eastAsia="fr-FR"/>
              </w:rPr>
              <w:t>(ha)</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F7C5C5D"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Q prises (l/s)</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14:paraId="20F02C7D"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Diamètres PVC/ buse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77394"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calage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49C923" w14:textId="77777777" w:rsidR="007C3868" w:rsidRPr="00FD7D46" w:rsidRDefault="007C3868" w:rsidP="004D1176">
            <w:pPr>
              <w:jc w:val="center"/>
              <w:rPr>
                <w:rFonts w:ascii="Calibri" w:hAnsi="Calibri" w:cs="Calibri"/>
                <w:b/>
                <w:bCs/>
                <w:color w:val="000000"/>
                <w:sz w:val="20"/>
                <w:szCs w:val="20"/>
                <w:lang w:val="fr-FR" w:eastAsia="fr-FR"/>
              </w:rPr>
            </w:pPr>
            <w:r w:rsidRPr="00FD7D46">
              <w:rPr>
                <w:rFonts w:ascii="Calibri" w:hAnsi="Calibri" w:cs="Calibri"/>
                <w:b/>
                <w:bCs/>
                <w:color w:val="000000"/>
                <w:sz w:val="20"/>
                <w:szCs w:val="20"/>
                <w:lang w:val="fr-FR" w:eastAsia="fr-FR"/>
              </w:rPr>
              <w:t>c</w:t>
            </w:r>
            <w:r>
              <w:rPr>
                <w:rFonts w:ascii="Calibri" w:hAnsi="Calibri" w:cs="Calibri"/>
                <w:b/>
                <w:bCs/>
                <w:color w:val="000000"/>
                <w:sz w:val="20"/>
                <w:szCs w:val="20"/>
                <w:lang w:val="fr-FR" w:eastAsia="fr-FR"/>
              </w:rPr>
              <w:t>o</w:t>
            </w:r>
            <w:r w:rsidRPr="00FD7D46">
              <w:rPr>
                <w:rFonts w:ascii="Calibri" w:hAnsi="Calibri" w:cs="Calibri"/>
                <w:b/>
                <w:bCs/>
                <w:color w:val="000000"/>
                <w:sz w:val="20"/>
                <w:szCs w:val="20"/>
                <w:lang w:val="fr-FR" w:eastAsia="fr-FR"/>
              </w:rPr>
              <w:t>te plan d'eau au droit</w:t>
            </w:r>
          </w:p>
        </w:tc>
      </w:tr>
      <w:tr w:rsidR="007C3868" w:rsidRPr="00FD7D46" w14:paraId="13BC9C74"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E1018D"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250</w:t>
            </w:r>
          </w:p>
        </w:tc>
        <w:tc>
          <w:tcPr>
            <w:tcW w:w="992" w:type="dxa"/>
            <w:tcBorders>
              <w:top w:val="nil"/>
              <w:left w:val="nil"/>
              <w:bottom w:val="single" w:sz="4" w:space="0" w:color="auto"/>
              <w:right w:val="single" w:sz="4" w:space="0" w:color="auto"/>
            </w:tcBorders>
            <w:shd w:val="clear" w:color="auto" w:fill="auto"/>
            <w:noWrap/>
            <w:vAlign w:val="center"/>
            <w:hideMark/>
          </w:tcPr>
          <w:p w14:paraId="48057DD3"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35,60</w:t>
            </w:r>
          </w:p>
        </w:tc>
        <w:tc>
          <w:tcPr>
            <w:tcW w:w="1134" w:type="dxa"/>
            <w:tcBorders>
              <w:top w:val="nil"/>
              <w:left w:val="nil"/>
              <w:bottom w:val="single" w:sz="4" w:space="0" w:color="auto"/>
              <w:right w:val="single" w:sz="4" w:space="0" w:color="auto"/>
            </w:tcBorders>
            <w:shd w:val="clear" w:color="auto" w:fill="auto"/>
            <w:noWrap/>
            <w:vAlign w:val="center"/>
            <w:hideMark/>
          </w:tcPr>
          <w:p w14:paraId="15B8EE62"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0,20</w:t>
            </w:r>
          </w:p>
        </w:tc>
        <w:tc>
          <w:tcPr>
            <w:tcW w:w="1063" w:type="dxa"/>
            <w:tcBorders>
              <w:top w:val="nil"/>
              <w:left w:val="nil"/>
              <w:bottom w:val="single" w:sz="4" w:space="0" w:color="auto"/>
              <w:right w:val="single" w:sz="4" w:space="0" w:color="auto"/>
            </w:tcBorders>
            <w:shd w:val="clear" w:color="auto" w:fill="auto"/>
            <w:noWrap/>
            <w:vAlign w:val="center"/>
            <w:hideMark/>
          </w:tcPr>
          <w:p w14:paraId="729DDA33"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5,00</w:t>
            </w:r>
          </w:p>
        </w:tc>
        <w:tc>
          <w:tcPr>
            <w:tcW w:w="1631" w:type="dxa"/>
            <w:tcBorders>
              <w:top w:val="nil"/>
              <w:left w:val="nil"/>
              <w:bottom w:val="single" w:sz="4" w:space="0" w:color="auto"/>
              <w:right w:val="single" w:sz="4" w:space="0" w:color="auto"/>
            </w:tcBorders>
            <w:shd w:val="clear" w:color="auto" w:fill="auto"/>
            <w:noWrap/>
            <w:vAlign w:val="center"/>
            <w:hideMark/>
          </w:tcPr>
          <w:p w14:paraId="2CC8C400"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D13F603"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37,68</w:t>
            </w:r>
          </w:p>
        </w:tc>
        <w:tc>
          <w:tcPr>
            <w:tcW w:w="1417" w:type="dxa"/>
            <w:tcBorders>
              <w:top w:val="nil"/>
              <w:left w:val="nil"/>
              <w:bottom w:val="single" w:sz="4" w:space="0" w:color="auto"/>
              <w:right w:val="single" w:sz="4" w:space="0" w:color="auto"/>
            </w:tcBorders>
            <w:shd w:val="clear" w:color="auto" w:fill="auto"/>
            <w:noWrap/>
            <w:vAlign w:val="center"/>
            <w:hideMark/>
          </w:tcPr>
          <w:p w14:paraId="71D1ABE6"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37,81</w:t>
            </w:r>
          </w:p>
        </w:tc>
      </w:tr>
      <w:tr w:rsidR="007C3868" w:rsidRPr="00FD7D46" w14:paraId="6861A249"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CAD865"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650</w:t>
            </w:r>
          </w:p>
        </w:tc>
        <w:tc>
          <w:tcPr>
            <w:tcW w:w="992" w:type="dxa"/>
            <w:tcBorders>
              <w:top w:val="nil"/>
              <w:left w:val="nil"/>
              <w:bottom w:val="single" w:sz="4" w:space="0" w:color="auto"/>
              <w:right w:val="single" w:sz="4" w:space="0" w:color="auto"/>
            </w:tcBorders>
            <w:shd w:val="clear" w:color="auto" w:fill="auto"/>
            <w:noWrap/>
            <w:vAlign w:val="center"/>
            <w:hideMark/>
          </w:tcPr>
          <w:p w14:paraId="11DC74C2"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33,91</w:t>
            </w:r>
          </w:p>
        </w:tc>
        <w:tc>
          <w:tcPr>
            <w:tcW w:w="1134" w:type="dxa"/>
            <w:tcBorders>
              <w:top w:val="nil"/>
              <w:left w:val="nil"/>
              <w:bottom w:val="single" w:sz="4" w:space="0" w:color="auto"/>
              <w:right w:val="single" w:sz="4" w:space="0" w:color="auto"/>
            </w:tcBorders>
            <w:shd w:val="clear" w:color="auto" w:fill="auto"/>
            <w:noWrap/>
            <w:vAlign w:val="center"/>
            <w:hideMark/>
          </w:tcPr>
          <w:p w14:paraId="5177F6B0"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0,40</w:t>
            </w:r>
          </w:p>
        </w:tc>
        <w:tc>
          <w:tcPr>
            <w:tcW w:w="1063" w:type="dxa"/>
            <w:tcBorders>
              <w:top w:val="nil"/>
              <w:left w:val="nil"/>
              <w:bottom w:val="single" w:sz="4" w:space="0" w:color="auto"/>
              <w:right w:val="single" w:sz="4" w:space="0" w:color="auto"/>
            </w:tcBorders>
            <w:shd w:val="clear" w:color="auto" w:fill="auto"/>
            <w:noWrap/>
            <w:vAlign w:val="center"/>
            <w:hideMark/>
          </w:tcPr>
          <w:p w14:paraId="023FB155"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5,00</w:t>
            </w:r>
          </w:p>
        </w:tc>
        <w:tc>
          <w:tcPr>
            <w:tcW w:w="1631" w:type="dxa"/>
            <w:tcBorders>
              <w:top w:val="nil"/>
              <w:left w:val="nil"/>
              <w:bottom w:val="single" w:sz="4" w:space="0" w:color="auto"/>
              <w:right w:val="single" w:sz="4" w:space="0" w:color="auto"/>
            </w:tcBorders>
            <w:shd w:val="clear" w:color="auto" w:fill="auto"/>
            <w:noWrap/>
            <w:vAlign w:val="center"/>
            <w:hideMark/>
          </w:tcPr>
          <w:p w14:paraId="6082B2DD"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1114AFD7"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35,50</w:t>
            </w:r>
          </w:p>
        </w:tc>
        <w:tc>
          <w:tcPr>
            <w:tcW w:w="1417" w:type="dxa"/>
            <w:tcBorders>
              <w:top w:val="nil"/>
              <w:left w:val="nil"/>
              <w:bottom w:val="single" w:sz="4" w:space="0" w:color="auto"/>
              <w:right w:val="single" w:sz="4" w:space="0" w:color="auto"/>
            </w:tcBorders>
            <w:shd w:val="clear" w:color="auto" w:fill="auto"/>
            <w:noWrap/>
            <w:vAlign w:val="center"/>
            <w:hideMark/>
          </w:tcPr>
          <w:p w14:paraId="61AA96A2"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35,62</w:t>
            </w:r>
          </w:p>
        </w:tc>
      </w:tr>
      <w:tr w:rsidR="007C3868" w:rsidRPr="00FD7D46" w14:paraId="1D49000A"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9BB7C5"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700</w:t>
            </w:r>
          </w:p>
        </w:tc>
        <w:tc>
          <w:tcPr>
            <w:tcW w:w="992" w:type="dxa"/>
            <w:tcBorders>
              <w:top w:val="nil"/>
              <w:left w:val="nil"/>
              <w:bottom w:val="single" w:sz="4" w:space="0" w:color="auto"/>
              <w:right w:val="single" w:sz="4" w:space="0" w:color="auto"/>
            </w:tcBorders>
            <w:shd w:val="clear" w:color="auto" w:fill="auto"/>
            <w:noWrap/>
            <w:vAlign w:val="center"/>
            <w:hideMark/>
          </w:tcPr>
          <w:p w14:paraId="64E5AD99" w14:textId="77777777" w:rsidR="007C3868" w:rsidRPr="00FD7D46" w:rsidRDefault="007C3868" w:rsidP="004D1176">
            <w:pPr>
              <w:ind w:left="-70" w:firstLine="70"/>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34,54</w:t>
            </w:r>
          </w:p>
        </w:tc>
        <w:tc>
          <w:tcPr>
            <w:tcW w:w="1134" w:type="dxa"/>
            <w:tcBorders>
              <w:top w:val="nil"/>
              <w:left w:val="nil"/>
              <w:bottom w:val="single" w:sz="4" w:space="0" w:color="auto"/>
              <w:right w:val="single" w:sz="4" w:space="0" w:color="auto"/>
            </w:tcBorders>
            <w:shd w:val="clear" w:color="auto" w:fill="auto"/>
            <w:noWrap/>
            <w:vAlign w:val="center"/>
            <w:hideMark/>
          </w:tcPr>
          <w:p w14:paraId="5A41A6C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0,50</w:t>
            </w:r>
          </w:p>
        </w:tc>
        <w:tc>
          <w:tcPr>
            <w:tcW w:w="1063" w:type="dxa"/>
            <w:tcBorders>
              <w:top w:val="nil"/>
              <w:left w:val="nil"/>
              <w:bottom w:val="single" w:sz="4" w:space="0" w:color="auto"/>
              <w:right w:val="single" w:sz="4" w:space="0" w:color="auto"/>
            </w:tcBorders>
            <w:shd w:val="clear" w:color="auto" w:fill="auto"/>
            <w:noWrap/>
            <w:vAlign w:val="center"/>
            <w:hideMark/>
          </w:tcPr>
          <w:p w14:paraId="23A875E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5,00</w:t>
            </w:r>
          </w:p>
        </w:tc>
        <w:tc>
          <w:tcPr>
            <w:tcW w:w="1631" w:type="dxa"/>
            <w:tcBorders>
              <w:top w:val="nil"/>
              <w:left w:val="nil"/>
              <w:bottom w:val="single" w:sz="4" w:space="0" w:color="auto"/>
              <w:right w:val="single" w:sz="4" w:space="0" w:color="auto"/>
            </w:tcBorders>
            <w:shd w:val="clear" w:color="auto" w:fill="auto"/>
            <w:noWrap/>
            <w:vAlign w:val="center"/>
            <w:hideMark/>
          </w:tcPr>
          <w:p w14:paraId="10C06661"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40245EF2"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35,25</w:t>
            </w:r>
          </w:p>
        </w:tc>
        <w:tc>
          <w:tcPr>
            <w:tcW w:w="1417" w:type="dxa"/>
            <w:tcBorders>
              <w:top w:val="nil"/>
              <w:left w:val="nil"/>
              <w:bottom w:val="single" w:sz="4" w:space="0" w:color="auto"/>
              <w:right w:val="single" w:sz="4" w:space="0" w:color="auto"/>
            </w:tcBorders>
            <w:shd w:val="clear" w:color="auto" w:fill="auto"/>
            <w:noWrap/>
            <w:vAlign w:val="center"/>
            <w:hideMark/>
          </w:tcPr>
          <w:p w14:paraId="4E5B3D3C"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35,37</w:t>
            </w:r>
          </w:p>
        </w:tc>
      </w:tr>
      <w:tr w:rsidR="007C3868" w:rsidRPr="00FD7D46" w14:paraId="0C56CDD4"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933FED"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950</w:t>
            </w:r>
          </w:p>
        </w:tc>
        <w:tc>
          <w:tcPr>
            <w:tcW w:w="992" w:type="dxa"/>
            <w:tcBorders>
              <w:top w:val="nil"/>
              <w:left w:val="nil"/>
              <w:bottom w:val="single" w:sz="4" w:space="0" w:color="auto"/>
              <w:right w:val="single" w:sz="4" w:space="0" w:color="auto"/>
            </w:tcBorders>
            <w:shd w:val="clear" w:color="auto" w:fill="auto"/>
            <w:noWrap/>
            <w:vAlign w:val="center"/>
            <w:hideMark/>
          </w:tcPr>
          <w:p w14:paraId="700814B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31,36</w:t>
            </w:r>
          </w:p>
        </w:tc>
        <w:tc>
          <w:tcPr>
            <w:tcW w:w="1134" w:type="dxa"/>
            <w:tcBorders>
              <w:top w:val="nil"/>
              <w:left w:val="nil"/>
              <w:bottom w:val="single" w:sz="4" w:space="0" w:color="auto"/>
              <w:right w:val="single" w:sz="4" w:space="0" w:color="auto"/>
            </w:tcBorders>
            <w:shd w:val="clear" w:color="auto" w:fill="auto"/>
            <w:noWrap/>
            <w:vAlign w:val="center"/>
            <w:hideMark/>
          </w:tcPr>
          <w:p w14:paraId="0110152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0,3</w:t>
            </w:r>
          </w:p>
        </w:tc>
        <w:tc>
          <w:tcPr>
            <w:tcW w:w="1063" w:type="dxa"/>
            <w:tcBorders>
              <w:top w:val="nil"/>
              <w:left w:val="nil"/>
              <w:bottom w:val="single" w:sz="4" w:space="0" w:color="auto"/>
              <w:right w:val="single" w:sz="4" w:space="0" w:color="auto"/>
            </w:tcBorders>
            <w:shd w:val="clear" w:color="auto" w:fill="auto"/>
            <w:noWrap/>
            <w:vAlign w:val="center"/>
            <w:hideMark/>
          </w:tcPr>
          <w:p w14:paraId="6108ADD2"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w:t>
            </w:r>
          </w:p>
        </w:tc>
        <w:tc>
          <w:tcPr>
            <w:tcW w:w="1631" w:type="dxa"/>
            <w:tcBorders>
              <w:top w:val="nil"/>
              <w:left w:val="nil"/>
              <w:bottom w:val="single" w:sz="4" w:space="0" w:color="auto"/>
              <w:right w:val="single" w:sz="4" w:space="0" w:color="auto"/>
            </w:tcBorders>
            <w:shd w:val="clear" w:color="auto" w:fill="auto"/>
            <w:noWrap/>
            <w:vAlign w:val="center"/>
            <w:hideMark/>
          </w:tcPr>
          <w:p w14:paraId="250128A9"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38819265"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33,84</w:t>
            </w:r>
          </w:p>
        </w:tc>
        <w:tc>
          <w:tcPr>
            <w:tcW w:w="1417" w:type="dxa"/>
            <w:tcBorders>
              <w:top w:val="nil"/>
              <w:left w:val="nil"/>
              <w:bottom w:val="single" w:sz="4" w:space="0" w:color="auto"/>
              <w:right w:val="single" w:sz="4" w:space="0" w:color="auto"/>
            </w:tcBorders>
            <w:shd w:val="clear" w:color="auto" w:fill="auto"/>
            <w:noWrap/>
            <w:vAlign w:val="center"/>
            <w:hideMark/>
          </w:tcPr>
          <w:p w14:paraId="5DD9EC9B"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33,96</w:t>
            </w:r>
          </w:p>
        </w:tc>
      </w:tr>
      <w:tr w:rsidR="007C3868" w:rsidRPr="00FD7D46" w14:paraId="6280527B"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22F77C"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1046</w:t>
            </w:r>
          </w:p>
        </w:tc>
        <w:tc>
          <w:tcPr>
            <w:tcW w:w="992" w:type="dxa"/>
            <w:tcBorders>
              <w:top w:val="nil"/>
              <w:left w:val="nil"/>
              <w:bottom w:val="single" w:sz="4" w:space="0" w:color="auto"/>
              <w:right w:val="single" w:sz="4" w:space="0" w:color="auto"/>
            </w:tcBorders>
            <w:shd w:val="clear" w:color="auto" w:fill="auto"/>
            <w:noWrap/>
            <w:vAlign w:val="center"/>
            <w:hideMark/>
          </w:tcPr>
          <w:p w14:paraId="4D7D3619"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31,9</w:t>
            </w:r>
          </w:p>
        </w:tc>
        <w:tc>
          <w:tcPr>
            <w:tcW w:w="1134" w:type="dxa"/>
            <w:tcBorders>
              <w:top w:val="nil"/>
              <w:left w:val="nil"/>
              <w:bottom w:val="single" w:sz="4" w:space="0" w:color="auto"/>
              <w:right w:val="single" w:sz="4" w:space="0" w:color="auto"/>
            </w:tcBorders>
            <w:shd w:val="clear" w:color="auto" w:fill="auto"/>
            <w:noWrap/>
            <w:vAlign w:val="center"/>
            <w:hideMark/>
          </w:tcPr>
          <w:p w14:paraId="5791460E"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1</w:t>
            </w:r>
          </w:p>
        </w:tc>
        <w:tc>
          <w:tcPr>
            <w:tcW w:w="1063" w:type="dxa"/>
            <w:tcBorders>
              <w:top w:val="nil"/>
              <w:left w:val="nil"/>
              <w:bottom w:val="single" w:sz="4" w:space="0" w:color="auto"/>
              <w:right w:val="single" w:sz="4" w:space="0" w:color="auto"/>
            </w:tcBorders>
            <w:shd w:val="clear" w:color="auto" w:fill="auto"/>
            <w:noWrap/>
            <w:vAlign w:val="center"/>
            <w:hideMark/>
          </w:tcPr>
          <w:p w14:paraId="7B397347"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w:t>
            </w:r>
          </w:p>
        </w:tc>
        <w:tc>
          <w:tcPr>
            <w:tcW w:w="1631" w:type="dxa"/>
            <w:tcBorders>
              <w:top w:val="nil"/>
              <w:left w:val="nil"/>
              <w:bottom w:val="single" w:sz="4" w:space="0" w:color="auto"/>
              <w:right w:val="single" w:sz="4" w:space="0" w:color="auto"/>
            </w:tcBorders>
            <w:shd w:val="clear" w:color="auto" w:fill="auto"/>
            <w:noWrap/>
            <w:vAlign w:val="center"/>
            <w:hideMark/>
          </w:tcPr>
          <w:p w14:paraId="66087615"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DA6F73E"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33,45</w:t>
            </w:r>
          </w:p>
        </w:tc>
        <w:tc>
          <w:tcPr>
            <w:tcW w:w="1417" w:type="dxa"/>
            <w:tcBorders>
              <w:top w:val="nil"/>
              <w:left w:val="nil"/>
              <w:bottom w:val="single" w:sz="4" w:space="0" w:color="auto"/>
              <w:right w:val="single" w:sz="4" w:space="0" w:color="auto"/>
            </w:tcBorders>
            <w:shd w:val="clear" w:color="auto" w:fill="auto"/>
            <w:noWrap/>
            <w:vAlign w:val="center"/>
            <w:hideMark/>
          </w:tcPr>
          <w:p w14:paraId="3967E9C7"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33,57</w:t>
            </w:r>
          </w:p>
        </w:tc>
      </w:tr>
      <w:tr w:rsidR="007C3868" w:rsidRPr="00FD7D46" w14:paraId="76F2E625"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E914B1"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1075</w:t>
            </w:r>
          </w:p>
        </w:tc>
        <w:tc>
          <w:tcPr>
            <w:tcW w:w="992" w:type="dxa"/>
            <w:tcBorders>
              <w:top w:val="nil"/>
              <w:left w:val="nil"/>
              <w:bottom w:val="single" w:sz="4" w:space="0" w:color="auto"/>
              <w:right w:val="single" w:sz="4" w:space="0" w:color="auto"/>
            </w:tcBorders>
            <w:shd w:val="clear" w:color="auto" w:fill="auto"/>
            <w:noWrap/>
            <w:vAlign w:val="center"/>
            <w:hideMark/>
          </w:tcPr>
          <w:p w14:paraId="5BCBCC9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32,42</w:t>
            </w:r>
          </w:p>
        </w:tc>
        <w:tc>
          <w:tcPr>
            <w:tcW w:w="1134" w:type="dxa"/>
            <w:tcBorders>
              <w:top w:val="nil"/>
              <w:left w:val="nil"/>
              <w:bottom w:val="single" w:sz="4" w:space="0" w:color="auto"/>
              <w:right w:val="single" w:sz="4" w:space="0" w:color="auto"/>
            </w:tcBorders>
            <w:shd w:val="clear" w:color="auto" w:fill="auto"/>
            <w:noWrap/>
            <w:vAlign w:val="center"/>
            <w:hideMark/>
          </w:tcPr>
          <w:p w14:paraId="347504FD"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1</w:t>
            </w:r>
          </w:p>
        </w:tc>
        <w:tc>
          <w:tcPr>
            <w:tcW w:w="1063" w:type="dxa"/>
            <w:tcBorders>
              <w:top w:val="nil"/>
              <w:left w:val="nil"/>
              <w:bottom w:val="single" w:sz="4" w:space="0" w:color="auto"/>
              <w:right w:val="single" w:sz="4" w:space="0" w:color="auto"/>
            </w:tcBorders>
            <w:shd w:val="clear" w:color="auto" w:fill="auto"/>
            <w:noWrap/>
            <w:vAlign w:val="center"/>
            <w:hideMark/>
          </w:tcPr>
          <w:p w14:paraId="084D3DF9"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w:t>
            </w:r>
          </w:p>
        </w:tc>
        <w:tc>
          <w:tcPr>
            <w:tcW w:w="1631" w:type="dxa"/>
            <w:tcBorders>
              <w:top w:val="nil"/>
              <w:left w:val="nil"/>
              <w:bottom w:val="single" w:sz="4" w:space="0" w:color="auto"/>
              <w:right w:val="single" w:sz="4" w:space="0" w:color="auto"/>
            </w:tcBorders>
            <w:shd w:val="clear" w:color="auto" w:fill="auto"/>
            <w:noWrap/>
            <w:vAlign w:val="center"/>
            <w:hideMark/>
          </w:tcPr>
          <w:p w14:paraId="164F27B1"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5B2678C"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33,34</w:t>
            </w:r>
          </w:p>
        </w:tc>
        <w:tc>
          <w:tcPr>
            <w:tcW w:w="1417" w:type="dxa"/>
            <w:tcBorders>
              <w:top w:val="nil"/>
              <w:left w:val="nil"/>
              <w:bottom w:val="single" w:sz="4" w:space="0" w:color="auto"/>
              <w:right w:val="single" w:sz="4" w:space="0" w:color="auto"/>
            </w:tcBorders>
            <w:shd w:val="clear" w:color="auto" w:fill="auto"/>
            <w:noWrap/>
            <w:vAlign w:val="center"/>
            <w:hideMark/>
          </w:tcPr>
          <w:p w14:paraId="583B532E"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33,46</w:t>
            </w:r>
          </w:p>
        </w:tc>
      </w:tr>
      <w:tr w:rsidR="007C3868" w:rsidRPr="00FD7D46" w14:paraId="526B285A" w14:textId="77777777" w:rsidTr="004D1176">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7422DC"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PM 1230</w:t>
            </w:r>
          </w:p>
        </w:tc>
        <w:tc>
          <w:tcPr>
            <w:tcW w:w="992" w:type="dxa"/>
            <w:tcBorders>
              <w:top w:val="nil"/>
              <w:left w:val="nil"/>
              <w:bottom w:val="single" w:sz="4" w:space="0" w:color="auto"/>
              <w:right w:val="single" w:sz="4" w:space="0" w:color="auto"/>
            </w:tcBorders>
            <w:shd w:val="clear" w:color="auto" w:fill="auto"/>
            <w:noWrap/>
            <w:vAlign w:val="center"/>
            <w:hideMark/>
          </w:tcPr>
          <w:p w14:paraId="056A30B6"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31,9</w:t>
            </w:r>
          </w:p>
        </w:tc>
        <w:tc>
          <w:tcPr>
            <w:tcW w:w="1134" w:type="dxa"/>
            <w:tcBorders>
              <w:top w:val="nil"/>
              <w:left w:val="nil"/>
              <w:bottom w:val="single" w:sz="4" w:space="0" w:color="auto"/>
              <w:right w:val="single" w:sz="4" w:space="0" w:color="auto"/>
            </w:tcBorders>
            <w:shd w:val="clear" w:color="auto" w:fill="auto"/>
            <w:noWrap/>
            <w:vAlign w:val="center"/>
            <w:hideMark/>
          </w:tcPr>
          <w:p w14:paraId="55DB60F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0,6</w:t>
            </w:r>
          </w:p>
        </w:tc>
        <w:tc>
          <w:tcPr>
            <w:tcW w:w="1063" w:type="dxa"/>
            <w:tcBorders>
              <w:top w:val="nil"/>
              <w:left w:val="nil"/>
              <w:bottom w:val="single" w:sz="4" w:space="0" w:color="auto"/>
              <w:right w:val="single" w:sz="4" w:space="0" w:color="auto"/>
            </w:tcBorders>
            <w:shd w:val="clear" w:color="auto" w:fill="auto"/>
            <w:noWrap/>
            <w:vAlign w:val="center"/>
            <w:hideMark/>
          </w:tcPr>
          <w:p w14:paraId="5C242CC3"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5</w:t>
            </w:r>
          </w:p>
        </w:tc>
        <w:tc>
          <w:tcPr>
            <w:tcW w:w="1631" w:type="dxa"/>
            <w:tcBorders>
              <w:top w:val="nil"/>
              <w:left w:val="nil"/>
              <w:bottom w:val="single" w:sz="4" w:space="0" w:color="auto"/>
              <w:right w:val="single" w:sz="4" w:space="0" w:color="auto"/>
            </w:tcBorders>
            <w:shd w:val="clear" w:color="auto" w:fill="auto"/>
            <w:noWrap/>
            <w:vAlign w:val="center"/>
            <w:hideMark/>
          </w:tcPr>
          <w:p w14:paraId="72D61BCA"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1AF50441"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32,70</w:t>
            </w:r>
          </w:p>
        </w:tc>
        <w:tc>
          <w:tcPr>
            <w:tcW w:w="1417" w:type="dxa"/>
            <w:tcBorders>
              <w:top w:val="nil"/>
              <w:left w:val="nil"/>
              <w:bottom w:val="single" w:sz="4" w:space="0" w:color="auto"/>
              <w:right w:val="single" w:sz="4" w:space="0" w:color="auto"/>
            </w:tcBorders>
            <w:shd w:val="clear" w:color="auto" w:fill="auto"/>
            <w:noWrap/>
            <w:vAlign w:val="center"/>
            <w:hideMark/>
          </w:tcPr>
          <w:p w14:paraId="44B0EC6F" w14:textId="77777777" w:rsidR="007C3868" w:rsidRPr="00FD7D46" w:rsidRDefault="007C3868" w:rsidP="004D1176">
            <w:pPr>
              <w:jc w:val="center"/>
              <w:rPr>
                <w:rFonts w:ascii="Calibri" w:hAnsi="Calibri" w:cs="Calibri"/>
                <w:color w:val="000000"/>
                <w:sz w:val="20"/>
                <w:szCs w:val="20"/>
                <w:lang w:val="fr-FR" w:eastAsia="fr-FR"/>
              </w:rPr>
            </w:pPr>
            <w:r w:rsidRPr="00FD7D46">
              <w:rPr>
                <w:rFonts w:ascii="Calibri" w:hAnsi="Calibri" w:cs="Calibri"/>
                <w:color w:val="000000"/>
                <w:sz w:val="20"/>
                <w:szCs w:val="20"/>
                <w:lang w:val="fr-FR" w:eastAsia="fr-FR"/>
              </w:rPr>
              <w:t>32,78</w:t>
            </w:r>
          </w:p>
        </w:tc>
      </w:tr>
    </w:tbl>
    <w:p w14:paraId="73F7F037" w14:textId="77777777" w:rsidR="007C3868" w:rsidRDefault="007C3868" w:rsidP="007C3868">
      <w:pPr>
        <w:spacing w:before="120" w:after="120"/>
        <w:rPr>
          <w:color w:val="FF0000"/>
          <w:lang w:val="fr-FR" w:eastAsia="en-US"/>
        </w:rPr>
      </w:pPr>
    </w:p>
    <w:p w14:paraId="09C760ED" w14:textId="77777777" w:rsidR="007C3868" w:rsidRDefault="007C3868" w:rsidP="007C3868">
      <w:pPr>
        <w:spacing w:before="120" w:after="120"/>
        <w:rPr>
          <w:color w:val="FF0000"/>
          <w:lang w:val="fr-FR" w:eastAsia="en-US"/>
        </w:rPr>
      </w:pPr>
    </w:p>
    <w:p w14:paraId="40DE09A3" w14:textId="77777777" w:rsidR="007C3868" w:rsidRDefault="007C3868" w:rsidP="007C3868">
      <w:pPr>
        <w:rPr>
          <w:color w:val="FF0000"/>
          <w:lang w:val="fr-FR" w:eastAsia="en-US"/>
        </w:rPr>
      </w:pPr>
      <w:r>
        <w:rPr>
          <w:color w:val="FF0000"/>
          <w:lang w:val="fr-FR" w:eastAsia="en-US"/>
        </w:rPr>
        <w:br w:type="page"/>
      </w:r>
    </w:p>
    <w:p w14:paraId="21248C22" w14:textId="77777777" w:rsidR="007C3868" w:rsidRDefault="007C3868" w:rsidP="007C3868">
      <w:pPr>
        <w:pStyle w:val="ps"/>
        <w:spacing w:before="120" w:after="120"/>
        <w:rPr>
          <w:b/>
          <w:sz w:val="24"/>
          <w:szCs w:val="24"/>
          <w:u w:val="single"/>
        </w:rPr>
      </w:pPr>
      <w:r w:rsidRPr="0059682D">
        <w:rPr>
          <w:b/>
          <w:sz w:val="24"/>
          <w:szCs w:val="24"/>
          <w:u w:val="single"/>
        </w:rPr>
        <w:lastRenderedPageBreak/>
        <w:t xml:space="preserve">B-Construction du Barrage sur </w:t>
      </w:r>
      <w:proofErr w:type="spellStart"/>
      <w:r w:rsidRPr="0059682D">
        <w:rPr>
          <w:b/>
          <w:sz w:val="24"/>
          <w:szCs w:val="24"/>
          <w:u w:val="single"/>
        </w:rPr>
        <w:t>Ambatondravalambana</w:t>
      </w:r>
      <w:proofErr w:type="spellEnd"/>
      <w:r w:rsidRPr="0059682D">
        <w:rPr>
          <w:b/>
          <w:sz w:val="24"/>
          <w:szCs w:val="24"/>
          <w:u w:val="single"/>
        </w:rPr>
        <w:t xml:space="preserve"> et Réseaux </w:t>
      </w:r>
      <w:proofErr w:type="spellStart"/>
      <w:r>
        <w:rPr>
          <w:b/>
          <w:sz w:val="24"/>
          <w:szCs w:val="24"/>
          <w:u w:val="single"/>
        </w:rPr>
        <w:t>Ambatondravalambana</w:t>
      </w:r>
      <w:proofErr w:type="spellEnd"/>
      <w:r>
        <w:rPr>
          <w:b/>
          <w:sz w:val="24"/>
          <w:szCs w:val="24"/>
          <w:u w:val="single"/>
        </w:rPr>
        <w:t xml:space="preserve"> Rive gauche :</w:t>
      </w:r>
    </w:p>
    <w:p w14:paraId="1220A6A2" w14:textId="77777777" w:rsidR="007C3868" w:rsidRDefault="007C3868" w:rsidP="007C3868">
      <w:pPr>
        <w:spacing w:after="160" w:line="259" w:lineRule="auto"/>
        <w:rPr>
          <w:rFonts w:ascii="Verdana" w:hAnsi="Verdana"/>
          <w:sz w:val="18"/>
          <w:szCs w:val="18"/>
          <w:lang w:val="fr-FR"/>
        </w:rPr>
      </w:pPr>
      <w:r w:rsidRPr="0059682D">
        <w:rPr>
          <w:rFonts w:ascii="Verdana" w:hAnsi="Verdana"/>
          <w:sz w:val="18"/>
          <w:szCs w:val="18"/>
          <w:lang w:val="fr-FR"/>
        </w:rPr>
        <w:t xml:space="preserve">Les ouvrages </w:t>
      </w:r>
      <w:r>
        <w:rPr>
          <w:rFonts w:ascii="Verdana" w:hAnsi="Verdana"/>
          <w:sz w:val="18"/>
          <w:szCs w:val="18"/>
          <w:lang w:val="fr-FR"/>
        </w:rPr>
        <w:t>projetés sont les suivants :</w:t>
      </w:r>
    </w:p>
    <w:tbl>
      <w:tblPr>
        <w:tblW w:w="8620" w:type="dxa"/>
        <w:tblInd w:w="55" w:type="dxa"/>
        <w:tblCellMar>
          <w:left w:w="70" w:type="dxa"/>
          <w:right w:w="70" w:type="dxa"/>
        </w:tblCellMar>
        <w:tblLook w:val="04A0" w:firstRow="1" w:lastRow="0" w:firstColumn="1" w:lastColumn="0" w:noHBand="0" w:noVBand="1"/>
      </w:tblPr>
      <w:tblGrid>
        <w:gridCol w:w="820"/>
        <w:gridCol w:w="2080"/>
        <w:gridCol w:w="1360"/>
        <w:gridCol w:w="1520"/>
        <w:gridCol w:w="1540"/>
        <w:gridCol w:w="1300"/>
      </w:tblGrid>
      <w:tr w:rsidR="007C3868" w:rsidRPr="0059682D" w14:paraId="176D8F08" w14:textId="77777777" w:rsidTr="004D1176">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543C3"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N°</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4253814"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Type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2E51F7F"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Nombre réhabilitation</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AF628DF"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Nombre reconstruction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8AD5C5"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Nombre nouvelle construction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937A97A"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Nombre total</w:t>
            </w:r>
          </w:p>
        </w:tc>
      </w:tr>
      <w:tr w:rsidR="007C3868" w:rsidRPr="0059682D" w14:paraId="7F3D1937"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14DF73"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c>
          <w:tcPr>
            <w:tcW w:w="2080" w:type="dxa"/>
            <w:tcBorders>
              <w:top w:val="nil"/>
              <w:left w:val="nil"/>
              <w:bottom w:val="single" w:sz="4" w:space="0" w:color="auto"/>
              <w:right w:val="single" w:sz="4" w:space="0" w:color="auto"/>
            </w:tcBorders>
            <w:shd w:val="clear" w:color="auto" w:fill="auto"/>
            <w:noWrap/>
            <w:vAlign w:val="center"/>
            <w:hideMark/>
          </w:tcPr>
          <w:p w14:paraId="78CD2BCB" w14:textId="77777777" w:rsidR="007C3868" w:rsidRPr="0059682D" w:rsidRDefault="007C3868" w:rsidP="004D1176">
            <w:pPr>
              <w:rPr>
                <w:rFonts w:ascii="Verdana" w:hAnsi="Verdana"/>
                <w:color w:val="000000"/>
                <w:sz w:val="18"/>
                <w:szCs w:val="18"/>
                <w:lang w:val="fr-FR" w:eastAsia="fr-FR"/>
              </w:rPr>
            </w:pPr>
            <w:r w:rsidRPr="0059682D">
              <w:rPr>
                <w:rFonts w:ascii="Verdana" w:hAnsi="Verdana"/>
                <w:color w:val="000000"/>
                <w:sz w:val="18"/>
                <w:szCs w:val="18"/>
                <w:lang w:val="fr-FR" w:eastAsia="fr-FR"/>
              </w:rPr>
              <w:t>Barrage</w:t>
            </w:r>
          </w:p>
        </w:tc>
        <w:tc>
          <w:tcPr>
            <w:tcW w:w="1360" w:type="dxa"/>
            <w:tcBorders>
              <w:top w:val="nil"/>
              <w:left w:val="nil"/>
              <w:bottom w:val="single" w:sz="4" w:space="0" w:color="auto"/>
              <w:right w:val="single" w:sz="4" w:space="0" w:color="auto"/>
            </w:tcBorders>
            <w:shd w:val="clear" w:color="auto" w:fill="auto"/>
            <w:noWrap/>
            <w:vAlign w:val="center"/>
            <w:hideMark/>
          </w:tcPr>
          <w:p w14:paraId="721615F6"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54556AF0"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6BF45AAB"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18473807"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r>
      <w:tr w:rsidR="007C3868" w:rsidRPr="0059682D" w14:paraId="24D77F96"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FD476B"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2</w:t>
            </w:r>
          </w:p>
        </w:tc>
        <w:tc>
          <w:tcPr>
            <w:tcW w:w="2080" w:type="dxa"/>
            <w:tcBorders>
              <w:top w:val="nil"/>
              <w:left w:val="nil"/>
              <w:bottom w:val="single" w:sz="4" w:space="0" w:color="auto"/>
              <w:right w:val="single" w:sz="4" w:space="0" w:color="auto"/>
            </w:tcBorders>
            <w:shd w:val="clear" w:color="auto" w:fill="auto"/>
            <w:noWrap/>
            <w:vAlign w:val="center"/>
            <w:hideMark/>
          </w:tcPr>
          <w:p w14:paraId="40A9B80D" w14:textId="77777777" w:rsidR="007C3868" w:rsidRPr="0059682D" w:rsidRDefault="007C3868" w:rsidP="004D1176">
            <w:pPr>
              <w:rPr>
                <w:rFonts w:ascii="Verdana" w:hAnsi="Verdana"/>
                <w:color w:val="000000"/>
                <w:sz w:val="18"/>
                <w:szCs w:val="18"/>
                <w:lang w:val="fr-FR" w:eastAsia="fr-FR"/>
              </w:rPr>
            </w:pPr>
            <w:r w:rsidRPr="0059682D">
              <w:rPr>
                <w:rFonts w:ascii="Verdana" w:hAnsi="Verdana"/>
                <w:color w:val="000000"/>
                <w:sz w:val="18"/>
                <w:szCs w:val="18"/>
                <w:lang w:val="fr-FR" w:eastAsia="fr-FR"/>
              </w:rPr>
              <w:t>Canal bétonné</w:t>
            </w:r>
          </w:p>
        </w:tc>
        <w:tc>
          <w:tcPr>
            <w:tcW w:w="1360" w:type="dxa"/>
            <w:tcBorders>
              <w:top w:val="nil"/>
              <w:left w:val="nil"/>
              <w:bottom w:val="single" w:sz="4" w:space="0" w:color="auto"/>
              <w:right w:val="single" w:sz="4" w:space="0" w:color="auto"/>
            </w:tcBorders>
            <w:shd w:val="clear" w:color="auto" w:fill="auto"/>
            <w:noWrap/>
            <w:vAlign w:val="center"/>
            <w:hideMark/>
          </w:tcPr>
          <w:p w14:paraId="4A069EF1"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7B0C63AE"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25590C23"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64337334"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r>
      <w:tr w:rsidR="007C3868" w:rsidRPr="0059682D" w14:paraId="60E10992"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467455"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3</w:t>
            </w:r>
          </w:p>
        </w:tc>
        <w:tc>
          <w:tcPr>
            <w:tcW w:w="2080" w:type="dxa"/>
            <w:tcBorders>
              <w:top w:val="nil"/>
              <w:left w:val="nil"/>
              <w:bottom w:val="single" w:sz="4" w:space="0" w:color="auto"/>
              <w:right w:val="single" w:sz="4" w:space="0" w:color="auto"/>
            </w:tcBorders>
            <w:shd w:val="clear" w:color="auto" w:fill="auto"/>
            <w:noWrap/>
            <w:vAlign w:val="center"/>
            <w:hideMark/>
          </w:tcPr>
          <w:p w14:paraId="7BE9CEB8" w14:textId="77777777" w:rsidR="007C3868" w:rsidRPr="0059682D" w:rsidRDefault="007C3868" w:rsidP="004D1176">
            <w:pPr>
              <w:rPr>
                <w:rFonts w:ascii="Verdana" w:hAnsi="Verdana"/>
                <w:color w:val="000000"/>
                <w:sz w:val="18"/>
                <w:szCs w:val="18"/>
                <w:lang w:val="fr-FR" w:eastAsia="fr-FR"/>
              </w:rPr>
            </w:pPr>
            <w:r w:rsidRPr="0059682D">
              <w:rPr>
                <w:rFonts w:ascii="Verdana" w:hAnsi="Verdana"/>
                <w:color w:val="000000"/>
                <w:sz w:val="18"/>
                <w:szCs w:val="18"/>
                <w:lang w:val="fr-FR" w:eastAsia="fr-FR"/>
              </w:rPr>
              <w:t>Canal autoporté</w:t>
            </w:r>
          </w:p>
        </w:tc>
        <w:tc>
          <w:tcPr>
            <w:tcW w:w="1360" w:type="dxa"/>
            <w:tcBorders>
              <w:top w:val="nil"/>
              <w:left w:val="nil"/>
              <w:bottom w:val="single" w:sz="4" w:space="0" w:color="auto"/>
              <w:right w:val="single" w:sz="4" w:space="0" w:color="auto"/>
            </w:tcBorders>
            <w:shd w:val="clear" w:color="auto" w:fill="auto"/>
            <w:noWrap/>
            <w:vAlign w:val="center"/>
            <w:hideMark/>
          </w:tcPr>
          <w:p w14:paraId="53AC73FC"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9EA703A"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51E02734"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1F4CD055"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r>
      <w:tr w:rsidR="007C3868" w:rsidRPr="0059682D" w14:paraId="0C895F6A"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3904D3"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7</w:t>
            </w:r>
          </w:p>
        </w:tc>
        <w:tc>
          <w:tcPr>
            <w:tcW w:w="2080" w:type="dxa"/>
            <w:tcBorders>
              <w:top w:val="nil"/>
              <w:left w:val="nil"/>
              <w:bottom w:val="single" w:sz="4" w:space="0" w:color="auto"/>
              <w:right w:val="single" w:sz="4" w:space="0" w:color="auto"/>
            </w:tcBorders>
            <w:shd w:val="clear" w:color="auto" w:fill="auto"/>
            <w:noWrap/>
            <w:vAlign w:val="center"/>
            <w:hideMark/>
          </w:tcPr>
          <w:p w14:paraId="0A7AE3E1" w14:textId="77777777" w:rsidR="007C3868" w:rsidRPr="0059682D" w:rsidRDefault="007C3868" w:rsidP="004D1176">
            <w:pPr>
              <w:rPr>
                <w:rFonts w:ascii="Verdana" w:hAnsi="Verdana"/>
                <w:color w:val="000000"/>
                <w:sz w:val="18"/>
                <w:szCs w:val="18"/>
                <w:lang w:val="fr-FR" w:eastAsia="fr-FR"/>
              </w:rPr>
            </w:pPr>
            <w:r w:rsidRPr="0059682D">
              <w:rPr>
                <w:rFonts w:ascii="Verdana" w:hAnsi="Verdana"/>
                <w:color w:val="000000"/>
                <w:sz w:val="18"/>
                <w:szCs w:val="18"/>
                <w:lang w:val="fr-FR" w:eastAsia="fr-FR"/>
              </w:rPr>
              <w:t>Prise</w:t>
            </w:r>
          </w:p>
        </w:tc>
        <w:tc>
          <w:tcPr>
            <w:tcW w:w="1360" w:type="dxa"/>
            <w:tcBorders>
              <w:top w:val="nil"/>
              <w:left w:val="nil"/>
              <w:bottom w:val="single" w:sz="4" w:space="0" w:color="auto"/>
              <w:right w:val="single" w:sz="4" w:space="0" w:color="auto"/>
            </w:tcBorders>
            <w:shd w:val="clear" w:color="auto" w:fill="auto"/>
            <w:noWrap/>
            <w:vAlign w:val="center"/>
            <w:hideMark/>
          </w:tcPr>
          <w:p w14:paraId="2784DE52"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2F51B061"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6BE842BE"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3</w:t>
            </w:r>
          </w:p>
        </w:tc>
        <w:tc>
          <w:tcPr>
            <w:tcW w:w="1300" w:type="dxa"/>
            <w:tcBorders>
              <w:top w:val="nil"/>
              <w:left w:val="nil"/>
              <w:bottom w:val="single" w:sz="4" w:space="0" w:color="auto"/>
              <w:right w:val="single" w:sz="4" w:space="0" w:color="auto"/>
            </w:tcBorders>
            <w:shd w:val="clear" w:color="auto" w:fill="auto"/>
            <w:noWrap/>
            <w:vAlign w:val="center"/>
            <w:hideMark/>
          </w:tcPr>
          <w:p w14:paraId="48555421"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3</w:t>
            </w:r>
          </w:p>
        </w:tc>
      </w:tr>
      <w:tr w:rsidR="007C3868" w:rsidRPr="0059682D" w14:paraId="1B92A5CE" w14:textId="77777777" w:rsidTr="004D117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1E2ECB"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13</w:t>
            </w:r>
          </w:p>
        </w:tc>
        <w:tc>
          <w:tcPr>
            <w:tcW w:w="2080" w:type="dxa"/>
            <w:tcBorders>
              <w:top w:val="nil"/>
              <w:left w:val="nil"/>
              <w:bottom w:val="single" w:sz="4" w:space="0" w:color="auto"/>
              <w:right w:val="single" w:sz="4" w:space="0" w:color="auto"/>
            </w:tcBorders>
            <w:shd w:val="clear" w:color="auto" w:fill="auto"/>
            <w:noWrap/>
            <w:vAlign w:val="center"/>
            <w:hideMark/>
          </w:tcPr>
          <w:p w14:paraId="59F5C795" w14:textId="77777777" w:rsidR="007C3868" w:rsidRPr="0059682D" w:rsidRDefault="007C3868" w:rsidP="004D1176">
            <w:pPr>
              <w:rPr>
                <w:rFonts w:ascii="Verdana" w:hAnsi="Verdana"/>
                <w:color w:val="000000"/>
                <w:sz w:val="18"/>
                <w:szCs w:val="18"/>
                <w:lang w:val="fr-FR" w:eastAsia="fr-FR"/>
              </w:rPr>
            </w:pPr>
            <w:r w:rsidRPr="0059682D">
              <w:rPr>
                <w:rFonts w:ascii="Verdana" w:hAnsi="Verdana"/>
                <w:color w:val="000000"/>
                <w:sz w:val="18"/>
                <w:szCs w:val="18"/>
                <w:lang w:val="fr-FR" w:eastAsia="fr-FR"/>
              </w:rPr>
              <w:t>Gabion</w:t>
            </w:r>
          </w:p>
        </w:tc>
        <w:tc>
          <w:tcPr>
            <w:tcW w:w="1360" w:type="dxa"/>
            <w:tcBorders>
              <w:top w:val="nil"/>
              <w:left w:val="nil"/>
              <w:bottom w:val="single" w:sz="4" w:space="0" w:color="auto"/>
              <w:right w:val="single" w:sz="4" w:space="0" w:color="auto"/>
            </w:tcBorders>
            <w:shd w:val="clear" w:color="auto" w:fill="auto"/>
            <w:noWrap/>
            <w:vAlign w:val="center"/>
            <w:hideMark/>
          </w:tcPr>
          <w:p w14:paraId="44F694EB"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20" w:type="dxa"/>
            <w:tcBorders>
              <w:top w:val="nil"/>
              <w:left w:val="nil"/>
              <w:bottom w:val="single" w:sz="4" w:space="0" w:color="auto"/>
              <w:right w:val="single" w:sz="4" w:space="0" w:color="auto"/>
            </w:tcBorders>
            <w:shd w:val="clear" w:color="auto" w:fill="auto"/>
            <w:noWrap/>
            <w:vAlign w:val="center"/>
            <w:hideMark/>
          </w:tcPr>
          <w:p w14:paraId="42BBC387"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 </w:t>
            </w:r>
          </w:p>
        </w:tc>
        <w:tc>
          <w:tcPr>
            <w:tcW w:w="1540" w:type="dxa"/>
            <w:tcBorders>
              <w:top w:val="nil"/>
              <w:left w:val="nil"/>
              <w:bottom w:val="single" w:sz="4" w:space="0" w:color="auto"/>
              <w:right w:val="single" w:sz="4" w:space="0" w:color="auto"/>
            </w:tcBorders>
            <w:shd w:val="clear" w:color="auto" w:fill="auto"/>
            <w:noWrap/>
            <w:vAlign w:val="center"/>
            <w:hideMark/>
          </w:tcPr>
          <w:p w14:paraId="3848E8D0"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c>
          <w:tcPr>
            <w:tcW w:w="1300" w:type="dxa"/>
            <w:tcBorders>
              <w:top w:val="nil"/>
              <w:left w:val="nil"/>
              <w:bottom w:val="single" w:sz="4" w:space="0" w:color="auto"/>
              <w:right w:val="single" w:sz="4" w:space="0" w:color="auto"/>
            </w:tcBorders>
            <w:shd w:val="clear" w:color="auto" w:fill="auto"/>
            <w:noWrap/>
            <w:vAlign w:val="center"/>
            <w:hideMark/>
          </w:tcPr>
          <w:p w14:paraId="60183413" w14:textId="77777777" w:rsidR="007C3868" w:rsidRPr="0059682D" w:rsidRDefault="007C3868" w:rsidP="004D1176">
            <w:pPr>
              <w:jc w:val="center"/>
              <w:rPr>
                <w:rFonts w:ascii="Verdana" w:hAnsi="Verdana"/>
                <w:color w:val="000000"/>
                <w:sz w:val="18"/>
                <w:szCs w:val="18"/>
                <w:lang w:val="fr-FR" w:eastAsia="fr-FR"/>
              </w:rPr>
            </w:pPr>
            <w:r w:rsidRPr="0059682D">
              <w:rPr>
                <w:rFonts w:ascii="Verdana" w:hAnsi="Verdana"/>
                <w:color w:val="000000"/>
                <w:sz w:val="18"/>
                <w:szCs w:val="18"/>
                <w:lang w:val="fr-FR" w:eastAsia="fr-FR"/>
              </w:rPr>
              <w:t>1</w:t>
            </w:r>
          </w:p>
        </w:tc>
      </w:tr>
      <w:tr w:rsidR="007C3868" w:rsidRPr="0059682D" w14:paraId="23539612" w14:textId="77777777" w:rsidTr="004D1176">
        <w:trPr>
          <w:trHeight w:val="300"/>
        </w:trPr>
        <w:tc>
          <w:tcPr>
            <w:tcW w:w="73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8EB3" w14:textId="77777777" w:rsidR="007C3868" w:rsidRPr="0059682D" w:rsidRDefault="007C3868" w:rsidP="004D1176">
            <w:pPr>
              <w:jc w:val="center"/>
              <w:rPr>
                <w:rFonts w:ascii="Verdana" w:hAnsi="Verdana"/>
                <w:b/>
                <w:bCs/>
                <w:color w:val="000000"/>
                <w:sz w:val="18"/>
                <w:szCs w:val="18"/>
                <w:lang w:val="fr-FR" w:eastAsia="fr-FR"/>
              </w:rPr>
            </w:pPr>
            <w:r w:rsidRPr="0059682D">
              <w:rPr>
                <w:rFonts w:ascii="Verdana" w:hAnsi="Verdana"/>
                <w:b/>
                <w:bCs/>
                <w:color w:val="000000"/>
                <w:sz w:val="18"/>
                <w:szCs w:val="18"/>
                <w:lang w:val="fr-FR" w:eastAsia="fr-FR"/>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78425213" w14:textId="77777777" w:rsidR="007C3868" w:rsidRPr="0059682D" w:rsidRDefault="007C3868" w:rsidP="004D1176">
            <w:pPr>
              <w:jc w:val="center"/>
              <w:rPr>
                <w:rFonts w:ascii="Verdana" w:hAnsi="Verdana"/>
                <w:b/>
                <w:bCs/>
                <w:color w:val="000000"/>
                <w:sz w:val="18"/>
                <w:szCs w:val="18"/>
                <w:lang w:val="fr-FR" w:eastAsia="fr-FR"/>
              </w:rPr>
            </w:pPr>
            <w:r w:rsidRPr="0059682D">
              <w:rPr>
                <w:rFonts w:ascii="Verdana" w:hAnsi="Verdana"/>
                <w:b/>
                <w:bCs/>
                <w:color w:val="000000"/>
                <w:sz w:val="18"/>
                <w:szCs w:val="18"/>
                <w:lang w:val="fr-FR" w:eastAsia="fr-FR"/>
              </w:rPr>
              <w:t>7</w:t>
            </w:r>
          </w:p>
        </w:tc>
      </w:tr>
    </w:tbl>
    <w:p w14:paraId="58B0EB0F" w14:textId="77777777" w:rsidR="007C3868" w:rsidRDefault="007C3868" w:rsidP="007C3868">
      <w:pPr>
        <w:spacing w:after="160" w:line="259" w:lineRule="auto"/>
        <w:rPr>
          <w:rFonts w:ascii="Verdana" w:hAnsi="Verdana"/>
          <w:sz w:val="18"/>
          <w:szCs w:val="18"/>
          <w:lang w:val="fr-FR"/>
        </w:rPr>
      </w:pPr>
    </w:p>
    <w:p w14:paraId="163672F9"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59682D">
        <w:rPr>
          <w:rFonts w:ascii="Verdana" w:hAnsi="Verdana"/>
          <w:sz w:val="18"/>
          <w:szCs w:val="18"/>
          <w:lang w:val="fr-FR"/>
        </w:rPr>
        <w:t>Construction d'</w:t>
      </w:r>
      <w:r>
        <w:rPr>
          <w:rFonts w:ascii="Verdana" w:hAnsi="Verdana"/>
          <w:sz w:val="18"/>
          <w:szCs w:val="18"/>
          <w:lang w:val="fr-FR"/>
        </w:rPr>
        <w:t xml:space="preserve">un </w:t>
      </w:r>
      <w:r w:rsidRPr="0059682D">
        <w:rPr>
          <w:rFonts w:ascii="Verdana" w:hAnsi="Verdana"/>
          <w:sz w:val="18"/>
          <w:szCs w:val="18"/>
          <w:lang w:val="fr-FR"/>
        </w:rPr>
        <w:t xml:space="preserve">barrage de forme CREAGER de 12 ml fondé sur socle rocheux sur la rivière </w:t>
      </w:r>
      <w:proofErr w:type="spellStart"/>
      <w:r w:rsidRPr="0059682D">
        <w:rPr>
          <w:rFonts w:ascii="Verdana" w:hAnsi="Verdana"/>
          <w:sz w:val="18"/>
          <w:szCs w:val="18"/>
          <w:lang w:val="fr-FR"/>
        </w:rPr>
        <w:t>Ambatondravalambana</w:t>
      </w:r>
      <w:proofErr w:type="spellEnd"/>
      <w:r>
        <w:rPr>
          <w:rFonts w:ascii="Verdana" w:hAnsi="Verdana"/>
          <w:sz w:val="18"/>
          <w:szCs w:val="18"/>
          <w:lang w:val="fr-FR"/>
        </w:rPr>
        <w:t xml:space="preserve"> </w:t>
      </w:r>
      <w:r w:rsidRPr="0059682D">
        <w:rPr>
          <w:rFonts w:ascii="Verdana" w:hAnsi="Verdana"/>
          <w:sz w:val="18"/>
          <w:szCs w:val="18"/>
          <w:lang w:val="fr-FR"/>
        </w:rPr>
        <w:t>;</w:t>
      </w:r>
    </w:p>
    <w:tbl>
      <w:tblPr>
        <w:tblW w:w="7000" w:type="dxa"/>
        <w:jc w:val="center"/>
        <w:tblCellMar>
          <w:left w:w="70" w:type="dxa"/>
          <w:right w:w="70" w:type="dxa"/>
        </w:tblCellMar>
        <w:tblLook w:val="04A0" w:firstRow="1" w:lastRow="0" w:firstColumn="1" w:lastColumn="0" w:noHBand="0" w:noVBand="1"/>
      </w:tblPr>
      <w:tblGrid>
        <w:gridCol w:w="3820"/>
        <w:gridCol w:w="3180"/>
      </w:tblGrid>
      <w:tr w:rsidR="007C3868" w:rsidRPr="007076D1" w14:paraId="060B26A7" w14:textId="77777777" w:rsidTr="004D1176">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69BD"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Longueur seuil (m)</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191642BE"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12,00</w:t>
            </w:r>
          </w:p>
        </w:tc>
      </w:tr>
      <w:tr w:rsidR="007C3868" w:rsidRPr="007076D1" w14:paraId="6C919C94"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4D68DE9"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Cote radier</w:t>
            </w:r>
          </w:p>
        </w:tc>
        <w:tc>
          <w:tcPr>
            <w:tcW w:w="3180" w:type="dxa"/>
            <w:tcBorders>
              <w:top w:val="nil"/>
              <w:left w:val="nil"/>
              <w:bottom w:val="single" w:sz="4" w:space="0" w:color="auto"/>
              <w:right w:val="single" w:sz="4" w:space="0" w:color="auto"/>
            </w:tcBorders>
            <w:shd w:val="clear" w:color="auto" w:fill="auto"/>
            <w:noWrap/>
            <w:vAlign w:val="bottom"/>
            <w:hideMark/>
          </w:tcPr>
          <w:p w14:paraId="660F1B27"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33,43</w:t>
            </w:r>
          </w:p>
        </w:tc>
      </w:tr>
      <w:tr w:rsidR="007C3868" w:rsidRPr="007076D1" w14:paraId="4C279B42"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930CBCF"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Cote prise/Cote avant canal</w:t>
            </w:r>
          </w:p>
        </w:tc>
        <w:tc>
          <w:tcPr>
            <w:tcW w:w="3180" w:type="dxa"/>
            <w:tcBorders>
              <w:top w:val="nil"/>
              <w:left w:val="nil"/>
              <w:bottom w:val="single" w:sz="4" w:space="0" w:color="auto"/>
              <w:right w:val="single" w:sz="4" w:space="0" w:color="auto"/>
            </w:tcBorders>
            <w:shd w:val="clear" w:color="auto" w:fill="auto"/>
            <w:noWrap/>
            <w:vAlign w:val="bottom"/>
            <w:hideMark/>
          </w:tcPr>
          <w:p w14:paraId="50078935"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34,30</w:t>
            </w:r>
          </w:p>
        </w:tc>
      </w:tr>
      <w:tr w:rsidR="007C3868" w:rsidRPr="007076D1" w14:paraId="0AB87A49"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67C071F"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Cote seuil</w:t>
            </w:r>
          </w:p>
        </w:tc>
        <w:tc>
          <w:tcPr>
            <w:tcW w:w="3180" w:type="dxa"/>
            <w:tcBorders>
              <w:top w:val="nil"/>
              <w:left w:val="nil"/>
              <w:bottom w:val="single" w:sz="4" w:space="0" w:color="auto"/>
              <w:right w:val="single" w:sz="4" w:space="0" w:color="auto"/>
            </w:tcBorders>
            <w:shd w:val="clear" w:color="auto" w:fill="auto"/>
            <w:noWrap/>
            <w:vAlign w:val="bottom"/>
            <w:hideMark/>
          </w:tcPr>
          <w:p w14:paraId="7F2A096C"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34,80</w:t>
            </w:r>
          </w:p>
        </w:tc>
      </w:tr>
      <w:tr w:rsidR="007C3868" w:rsidRPr="007076D1" w14:paraId="4E95DB7E"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237F458"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Cote calage des murs de fermeture</w:t>
            </w:r>
          </w:p>
        </w:tc>
        <w:tc>
          <w:tcPr>
            <w:tcW w:w="3180" w:type="dxa"/>
            <w:tcBorders>
              <w:top w:val="nil"/>
              <w:left w:val="nil"/>
              <w:bottom w:val="single" w:sz="4" w:space="0" w:color="auto"/>
              <w:right w:val="single" w:sz="4" w:space="0" w:color="auto"/>
            </w:tcBorders>
            <w:shd w:val="clear" w:color="auto" w:fill="auto"/>
            <w:noWrap/>
            <w:vAlign w:val="bottom"/>
            <w:hideMark/>
          </w:tcPr>
          <w:p w14:paraId="17A5CC28"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35,55</w:t>
            </w:r>
          </w:p>
        </w:tc>
      </w:tr>
      <w:tr w:rsidR="007C3868" w:rsidRPr="007076D1" w14:paraId="1D5A3624"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6125D1E"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Hauteur maximale du seuil (m)</w:t>
            </w:r>
          </w:p>
        </w:tc>
        <w:tc>
          <w:tcPr>
            <w:tcW w:w="3180" w:type="dxa"/>
            <w:tcBorders>
              <w:top w:val="nil"/>
              <w:left w:val="nil"/>
              <w:bottom w:val="single" w:sz="4" w:space="0" w:color="auto"/>
              <w:right w:val="single" w:sz="4" w:space="0" w:color="auto"/>
            </w:tcBorders>
            <w:shd w:val="clear" w:color="auto" w:fill="auto"/>
            <w:noWrap/>
            <w:vAlign w:val="bottom"/>
            <w:hideMark/>
          </w:tcPr>
          <w:p w14:paraId="698B3AC3"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0,65</w:t>
            </w:r>
          </w:p>
        </w:tc>
      </w:tr>
      <w:tr w:rsidR="007C3868" w:rsidRPr="007076D1" w14:paraId="3976E23E"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8DBBAC0"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 xml:space="preserve">Largeur maximale </w:t>
            </w:r>
            <w:proofErr w:type="spellStart"/>
            <w:r w:rsidRPr="0059682D">
              <w:rPr>
                <w:rFonts w:ascii="Calibri" w:hAnsi="Calibri" w:cs="Calibri"/>
                <w:bCs/>
                <w:color w:val="000000"/>
                <w:sz w:val="20"/>
                <w:szCs w:val="20"/>
                <w:lang w:val="fr-FR" w:eastAsia="fr-FR"/>
              </w:rPr>
              <w:t>a</w:t>
            </w:r>
            <w:proofErr w:type="spellEnd"/>
            <w:r w:rsidRPr="0059682D">
              <w:rPr>
                <w:rFonts w:ascii="Calibri" w:hAnsi="Calibri" w:cs="Calibri"/>
                <w:bCs/>
                <w:color w:val="000000"/>
                <w:sz w:val="20"/>
                <w:szCs w:val="20"/>
                <w:lang w:val="fr-FR" w:eastAsia="fr-FR"/>
              </w:rPr>
              <w:t xml:space="preserve"> la base (m)</w:t>
            </w:r>
          </w:p>
        </w:tc>
        <w:tc>
          <w:tcPr>
            <w:tcW w:w="3180" w:type="dxa"/>
            <w:tcBorders>
              <w:top w:val="nil"/>
              <w:left w:val="nil"/>
              <w:bottom w:val="single" w:sz="4" w:space="0" w:color="auto"/>
              <w:right w:val="single" w:sz="4" w:space="0" w:color="auto"/>
            </w:tcBorders>
            <w:shd w:val="clear" w:color="auto" w:fill="auto"/>
            <w:noWrap/>
            <w:vAlign w:val="bottom"/>
            <w:hideMark/>
          </w:tcPr>
          <w:p w14:paraId="10983005"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1,75</w:t>
            </w:r>
          </w:p>
        </w:tc>
      </w:tr>
      <w:tr w:rsidR="007C3868" w:rsidRPr="007076D1" w14:paraId="03B6E13B"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0D247BB"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Profil</w:t>
            </w:r>
          </w:p>
        </w:tc>
        <w:tc>
          <w:tcPr>
            <w:tcW w:w="3180" w:type="dxa"/>
            <w:tcBorders>
              <w:top w:val="nil"/>
              <w:left w:val="nil"/>
              <w:bottom w:val="single" w:sz="4" w:space="0" w:color="auto"/>
              <w:right w:val="single" w:sz="4" w:space="0" w:color="auto"/>
            </w:tcBorders>
            <w:shd w:val="clear" w:color="auto" w:fill="auto"/>
            <w:noWrap/>
            <w:vAlign w:val="bottom"/>
            <w:hideMark/>
          </w:tcPr>
          <w:p w14:paraId="3E16974B"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CREAGER</w:t>
            </w:r>
          </w:p>
        </w:tc>
      </w:tr>
      <w:tr w:rsidR="007C3868" w:rsidRPr="007076D1" w14:paraId="7FF0A867"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9EB44C4"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 xml:space="preserve">Nombres de passes de </w:t>
            </w:r>
            <w:proofErr w:type="spellStart"/>
            <w:r w:rsidRPr="0059682D">
              <w:rPr>
                <w:rFonts w:ascii="Calibri" w:hAnsi="Calibri" w:cs="Calibri"/>
                <w:bCs/>
                <w:color w:val="000000"/>
                <w:sz w:val="20"/>
                <w:szCs w:val="20"/>
                <w:lang w:val="fr-FR" w:eastAsia="fr-FR"/>
              </w:rPr>
              <w:t>dégravements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14:paraId="71B9CCBF"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1,00</w:t>
            </w:r>
          </w:p>
        </w:tc>
      </w:tr>
      <w:tr w:rsidR="007C3868" w:rsidRPr="007076D1" w14:paraId="3BDCF367" w14:textId="77777777" w:rsidTr="004D1176">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E7982B6" w14:textId="77777777" w:rsidR="007C3868" w:rsidRPr="0059682D" w:rsidRDefault="007C3868" w:rsidP="004D1176">
            <w:pP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 xml:space="preserve">Largeur passe </w:t>
            </w:r>
            <w:proofErr w:type="spellStart"/>
            <w:r w:rsidRPr="0059682D">
              <w:rPr>
                <w:rFonts w:ascii="Calibri" w:hAnsi="Calibri" w:cs="Calibri"/>
                <w:bCs/>
                <w:color w:val="000000"/>
                <w:sz w:val="20"/>
                <w:szCs w:val="20"/>
                <w:lang w:val="fr-FR" w:eastAsia="fr-FR"/>
              </w:rPr>
              <w:t>batardable</w:t>
            </w:r>
            <w:proofErr w:type="spellEnd"/>
            <w:r w:rsidRPr="0059682D">
              <w:rPr>
                <w:rFonts w:ascii="Calibri" w:hAnsi="Calibri" w:cs="Calibri"/>
                <w:bCs/>
                <w:color w:val="000000"/>
                <w:sz w:val="20"/>
                <w:szCs w:val="20"/>
                <w:lang w:val="fr-FR" w:eastAsia="fr-FR"/>
              </w:rPr>
              <w:t xml:space="preserve"> (m)</w:t>
            </w:r>
          </w:p>
        </w:tc>
        <w:tc>
          <w:tcPr>
            <w:tcW w:w="3180" w:type="dxa"/>
            <w:tcBorders>
              <w:top w:val="nil"/>
              <w:left w:val="nil"/>
              <w:bottom w:val="single" w:sz="4" w:space="0" w:color="auto"/>
              <w:right w:val="single" w:sz="4" w:space="0" w:color="auto"/>
            </w:tcBorders>
            <w:shd w:val="clear" w:color="auto" w:fill="auto"/>
            <w:noWrap/>
            <w:vAlign w:val="bottom"/>
            <w:hideMark/>
          </w:tcPr>
          <w:p w14:paraId="26984D5F"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1,00</w:t>
            </w:r>
          </w:p>
        </w:tc>
      </w:tr>
    </w:tbl>
    <w:p w14:paraId="2672919C" w14:textId="77777777" w:rsidR="007C3868" w:rsidRDefault="007C3868" w:rsidP="007C3868">
      <w:pPr>
        <w:spacing w:after="160" w:line="259" w:lineRule="auto"/>
        <w:rPr>
          <w:rFonts w:ascii="Verdana" w:hAnsi="Verdana"/>
          <w:sz w:val="18"/>
          <w:szCs w:val="18"/>
          <w:lang w:val="fr-FR"/>
        </w:rPr>
      </w:pPr>
    </w:p>
    <w:p w14:paraId="1448C353" w14:textId="77777777" w:rsidR="007C3868" w:rsidRDefault="007C3868" w:rsidP="007C3868">
      <w:pPr>
        <w:pStyle w:val="Paragraphedeliste"/>
        <w:numPr>
          <w:ilvl w:val="0"/>
          <w:numId w:val="24"/>
        </w:numPr>
        <w:spacing w:after="160" w:line="259" w:lineRule="auto"/>
        <w:rPr>
          <w:rFonts w:ascii="Verdana" w:hAnsi="Verdana"/>
          <w:sz w:val="18"/>
          <w:szCs w:val="18"/>
          <w:lang w:val="fr-FR"/>
        </w:rPr>
      </w:pPr>
      <w:proofErr w:type="spellStart"/>
      <w:r w:rsidRPr="0059682D">
        <w:rPr>
          <w:rFonts w:ascii="Verdana" w:hAnsi="Verdana"/>
          <w:sz w:val="18"/>
          <w:szCs w:val="18"/>
          <w:lang w:val="fr-FR"/>
        </w:rPr>
        <w:t>Regabaritage</w:t>
      </w:r>
      <w:proofErr w:type="spellEnd"/>
      <w:r w:rsidRPr="0059682D">
        <w:rPr>
          <w:rFonts w:ascii="Verdana" w:hAnsi="Verdana"/>
          <w:sz w:val="18"/>
          <w:szCs w:val="18"/>
          <w:lang w:val="fr-FR"/>
        </w:rPr>
        <w:t xml:space="preserve"> et creusement</w:t>
      </w:r>
      <w:r>
        <w:rPr>
          <w:rFonts w:ascii="Verdana" w:hAnsi="Verdana"/>
          <w:sz w:val="18"/>
          <w:szCs w:val="18"/>
          <w:lang w:val="fr-FR"/>
        </w:rPr>
        <w:t xml:space="preserve"> de canal de 5</w:t>
      </w:r>
      <w:r w:rsidRPr="0059682D">
        <w:rPr>
          <w:rFonts w:ascii="Verdana" w:hAnsi="Verdana"/>
          <w:sz w:val="18"/>
          <w:szCs w:val="18"/>
          <w:lang w:val="fr-FR"/>
        </w:rPr>
        <w:t>0 ml</w:t>
      </w:r>
      <w:r>
        <w:rPr>
          <w:rFonts w:ascii="Verdana" w:hAnsi="Verdana"/>
          <w:sz w:val="18"/>
          <w:szCs w:val="18"/>
          <w:lang w:val="fr-FR"/>
        </w:rPr>
        <w:t xml:space="preserve"> au PM 350</w:t>
      </w:r>
      <w:r w:rsidRPr="0059682D">
        <w:rPr>
          <w:rFonts w:ascii="Verdana" w:hAnsi="Verdana"/>
          <w:sz w:val="18"/>
          <w:szCs w:val="18"/>
          <w:lang w:val="fr-FR"/>
        </w:rPr>
        <w:t> ;</w:t>
      </w:r>
    </w:p>
    <w:tbl>
      <w:tblPr>
        <w:tblW w:w="9072" w:type="dxa"/>
        <w:jc w:val="center"/>
        <w:tblCellMar>
          <w:left w:w="70" w:type="dxa"/>
          <w:right w:w="70" w:type="dxa"/>
        </w:tblCellMar>
        <w:tblLook w:val="04A0" w:firstRow="1" w:lastRow="0" w:firstColumn="1" w:lastColumn="0" w:noHBand="0" w:noVBand="1"/>
      </w:tblPr>
      <w:tblGrid>
        <w:gridCol w:w="1418"/>
        <w:gridCol w:w="1001"/>
        <w:gridCol w:w="983"/>
        <w:gridCol w:w="993"/>
        <w:gridCol w:w="769"/>
        <w:gridCol w:w="932"/>
        <w:gridCol w:w="1134"/>
        <w:gridCol w:w="1842"/>
      </w:tblGrid>
      <w:tr w:rsidR="007C3868" w:rsidRPr="000B3540" w14:paraId="7AA7AE38" w14:textId="77777777" w:rsidTr="004D1176">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FCBA"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Localisations</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0E1408A"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Longueurs (m)</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C75C738"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Pente (%o)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68AE6B"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Débits (L/s)</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33F84179"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Largeur (m)</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5F48982"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4C362A"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Vitesse (m/s)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C6BF5B" w14:textId="77777777" w:rsidR="007C3868" w:rsidRPr="000B3540" w:rsidRDefault="007C3868" w:rsidP="004D1176">
            <w:pPr>
              <w:jc w:val="center"/>
              <w:rPr>
                <w:rFonts w:ascii="Calibri" w:hAnsi="Calibri" w:cs="Calibri"/>
                <w:b/>
                <w:bCs/>
                <w:color w:val="000000"/>
                <w:sz w:val="20"/>
                <w:szCs w:val="20"/>
                <w:lang w:val="fr-FR" w:eastAsia="fr-FR"/>
              </w:rPr>
            </w:pPr>
            <w:r w:rsidRPr="000B3540">
              <w:rPr>
                <w:rFonts w:ascii="Calibri" w:hAnsi="Calibri" w:cs="Calibri"/>
                <w:b/>
                <w:bCs/>
                <w:color w:val="000000"/>
                <w:sz w:val="20"/>
                <w:szCs w:val="20"/>
                <w:lang w:val="fr-FR" w:eastAsia="fr-FR"/>
              </w:rPr>
              <w:t>Type</w:t>
            </w:r>
          </w:p>
        </w:tc>
      </w:tr>
      <w:tr w:rsidR="007C3868" w:rsidRPr="000B3540" w14:paraId="6D3A55B4"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D381F9" w14:textId="77777777" w:rsidR="007C3868" w:rsidRPr="000B3540" w:rsidRDefault="007C3868" w:rsidP="004D1176">
            <w:pPr>
              <w:jc w:val="center"/>
              <w:rPr>
                <w:rFonts w:ascii="Calibri" w:hAnsi="Calibri" w:cs="Calibri"/>
                <w:color w:val="000000"/>
                <w:sz w:val="20"/>
                <w:szCs w:val="20"/>
                <w:lang w:val="fr-FR" w:eastAsia="fr-FR"/>
              </w:rPr>
            </w:pPr>
            <w:r w:rsidRPr="000B3540">
              <w:rPr>
                <w:rFonts w:ascii="Calibri" w:hAnsi="Calibri" w:cs="Calibri"/>
                <w:color w:val="000000"/>
                <w:sz w:val="20"/>
                <w:szCs w:val="20"/>
                <w:lang w:val="fr-FR" w:eastAsia="fr-FR"/>
              </w:rPr>
              <w:t xml:space="preserve">PM </w:t>
            </w:r>
            <w:r>
              <w:rPr>
                <w:rFonts w:ascii="Calibri" w:hAnsi="Calibri" w:cs="Calibri"/>
                <w:color w:val="000000"/>
                <w:sz w:val="20"/>
                <w:szCs w:val="20"/>
                <w:lang w:val="fr-FR" w:eastAsia="fr-FR"/>
              </w:rPr>
              <w:t>350</w:t>
            </w:r>
            <w:r w:rsidRPr="000B3540">
              <w:rPr>
                <w:rFonts w:ascii="Calibri" w:hAnsi="Calibri" w:cs="Calibri"/>
                <w:color w:val="000000"/>
                <w:sz w:val="20"/>
                <w:szCs w:val="20"/>
                <w:lang w:val="fr-FR" w:eastAsia="fr-FR"/>
              </w:rPr>
              <w:t xml:space="preserve"> - </w:t>
            </w:r>
            <w:r>
              <w:rPr>
                <w:rFonts w:ascii="Calibri" w:hAnsi="Calibri" w:cs="Calibri"/>
                <w:color w:val="000000"/>
                <w:sz w:val="20"/>
                <w:szCs w:val="20"/>
                <w:lang w:val="fr-FR" w:eastAsia="fr-FR"/>
              </w:rPr>
              <w:t>400</w:t>
            </w:r>
          </w:p>
        </w:tc>
        <w:tc>
          <w:tcPr>
            <w:tcW w:w="1001" w:type="dxa"/>
            <w:tcBorders>
              <w:top w:val="nil"/>
              <w:left w:val="nil"/>
              <w:bottom w:val="single" w:sz="4" w:space="0" w:color="auto"/>
              <w:right w:val="single" w:sz="4" w:space="0" w:color="auto"/>
            </w:tcBorders>
            <w:shd w:val="clear" w:color="auto" w:fill="auto"/>
            <w:noWrap/>
            <w:vAlign w:val="center"/>
            <w:hideMark/>
          </w:tcPr>
          <w:p w14:paraId="062DE907" w14:textId="77777777" w:rsidR="007C3868" w:rsidRPr="000B3540"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5</w:t>
            </w:r>
            <w:r w:rsidRPr="000B3540">
              <w:rPr>
                <w:rFonts w:ascii="Calibri" w:hAnsi="Calibri" w:cs="Calibri"/>
                <w:color w:val="000000"/>
                <w:sz w:val="20"/>
                <w:szCs w:val="20"/>
                <w:lang w:val="fr-FR" w:eastAsia="fr-FR"/>
              </w:rPr>
              <w:t>0,00</w:t>
            </w:r>
          </w:p>
        </w:tc>
        <w:tc>
          <w:tcPr>
            <w:tcW w:w="983" w:type="dxa"/>
            <w:tcBorders>
              <w:top w:val="nil"/>
              <w:left w:val="nil"/>
              <w:bottom w:val="single" w:sz="4" w:space="0" w:color="auto"/>
              <w:right w:val="single" w:sz="4" w:space="0" w:color="auto"/>
            </w:tcBorders>
            <w:shd w:val="clear" w:color="auto" w:fill="auto"/>
            <w:noWrap/>
            <w:vAlign w:val="center"/>
            <w:hideMark/>
          </w:tcPr>
          <w:p w14:paraId="2A517488" w14:textId="77777777" w:rsidR="007C3868" w:rsidRPr="000B3540"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1</w:t>
            </w:r>
            <w:r w:rsidRPr="000B3540">
              <w:rPr>
                <w:rFonts w:ascii="Calibri" w:hAnsi="Calibri" w:cs="Calibri"/>
                <w:color w:val="000000"/>
                <w:sz w:val="20"/>
                <w:szCs w:val="20"/>
                <w:lang w:val="fr-FR" w:eastAsia="fr-FR"/>
              </w:rPr>
              <w:t>,00</w:t>
            </w:r>
          </w:p>
        </w:tc>
        <w:tc>
          <w:tcPr>
            <w:tcW w:w="993" w:type="dxa"/>
            <w:tcBorders>
              <w:top w:val="nil"/>
              <w:left w:val="nil"/>
              <w:bottom w:val="single" w:sz="4" w:space="0" w:color="auto"/>
              <w:right w:val="single" w:sz="4" w:space="0" w:color="auto"/>
            </w:tcBorders>
            <w:shd w:val="clear" w:color="auto" w:fill="auto"/>
            <w:noWrap/>
            <w:vAlign w:val="center"/>
            <w:hideMark/>
          </w:tcPr>
          <w:p w14:paraId="11F047B9" w14:textId="77777777" w:rsidR="007C3868" w:rsidRPr="000B3540" w:rsidRDefault="007C3868" w:rsidP="004D1176">
            <w:pPr>
              <w:jc w:val="center"/>
              <w:rPr>
                <w:rFonts w:ascii="Calibri" w:hAnsi="Calibri" w:cs="Calibri"/>
                <w:color w:val="000000"/>
                <w:sz w:val="20"/>
                <w:szCs w:val="20"/>
                <w:lang w:val="fr-FR" w:eastAsia="fr-FR"/>
              </w:rPr>
            </w:pPr>
            <w:r w:rsidRPr="000B3540">
              <w:rPr>
                <w:rFonts w:ascii="Calibri" w:hAnsi="Calibri" w:cs="Calibri"/>
                <w:color w:val="000000"/>
                <w:sz w:val="20"/>
                <w:szCs w:val="20"/>
                <w:lang w:val="fr-FR" w:eastAsia="fr-FR"/>
              </w:rPr>
              <w:t>15,00</w:t>
            </w:r>
          </w:p>
        </w:tc>
        <w:tc>
          <w:tcPr>
            <w:tcW w:w="769" w:type="dxa"/>
            <w:tcBorders>
              <w:top w:val="nil"/>
              <w:left w:val="nil"/>
              <w:bottom w:val="single" w:sz="4" w:space="0" w:color="auto"/>
              <w:right w:val="single" w:sz="4" w:space="0" w:color="auto"/>
            </w:tcBorders>
            <w:shd w:val="clear" w:color="auto" w:fill="auto"/>
            <w:noWrap/>
            <w:vAlign w:val="center"/>
            <w:hideMark/>
          </w:tcPr>
          <w:p w14:paraId="49FC2E2B" w14:textId="77777777" w:rsidR="007C3868" w:rsidRPr="000B3540" w:rsidRDefault="007C3868" w:rsidP="004D1176">
            <w:pPr>
              <w:jc w:val="center"/>
              <w:rPr>
                <w:rFonts w:ascii="Calibri" w:hAnsi="Calibri" w:cs="Calibri"/>
                <w:color w:val="000000"/>
                <w:sz w:val="20"/>
                <w:szCs w:val="20"/>
                <w:lang w:val="fr-FR" w:eastAsia="fr-FR"/>
              </w:rPr>
            </w:pPr>
            <w:r w:rsidRPr="000B3540">
              <w:rPr>
                <w:rFonts w:ascii="Calibri" w:hAnsi="Calibri" w:cs="Calibri"/>
                <w:color w:val="000000"/>
                <w:sz w:val="20"/>
                <w:szCs w:val="20"/>
                <w:lang w:val="fr-FR" w:eastAsia="fr-FR"/>
              </w:rPr>
              <w:t>0,40</w:t>
            </w:r>
          </w:p>
        </w:tc>
        <w:tc>
          <w:tcPr>
            <w:tcW w:w="932" w:type="dxa"/>
            <w:tcBorders>
              <w:top w:val="nil"/>
              <w:left w:val="nil"/>
              <w:bottom w:val="single" w:sz="4" w:space="0" w:color="auto"/>
              <w:right w:val="single" w:sz="4" w:space="0" w:color="auto"/>
            </w:tcBorders>
            <w:shd w:val="clear" w:color="auto" w:fill="auto"/>
            <w:noWrap/>
            <w:vAlign w:val="center"/>
            <w:hideMark/>
          </w:tcPr>
          <w:p w14:paraId="6A83F6AB" w14:textId="77777777" w:rsidR="007C3868" w:rsidRPr="000B3540" w:rsidRDefault="007C3868" w:rsidP="004D1176">
            <w:pPr>
              <w:jc w:val="center"/>
              <w:rPr>
                <w:rFonts w:ascii="Calibri" w:hAnsi="Calibri" w:cs="Calibri"/>
                <w:color w:val="000000"/>
                <w:sz w:val="20"/>
                <w:szCs w:val="20"/>
                <w:lang w:val="fr-FR" w:eastAsia="fr-FR"/>
              </w:rPr>
            </w:pPr>
            <w:r w:rsidRPr="000B3540">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639AF029" w14:textId="77777777" w:rsidR="007C3868" w:rsidRPr="000B3540" w:rsidRDefault="007C3868" w:rsidP="004D1176">
            <w:pPr>
              <w:jc w:val="center"/>
              <w:rPr>
                <w:rFonts w:ascii="Calibri" w:hAnsi="Calibri" w:cs="Calibri"/>
                <w:color w:val="000000"/>
                <w:sz w:val="20"/>
                <w:szCs w:val="20"/>
                <w:lang w:val="fr-FR" w:eastAsia="fr-FR"/>
              </w:rPr>
            </w:pPr>
            <w:r w:rsidRPr="000B3540">
              <w:rPr>
                <w:rFonts w:ascii="Calibri" w:hAnsi="Calibri" w:cs="Calibri"/>
                <w:color w:val="000000"/>
                <w:sz w:val="20"/>
                <w:szCs w:val="20"/>
                <w:lang w:val="fr-FR" w:eastAsia="fr-FR"/>
              </w:rPr>
              <w:t>0,21</w:t>
            </w:r>
          </w:p>
        </w:tc>
        <w:tc>
          <w:tcPr>
            <w:tcW w:w="1842" w:type="dxa"/>
            <w:tcBorders>
              <w:top w:val="nil"/>
              <w:left w:val="nil"/>
              <w:bottom w:val="single" w:sz="4" w:space="0" w:color="auto"/>
              <w:right w:val="single" w:sz="4" w:space="0" w:color="auto"/>
            </w:tcBorders>
            <w:shd w:val="clear" w:color="auto" w:fill="auto"/>
            <w:noWrap/>
            <w:vAlign w:val="center"/>
            <w:hideMark/>
          </w:tcPr>
          <w:p w14:paraId="49FC4044" w14:textId="77777777" w:rsidR="007C3868" w:rsidRPr="000B3540" w:rsidRDefault="007C3868" w:rsidP="004D1176">
            <w:pPr>
              <w:rPr>
                <w:rFonts w:ascii="Calibri" w:hAnsi="Calibri" w:cs="Calibri"/>
                <w:color w:val="000000"/>
                <w:sz w:val="20"/>
                <w:szCs w:val="20"/>
                <w:lang w:val="fr-FR" w:eastAsia="fr-FR"/>
              </w:rPr>
            </w:pPr>
            <w:r>
              <w:rPr>
                <w:rFonts w:ascii="Calibri" w:hAnsi="Calibri" w:cs="Calibri"/>
                <w:color w:val="000000"/>
                <w:sz w:val="20"/>
                <w:szCs w:val="20"/>
                <w:lang w:val="fr-FR" w:eastAsia="fr-FR"/>
              </w:rPr>
              <w:t>Déblais</w:t>
            </w:r>
          </w:p>
        </w:tc>
      </w:tr>
    </w:tbl>
    <w:p w14:paraId="71F6D4E5" w14:textId="77777777" w:rsidR="007C3868" w:rsidRDefault="007C3868" w:rsidP="007C3868">
      <w:pPr>
        <w:spacing w:after="160" w:line="259" w:lineRule="auto"/>
        <w:rPr>
          <w:rFonts w:ascii="Verdana" w:hAnsi="Verdana"/>
          <w:sz w:val="18"/>
          <w:szCs w:val="18"/>
          <w:lang w:val="fr-FR"/>
        </w:rPr>
      </w:pPr>
    </w:p>
    <w:p w14:paraId="255254CC"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59682D">
        <w:rPr>
          <w:rFonts w:ascii="Verdana" w:hAnsi="Verdana"/>
          <w:sz w:val="18"/>
          <w:szCs w:val="18"/>
          <w:lang w:val="fr-FR"/>
        </w:rPr>
        <w:t>Construction d’un avant canal autoporté de 100</w:t>
      </w:r>
      <w:r>
        <w:rPr>
          <w:rFonts w:ascii="Verdana" w:hAnsi="Verdana"/>
          <w:sz w:val="18"/>
          <w:szCs w:val="18"/>
          <w:lang w:val="fr-FR"/>
        </w:rPr>
        <w:t xml:space="preserve"> ml</w:t>
      </w:r>
      <w:r w:rsidRPr="0059682D">
        <w:rPr>
          <w:rFonts w:ascii="Verdana" w:hAnsi="Verdana"/>
          <w:sz w:val="18"/>
          <w:szCs w:val="18"/>
          <w:lang w:val="fr-FR"/>
        </w:rPr>
        <w:t xml:space="preserve"> le long de la rivière </w:t>
      </w:r>
      <w:proofErr w:type="spellStart"/>
      <w:r w:rsidRPr="0059682D">
        <w:rPr>
          <w:rFonts w:ascii="Verdana" w:hAnsi="Verdana"/>
          <w:sz w:val="18"/>
          <w:szCs w:val="18"/>
          <w:lang w:val="fr-FR"/>
        </w:rPr>
        <w:t>Ambatondravalambana</w:t>
      </w:r>
      <w:proofErr w:type="spellEnd"/>
      <w:r>
        <w:rPr>
          <w:rFonts w:ascii="Verdana" w:hAnsi="Verdana"/>
          <w:sz w:val="18"/>
          <w:szCs w:val="18"/>
          <w:lang w:val="fr-FR"/>
        </w:rPr>
        <w:t> </w:t>
      </w:r>
      <w:r w:rsidRPr="0059682D">
        <w:rPr>
          <w:rFonts w:ascii="Verdana" w:hAnsi="Verdana"/>
          <w:sz w:val="18"/>
          <w:szCs w:val="18"/>
          <w:lang w:val="fr-FR"/>
        </w:rPr>
        <w:t>;</w:t>
      </w:r>
    </w:p>
    <w:tbl>
      <w:tblPr>
        <w:tblW w:w="10206" w:type="dxa"/>
        <w:tblInd w:w="-5" w:type="dxa"/>
        <w:tblCellMar>
          <w:left w:w="70" w:type="dxa"/>
          <w:right w:w="70" w:type="dxa"/>
        </w:tblCellMar>
        <w:tblLook w:val="04A0" w:firstRow="1" w:lastRow="0" w:firstColumn="1" w:lastColumn="0" w:noHBand="0" w:noVBand="1"/>
      </w:tblPr>
      <w:tblGrid>
        <w:gridCol w:w="2268"/>
        <w:gridCol w:w="1134"/>
        <w:gridCol w:w="851"/>
        <w:gridCol w:w="1276"/>
        <w:gridCol w:w="1134"/>
        <w:gridCol w:w="992"/>
        <w:gridCol w:w="1316"/>
        <w:gridCol w:w="1235"/>
      </w:tblGrid>
      <w:tr w:rsidR="007C3868" w:rsidRPr="00F41679" w14:paraId="779E60DB" w14:textId="77777777" w:rsidTr="004D1176">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BD679"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9AFBAEC"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Longueurs (m)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A2B6D7"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Débits (L/s)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4D3E67"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5FEFA0"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78B0C7"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Largeurs (m)</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5422B276" w14:textId="77777777" w:rsidR="007C3868" w:rsidRPr="00F41679" w:rsidRDefault="007C3868" w:rsidP="004D1176">
            <w:pPr>
              <w:jc w:val="center"/>
              <w:rPr>
                <w:rFonts w:ascii="Calibri" w:hAnsi="Calibri" w:cs="Calibri"/>
                <w:b/>
                <w:bCs/>
                <w:color w:val="000000"/>
                <w:sz w:val="20"/>
                <w:szCs w:val="20"/>
                <w:lang w:val="fr-FR" w:eastAsia="fr-FR"/>
              </w:rPr>
            </w:pPr>
            <w:r w:rsidRPr="00F41679">
              <w:rPr>
                <w:rFonts w:ascii="Calibri" w:hAnsi="Calibri" w:cs="Calibri"/>
                <w:b/>
                <w:bCs/>
                <w:color w:val="000000"/>
                <w:sz w:val="20"/>
                <w:szCs w:val="20"/>
                <w:lang w:val="fr-FR" w:eastAsia="fr-FR"/>
              </w:rPr>
              <w:t>Hauteurs(m)</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14:paraId="52252F8F" w14:textId="77777777" w:rsidR="007C3868" w:rsidRPr="00F41679" w:rsidRDefault="007C3868" w:rsidP="004D1176">
            <w:pPr>
              <w:jc w:val="center"/>
              <w:rPr>
                <w:rFonts w:ascii="Calibri" w:hAnsi="Calibri" w:cs="Calibri"/>
                <w:b/>
                <w:bCs/>
                <w:color w:val="000000"/>
                <w:sz w:val="20"/>
                <w:szCs w:val="20"/>
                <w:lang w:val="fr-FR" w:eastAsia="fr-FR"/>
              </w:rPr>
            </w:pPr>
            <w:r>
              <w:rPr>
                <w:rFonts w:ascii="Calibri" w:hAnsi="Calibri" w:cs="Calibri"/>
                <w:b/>
                <w:bCs/>
                <w:color w:val="000000"/>
                <w:sz w:val="20"/>
                <w:szCs w:val="20"/>
                <w:lang w:val="fr-FR" w:eastAsia="fr-FR"/>
              </w:rPr>
              <w:t>Nombres de travée</w:t>
            </w:r>
          </w:p>
        </w:tc>
      </w:tr>
      <w:tr w:rsidR="007C3868" w:rsidRPr="00F41679" w14:paraId="3821F8BE" w14:textId="77777777" w:rsidTr="004D1176">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F69E95"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 xml:space="preserve">PM 00 </w:t>
            </w:r>
            <w:r>
              <w:rPr>
                <w:rFonts w:ascii="Calibri" w:hAnsi="Calibri" w:cs="Calibri"/>
                <w:color w:val="000000"/>
                <w:sz w:val="20"/>
                <w:szCs w:val="20"/>
                <w:lang w:val="fr-FR" w:eastAsia="fr-FR"/>
              </w:rPr>
              <w:t>–</w:t>
            </w:r>
            <w:r w:rsidRPr="00F41679">
              <w:rPr>
                <w:rFonts w:ascii="Calibri" w:hAnsi="Calibri" w:cs="Calibri"/>
                <w:color w:val="000000"/>
                <w:sz w:val="20"/>
                <w:szCs w:val="20"/>
                <w:lang w:val="fr-FR" w:eastAsia="fr-FR"/>
              </w:rPr>
              <w:t xml:space="preserve"> 100</w:t>
            </w:r>
          </w:p>
        </w:tc>
        <w:tc>
          <w:tcPr>
            <w:tcW w:w="1134" w:type="dxa"/>
            <w:tcBorders>
              <w:top w:val="nil"/>
              <w:left w:val="nil"/>
              <w:bottom w:val="single" w:sz="4" w:space="0" w:color="auto"/>
              <w:right w:val="single" w:sz="4" w:space="0" w:color="auto"/>
            </w:tcBorders>
            <w:shd w:val="clear" w:color="auto" w:fill="auto"/>
            <w:noWrap/>
            <w:vAlign w:val="bottom"/>
            <w:hideMark/>
          </w:tcPr>
          <w:p w14:paraId="3D2E78B2"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100,00</w:t>
            </w:r>
          </w:p>
        </w:tc>
        <w:tc>
          <w:tcPr>
            <w:tcW w:w="851" w:type="dxa"/>
            <w:tcBorders>
              <w:top w:val="nil"/>
              <w:left w:val="nil"/>
              <w:bottom w:val="single" w:sz="4" w:space="0" w:color="auto"/>
              <w:right w:val="single" w:sz="4" w:space="0" w:color="auto"/>
            </w:tcBorders>
            <w:shd w:val="clear" w:color="auto" w:fill="auto"/>
            <w:noWrap/>
            <w:vAlign w:val="bottom"/>
            <w:hideMark/>
          </w:tcPr>
          <w:p w14:paraId="3AD911D7"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348E4264"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34,30</w:t>
            </w:r>
          </w:p>
        </w:tc>
        <w:tc>
          <w:tcPr>
            <w:tcW w:w="1134" w:type="dxa"/>
            <w:tcBorders>
              <w:top w:val="nil"/>
              <w:left w:val="nil"/>
              <w:bottom w:val="single" w:sz="4" w:space="0" w:color="auto"/>
              <w:right w:val="single" w:sz="4" w:space="0" w:color="auto"/>
            </w:tcBorders>
            <w:shd w:val="clear" w:color="auto" w:fill="auto"/>
            <w:noWrap/>
            <w:vAlign w:val="bottom"/>
            <w:hideMark/>
          </w:tcPr>
          <w:p w14:paraId="5095D5A3"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33,50</w:t>
            </w:r>
          </w:p>
        </w:tc>
        <w:tc>
          <w:tcPr>
            <w:tcW w:w="992" w:type="dxa"/>
            <w:tcBorders>
              <w:top w:val="nil"/>
              <w:left w:val="nil"/>
              <w:bottom w:val="single" w:sz="4" w:space="0" w:color="auto"/>
              <w:right w:val="single" w:sz="4" w:space="0" w:color="auto"/>
            </w:tcBorders>
            <w:shd w:val="clear" w:color="auto" w:fill="auto"/>
            <w:noWrap/>
            <w:vAlign w:val="bottom"/>
            <w:hideMark/>
          </w:tcPr>
          <w:p w14:paraId="1F31A9DB"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0,30</w:t>
            </w:r>
          </w:p>
        </w:tc>
        <w:tc>
          <w:tcPr>
            <w:tcW w:w="1316" w:type="dxa"/>
            <w:tcBorders>
              <w:top w:val="nil"/>
              <w:left w:val="nil"/>
              <w:bottom w:val="single" w:sz="4" w:space="0" w:color="auto"/>
              <w:right w:val="single" w:sz="4" w:space="0" w:color="auto"/>
            </w:tcBorders>
            <w:shd w:val="clear" w:color="auto" w:fill="auto"/>
            <w:noWrap/>
            <w:vAlign w:val="bottom"/>
            <w:hideMark/>
          </w:tcPr>
          <w:p w14:paraId="4F4DEFA7"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0,30</w:t>
            </w:r>
          </w:p>
        </w:tc>
        <w:tc>
          <w:tcPr>
            <w:tcW w:w="1235" w:type="dxa"/>
            <w:tcBorders>
              <w:top w:val="nil"/>
              <w:left w:val="nil"/>
              <w:bottom w:val="single" w:sz="4" w:space="0" w:color="auto"/>
              <w:right w:val="single" w:sz="4" w:space="0" w:color="auto"/>
            </w:tcBorders>
            <w:shd w:val="clear" w:color="auto" w:fill="auto"/>
            <w:noWrap/>
            <w:vAlign w:val="bottom"/>
            <w:hideMark/>
          </w:tcPr>
          <w:p w14:paraId="7BEFC33D" w14:textId="77777777" w:rsidR="007C3868" w:rsidRPr="00F41679" w:rsidRDefault="007C3868" w:rsidP="004D1176">
            <w:pPr>
              <w:jc w:val="center"/>
              <w:rPr>
                <w:rFonts w:ascii="Calibri" w:hAnsi="Calibri" w:cs="Calibri"/>
                <w:color w:val="000000"/>
                <w:sz w:val="20"/>
                <w:szCs w:val="20"/>
                <w:lang w:val="fr-FR" w:eastAsia="fr-FR"/>
              </w:rPr>
            </w:pPr>
            <w:r w:rsidRPr="00F41679">
              <w:rPr>
                <w:rFonts w:ascii="Calibri" w:hAnsi="Calibri" w:cs="Calibri"/>
                <w:color w:val="000000"/>
                <w:sz w:val="20"/>
                <w:szCs w:val="20"/>
                <w:lang w:val="fr-FR" w:eastAsia="fr-FR"/>
              </w:rPr>
              <w:t>20</w:t>
            </w:r>
          </w:p>
        </w:tc>
      </w:tr>
    </w:tbl>
    <w:p w14:paraId="0A5054FD" w14:textId="77777777" w:rsidR="007C3868" w:rsidRPr="0059682D" w:rsidRDefault="007C3868" w:rsidP="007C3868">
      <w:pPr>
        <w:spacing w:after="160" w:line="259" w:lineRule="auto"/>
        <w:rPr>
          <w:rFonts w:ascii="Verdana" w:hAnsi="Verdana"/>
          <w:sz w:val="18"/>
          <w:szCs w:val="18"/>
          <w:lang w:val="fr-FR"/>
        </w:rPr>
      </w:pPr>
    </w:p>
    <w:p w14:paraId="46D917B8"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59682D">
        <w:rPr>
          <w:rFonts w:ascii="Verdana" w:hAnsi="Verdana"/>
          <w:sz w:val="18"/>
          <w:szCs w:val="18"/>
          <w:lang w:val="fr-FR"/>
        </w:rPr>
        <w:t>Construction d’un</w:t>
      </w:r>
      <w:r>
        <w:rPr>
          <w:rFonts w:ascii="Verdana" w:hAnsi="Verdana"/>
          <w:sz w:val="18"/>
          <w:szCs w:val="18"/>
          <w:lang w:val="fr-FR"/>
        </w:rPr>
        <w:t xml:space="preserve"> </w:t>
      </w:r>
      <w:r w:rsidRPr="0059682D">
        <w:rPr>
          <w:rFonts w:ascii="Verdana" w:hAnsi="Verdana"/>
          <w:sz w:val="18"/>
          <w:szCs w:val="18"/>
          <w:lang w:val="fr-FR"/>
        </w:rPr>
        <w:t>canal bétonné de 250 ml au PM 100-350</w:t>
      </w:r>
      <w:r>
        <w:rPr>
          <w:rFonts w:ascii="Verdana" w:hAnsi="Verdana"/>
          <w:sz w:val="18"/>
          <w:szCs w:val="18"/>
          <w:lang w:val="fr-FR"/>
        </w:rPr>
        <w:t> </w:t>
      </w:r>
      <w:r w:rsidRPr="0059682D">
        <w:rPr>
          <w:rFonts w:ascii="Verdana" w:hAnsi="Verdana"/>
          <w:sz w:val="18"/>
          <w:szCs w:val="18"/>
          <w:lang w:val="fr-FR"/>
        </w:rPr>
        <w:t>;</w:t>
      </w:r>
      <w:r>
        <w:rPr>
          <w:rFonts w:ascii="Verdana" w:hAnsi="Verdana"/>
          <w:sz w:val="18"/>
          <w:szCs w:val="18"/>
          <w:lang w:val="fr-FR"/>
        </w:rPr>
        <w:t xml:space="preserve"> y compris gabions de protection des talus du canal au PM 150 ;</w:t>
      </w:r>
    </w:p>
    <w:tbl>
      <w:tblPr>
        <w:tblW w:w="10206" w:type="dxa"/>
        <w:tblInd w:w="-5" w:type="dxa"/>
        <w:tblCellMar>
          <w:left w:w="70" w:type="dxa"/>
          <w:right w:w="70" w:type="dxa"/>
        </w:tblCellMar>
        <w:tblLook w:val="04A0" w:firstRow="1" w:lastRow="0" w:firstColumn="1" w:lastColumn="0" w:noHBand="0" w:noVBand="1"/>
      </w:tblPr>
      <w:tblGrid>
        <w:gridCol w:w="2410"/>
        <w:gridCol w:w="1701"/>
        <w:gridCol w:w="1276"/>
        <w:gridCol w:w="1134"/>
        <w:gridCol w:w="1843"/>
        <w:gridCol w:w="901"/>
        <w:gridCol w:w="941"/>
      </w:tblGrid>
      <w:tr w:rsidR="007C3868" w:rsidRPr="000048C3" w14:paraId="025F7FC5" w14:textId="77777777" w:rsidTr="004D1176">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FD553"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Localisations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A577EB6"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Longueurs (m)</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A4D060"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Pente (%o)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DADEEC"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Débits (L/s)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1A6DABA"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Largeur (m)</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921E6FD"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Hauteurs (m)</w:t>
            </w:r>
          </w:p>
        </w:tc>
        <w:tc>
          <w:tcPr>
            <w:tcW w:w="941" w:type="dxa"/>
            <w:tcBorders>
              <w:top w:val="single" w:sz="4" w:space="0" w:color="auto"/>
              <w:left w:val="nil"/>
              <w:bottom w:val="single" w:sz="4" w:space="0" w:color="auto"/>
              <w:right w:val="single" w:sz="4" w:space="0" w:color="auto"/>
            </w:tcBorders>
            <w:shd w:val="clear" w:color="auto" w:fill="auto"/>
            <w:vAlign w:val="bottom"/>
            <w:hideMark/>
          </w:tcPr>
          <w:p w14:paraId="64A75472" w14:textId="77777777" w:rsidR="007C3868" w:rsidRPr="000048C3" w:rsidRDefault="007C3868" w:rsidP="004D1176">
            <w:pPr>
              <w:jc w:val="center"/>
              <w:rPr>
                <w:rFonts w:ascii="Calibri" w:hAnsi="Calibri" w:cs="Calibri"/>
                <w:b/>
                <w:bCs/>
                <w:color w:val="000000"/>
                <w:sz w:val="20"/>
                <w:szCs w:val="20"/>
                <w:lang w:val="fr-FR" w:eastAsia="fr-FR"/>
              </w:rPr>
            </w:pPr>
            <w:r w:rsidRPr="000048C3">
              <w:rPr>
                <w:rFonts w:ascii="Calibri" w:hAnsi="Calibri" w:cs="Calibri"/>
                <w:b/>
                <w:bCs/>
                <w:color w:val="000000"/>
                <w:sz w:val="20"/>
                <w:szCs w:val="20"/>
                <w:lang w:val="fr-FR" w:eastAsia="fr-FR"/>
              </w:rPr>
              <w:t>Vitesse (m/s)</w:t>
            </w:r>
          </w:p>
        </w:tc>
      </w:tr>
      <w:tr w:rsidR="007C3868" w:rsidRPr="000048C3" w14:paraId="1D291CB1" w14:textId="77777777" w:rsidTr="004D1176">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B560B1"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 xml:space="preserve">PM </w:t>
            </w:r>
            <w:r>
              <w:rPr>
                <w:rFonts w:ascii="Calibri" w:hAnsi="Calibri" w:cs="Calibri"/>
                <w:color w:val="000000"/>
                <w:sz w:val="20"/>
                <w:szCs w:val="20"/>
                <w:lang w:val="fr-FR" w:eastAsia="fr-FR"/>
              </w:rPr>
              <w:t>100</w:t>
            </w:r>
            <w:r w:rsidRPr="000048C3">
              <w:rPr>
                <w:rFonts w:ascii="Calibri" w:hAnsi="Calibri" w:cs="Calibri"/>
                <w:color w:val="000000"/>
                <w:sz w:val="20"/>
                <w:szCs w:val="20"/>
                <w:lang w:val="fr-FR" w:eastAsia="fr-FR"/>
              </w:rPr>
              <w:t xml:space="preserve"> </w:t>
            </w:r>
            <w:r>
              <w:rPr>
                <w:rFonts w:ascii="Calibri" w:hAnsi="Calibri" w:cs="Calibri"/>
                <w:color w:val="000000"/>
                <w:sz w:val="20"/>
                <w:szCs w:val="20"/>
                <w:lang w:val="fr-FR" w:eastAsia="fr-FR"/>
              </w:rPr>
              <w:t>–</w:t>
            </w:r>
            <w:r w:rsidRPr="000048C3">
              <w:rPr>
                <w:rFonts w:ascii="Calibri" w:hAnsi="Calibri" w:cs="Calibri"/>
                <w:color w:val="000000"/>
                <w:sz w:val="20"/>
                <w:szCs w:val="20"/>
                <w:lang w:val="fr-FR" w:eastAsia="fr-FR"/>
              </w:rPr>
              <w:t xml:space="preserve"> </w:t>
            </w:r>
            <w:r>
              <w:rPr>
                <w:rFonts w:ascii="Calibri" w:hAnsi="Calibri" w:cs="Calibri"/>
                <w:color w:val="000000"/>
                <w:sz w:val="20"/>
                <w:szCs w:val="20"/>
                <w:lang w:val="fr-FR" w:eastAsia="fr-FR"/>
              </w:rPr>
              <w:t>350</w:t>
            </w:r>
          </w:p>
        </w:tc>
        <w:tc>
          <w:tcPr>
            <w:tcW w:w="1701" w:type="dxa"/>
            <w:tcBorders>
              <w:top w:val="nil"/>
              <w:left w:val="nil"/>
              <w:bottom w:val="single" w:sz="4" w:space="0" w:color="auto"/>
              <w:right w:val="single" w:sz="4" w:space="0" w:color="auto"/>
            </w:tcBorders>
            <w:shd w:val="clear" w:color="auto" w:fill="auto"/>
            <w:noWrap/>
            <w:vAlign w:val="bottom"/>
            <w:hideMark/>
          </w:tcPr>
          <w:p w14:paraId="5D4B1BA7" w14:textId="77777777" w:rsidR="007C3868" w:rsidRPr="000048C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250</w:t>
            </w:r>
            <w:r w:rsidRPr="000048C3">
              <w:rPr>
                <w:rFonts w:ascii="Calibri" w:hAnsi="Calibri" w:cs="Calibri"/>
                <w:color w:val="000000"/>
                <w:sz w:val="20"/>
                <w:szCs w:val="20"/>
                <w:lang w:val="fr-FR" w:eastAsia="fr-FR"/>
              </w:rPr>
              <w:t>,00</w:t>
            </w:r>
          </w:p>
        </w:tc>
        <w:tc>
          <w:tcPr>
            <w:tcW w:w="1276" w:type="dxa"/>
            <w:tcBorders>
              <w:top w:val="nil"/>
              <w:left w:val="nil"/>
              <w:bottom w:val="single" w:sz="4" w:space="0" w:color="auto"/>
              <w:right w:val="single" w:sz="4" w:space="0" w:color="auto"/>
            </w:tcBorders>
            <w:shd w:val="clear" w:color="auto" w:fill="auto"/>
            <w:noWrap/>
            <w:vAlign w:val="bottom"/>
            <w:hideMark/>
          </w:tcPr>
          <w:p w14:paraId="2570ACBD"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1</w:t>
            </w:r>
            <w:r>
              <w:rPr>
                <w:rFonts w:ascii="Calibri" w:hAnsi="Calibri" w:cs="Calibri"/>
                <w:color w:val="000000"/>
                <w:sz w:val="20"/>
                <w:szCs w:val="20"/>
                <w:lang w:val="fr-FR" w:eastAsia="fr-FR"/>
              </w:rPr>
              <w:t>,</w:t>
            </w:r>
            <w:r w:rsidRPr="000048C3">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E9F84AE"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15,00</w:t>
            </w:r>
          </w:p>
        </w:tc>
        <w:tc>
          <w:tcPr>
            <w:tcW w:w="1843" w:type="dxa"/>
            <w:tcBorders>
              <w:top w:val="nil"/>
              <w:left w:val="nil"/>
              <w:bottom w:val="single" w:sz="4" w:space="0" w:color="auto"/>
              <w:right w:val="single" w:sz="4" w:space="0" w:color="auto"/>
            </w:tcBorders>
            <w:shd w:val="clear" w:color="auto" w:fill="auto"/>
            <w:noWrap/>
            <w:vAlign w:val="bottom"/>
            <w:hideMark/>
          </w:tcPr>
          <w:p w14:paraId="78B205FD"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0,40</w:t>
            </w:r>
          </w:p>
        </w:tc>
        <w:tc>
          <w:tcPr>
            <w:tcW w:w="901" w:type="dxa"/>
            <w:tcBorders>
              <w:top w:val="nil"/>
              <w:left w:val="nil"/>
              <w:bottom w:val="single" w:sz="4" w:space="0" w:color="auto"/>
              <w:right w:val="single" w:sz="4" w:space="0" w:color="auto"/>
            </w:tcBorders>
            <w:shd w:val="clear" w:color="auto" w:fill="auto"/>
            <w:noWrap/>
            <w:vAlign w:val="bottom"/>
            <w:hideMark/>
          </w:tcPr>
          <w:p w14:paraId="609CA1A3"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0,40</w:t>
            </w:r>
          </w:p>
        </w:tc>
        <w:tc>
          <w:tcPr>
            <w:tcW w:w="941" w:type="dxa"/>
            <w:tcBorders>
              <w:top w:val="nil"/>
              <w:left w:val="nil"/>
              <w:bottom w:val="single" w:sz="4" w:space="0" w:color="auto"/>
              <w:right w:val="single" w:sz="4" w:space="0" w:color="auto"/>
            </w:tcBorders>
            <w:shd w:val="clear" w:color="auto" w:fill="auto"/>
            <w:noWrap/>
            <w:vAlign w:val="bottom"/>
            <w:hideMark/>
          </w:tcPr>
          <w:p w14:paraId="73F1C540" w14:textId="77777777" w:rsidR="007C3868" w:rsidRPr="000048C3" w:rsidRDefault="007C3868" w:rsidP="004D1176">
            <w:pPr>
              <w:jc w:val="center"/>
              <w:rPr>
                <w:rFonts w:ascii="Calibri" w:hAnsi="Calibri" w:cs="Calibri"/>
                <w:color w:val="000000"/>
                <w:sz w:val="20"/>
                <w:szCs w:val="20"/>
                <w:lang w:val="fr-FR" w:eastAsia="fr-FR"/>
              </w:rPr>
            </w:pPr>
            <w:r w:rsidRPr="000048C3">
              <w:rPr>
                <w:rFonts w:ascii="Calibri" w:hAnsi="Calibri" w:cs="Calibri"/>
                <w:color w:val="000000"/>
                <w:sz w:val="20"/>
                <w:szCs w:val="20"/>
                <w:lang w:val="fr-FR" w:eastAsia="fr-FR"/>
              </w:rPr>
              <w:t>0,33</w:t>
            </w:r>
          </w:p>
        </w:tc>
      </w:tr>
    </w:tbl>
    <w:p w14:paraId="4D3E701E" w14:textId="77777777" w:rsidR="007C3868" w:rsidRDefault="007C3868" w:rsidP="007C3868">
      <w:pPr>
        <w:spacing w:after="160" w:line="259" w:lineRule="auto"/>
        <w:rPr>
          <w:rFonts w:ascii="Verdana" w:hAnsi="Verdana"/>
          <w:sz w:val="18"/>
          <w:szCs w:val="18"/>
          <w:lang w:val="fr-FR"/>
        </w:rPr>
      </w:pPr>
    </w:p>
    <w:p w14:paraId="6F60031E" w14:textId="77777777" w:rsidR="007C3868" w:rsidRDefault="007C3868" w:rsidP="007C3868">
      <w:pPr>
        <w:spacing w:after="160" w:line="259" w:lineRule="auto"/>
        <w:rPr>
          <w:rFonts w:ascii="Verdana" w:hAnsi="Verdana"/>
          <w:sz w:val="18"/>
          <w:szCs w:val="18"/>
          <w:lang w:val="fr-FR"/>
        </w:rPr>
      </w:pPr>
    </w:p>
    <w:p w14:paraId="51647608" w14:textId="77777777" w:rsidR="007C3868" w:rsidRDefault="007C3868" w:rsidP="007C3868">
      <w:pPr>
        <w:spacing w:after="160" w:line="259" w:lineRule="auto"/>
        <w:rPr>
          <w:rFonts w:ascii="Verdana" w:hAnsi="Verdana"/>
          <w:sz w:val="18"/>
          <w:szCs w:val="18"/>
          <w:lang w:val="fr-FR"/>
        </w:rPr>
      </w:pPr>
    </w:p>
    <w:p w14:paraId="1610EC8C" w14:textId="77777777" w:rsidR="007C3868" w:rsidRDefault="007C3868" w:rsidP="007C3868">
      <w:pPr>
        <w:spacing w:after="160" w:line="259" w:lineRule="auto"/>
        <w:rPr>
          <w:rFonts w:ascii="Verdana" w:hAnsi="Verdana"/>
          <w:sz w:val="18"/>
          <w:szCs w:val="18"/>
          <w:lang w:val="fr-FR"/>
        </w:rPr>
      </w:pPr>
      <w:r>
        <w:rPr>
          <w:rFonts w:ascii="Verdana" w:hAnsi="Verdana"/>
          <w:sz w:val="18"/>
          <w:szCs w:val="18"/>
          <w:lang w:val="fr-FR"/>
        </w:rPr>
        <w:lastRenderedPageBreak/>
        <w:t>Gabion</w:t>
      </w:r>
    </w:p>
    <w:tbl>
      <w:tblPr>
        <w:tblW w:w="8400" w:type="dxa"/>
        <w:tblInd w:w="55" w:type="dxa"/>
        <w:tblCellMar>
          <w:left w:w="70" w:type="dxa"/>
          <w:right w:w="70" w:type="dxa"/>
        </w:tblCellMar>
        <w:tblLook w:val="04A0" w:firstRow="1" w:lastRow="0" w:firstColumn="1" w:lastColumn="0" w:noHBand="0" w:noVBand="1"/>
      </w:tblPr>
      <w:tblGrid>
        <w:gridCol w:w="1200"/>
        <w:gridCol w:w="1200"/>
        <w:gridCol w:w="3600"/>
        <w:gridCol w:w="1200"/>
        <w:gridCol w:w="1200"/>
      </w:tblGrid>
      <w:tr w:rsidR="007C3868" w14:paraId="4562289B" w14:textId="77777777" w:rsidTr="004D1176">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6FF5" w14:textId="77777777" w:rsidR="007C3868" w:rsidRDefault="007C3868" w:rsidP="004D1176">
            <w:pPr>
              <w:jc w:val="center"/>
              <w:rPr>
                <w:rFonts w:ascii="Calibri" w:hAnsi="Calibri"/>
                <w:color w:val="000000"/>
                <w:sz w:val="22"/>
                <w:szCs w:val="22"/>
              </w:rPr>
            </w:pPr>
            <w:r>
              <w:rPr>
                <w:rFonts w:ascii="Calibri" w:hAnsi="Calibri"/>
                <w:color w:val="000000"/>
                <w:sz w:val="22"/>
                <w:szCs w:val="22"/>
              </w:rPr>
              <w:t>Localisation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86CD37" w14:textId="77777777" w:rsidR="007C3868" w:rsidRDefault="007C3868" w:rsidP="004D1176">
            <w:pPr>
              <w:jc w:val="center"/>
              <w:rPr>
                <w:rFonts w:ascii="Calibri" w:hAnsi="Calibri"/>
                <w:color w:val="000000"/>
                <w:sz w:val="22"/>
                <w:szCs w:val="22"/>
              </w:rPr>
            </w:pPr>
            <w:r>
              <w:rPr>
                <w:rFonts w:ascii="Calibri" w:hAnsi="Calibri"/>
                <w:color w:val="000000"/>
                <w:sz w:val="22"/>
                <w:szCs w:val="22"/>
              </w:rPr>
              <w:t>Longueur (m)</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A7B8E33" w14:textId="77777777" w:rsidR="007C3868" w:rsidRDefault="007C3868" w:rsidP="004D1176">
            <w:pPr>
              <w:jc w:val="center"/>
              <w:rPr>
                <w:rFonts w:ascii="Calibri" w:hAnsi="Calibri"/>
                <w:color w:val="000000"/>
                <w:sz w:val="22"/>
                <w:szCs w:val="22"/>
              </w:rPr>
            </w:pPr>
            <w:r>
              <w:rPr>
                <w:rFonts w:ascii="Calibri" w:hAnsi="Calibri"/>
                <w:color w:val="000000"/>
                <w:sz w:val="22"/>
                <w:szCs w:val="22"/>
              </w:rPr>
              <w:t>Section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10AFE7D"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DD1D196"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crête</w:t>
            </w:r>
          </w:p>
        </w:tc>
      </w:tr>
      <w:tr w:rsidR="007C3868" w14:paraId="4BE9C693" w14:textId="77777777" w:rsidTr="004D1176">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BC963A" w14:textId="77777777" w:rsidR="007C3868" w:rsidRDefault="007C3868" w:rsidP="004D1176">
            <w:pPr>
              <w:jc w:val="center"/>
              <w:rPr>
                <w:rFonts w:ascii="Calibri" w:hAnsi="Calibri"/>
                <w:color w:val="000000"/>
                <w:sz w:val="22"/>
                <w:szCs w:val="22"/>
              </w:rPr>
            </w:pPr>
            <w:r>
              <w:rPr>
                <w:rFonts w:ascii="Calibri" w:hAnsi="Calibri"/>
                <w:color w:val="000000"/>
                <w:sz w:val="22"/>
                <w:szCs w:val="22"/>
              </w:rPr>
              <w:t>PM 150</w:t>
            </w:r>
          </w:p>
        </w:tc>
        <w:tc>
          <w:tcPr>
            <w:tcW w:w="1200" w:type="dxa"/>
            <w:tcBorders>
              <w:top w:val="nil"/>
              <w:left w:val="nil"/>
              <w:bottom w:val="single" w:sz="4" w:space="0" w:color="auto"/>
              <w:right w:val="single" w:sz="4" w:space="0" w:color="auto"/>
            </w:tcBorders>
            <w:shd w:val="clear" w:color="auto" w:fill="auto"/>
            <w:noWrap/>
            <w:vAlign w:val="center"/>
            <w:hideMark/>
          </w:tcPr>
          <w:p w14:paraId="1ADC19B2" w14:textId="77777777" w:rsidR="007C3868" w:rsidRDefault="007C3868" w:rsidP="004D1176">
            <w:pPr>
              <w:jc w:val="center"/>
              <w:rPr>
                <w:rFonts w:ascii="Calibri" w:hAnsi="Calibri"/>
                <w:color w:val="000000"/>
                <w:sz w:val="22"/>
                <w:szCs w:val="22"/>
              </w:rPr>
            </w:pPr>
            <w:r>
              <w:rPr>
                <w:rFonts w:ascii="Calibri" w:hAnsi="Calibri"/>
                <w:color w:val="000000"/>
                <w:sz w:val="22"/>
                <w:szCs w:val="22"/>
              </w:rPr>
              <w:t>10</w:t>
            </w:r>
          </w:p>
        </w:tc>
        <w:tc>
          <w:tcPr>
            <w:tcW w:w="3600" w:type="dxa"/>
            <w:tcBorders>
              <w:top w:val="nil"/>
              <w:left w:val="nil"/>
              <w:bottom w:val="single" w:sz="4" w:space="0" w:color="auto"/>
              <w:right w:val="single" w:sz="4" w:space="0" w:color="auto"/>
            </w:tcBorders>
            <w:shd w:val="clear" w:color="auto" w:fill="auto"/>
            <w:vAlign w:val="center"/>
            <w:hideMark/>
          </w:tcPr>
          <w:p w14:paraId="08D2875A" w14:textId="77777777" w:rsidR="007C3868" w:rsidRDefault="007C3868" w:rsidP="004D1176">
            <w:pPr>
              <w:jc w:val="center"/>
              <w:rPr>
                <w:rFonts w:ascii="Calibri" w:hAnsi="Calibri"/>
                <w:color w:val="000000"/>
                <w:sz w:val="22"/>
                <w:szCs w:val="22"/>
              </w:rPr>
            </w:pPr>
            <w:r>
              <w:rPr>
                <w:rFonts w:ascii="Calibri" w:hAnsi="Calibri"/>
                <w:color w:val="000000"/>
                <w:sz w:val="22"/>
                <w:szCs w:val="22"/>
              </w:rPr>
              <w:t>2 assises:</w:t>
            </w:r>
            <w:r>
              <w:rPr>
                <w:rFonts w:ascii="Calibri" w:hAnsi="Calibri"/>
                <w:color w:val="000000"/>
                <w:sz w:val="22"/>
                <w:szCs w:val="22"/>
              </w:rPr>
              <w:br/>
              <w:t>-une assise de gabion (2x1)</w:t>
            </w:r>
            <w:r>
              <w:rPr>
                <w:rFonts w:ascii="Calibri" w:hAnsi="Calibri"/>
                <w:color w:val="000000"/>
                <w:sz w:val="22"/>
                <w:szCs w:val="22"/>
              </w:rPr>
              <w:br/>
              <w:t>-une assise de gabion (1x1)</w:t>
            </w:r>
          </w:p>
        </w:tc>
        <w:tc>
          <w:tcPr>
            <w:tcW w:w="1200" w:type="dxa"/>
            <w:tcBorders>
              <w:top w:val="nil"/>
              <w:left w:val="nil"/>
              <w:bottom w:val="single" w:sz="4" w:space="0" w:color="auto"/>
              <w:right w:val="single" w:sz="4" w:space="0" w:color="auto"/>
            </w:tcBorders>
            <w:shd w:val="clear" w:color="auto" w:fill="auto"/>
            <w:noWrap/>
            <w:vAlign w:val="center"/>
            <w:hideMark/>
          </w:tcPr>
          <w:p w14:paraId="0F9F3854" w14:textId="77777777" w:rsidR="007C3868" w:rsidRDefault="007C3868" w:rsidP="004D1176">
            <w:pPr>
              <w:jc w:val="center"/>
              <w:rPr>
                <w:rFonts w:ascii="Calibri" w:hAnsi="Calibri"/>
                <w:color w:val="000000"/>
                <w:sz w:val="22"/>
                <w:szCs w:val="22"/>
              </w:rPr>
            </w:pPr>
            <w:r>
              <w:rPr>
                <w:rFonts w:ascii="Calibri" w:hAnsi="Calibri"/>
                <w:color w:val="000000"/>
                <w:sz w:val="22"/>
                <w:szCs w:val="22"/>
              </w:rPr>
              <w:t>26.93</w:t>
            </w:r>
          </w:p>
        </w:tc>
        <w:tc>
          <w:tcPr>
            <w:tcW w:w="1200" w:type="dxa"/>
            <w:tcBorders>
              <w:top w:val="nil"/>
              <w:left w:val="nil"/>
              <w:bottom w:val="single" w:sz="4" w:space="0" w:color="auto"/>
              <w:right w:val="single" w:sz="4" w:space="0" w:color="auto"/>
            </w:tcBorders>
            <w:shd w:val="clear" w:color="auto" w:fill="auto"/>
            <w:noWrap/>
            <w:vAlign w:val="center"/>
            <w:hideMark/>
          </w:tcPr>
          <w:p w14:paraId="6A409D91" w14:textId="77777777" w:rsidR="007C3868" w:rsidRDefault="007C3868" w:rsidP="004D1176">
            <w:pPr>
              <w:jc w:val="center"/>
              <w:rPr>
                <w:rFonts w:ascii="Calibri" w:hAnsi="Calibri"/>
                <w:color w:val="000000"/>
                <w:sz w:val="22"/>
                <w:szCs w:val="22"/>
              </w:rPr>
            </w:pPr>
            <w:r>
              <w:rPr>
                <w:rFonts w:ascii="Calibri" w:hAnsi="Calibri"/>
                <w:color w:val="000000"/>
                <w:sz w:val="22"/>
                <w:szCs w:val="22"/>
              </w:rPr>
              <w:t>28.93</w:t>
            </w:r>
          </w:p>
        </w:tc>
      </w:tr>
    </w:tbl>
    <w:p w14:paraId="6273DBC1" w14:textId="77777777" w:rsidR="007C3868" w:rsidRDefault="007C3868" w:rsidP="007C3868">
      <w:pPr>
        <w:spacing w:after="160" w:line="259" w:lineRule="auto"/>
        <w:rPr>
          <w:rFonts w:ascii="Verdana" w:hAnsi="Verdana"/>
          <w:sz w:val="18"/>
          <w:szCs w:val="18"/>
          <w:lang w:val="fr-FR"/>
        </w:rPr>
      </w:pPr>
    </w:p>
    <w:p w14:paraId="11C2599A" w14:textId="77777777" w:rsidR="007C3868" w:rsidRPr="0059682D" w:rsidRDefault="007C3868" w:rsidP="007C3868">
      <w:pPr>
        <w:pStyle w:val="Paragraphedeliste"/>
        <w:numPr>
          <w:ilvl w:val="0"/>
          <w:numId w:val="24"/>
        </w:numPr>
        <w:spacing w:after="160" w:line="259" w:lineRule="auto"/>
        <w:rPr>
          <w:rFonts w:ascii="Verdana" w:hAnsi="Verdana"/>
          <w:sz w:val="18"/>
          <w:szCs w:val="18"/>
          <w:lang w:val="fr-FR"/>
        </w:rPr>
      </w:pPr>
      <w:r w:rsidRPr="0059682D">
        <w:rPr>
          <w:rFonts w:ascii="Verdana" w:hAnsi="Verdana"/>
          <w:sz w:val="18"/>
          <w:szCs w:val="18"/>
          <w:lang w:val="fr-FR"/>
        </w:rPr>
        <w:t>Construc</w:t>
      </w:r>
      <w:r>
        <w:rPr>
          <w:rFonts w:ascii="Verdana" w:hAnsi="Verdana"/>
          <w:sz w:val="18"/>
          <w:szCs w:val="18"/>
          <w:lang w:val="fr-FR"/>
        </w:rPr>
        <w:t>tion de trois prises simplifiées</w:t>
      </w:r>
      <w:r w:rsidRPr="0059682D">
        <w:rPr>
          <w:rFonts w:ascii="Verdana" w:hAnsi="Verdana"/>
          <w:sz w:val="18"/>
          <w:szCs w:val="18"/>
          <w:lang w:val="fr-FR"/>
        </w:rPr>
        <w:t xml:space="preserve"> au</w:t>
      </w:r>
      <w:r>
        <w:rPr>
          <w:rFonts w:ascii="Verdana" w:hAnsi="Verdana"/>
          <w:sz w:val="18"/>
          <w:szCs w:val="18"/>
          <w:lang w:val="fr-FR"/>
        </w:rPr>
        <w:t>x</w:t>
      </w:r>
      <w:r w:rsidRPr="0059682D">
        <w:rPr>
          <w:rFonts w:ascii="Verdana" w:hAnsi="Verdana"/>
          <w:sz w:val="18"/>
          <w:szCs w:val="18"/>
          <w:lang w:val="fr-FR"/>
        </w:rPr>
        <w:t xml:space="preserve"> PM 175</w:t>
      </w:r>
      <w:r>
        <w:rPr>
          <w:rFonts w:ascii="Verdana" w:hAnsi="Verdana"/>
          <w:sz w:val="18"/>
          <w:szCs w:val="18"/>
          <w:lang w:val="fr-FR"/>
        </w:rPr>
        <w:t xml:space="preserve">, </w:t>
      </w:r>
      <w:r w:rsidRPr="0059682D">
        <w:rPr>
          <w:rFonts w:ascii="Verdana" w:hAnsi="Verdana"/>
          <w:sz w:val="18"/>
          <w:szCs w:val="18"/>
          <w:lang w:val="fr-FR"/>
        </w:rPr>
        <w:t>275</w:t>
      </w:r>
      <w:r>
        <w:rPr>
          <w:rFonts w:ascii="Verdana" w:hAnsi="Verdana"/>
          <w:sz w:val="18"/>
          <w:szCs w:val="18"/>
          <w:lang w:val="fr-FR"/>
        </w:rPr>
        <w:t xml:space="preserve">, </w:t>
      </w:r>
      <w:r w:rsidRPr="0059682D">
        <w:rPr>
          <w:rFonts w:ascii="Verdana" w:hAnsi="Verdana"/>
          <w:sz w:val="18"/>
          <w:szCs w:val="18"/>
          <w:lang w:val="fr-FR"/>
        </w:rPr>
        <w:t>375</w:t>
      </w:r>
      <w:r>
        <w:rPr>
          <w:rFonts w:ascii="Verdana" w:hAnsi="Verdana"/>
          <w:sz w:val="18"/>
          <w:szCs w:val="18"/>
          <w:lang w:val="fr-FR"/>
        </w:rPr>
        <w:t> </w:t>
      </w:r>
      <w:r w:rsidRPr="0059682D">
        <w:rPr>
          <w:rFonts w:ascii="Verdana" w:hAnsi="Verdana"/>
          <w:sz w:val="18"/>
          <w:szCs w:val="18"/>
          <w:lang w:val="fr-FR"/>
        </w:rPr>
        <w:t>;</w:t>
      </w:r>
    </w:p>
    <w:tbl>
      <w:tblPr>
        <w:tblW w:w="9356" w:type="dxa"/>
        <w:jc w:val="center"/>
        <w:tblCellMar>
          <w:left w:w="70" w:type="dxa"/>
          <w:right w:w="70" w:type="dxa"/>
        </w:tblCellMar>
        <w:tblLook w:val="04A0" w:firstRow="1" w:lastRow="0" w:firstColumn="1" w:lastColumn="0" w:noHBand="0" w:noVBand="1"/>
      </w:tblPr>
      <w:tblGrid>
        <w:gridCol w:w="1843"/>
        <w:gridCol w:w="1418"/>
        <w:gridCol w:w="1134"/>
        <w:gridCol w:w="850"/>
        <w:gridCol w:w="1276"/>
        <w:gridCol w:w="1276"/>
        <w:gridCol w:w="1559"/>
      </w:tblGrid>
      <w:tr w:rsidR="007C3868" w:rsidRPr="007D4E02" w14:paraId="0C43B959" w14:textId="77777777" w:rsidTr="004D1176">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1E4B"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Localisations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3B09AD"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Cote rizière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EEF0F0"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surfaces rizière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9DFEC7"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Q prises (l/s)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43FF18"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Diamètres PVC/ buse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9E1DA7"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calage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2E452A8" w14:textId="77777777" w:rsidR="007C3868" w:rsidRPr="0059682D" w:rsidRDefault="007C3868" w:rsidP="004D1176">
            <w:pPr>
              <w:jc w:val="center"/>
              <w:rPr>
                <w:rFonts w:ascii="Calibri" w:hAnsi="Calibri" w:cs="Calibri"/>
                <w:bCs/>
                <w:color w:val="000000"/>
                <w:sz w:val="20"/>
                <w:szCs w:val="20"/>
                <w:lang w:val="fr-FR" w:eastAsia="fr-FR"/>
              </w:rPr>
            </w:pPr>
            <w:r w:rsidRPr="0059682D">
              <w:rPr>
                <w:rFonts w:ascii="Calibri" w:hAnsi="Calibri" w:cs="Calibri"/>
                <w:bCs/>
                <w:color w:val="000000"/>
                <w:sz w:val="20"/>
                <w:szCs w:val="20"/>
                <w:lang w:val="fr-FR" w:eastAsia="fr-FR"/>
              </w:rPr>
              <w:t>c</w:t>
            </w:r>
            <w:r>
              <w:rPr>
                <w:rFonts w:ascii="Calibri" w:hAnsi="Calibri" w:cs="Calibri"/>
                <w:bCs/>
                <w:color w:val="000000"/>
                <w:sz w:val="20"/>
                <w:szCs w:val="20"/>
                <w:lang w:val="fr-FR" w:eastAsia="fr-FR"/>
              </w:rPr>
              <w:t>o</w:t>
            </w:r>
            <w:r w:rsidRPr="0059682D">
              <w:rPr>
                <w:rFonts w:ascii="Calibri" w:hAnsi="Calibri" w:cs="Calibri"/>
                <w:bCs/>
                <w:color w:val="000000"/>
                <w:sz w:val="20"/>
                <w:szCs w:val="20"/>
                <w:lang w:val="fr-FR" w:eastAsia="fr-FR"/>
              </w:rPr>
              <w:t>te plan d</w:t>
            </w:r>
            <w:r>
              <w:rPr>
                <w:rFonts w:ascii="Calibri" w:hAnsi="Calibri" w:cs="Calibri"/>
                <w:bCs/>
                <w:color w:val="000000"/>
                <w:sz w:val="20"/>
                <w:szCs w:val="20"/>
                <w:lang w:val="fr-FR" w:eastAsia="fr-FR"/>
              </w:rPr>
              <w:t>’</w:t>
            </w:r>
            <w:r w:rsidRPr="0059682D">
              <w:rPr>
                <w:rFonts w:ascii="Calibri" w:hAnsi="Calibri" w:cs="Calibri"/>
                <w:bCs/>
                <w:color w:val="000000"/>
                <w:sz w:val="20"/>
                <w:szCs w:val="20"/>
                <w:lang w:val="fr-FR" w:eastAsia="fr-FR"/>
              </w:rPr>
              <w:t>eau au droit</w:t>
            </w:r>
          </w:p>
        </w:tc>
      </w:tr>
      <w:tr w:rsidR="007C3868" w:rsidRPr="00DA7AA6" w14:paraId="105F8311"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2A354C"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PM 175</w:t>
            </w:r>
          </w:p>
        </w:tc>
        <w:tc>
          <w:tcPr>
            <w:tcW w:w="1418" w:type="dxa"/>
            <w:tcBorders>
              <w:top w:val="nil"/>
              <w:left w:val="nil"/>
              <w:bottom w:val="single" w:sz="4" w:space="0" w:color="auto"/>
              <w:right w:val="single" w:sz="4" w:space="0" w:color="auto"/>
            </w:tcBorders>
            <w:shd w:val="clear" w:color="auto" w:fill="auto"/>
            <w:noWrap/>
            <w:vAlign w:val="center"/>
            <w:hideMark/>
          </w:tcPr>
          <w:p w14:paraId="774B6449"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32,49</w:t>
            </w:r>
          </w:p>
        </w:tc>
        <w:tc>
          <w:tcPr>
            <w:tcW w:w="1134" w:type="dxa"/>
            <w:tcBorders>
              <w:top w:val="nil"/>
              <w:left w:val="nil"/>
              <w:bottom w:val="single" w:sz="4" w:space="0" w:color="auto"/>
              <w:right w:val="single" w:sz="4" w:space="0" w:color="auto"/>
            </w:tcBorders>
            <w:shd w:val="clear" w:color="auto" w:fill="auto"/>
            <w:noWrap/>
            <w:vAlign w:val="center"/>
            <w:hideMark/>
          </w:tcPr>
          <w:p w14:paraId="2253449D"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0,30</w:t>
            </w:r>
          </w:p>
        </w:tc>
        <w:tc>
          <w:tcPr>
            <w:tcW w:w="850" w:type="dxa"/>
            <w:tcBorders>
              <w:top w:val="nil"/>
              <w:left w:val="nil"/>
              <w:bottom w:val="single" w:sz="4" w:space="0" w:color="auto"/>
              <w:right w:val="single" w:sz="4" w:space="0" w:color="auto"/>
            </w:tcBorders>
            <w:shd w:val="clear" w:color="auto" w:fill="auto"/>
            <w:noWrap/>
            <w:vAlign w:val="center"/>
            <w:hideMark/>
          </w:tcPr>
          <w:p w14:paraId="6F7BEF1C"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090E83B"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63</w:t>
            </w:r>
          </w:p>
        </w:tc>
        <w:tc>
          <w:tcPr>
            <w:tcW w:w="1276" w:type="dxa"/>
            <w:tcBorders>
              <w:top w:val="nil"/>
              <w:left w:val="nil"/>
              <w:bottom w:val="single" w:sz="4" w:space="0" w:color="auto"/>
              <w:right w:val="single" w:sz="4" w:space="0" w:color="auto"/>
            </w:tcBorders>
            <w:shd w:val="clear" w:color="auto" w:fill="auto"/>
            <w:noWrap/>
            <w:vAlign w:val="center"/>
            <w:hideMark/>
          </w:tcPr>
          <w:p w14:paraId="5229D7DB"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33,46</w:t>
            </w:r>
          </w:p>
        </w:tc>
        <w:tc>
          <w:tcPr>
            <w:tcW w:w="1559" w:type="dxa"/>
            <w:tcBorders>
              <w:top w:val="nil"/>
              <w:left w:val="nil"/>
              <w:bottom w:val="single" w:sz="4" w:space="0" w:color="auto"/>
              <w:right w:val="single" w:sz="4" w:space="0" w:color="auto"/>
            </w:tcBorders>
            <w:shd w:val="clear" w:color="auto" w:fill="auto"/>
            <w:noWrap/>
            <w:vAlign w:val="center"/>
            <w:hideMark/>
          </w:tcPr>
          <w:p w14:paraId="2A4ABDC9"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33,60</w:t>
            </w:r>
          </w:p>
        </w:tc>
      </w:tr>
      <w:tr w:rsidR="007C3868" w:rsidRPr="00DA7AA6" w14:paraId="371840E0"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33DBBF"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PM 275</w:t>
            </w:r>
          </w:p>
        </w:tc>
        <w:tc>
          <w:tcPr>
            <w:tcW w:w="1418" w:type="dxa"/>
            <w:tcBorders>
              <w:top w:val="nil"/>
              <w:left w:val="nil"/>
              <w:bottom w:val="single" w:sz="4" w:space="0" w:color="auto"/>
              <w:right w:val="single" w:sz="4" w:space="0" w:color="auto"/>
            </w:tcBorders>
            <w:shd w:val="clear" w:color="auto" w:fill="auto"/>
            <w:noWrap/>
            <w:vAlign w:val="center"/>
            <w:hideMark/>
          </w:tcPr>
          <w:p w14:paraId="4F820D8C"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30,45</w:t>
            </w:r>
          </w:p>
        </w:tc>
        <w:tc>
          <w:tcPr>
            <w:tcW w:w="1134" w:type="dxa"/>
            <w:tcBorders>
              <w:top w:val="nil"/>
              <w:left w:val="nil"/>
              <w:bottom w:val="single" w:sz="4" w:space="0" w:color="auto"/>
              <w:right w:val="single" w:sz="4" w:space="0" w:color="auto"/>
            </w:tcBorders>
            <w:shd w:val="clear" w:color="auto" w:fill="auto"/>
            <w:noWrap/>
            <w:vAlign w:val="center"/>
            <w:hideMark/>
          </w:tcPr>
          <w:p w14:paraId="4B4E818F"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0,30</w:t>
            </w:r>
          </w:p>
        </w:tc>
        <w:tc>
          <w:tcPr>
            <w:tcW w:w="850" w:type="dxa"/>
            <w:tcBorders>
              <w:top w:val="nil"/>
              <w:left w:val="nil"/>
              <w:bottom w:val="single" w:sz="4" w:space="0" w:color="auto"/>
              <w:right w:val="single" w:sz="4" w:space="0" w:color="auto"/>
            </w:tcBorders>
            <w:shd w:val="clear" w:color="auto" w:fill="auto"/>
            <w:noWrap/>
            <w:vAlign w:val="center"/>
            <w:hideMark/>
          </w:tcPr>
          <w:p w14:paraId="1DCD32A7"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41CF321"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63</w:t>
            </w:r>
          </w:p>
        </w:tc>
        <w:tc>
          <w:tcPr>
            <w:tcW w:w="1276" w:type="dxa"/>
            <w:tcBorders>
              <w:top w:val="nil"/>
              <w:left w:val="nil"/>
              <w:bottom w:val="single" w:sz="4" w:space="0" w:color="auto"/>
              <w:right w:val="single" w:sz="4" w:space="0" w:color="auto"/>
            </w:tcBorders>
            <w:shd w:val="clear" w:color="auto" w:fill="auto"/>
            <w:noWrap/>
            <w:vAlign w:val="center"/>
            <w:hideMark/>
          </w:tcPr>
          <w:p w14:paraId="45A81740"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33,32</w:t>
            </w:r>
          </w:p>
        </w:tc>
        <w:tc>
          <w:tcPr>
            <w:tcW w:w="1559" w:type="dxa"/>
            <w:tcBorders>
              <w:top w:val="nil"/>
              <w:left w:val="nil"/>
              <w:bottom w:val="single" w:sz="4" w:space="0" w:color="auto"/>
              <w:right w:val="single" w:sz="4" w:space="0" w:color="auto"/>
            </w:tcBorders>
            <w:shd w:val="clear" w:color="auto" w:fill="auto"/>
            <w:noWrap/>
            <w:vAlign w:val="center"/>
            <w:hideMark/>
          </w:tcPr>
          <w:p w14:paraId="5C90B90E"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33,47</w:t>
            </w:r>
          </w:p>
        </w:tc>
      </w:tr>
      <w:tr w:rsidR="007C3868" w:rsidRPr="00DA7AA6" w14:paraId="3B27C327"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7DB5B4"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PM 375</w:t>
            </w:r>
          </w:p>
        </w:tc>
        <w:tc>
          <w:tcPr>
            <w:tcW w:w="1418" w:type="dxa"/>
            <w:tcBorders>
              <w:top w:val="nil"/>
              <w:left w:val="nil"/>
              <w:bottom w:val="single" w:sz="4" w:space="0" w:color="auto"/>
              <w:right w:val="single" w:sz="4" w:space="0" w:color="auto"/>
            </w:tcBorders>
            <w:shd w:val="clear" w:color="auto" w:fill="auto"/>
            <w:noWrap/>
            <w:vAlign w:val="center"/>
            <w:hideMark/>
          </w:tcPr>
          <w:p w14:paraId="49B09C8C"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29,64</w:t>
            </w:r>
          </w:p>
        </w:tc>
        <w:tc>
          <w:tcPr>
            <w:tcW w:w="1134" w:type="dxa"/>
            <w:tcBorders>
              <w:top w:val="nil"/>
              <w:left w:val="nil"/>
              <w:bottom w:val="single" w:sz="4" w:space="0" w:color="auto"/>
              <w:right w:val="single" w:sz="4" w:space="0" w:color="auto"/>
            </w:tcBorders>
            <w:shd w:val="clear" w:color="auto" w:fill="auto"/>
            <w:noWrap/>
            <w:vAlign w:val="center"/>
            <w:hideMark/>
          </w:tcPr>
          <w:p w14:paraId="17727EC1"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1,60</w:t>
            </w:r>
          </w:p>
        </w:tc>
        <w:tc>
          <w:tcPr>
            <w:tcW w:w="850" w:type="dxa"/>
            <w:tcBorders>
              <w:top w:val="nil"/>
              <w:left w:val="nil"/>
              <w:bottom w:val="single" w:sz="4" w:space="0" w:color="auto"/>
              <w:right w:val="single" w:sz="4" w:space="0" w:color="auto"/>
            </w:tcBorders>
            <w:shd w:val="clear" w:color="auto" w:fill="auto"/>
            <w:noWrap/>
            <w:vAlign w:val="center"/>
            <w:hideMark/>
          </w:tcPr>
          <w:p w14:paraId="1E756810"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1925FF43"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63</w:t>
            </w:r>
          </w:p>
        </w:tc>
        <w:tc>
          <w:tcPr>
            <w:tcW w:w="1276" w:type="dxa"/>
            <w:tcBorders>
              <w:top w:val="nil"/>
              <w:left w:val="nil"/>
              <w:bottom w:val="single" w:sz="4" w:space="0" w:color="auto"/>
              <w:right w:val="single" w:sz="4" w:space="0" w:color="auto"/>
            </w:tcBorders>
            <w:shd w:val="clear" w:color="auto" w:fill="auto"/>
            <w:noWrap/>
            <w:vAlign w:val="center"/>
            <w:hideMark/>
          </w:tcPr>
          <w:p w14:paraId="61BE71D3"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33,28</w:t>
            </w:r>
          </w:p>
        </w:tc>
        <w:tc>
          <w:tcPr>
            <w:tcW w:w="1559" w:type="dxa"/>
            <w:tcBorders>
              <w:top w:val="nil"/>
              <w:left w:val="nil"/>
              <w:bottom w:val="single" w:sz="4" w:space="0" w:color="auto"/>
              <w:right w:val="single" w:sz="4" w:space="0" w:color="auto"/>
            </w:tcBorders>
            <w:shd w:val="clear" w:color="auto" w:fill="auto"/>
            <w:noWrap/>
            <w:vAlign w:val="center"/>
            <w:hideMark/>
          </w:tcPr>
          <w:p w14:paraId="6221863D" w14:textId="77777777" w:rsidR="007C3868" w:rsidRPr="0059682D" w:rsidRDefault="007C3868" w:rsidP="004D1176">
            <w:pPr>
              <w:jc w:val="center"/>
              <w:rPr>
                <w:rFonts w:ascii="Calibri" w:hAnsi="Calibri" w:cs="Calibri"/>
                <w:color w:val="000000"/>
                <w:sz w:val="20"/>
                <w:szCs w:val="20"/>
                <w:lang w:val="fr-FR" w:eastAsia="fr-FR"/>
              </w:rPr>
            </w:pPr>
            <w:r w:rsidRPr="0059682D">
              <w:rPr>
                <w:rFonts w:ascii="Calibri" w:hAnsi="Calibri" w:cs="Calibri"/>
                <w:color w:val="000000"/>
                <w:sz w:val="20"/>
                <w:szCs w:val="20"/>
                <w:lang w:val="fr-FR" w:eastAsia="fr-FR"/>
              </w:rPr>
              <w:t>33,39</w:t>
            </w:r>
          </w:p>
        </w:tc>
      </w:tr>
    </w:tbl>
    <w:p w14:paraId="7F7685B5" w14:textId="77777777" w:rsidR="007C3868" w:rsidRDefault="007C3868" w:rsidP="007C3868">
      <w:pPr>
        <w:spacing w:before="120" w:after="120"/>
        <w:rPr>
          <w:color w:val="FF0000"/>
          <w:lang w:val="fr-FR" w:eastAsia="en-US"/>
        </w:rPr>
      </w:pPr>
    </w:p>
    <w:p w14:paraId="00F46918" w14:textId="77777777" w:rsidR="007C3868" w:rsidRDefault="007C3868" w:rsidP="007C3868">
      <w:pPr>
        <w:spacing w:before="120" w:after="120"/>
        <w:rPr>
          <w:color w:val="FF0000"/>
          <w:lang w:val="fr-FR" w:eastAsia="en-US"/>
        </w:rPr>
      </w:pPr>
    </w:p>
    <w:p w14:paraId="3B706641" w14:textId="77777777" w:rsidR="007C3868" w:rsidRDefault="007C3868" w:rsidP="007C3868">
      <w:pPr>
        <w:rPr>
          <w:lang w:val="fr-FR" w:eastAsia="en-US"/>
        </w:rPr>
      </w:pPr>
      <w:r>
        <w:rPr>
          <w:lang w:val="fr-FR" w:eastAsia="en-US"/>
        </w:rPr>
        <w:br w:type="page"/>
      </w:r>
    </w:p>
    <w:p w14:paraId="620FAFB8" w14:textId="77777777" w:rsidR="007C3868" w:rsidRDefault="007C3868" w:rsidP="007C3868">
      <w:pPr>
        <w:pStyle w:val="ps"/>
        <w:spacing w:before="120" w:after="120"/>
        <w:rPr>
          <w:b/>
          <w:sz w:val="24"/>
          <w:szCs w:val="24"/>
          <w:u w:val="single"/>
        </w:rPr>
      </w:pPr>
      <w:r>
        <w:rPr>
          <w:b/>
          <w:sz w:val="24"/>
          <w:szCs w:val="24"/>
          <w:u w:val="single"/>
        </w:rPr>
        <w:lastRenderedPageBreak/>
        <w:t>C</w:t>
      </w:r>
      <w:r w:rsidRPr="0059682D">
        <w:rPr>
          <w:b/>
          <w:sz w:val="24"/>
          <w:szCs w:val="24"/>
          <w:u w:val="single"/>
        </w:rPr>
        <w:t>-</w:t>
      </w:r>
      <w:r>
        <w:rPr>
          <w:b/>
          <w:sz w:val="24"/>
          <w:szCs w:val="24"/>
          <w:u w:val="single"/>
        </w:rPr>
        <w:t>Réseau</w:t>
      </w:r>
      <w:r w:rsidRPr="0059682D">
        <w:rPr>
          <w:b/>
          <w:sz w:val="24"/>
          <w:szCs w:val="24"/>
          <w:u w:val="single"/>
        </w:rPr>
        <w:t xml:space="preserve"> </w:t>
      </w:r>
      <w:proofErr w:type="spellStart"/>
      <w:r w:rsidRPr="0059682D">
        <w:rPr>
          <w:b/>
          <w:sz w:val="24"/>
          <w:szCs w:val="24"/>
          <w:u w:val="single"/>
        </w:rPr>
        <w:t>Ambatondravalambana</w:t>
      </w:r>
      <w:proofErr w:type="spellEnd"/>
      <w:r w:rsidRPr="0059682D">
        <w:rPr>
          <w:b/>
          <w:sz w:val="24"/>
          <w:szCs w:val="24"/>
          <w:u w:val="single"/>
        </w:rPr>
        <w:t xml:space="preserve"> Rive </w:t>
      </w:r>
      <w:r>
        <w:rPr>
          <w:b/>
          <w:sz w:val="24"/>
          <w:szCs w:val="24"/>
          <w:u w:val="single"/>
        </w:rPr>
        <w:t>droite </w:t>
      </w:r>
      <w:r w:rsidRPr="0059682D">
        <w:rPr>
          <w:b/>
          <w:sz w:val="24"/>
          <w:szCs w:val="24"/>
          <w:u w:val="single"/>
        </w:rPr>
        <w:t>:</w:t>
      </w:r>
    </w:p>
    <w:p w14:paraId="0ED4FE90" w14:textId="77777777" w:rsidR="007C3868" w:rsidRPr="000B5F93" w:rsidRDefault="007C3868" w:rsidP="007C3868">
      <w:pPr>
        <w:pStyle w:val="ps"/>
        <w:tabs>
          <w:tab w:val="right" w:pos="9311"/>
        </w:tabs>
        <w:spacing w:before="120" w:after="120"/>
        <w:rPr>
          <w:rFonts w:eastAsia="Times New Roman" w:cs="Times New Roman"/>
          <w:szCs w:val="24"/>
          <w:lang w:eastAsia="en-US"/>
        </w:rPr>
      </w:pPr>
      <w:r>
        <w:rPr>
          <w:rFonts w:eastAsia="Times New Roman" w:cs="Times New Roman"/>
          <w:szCs w:val="24"/>
          <w:lang w:eastAsia="en-US"/>
        </w:rPr>
        <w:t>Les travaux à projeter sont les suivant :</w:t>
      </w:r>
    </w:p>
    <w:tbl>
      <w:tblPr>
        <w:tblW w:w="8740" w:type="dxa"/>
        <w:tblInd w:w="55" w:type="dxa"/>
        <w:tblCellMar>
          <w:left w:w="70" w:type="dxa"/>
          <w:right w:w="70" w:type="dxa"/>
        </w:tblCellMar>
        <w:tblLook w:val="04A0" w:firstRow="1" w:lastRow="0" w:firstColumn="1" w:lastColumn="0" w:noHBand="0" w:noVBand="1"/>
      </w:tblPr>
      <w:tblGrid>
        <w:gridCol w:w="1200"/>
        <w:gridCol w:w="2060"/>
        <w:gridCol w:w="1420"/>
        <w:gridCol w:w="1500"/>
        <w:gridCol w:w="1360"/>
        <w:gridCol w:w="1200"/>
      </w:tblGrid>
      <w:tr w:rsidR="007C3868" w:rsidRPr="000B5F93" w14:paraId="48315631" w14:textId="77777777" w:rsidTr="004D1176">
        <w:trPr>
          <w:trHeight w:val="6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9030"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4464BEA"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Type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7DB3EFA"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Nombre réhabilitation</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10BD71C"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Nombre reconstruction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482249"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Nombre nouvelle construction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05857E9"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Nombre total</w:t>
            </w:r>
          </w:p>
        </w:tc>
      </w:tr>
      <w:tr w:rsidR="007C3868" w:rsidRPr="000B5F93" w14:paraId="40DC841D"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C479C2"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2</w:t>
            </w:r>
          </w:p>
        </w:tc>
        <w:tc>
          <w:tcPr>
            <w:tcW w:w="2060" w:type="dxa"/>
            <w:tcBorders>
              <w:top w:val="nil"/>
              <w:left w:val="nil"/>
              <w:bottom w:val="single" w:sz="4" w:space="0" w:color="auto"/>
              <w:right w:val="single" w:sz="4" w:space="0" w:color="auto"/>
            </w:tcBorders>
            <w:shd w:val="clear" w:color="auto" w:fill="auto"/>
            <w:noWrap/>
            <w:vAlign w:val="center"/>
            <w:hideMark/>
          </w:tcPr>
          <w:p w14:paraId="377FC6CB"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Canal bétonné</w:t>
            </w:r>
          </w:p>
        </w:tc>
        <w:tc>
          <w:tcPr>
            <w:tcW w:w="1420" w:type="dxa"/>
            <w:tcBorders>
              <w:top w:val="nil"/>
              <w:left w:val="nil"/>
              <w:bottom w:val="single" w:sz="4" w:space="0" w:color="auto"/>
              <w:right w:val="single" w:sz="4" w:space="0" w:color="auto"/>
            </w:tcBorders>
            <w:shd w:val="clear" w:color="auto" w:fill="auto"/>
            <w:noWrap/>
            <w:vAlign w:val="center"/>
            <w:hideMark/>
          </w:tcPr>
          <w:p w14:paraId="3BFA1FE1"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05A5D52E"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F00267" w14:textId="77777777" w:rsidR="007C3868" w:rsidRPr="000B5F93" w:rsidRDefault="007C3868" w:rsidP="004D1176">
            <w:pPr>
              <w:jc w:val="center"/>
              <w:rPr>
                <w:rFonts w:ascii="Verdana" w:hAnsi="Verdana"/>
                <w:color w:val="000000"/>
                <w:sz w:val="18"/>
                <w:szCs w:val="18"/>
                <w:lang w:val="fr-FR" w:eastAsia="fr-FR"/>
              </w:rPr>
            </w:pPr>
            <w:r>
              <w:rPr>
                <w:rFonts w:ascii="Verdana" w:hAnsi="Verdana"/>
                <w:color w:val="000000"/>
                <w:sz w:val="18"/>
                <w:szCs w:val="18"/>
                <w:lang w:val="fr-FR"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14:paraId="23990834" w14:textId="77777777" w:rsidR="007C3868" w:rsidRPr="000B5F93" w:rsidRDefault="007C3868" w:rsidP="004D1176">
            <w:pPr>
              <w:jc w:val="center"/>
              <w:rPr>
                <w:rFonts w:ascii="Verdana" w:hAnsi="Verdana"/>
                <w:color w:val="000000"/>
                <w:sz w:val="18"/>
                <w:szCs w:val="18"/>
                <w:lang w:val="fr-FR" w:eastAsia="fr-FR"/>
              </w:rPr>
            </w:pPr>
            <w:r>
              <w:rPr>
                <w:rFonts w:ascii="Verdana" w:hAnsi="Verdana"/>
                <w:color w:val="000000"/>
                <w:sz w:val="18"/>
                <w:szCs w:val="18"/>
                <w:lang w:val="fr-FR" w:eastAsia="fr-FR"/>
              </w:rPr>
              <w:t>3</w:t>
            </w:r>
          </w:p>
        </w:tc>
      </w:tr>
      <w:tr w:rsidR="007C3868" w:rsidRPr="000B5F93" w14:paraId="53EABF97"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C5227A"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3</w:t>
            </w:r>
          </w:p>
        </w:tc>
        <w:tc>
          <w:tcPr>
            <w:tcW w:w="2060" w:type="dxa"/>
            <w:tcBorders>
              <w:top w:val="nil"/>
              <w:left w:val="nil"/>
              <w:bottom w:val="single" w:sz="4" w:space="0" w:color="auto"/>
              <w:right w:val="single" w:sz="4" w:space="0" w:color="auto"/>
            </w:tcBorders>
            <w:shd w:val="clear" w:color="auto" w:fill="auto"/>
            <w:noWrap/>
            <w:vAlign w:val="center"/>
            <w:hideMark/>
          </w:tcPr>
          <w:p w14:paraId="33C88946"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Canal autoporté</w:t>
            </w:r>
          </w:p>
        </w:tc>
        <w:tc>
          <w:tcPr>
            <w:tcW w:w="1420" w:type="dxa"/>
            <w:tcBorders>
              <w:top w:val="nil"/>
              <w:left w:val="nil"/>
              <w:bottom w:val="single" w:sz="4" w:space="0" w:color="auto"/>
              <w:right w:val="single" w:sz="4" w:space="0" w:color="auto"/>
            </w:tcBorders>
            <w:shd w:val="clear" w:color="auto" w:fill="auto"/>
            <w:noWrap/>
            <w:vAlign w:val="center"/>
            <w:hideMark/>
          </w:tcPr>
          <w:p w14:paraId="2F470BF0"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53A1B0EE"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0D83E2"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0A8964C0"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2</w:t>
            </w:r>
          </w:p>
        </w:tc>
      </w:tr>
      <w:tr w:rsidR="007C3868" w:rsidRPr="000B5F93" w14:paraId="33968A9F"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C4D347"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5</w:t>
            </w:r>
          </w:p>
        </w:tc>
        <w:tc>
          <w:tcPr>
            <w:tcW w:w="2060" w:type="dxa"/>
            <w:tcBorders>
              <w:top w:val="nil"/>
              <w:left w:val="nil"/>
              <w:bottom w:val="single" w:sz="4" w:space="0" w:color="auto"/>
              <w:right w:val="single" w:sz="4" w:space="0" w:color="auto"/>
            </w:tcBorders>
            <w:shd w:val="clear" w:color="auto" w:fill="auto"/>
            <w:noWrap/>
            <w:vAlign w:val="center"/>
            <w:hideMark/>
          </w:tcPr>
          <w:p w14:paraId="6CEA394F"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Bâche</w:t>
            </w:r>
          </w:p>
        </w:tc>
        <w:tc>
          <w:tcPr>
            <w:tcW w:w="1420" w:type="dxa"/>
            <w:tcBorders>
              <w:top w:val="nil"/>
              <w:left w:val="nil"/>
              <w:bottom w:val="single" w:sz="4" w:space="0" w:color="auto"/>
              <w:right w:val="single" w:sz="4" w:space="0" w:color="auto"/>
            </w:tcBorders>
            <w:shd w:val="clear" w:color="auto" w:fill="auto"/>
            <w:noWrap/>
            <w:vAlign w:val="center"/>
            <w:hideMark/>
          </w:tcPr>
          <w:p w14:paraId="70A588E7"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1981F3D7"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29744491"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6C7730C3"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1</w:t>
            </w:r>
          </w:p>
        </w:tc>
      </w:tr>
      <w:tr w:rsidR="007C3868" w:rsidRPr="000B5F93" w14:paraId="4C2EF1AF"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50D140"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7</w:t>
            </w:r>
          </w:p>
        </w:tc>
        <w:tc>
          <w:tcPr>
            <w:tcW w:w="2060" w:type="dxa"/>
            <w:tcBorders>
              <w:top w:val="nil"/>
              <w:left w:val="nil"/>
              <w:bottom w:val="single" w:sz="4" w:space="0" w:color="auto"/>
              <w:right w:val="single" w:sz="4" w:space="0" w:color="auto"/>
            </w:tcBorders>
            <w:shd w:val="clear" w:color="auto" w:fill="auto"/>
            <w:noWrap/>
            <w:vAlign w:val="center"/>
            <w:hideMark/>
          </w:tcPr>
          <w:p w14:paraId="047855C7"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Prise</w:t>
            </w:r>
          </w:p>
        </w:tc>
        <w:tc>
          <w:tcPr>
            <w:tcW w:w="1420" w:type="dxa"/>
            <w:tcBorders>
              <w:top w:val="nil"/>
              <w:left w:val="nil"/>
              <w:bottom w:val="single" w:sz="4" w:space="0" w:color="auto"/>
              <w:right w:val="single" w:sz="4" w:space="0" w:color="auto"/>
            </w:tcBorders>
            <w:shd w:val="clear" w:color="auto" w:fill="auto"/>
            <w:noWrap/>
            <w:vAlign w:val="center"/>
            <w:hideMark/>
          </w:tcPr>
          <w:p w14:paraId="177F5863"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0B6E7E13"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E7438B"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14:paraId="4B16FE84"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3</w:t>
            </w:r>
          </w:p>
        </w:tc>
      </w:tr>
      <w:tr w:rsidR="007C3868" w:rsidRPr="000B5F93" w14:paraId="2FE5FFE9"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FA9759"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9</w:t>
            </w:r>
          </w:p>
        </w:tc>
        <w:tc>
          <w:tcPr>
            <w:tcW w:w="2060" w:type="dxa"/>
            <w:tcBorders>
              <w:top w:val="nil"/>
              <w:left w:val="nil"/>
              <w:bottom w:val="single" w:sz="4" w:space="0" w:color="auto"/>
              <w:right w:val="single" w:sz="4" w:space="0" w:color="auto"/>
            </w:tcBorders>
            <w:shd w:val="clear" w:color="auto" w:fill="auto"/>
            <w:noWrap/>
            <w:vAlign w:val="center"/>
            <w:hideMark/>
          </w:tcPr>
          <w:p w14:paraId="0B8D03D5"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Dalot sous canal</w:t>
            </w:r>
          </w:p>
        </w:tc>
        <w:tc>
          <w:tcPr>
            <w:tcW w:w="1420" w:type="dxa"/>
            <w:tcBorders>
              <w:top w:val="nil"/>
              <w:left w:val="nil"/>
              <w:bottom w:val="single" w:sz="4" w:space="0" w:color="auto"/>
              <w:right w:val="single" w:sz="4" w:space="0" w:color="auto"/>
            </w:tcBorders>
            <w:shd w:val="clear" w:color="auto" w:fill="auto"/>
            <w:noWrap/>
            <w:vAlign w:val="center"/>
            <w:hideMark/>
          </w:tcPr>
          <w:p w14:paraId="3BD8B555"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03B14524"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B61F97" w14:textId="77777777" w:rsidR="007C3868" w:rsidRPr="000B5F93" w:rsidRDefault="007C3868" w:rsidP="004D1176">
            <w:pPr>
              <w:jc w:val="center"/>
              <w:rPr>
                <w:rFonts w:ascii="Verdana" w:hAnsi="Verdana"/>
                <w:color w:val="000000"/>
                <w:sz w:val="18"/>
                <w:szCs w:val="18"/>
                <w:lang w:val="fr-FR" w:eastAsia="fr-FR"/>
              </w:rPr>
            </w:pPr>
            <w:r>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E6AF75" w14:textId="77777777" w:rsidR="007C3868" w:rsidRPr="000B5F93" w:rsidRDefault="007C3868" w:rsidP="004D1176">
            <w:pPr>
              <w:jc w:val="center"/>
              <w:rPr>
                <w:rFonts w:ascii="Verdana" w:hAnsi="Verdana"/>
                <w:color w:val="000000"/>
                <w:sz w:val="18"/>
                <w:szCs w:val="18"/>
                <w:lang w:val="fr-FR" w:eastAsia="fr-FR"/>
              </w:rPr>
            </w:pPr>
            <w:r>
              <w:rPr>
                <w:rFonts w:ascii="Verdana" w:hAnsi="Verdana"/>
                <w:color w:val="000000"/>
                <w:sz w:val="18"/>
                <w:szCs w:val="18"/>
                <w:lang w:val="fr-FR" w:eastAsia="fr-FR"/>
              </w:rPr>
              <w:t>1</w:t>
            </w:r>
          </w:p>
        </w:tc>
      </w:tr>
      <w:tr w:rsidR="007C3868" w:rsidRPr="000B5F93" w14:paraId="5A2893A7"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975068"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10</w:t>
            </w:r>
          </w:p>
        </w:tc>
        <w:tc>
          <w:tcPr>
            <w:tcW w:w="2060" w:type="dxa"/>
            <w:tcBorders>
              <w:top w:val="nil"/>
              <w:left w:val="nil"/>
              <w:bottom w:val="single" w:sz="4" w:space="0" w:color="auto"/>
              <w:right w:val="single" w:sz="4" w:space="0" w:color="auto"/>
            </w:tcBorders>
            <w:shd w:val="clear" w:color="auto" w:fill="auto"/>
            <w:noWrap/>
            <w:vAlign w:val="center"/>
            <w:hideMark/>
          </w:tcPr>
          <w:p w14:paraId="38F4798D" w14:textId="77777777" w:rsidR="007C3868" w:rsidRPr="000B5F93" w:rsidRDefault="007C3868" w:rsidP="004D1176">
            <w:pPr>
              <w:rPr>
                <w:rFonts w:ascii="Verdana" w:hAnsi="Verdana"/>
                <w:color w:val="000000"/>
                <w:sz w:val="18"/>
                <w:szCs w:val="18"/>
                <w:lang w:val="fr-FR" w:eastAsia="fr-FR"/>
              </w:rPr>
            </w:pPr>
            <w:r w:rsidRPr="000B5F93">
              <w:rPr>
                <w:rFonts w:ascii="Verdana" w:hAnsi="Verdana"/>
                <w:color w:val="000000"/>
                <w:sz w:val="18"/>
                <w:szCs w:val="18"/>
                <w:lang w:val="fr-FR" w:eastAsia="fr-FR"/>
              </w:rPr>
              <w:t>Passerelle</w:t>
            </w:r>
          </w:p>
        </w:tc>
        <w:tc>
          <w:tcPr>
            <w:tcW w:w="1420" w:type="dxa"/>
            <w:tcBorders>
              <w:top w:val="nil"/>
              <w:left w:val="nil"/>
              <w:bottom w:val="single" w:sz="4" w:space="0" w:color="auto"/>
              <w:right w:val="single" w:sz="4" w:space="0" w:color="auto"/>
            </w:tcBorders>
            <w:shd w:val="clear" w:color="auto" w:fill="auto"/>
            <w:noWrap/>
            <w:vAlign w:val="center"/>
            <w:hideMark/>
          </w:tcPr>
          <w:p w14:paraId="15E7F2E9"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7E5EA291"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0F8F9149"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11C553B2" w14:textId="77777777" w:rsidR="007C3868" w:rsidRPr="000B5F93" w:rsidRDefault="007C3868" w:rsidP="004D1176">
            <w:pPr>
              <w:jc w:val="center"/>
              <w:rPr>
                <w:rFonts w:ascii="Verdana" w:hAnsi="Verdana"/>
                <w:color w:val="000000"/>
                <w:sz w:val="18"/>
                <w:szCs w:val="18"/>
                <w:lang w:val="fr-FR" w:eastAsia="fr-FR"/>
              </w:rPr>
            </w:pPr>
            <w:r w:rsidRPr="000B5F93">
              <w:rPr>
                <w:rFonts w:ascii="Verdana" w:hAnsi="Verdana"/>
                <w:color w:val="000000"/>
                <w:sz w:val="18"/>
                <w:szCs w:val="18"/>
                <w:lang w:val="fr-FR" w:eastAsia="fr-FR"/>
              </w:rPr>
              <w:t>1</w:t>
            </w:r>
          </w:p>
        </w:tc>
      </w:tr>
      <w:tr w:rsidR="007C3868" w:rsidRPr="000B5F93" w14:paraId="7C005129" w14:textId="77777777" w:rsidTr="004D1176">
        <w:trPr>
          <w:trHeight w:val="300"/>
        </w:trPr>
        <w:tc>
          <w:tcPr>
            <w:tcW w:w="7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4C27" w14:textId="77777777" w:rsidR="007C3868" w:rsidRPr="000B5F93" w:rsidRDefault="007C3868" w:rsidP="004D1176">
            <w:pPr>
              <w:jc w:val="center"/>
              <w:rPr>
                <w:rFonts w:ascii="Verdana" w:hAnsi="Verdana"/>
                <w:b/>
                <w:bCs/>
                <w:color w:val="000000"/>
                <w:sz w:val="18"/>
                <w:szCs w:val="18"/>
                <w:lang w:val="fr-FR" w:eastAsia="fr-FR"/>
              </w:rPr>
            </w:pPr>
            <w:r w:rsidRPr="000B5F93">
              <w:rPr>
                <w:rFonts w:ascii="Verdana" w:hAnsi="Verdana"/>
                <w:b/>
                <w:bCs/>
                <w:color w:val="000000"/>
                <w:sz w:val="18"/>
                <w:szCs w:val="18"/>
                <w:lang w:val="fr-FR" w:eastAsia="fr-FR"/>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03374FE2" w14:textId="77777777" w:rsidR="007C3868" w:rsidRPr="000B5F93" w:rsidRDefault="007C3868" w:rsidP="004D1176">
            <w:pPr>
              <w:jc w:val="center"/>
              <w:rPr>
                <w:rFonts w:ascii="Verdana" w:hAnsi="Verdana"/>
                <w:b/>
                <w:bCs/>
                <w:color w:val="000000"/>
                <w:sz w:val="18"/>
                <w:szCs w:val="18"/>
                <w:lang w:val="fr-FR" w:eastAsia="fr-FR"/>
              </w:rPr>
            </w:pPr>
            <w:r w:rsidRPr="000B5F93">
              <w:rPr>
                <w:rFonts w:ascii="Verdana" w:hAnsi="Verdana"/>
                <w:b/>
                <w:bCs/>
                <w:color w:val="000000"/>
                <w:sz w:val="18"/>
                <w:szCs w:val="18"/>
                <w:lang w:val="fr-FR" w:eastAsia="fr-FR"/>
              </w:rPr>
              <w:t>1</w:t>
            </w:r>
            <w:r>
              <w:rPr>
                <w:rFonts w:ascii="Verdana" w:hAnsi="Verdana"/>
                <w:b/>
                <w:bCs/>
                <w:color w:val="000000"/>
                <w:sz w:val="18"/>
                <w:szCs w:val="18"/>
                <w:lang w:val="fr-FR" w:eastAsia="fr-FR"/>
              </w:rPr>
              <w:t>1</w:t>
            </w:r>
          </w:p>
        </w:tc>
      </w:tr>
    </w:tbl>
    <w:p w14:paraId="33369DB7" w14:textId="77777777" w:rsidR="007C3868" w:rsidRDefault="007C3868" w:rsidP="007C3868">
      <w:pPr>
        <w:spacing w:before="240" w:after="120"/>
        <w:rPr>
          <w:b/>
          <w:u w:val="single"/>
          <w:lang w:val="fr-FR" w:eastAsia="en-US"/>
        </w:rPr>
      </w:pPr>
    </w:p>
    <w:p w14:paraId="514D3DA3" w14:textId="77777777" w:rsidR="007C3868" w:rsidRDefault="007C3868" w:rsidP="007C3868">
      <w:pPr>
        <w:pStyle w:val="Paragraphedeliste"/>
        <w:numPr>
          <w:ilvl w:val="0"/>
          <w:numId w:val="24"/>
        </w:numPr>
        <w:spacing w:after="160" w:line="259" w:lineRule="auto"/>
        <w:rPr>
          <w:rFonts w:ascii="Verdana" w:hAnsi="Verdana"/>
          <w:sz w:val="18"/>
          <w:szCs w:val="18"/>
          <w:lang w:val="fr-FR"/>
        </w:rPr>
      </w:pPr>
      <w:proofErr w:type="spellStart"/>
      <w:r w:rsidRPr="000B5F93">
        <w:rPr>
          <w:rFonts w:ascii="Verdana" w:hAnsi="Verdana"/>
          <w:sz w:val="18"/>
          <w:szCs w:val="18"/>
          <w:lang w:val="fr-FR"/>
        </w:rPr>
        <w:t>Regabaritage</w:t>
      </w:r>
      <w:proofErr w:type="spellEnd"/>
      <w:r w:rsidRPr="000B5F93">
        <w:rPr>
          <w:rFonts w:ascii="Verdana" w:hAnsi="Verdana"/>
          <w:sz w:val="18"/>
          <w:szCs w:val="18"/>
          <w:lang w:val="fr-FR"/>
        </w:rPr>
        <w:t xml:space="preserve"> du canal en terre de 1012 ml</w:t>
      </w:r>
      <w:r>
        <w:rPr>
          <w:rFonts w:ascii="Verdana" w:hAnsi="Verdana"/>
          <w:sz w:val="18"/>
          <w:szCs w:val="18"/>
          <w:lang w:val="fr-FR"/>
        </w:rPr>
        <w:t> </w:t>
      </w:r>
      <w:r w:rsidRPr="000B5F93">
        <w:rPr>
          <w:rFonts w:ascii="Verdana" w:hAnsi="Verdana"/>
          <w:sz w:val="18"/>
          <w:szCs w:val="18"/>
          <w:lang w:val="fr-FR"/>
        </w:rPr>
        <w:t>;</w:t>
      </w:r>
    </w:p>
    <w:tbl>
      <w:tblPr>
        <w:tblW w:w="9072" w:type="dxa"/>
        <w:jc w:val="center"/>
        <w:tblCellMar>
          <w:left w:w="70" w:type="dxa"/>
          <w:right w:w="70" w:type="dxa"/>
        </w:tblCellMar>
        <w:tblLook w:val="04A0" w:firstRow="1" w:lastRow="0" w:firstColumn="1" w:lastColumn="0" w:noHBand="0" w:noVBand="1"/>
      </w:tblPr>
      <w:tblGrid>
        <w:gridCol w:w="1418"/>
        <w:gridCol w:w="1134"/>
        <w:gridCol w:w="992"/>
        <w:gridCol w:w="992"/>
        <w:gridCol w:w="993"/>
        <w:gridCol w:w="992"/>
        <w:gridCol w:w="1134"/>
        <w:gridCol w:w="1417"/>
      </w:tblGrid>
      <w:tr w:rsidR="007C3868" w:rsidRPr="00DF1DF4" w14:paraId="59F84578" w14:textId="77777777" w:rsidTr="004D1176">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6CFC"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Localisations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5BC00F"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3E85A"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55838F"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Débits (L/s)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A4EDFF"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Largeur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4B4E45"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Hauteurs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065F7D"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Vitesse (m/s)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A47FB"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Type</w:t>
            </w:r>
          </w:p>
        </w:tc>
      </w:tr>
      <w:tr w:rsidR="007C3868" w:rsidRPr="00DF1DF4" w14:paraId="25CADF7A"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8DEBE8"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 xml:space="preserve">PM 83 </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 xml:space="preserve"> 1</w:t>
            </w:r>
            <w:r>
              <w:rPr>
                <w:rFonts w:ascii="Calibri" w:hAnsi="Calibri" w:cs="Calibri"/>
                <w:color w:val="000000"/>
                <w:sz w:val="20"/>
                <w:szCs w:val="20"/>
                <w:lang w:val="fr-FR" w:eastAsia="fr-FR"/>
              </w:rPr>
              <w:t>85</w:t>
            </w:r>
          </w:p>
        </w:tc>
        <w:tc>
          <w:tcPr>
            <w:tcW w:w="1134" w:type="dxa"/>
            <w:tcBorders>
              <w:top w:val="nil"/>
              <w:left w:val="nil"/>
              <w:bottom w:val="single" w:sz="4" w:space="0" w:color="auto"/>
              <w:right w:val="single" w:sz="4" w:space="0" w:color="auto"/>
            </w:tcBorders>
            <w:shd w:val="clear" w:color="auto" w:fill="auto"/>
            <w:noWrap/>
            <w:vAlign w:val="center"/>
            <w:hideMark/>
          </w:tcPr>
          <w:p w14:paraId="739FD88D" w14:textId="77777777" w:rsidR="007C3868" w:rsidRPr="00DF1DF4"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102</w:t>
            </w:r>
            <w:r w:rsidRPr="00DF1DF4">
              <w:rPr>
                <w:rFonts w:ascii="Calibri" w:hAnsi="Calibri" w:cs="Calibri"/>
                <w:color w:val="000000"/>
                <w:sz w:val="20"/>
                <w:szCs w:val="20"/>
                <w:lang w:val="fr-FR" w:eastAsia="fr-FR"/>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439F0B"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6</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7B395291"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61218241"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5D8EE1EF"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4D7E845C"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0,58</w:t>
            </w:r>
          </w:p>
        </w:tc>
        <w:tc>
          <w:tcPr>
            <w:tcW w:w="1417" w:type="dxa"/>
            <w:tcBorders>
              <w:top w:val="nil"/>
              <w:left w:val="nil"/>
              <w:bottom w:val="single" w:sz="4" w:space="0" w:color="auto"/>
              <w:right w:val="single" w:sz="4" w:space="0" w:color="auto"/>
            </w:tcBorders>
            <w:shd w:val="clear" w:color="auto" w:fill="auto"/>
            <w:noWrap/>
            <w:vAlign w:val="center"/>
            <w:hideMark/>
          </w:tcPr>
          <w:p w14:paraId="09A8A4E7" w14:textId="77777777" w:rsidR="007C3868" w:rsidRPr="00DF1DF4" w:rsidRDefault="007C3868" w:rsidP="004D1176">
            <w:pP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Mixte</w:t>
            </w:r>
          </w:p>
        </w:tc>
      </w:tr>
      <w:tr w:rsidR="007C3868" w:rsidRPr="00DF1DF4" w14:paraId="6DA7356F"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EC0F94"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 xml:space="preserve">PM 225 </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 xml:space="preserve"> 350</w:t>
            </w:r>
          </w:p>
        </w:tc>
        <w:tc>
          <w:tcPr>
            <w:tcW w:w="1134" w:type="dxa"/>
            <w:tcBorders>
              <w:top w:val="nil"/>
              <w:left w:val="nil"/>
              <w:bottom w:val="single" w:sz="4" w:space="0" w:color="auto"/>
              <w:right w:val="single" w:sz="4" w:space="0" w:color="auto"/>
            </w:tcBorders>
            <w:shd w:val="clear" w:color="auto" w:fill="auto"/>
            <w:noWrap/>
            <w:vAlign w:val="center"/>
            <w:hideMark/>
          </w:tcPr>
          <w:p w14:paraId="651E8CCF"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125,00</w:t>
            </w:r>
          </w:p>
        </w:tc>
        <w:tc>
          <w:tcPr>
            <w:tcW w:w="992" w:type="dxa"/>
            <w:tcBorders>
              <w:top w:val="nil"/>
              <w:left w:val="nil"/>
              <w:bottom w:val="single" w:sz="4" w:space="0" w:color="auto"/>
              <w:right w:val="single" w:sz="4" w:space="0" w:color="auto"/>
            </w:tcBorders>
            <w:shd w:val="clear" w:color="auto" w:fill="auto"/>
            <w:noWrap/>
            <w:vAlign w:val="center"/>
            <w:hideMark/>
          </w:tcPr>
          <w:p w14:paraId="600CDE8D"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5</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68C2C301"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12BFD9E7"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651732E8"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4608CCC4"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0,54</w:t>
            </w:r>
          </w:p>
        </w:tc>
        <w:tc>
          <w:tcPr>
            <w:tcW w:w="1417" w:type="dxa"/>
            <w:tcBorders>
              <w:top w:val="nil"/>
              <w:left w:val="nil"/>
              <w:bottom w:val="single" w:sz="4" w:space="0" w:color="auto"/>
              <w:right w:val="single" w:sz="4" w:space="0" w:color="auto"/>
            </w:tcBorders>
            <w:shd w:val="clear" w:color="auto" w:fill="auto"/>
            <w:noWrap/>
            <w:vAlign w:val="center"/>
            <w:hideMark/>
          </w:tcPr>
          <w:p w14:paraId="5AA456EA" w14:textId="77777777" w:rsidR="007C3868" w:rsidRPr="00DF1DF4" w:rsidRDefault="007C3868" w:rsidP="004D1176">
            <w:pP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Mixte</w:t>
            </w:r>
          </w:p>
        </w:tc>
      </w:tr>
      <w:tr w:rsidR="007C3868" w:rsidRPr="00DF1DF4" w14:paraId="39C1C6CD"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B9C8C7"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 xml:space="preserve">PM 380 </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 xml:space="preserve"> 575</w:t>
            </w:r>
          </w:p>
        </w:tc>
        <w:tc>
          <w:tcPr>
            <w:tcW w:w="1134" w:type="dxa"/>
            <w:tcBorders>
              <w:top w:val="nil"/>
              <w:left w:val="nil"/>
              <w:bottom w:val="single" w:sz="4" w:space="0" w:color="auto"/>
              <w:right w:val="single" w:sz="4" w:space="0" w:color="auto"/>
            </w:tcBorders>
            <w:shd w:val="clear" w:color="auto" w:fill="auto"/>
            <w:noWrap/>
            <w:vAlign w:val="center"/>
            <w:hideMark/>
          </w:tcPr>
          <w:p w14:paraId="6C5851E2"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195,00</w:t>
            </w:r>
          </w:p>
        </w:tc>
        <w:tc>
          <w:tcPr>
            <w:tcW w:w="992" w:type="dxa"/>
            <w:tcBorders>
              <w:top w:val="nil"/>
              <w:left w:val="nil"/>
              <w:bottom w:val="single" w:sz="4" w:space="0" w:color="auto"/>
              <w:right w:val="single" w:sz="4" w:space="0" w:color="auto"/>
            </w:tcBorders>
            <w:shd w:val="clear" w:color="auto" w:fill="auto"/>
            <w:noWrap/>
            <w:vAlign w:val="center"/>
            <w:hideMark/>
          </w:tcPr>
          <w:p w14:paraId="134A31E8"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3</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20694CDA"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02B60A2F"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1CB16F63"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5E0AF94A"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0,45</w:t>
            </w:r>
          </w:p>
        </w:tc>
        <w:tc>
          <w:tcPr>
            <w:tcW w:w="1417" w:type="dxa"/>
            <w:tcBorders>
              <w:top w:val="nil"/>
              <w:left w:val="nil"/>
              <w:bottom w:val="single" w:sz="4" w:space="0" w:color="auto"/>
              <w:right w:val="single" w:sz="4" w:space="0" w:color="auto"/>
            </w:tcBorders>
            <w:shd w:val="clear" w:color="auto" w:fill="auto"/>
            <w:noWrap/>
            <w:vAlign w:val="center"/>
            <w:hideMark/>
          </w:tcPr>
          <w:p w14:paraId="660A71EF" w14:textId="77777777" w:rsidR="007C3868" w:rsidRPr="00DF1DF4" w:rsidRDefault="007C3868" w:rsidP="004D1176">
            <w:pP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Mixte</w:t>
            </w:r>
          </w:p>
        </w:tc>
      </w:tr>
      <w:tr w:rsidR="007C3868" w:rsidRPr="00DF1DF4" w14:paraId="2FFF4AB8"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F46C4E"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 xml:space="preserve">PM 625 </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 xml:space="preserve"> 700</w:t>
            </w:r>
          </w:p>
        </w:tc>
        <w:tc>
          <w:tcPr>
            <w:tcW w:w="1134" w:type="dxa"/>
            <w:tcBorders>
              <w:top w:val="nil"/>
              <w:left w:val="nil"/>
              <w:bottom w:val="single" w:sz="4" w:space="0" w:color="auto"/>
              <w:right w:val="single" w:sz="4" w:space="0" w:color="auto"/>
            </w:tcBorders>
            <w:shd w:val="clear" w:color="auto" w:fill="auto"/>
            <w:noWrap/>
            <w:vAlign w:val="center"/>
            <w:hideMark/>
          </w:tcPr>
          <w:p w14:paraId="10EBD144"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75,00</w:t>
            </w:r>
          </w:p>
        </w:tc>
        <w:tc>
          <w:tcPr>
            <w:tcW w:w="992" w:type="dxa"/>
            <w:tcBorders>
              <w:top w:val="nil"/>
              <w:left w:val="nil"/>
              <w:bottom w:val="single" w:sz="4" w:space="0" w:color="auto"/>
              <w:right w:val="single" w:sz="4" w:space="0" w:color="auto"/>
            </w:tcBorders>
            <w:shd w:val="clear" w:color="auto" w:fill="auto"/>
            <w:noWrap/>
            <w:vAlign w:val="center"/>
            <w:hideMark/>
          </w:tcPr>
          <w:p w14:paraId="41C7EAE1"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7</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2D8A9707"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38D0A07D"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36A9B70C"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0,50</w:t>
            </w:r>
          </w:p>
        </w:tc>
        <w:tc>
          <w:tcPr>
            <w:tcW w:w="1134" w:type="dxa"/>
            <w:tcBorders>
              <w:top w:val="nil"/>
              <w:left w:val="nil"/>
              <w:bottom w:val="single" w:sz="4" w:space="0" w:color="auto"/>
              <w:right w:val="single" w:sz="4" w:space="0" w:color="auto"/>
            </w:tcBorders>
            <w:shd w:val="clear" w:color="auto" w:fill="auto"/>
            <w:noWrap/>
            <w:vAlign w:val="center"/>
            <w:hideMark/>
          </w:tcPr>
          <w:p w14:paraId="27E026D2"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0,62</w:t>
            </w:r>
          </w:p>
        </w:tc>
        <w:tc>
          <w:tcPr>
            <w:tcW w:w="1417" w:type="dxa"/>
            <w:tcBorders>
              <w:top w:val="nil"/>
              <w:left w:val="nil"/>
              <w:bottom w:val="single" w:sz="4" w:space="0" w:color="auto"/>
              <w:right w:val="single" w:sz="4" w:space="0" w:color="auto"/>
            </w:tcBorders>
            <w:shd w:val="clear" w:color="auto" w:fill="auto"/>
            <w:noWrap/>
            <w:vAlign w:val="center"/>
            <w:hideMark/>
          </w:tcPr>
          <w:p w14:paraId="5D3E0980" w14:textId="77777777" w:rsidR="007C3868" w:rsidRPr="00DF1DF4" w:rsidRDefault="007C3868" w:rsidP="004D1176">
            <w:pP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Mixte</w:t>
            </w:r>
          </w:p>
        </w:tc>
      </w:tr>
      <w:tr w:rsidR="007C3868" w:rsidRPr="00DF1DF4" w14:paraId="7FA5AB62" w14:textId="77777777" w:rsidTr="004D1176">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E238CD"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 xml:space="preserve">PM 700 </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 xml:space="preserve"> 1012</w:t>
            </w:r>
          </w:p>
        </w:tc>
        <w:tc>
          <w:tcPr>
            <w:tcW w:w="1134" w:type="dxa"/>
            <w:tcBorders>
              <w:top w:val="nil"/>
              <w:left w:val="nil"/>
              <w:bottom w:val="single" w:sz="4" w:space="0" w:color="auto"/>
              <w:right w:val="single" w:sz="4" w:space="0" w:color="auto"/>
            </w:tcBorders>
            <w:shd w:val="clear" w:color="auto" w:fill="auto"/>
            <w:noWrap/>
            <w:vAlign w:val="center"/>
            <w:hideMark/>
          </w:tcPr>
          <w:p w14:paraId="54AA0702"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312,00</w:t>
            </w:r>
          </w:p>
        </w:tc>
        <w:tc>
          <w:tcPr>
            <w:tcW w:w="992" w:type="dxa"/>
            <w:tcBorders>
              <w:top w:val="nil"/>
              <w:left w:val="nil"/>
              <w:bottom w:val="single" w:sz="4" w:space="0" w:color="auto"/>
              <w:right w:val="single" w:sz="4" w:space="0" w:color="auto"/>
            </w:tcBorders>
            <w:shd w:val="clear" w:color="auto" w:fill="auto"/>
            <w:noWrap/>
            <w:vAlign w:val="center"/>
            <w:hideMark/>
          </w:tcPr>
          <w:p w14:paraId="19DBBF35"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w:t>
            </w:r>
            <w:r>
              <w:rPr>
                <w:rFonts w:ascii="Calibri" w:hAnsi="Calibri" w:cs="Calibri"/>
                <w:color w:val="000000"/>
                <w:sz w:val="20"/>
                <w:szCs w:val="20"/>
                <w:lang w:val="fr-FR" w:eastAsia="fr-FR"/>
              </w:rPr>
              <w:t>,</w:t>
            </w:r>
            <w:r w:rsidRPr="00DF1DF4">
              <w:rPr>
                <w:rFonts w:ascii="Calibri" w:hAnsi="Calibri" w:cs="Calibri"/>
                <w:color w:val="000000"/>
                <w:sz w:val="20"/>
                <w:szCs w:val="20"/>
                <w:lang w:val="fr-FR" w:eastAsia="fr-FR"/>
              </w:rPr>
              <w:t>5</w:t>
            </w:r>
            <w:r>
              <w:rPr>
                <w:rFonts w:ascii="Calibri" w:hAnsi="Calibri" w:cs="Calibri"/>
                <w:color w:val="000000"/>
                <w:sz w:val="20"/>
                <w:szCs w:val="20"/>
                <w:lang w:val="fr-FR" w:eastAsia="fr-FR"/>
              </w:rPr>
              <w:t>0</w:t>
            </w:r>
          </w:p>
        </w:tc>
        <w:tc>
          <w:tcPr>
            <w:tcW w:w="992" w:type="dxa"/>
            <w:tcBorders>
              <w:top w:val="nil"/>
              <w:left w:val="nil"/>
              <w:bottom w:val="single" w:sz="4" w:space="0" w:color="auto"/>
              <w:right w:val="single" w:sz="4" w:space="0" w:color="auto"/>
            </w:tcBorders>
            <w:shd w:val="clear" w:color="auto" w:fill="auto"/>
            <w:noWrap/>
            <w:vAlign w:val="center"/>
            <w:hideMark/>
          </w:tcPr>
          <w:p w14:paraId="1E4301D0"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0BA94CD3"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center"/>
            <w:hideMark/>
          </w:tcPr>
          <w:p w14:paraId="78F50055"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6A1ABA3B"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0,23</w:t>
            </w:r>
          </w:p>
        </w:tc>
        <w:tc>
          <w:tcPr>
            <w:tcW w:w="1417" w:type="dxa"/>
            <w:tcBorders>
              <w:top w:val="nil"/>
              <w:left w:val="nil"/>
              <w:bottom w:val="single" w:sz="4" w:space="0" w:color="auto"/>
              <w:right w:val="single" w:sz="4" w:space="0" w:color="auto"/>
            </w:tcBorders>
            <w:shd w:val="clear" w:color="auto" w:fill="auto"/>
            <w:noWrap/>
            <w:vAlign w:val="center"/>
            <w:hideMark/>
          </w:tcPr>
          <w:p w14:paraId="1E67654B" w14:textId="77777777" w:rsidR="007C3868" w:rsidRPr="00DF1DF4" w:rsidRDefault="007C3868" w:rsidP="004D1176">
            <w:pP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Mixte</w:t>
            </w:r>
          </w:p>
        </w:tc>
      </w:tr>
    </w:tbl>
    <w:p w14:paraId="11ACD733" w14:textId="77777777" w:rsidR="007C3868" w:rsidRDefault="007C3868" w:rsidP="007C3868">
      <w:pPr>
        <w:spacing w:after="160" w:line="259" w:lineRule="auto"/>
        <w:rPr>
          <w:rFonts w:ascii="Verdana" w:hAnsi="Verdana"/>
          <w:sz w:val="18"/>
          <w:szCs w:val="18"/>
          <w:lang w:val="fr-FR"/>
        </w:rPr>
      </w:pPr>
    </w:p>
    <w:p w14:paraId="2EC87819"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w:t>
      </w:r>
      <w:r>
        <w:rPr>
          <w:rFonts w:ascii="Verdana" w:hAnsi="Verdana"/>
          <w:sz w:val="18"/>
          <w:szCs w:val="18"/>
          <w:lang w:val="fr-FR"/>
        </w:rPr>
        <w:t>’</w:t>
      </w:r>
      <w:r w:rsidRPr="000B5F93">
        <w:rPr>
          <w:rFonts w:ascii="Verdana" w:hAnsi="Verdana"/>
          <w:sz w:val="18"/>
          <w:szCs w:val="18"/>
          <w:lang w:val="fr-FR"/>
        </w:rPr>
        <w:t>un canal bétonné de 50 ml au PM 25 pour traverser un tronçon de canal instable et filtrant (sable)</w:t>
      </w:r>
      <w:r>
        <w:rPr>
          <w:rFonts w:ascii="Verdana" w:hAnsi="Verdana"/>
          <w:sz w:val="18"/>
          <w:szCs w:val="18"/>
          <w:lang w:val="fr-FR"/>
        </w:rPr>
        <w:t> </w:t>
      </w:r>
      <w:r w:rsidRPr="000B5F93">
        <w:rPr>
          <w:rFonts w:ascii="Verdana" w:hAnsi="Verdana"/>
          <w:sz w:val="18"/>
          <w:szCs w:val="18"/>
          <w:lang w:val="fr-FR"/>
        </w:rPr>
        <w:t>;</w:t>
      </w:r>
    </w:p>
    <w:p w14:paraId="5BB4363D"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w:t>
      </w:r>
      <w:r>
        <w:rPr>
          <w:rFonts w:ascii="Verdana" w:hAnsi="Verdana"/>
          <w:sz w:val="18"/>
          <w:szCs w:val="18"/>
          <w:lang w:val="fr-FR"/>
        </w:rPr>
        <w:t>’</w:t>
      </w:r>
      <w:r w:rsidRPr="000B5F93">
        <w:rPr>
          <w:rFonts w:ascii="Verdana" w:hAnsi="Verdana"/>
          <w:sz w:val="18"/>
          <w:szCs w:val="18"/>
          <w:lang w:val="fr-FR"/>
        </w:rPr>
        <w:t>un canal bétonné de 40 ml au PM 185 sur un tronçon de canal avec berge instable</w:t>
      </w:r>
      <w:r>
        <w:rPr>
          <w:rFonts w:ascii="Verdana" w:hAnsi="Verdana"/>
          <w:sz w:val="18"/>
          <w:szCs w:val="18"/>
          <w:lang w:val="fr-FR"/>
        </w:rPr>
        <w:t> </w:t>
      </w:r>
      <w:r w:rsidRPr="000B5F93">
        <w:rPr>
          <w:rFonts w:ascii="Verdana" w:hAnsi="Verdana"/>
          <w:sz w:val="18"/>
          <w:szCs w:val="18"/>
          <w:lang w:val="fr-FR"/>
        </w:rPr>
        <w:t>;</w:t>
      </w:r>
    </w:p>
    <w:p w14:paraId="2B91B63A" w14:textId="77777777" w:rsidR="007C3868" w:rsidRPr="008B19C2"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d'un canal bétonné de 30 ml au PM 350 sur tronçon de canal rocailleux et instable ;</w:t>
      </w:r>
    </w:p>
    <w:tbl>
      <w:tblPr>
        <w:tblW w:w="8216" w:type="dxa"/>
        <w:jc w:val="center"/>
        <w:tblCellMar>
          <w:left w:w="70" w:type="dxa"/>
          <w:right w:w="70" w:type="dxa"/>
        </w:tblCellMar>
        <w:tblLook w:val="04A0" w:firstRow="1" w:lastRow="0" w:firstColumn="1" w:lastColumn="0" w:noHBand="0" w:noVBand="1"/>
      </w:tblPr>
      <w:tblGrid>
        <w:gridCol w:w="1843"/>
        <w:gridCol w:w="1129"/>
        <w:gridCol w:w="992"/>
        <w:gridCol w:w="850"/>
        <w:gridCol w:w="851"/>
        <w:gridCol w:w="1660"/>
        <w:gridCol w:w="891"/>
      </w:tblGrid>
      <w:tr w:rsidR="007C3868" w:rsidRPr="00E56018" w14:paraId="3B400DAA" w14:textId="77777777" w:rsidTr="004D1176">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9069"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Localisations</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3398CE9B"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Longueurs (m)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3AEE92"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Pente (%o)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DF1DD8"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Débits (L/s)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88DA43"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Largeur (m)</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E29FA4F"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Hauteurs (m)</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B74647D"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Vitesse (m/s)</w:t>
            </w:r>
          </w:p>
        </w:tc>
      </w:tr>
      <w:tr w:rsidR="007C3868" w:rsidRPr="00E56018" w14:paraId="00B66459"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3590F25"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PM 25-75</w:t>
            </w:r>
          </w:p>
        </w:tc>
        <w:tc>
          <w:tcPr>
            <w:tcW w:w="1129" w:type="dxa"/>
            <w:tcBorders>
              <w:top w:val="nil"/>
              <w:left w:val="nil"/>
              <w:bottom w:val="single" w:sz="4" w:space="0" w:color="auto"/>
              <w:right w:val="single" w:sz="4" w:space="0" w:color="auto"/>
            </w:tcBorders>
            <w:shd w:val="clear" w:color="auto" w:fill="auto"/>
            <w:vAlign w:val="center"/>
            <w:hideMark/>
          </w:tcPr>
          <w:p w14:paraId="2AA6D6DC"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50</w:t>
            </w:r>
          </w:p>
        </w:tc>
        <w:tc>
          <w:tcPr>
            <w:tcW w:w="992" w:type="dxa"/>
            <w:tcBorders>
              <w:top w:val="nil"/>
              <w:left w:val="nil"/>
              <w:bottom w:val="single" w:sz="4" w:space="0" w:color="auto"/>
              <w:right w:val="single" w:sz="4" w:space="0" w:color="auto"/>
            </w:tcBorders>
            <w:shd w:val="clear" w:color="auto" w:fill="auto"/>
            <w:vAlign w:val="center"/>
            <w:hideMark/>
          </w:tcPr>
          <w:p w14:paraId="5D8D7649"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21</w:t>
            </w:r>
            <w:r>
              <w:rPr>
                <w:rFonts w:ascii="Calibri" w:hAnsi="Calibri" w:cs="Calibri"/>
                <w:bCs/>
                <w:color w:val="000000"/>
                <w:sz w:val="20"/>
                <w:szCs w:val="20"/>
                <w:lang w:val="fr-FR" w:eastAsia="fr-FR"/>
              </w:rPr>
              <w:t>,00</w:t>
            </w:r>
          </w:p>
        </w:tc>
        <w:tc>
          <w:tcPr>
            <w:tcW w:w="850" w:type="dxa"/>
            <w:tcBorders>
              <w:top w:val="nil"/>
              <w:left w:val="nil"/>
              <w:bottom w:val="single" w:sz="4" w:space="0" w:color="auto"/>
              <w:right w:val="single" w:sz="4" w:space="0" w:color="auto"/>
            </w:tcBorders>
            <w:shd w:val="clear" w:color="auto" w:fill="auto"/>
            <w:noWrap/>
            <w:vAlign w:val="center"/>
            <w:hideMark/>
          </w:tcPr>
          <w:p w14:paraId="16FFA97C"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60</w:t>
            </w:r>
          </w:p>
        </w:tc>
        <w:tc>
          <w:tcPr>
            <w:tcW w:w="851" w:type="dxa"/>
            <w:tcBorders>
              <w:top w:val="nil"/>
              <w:left w:val="nil"/>
              <w:bottom w:val="single" w:sz="4" w:space="0" w:color="auto"/>
              <w:right w:val="single" w:sz="4" w:space="0" w:color="auto"/>
            </w:tcBorders>
            <w:shd w:val="clear" w:color="auto" w:fill="auto"/>
            <w:vAlign w:val="center"/>
            <w:hideMark/>
          </w:tcPr>
          <w:p w14:paraId="6915C127"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0,4</w:t>
            </w:r>
          </w:p>
        </w:tc>
        <w:tc>
          <w:tcPr>
            <w:tcW w:w="1660" w:type="dxa"/>
            <w:tcBorders>
              <w:top w:val="nil"/>
              <w:left w:val="nil"/>
              <w:bottom w:val="single" w:sz="4" w:space="0" w:color="auto"/>
              <w:right w:val="single" w:sz="4" w:space="0" w:color="auto"/>
            </w:tcBorders>
            <w:shd w:val="clear" w:color="auto" w:fill="auto"/>
            <w:vAlign w:val="center"/>
            <w:hideMark/>
          </w:tcPr>
          <w:p w14:paraId="029FDD79"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0,5</w:t>
            </w:r>
          </w:p>
        </w:tc>
        <w:tc>
          <w:tcPr>
            <w:tcW w:w="891" w:type="dxa"/>
            <w:tcBorders>
              <w:top w:val="nil"/>
              <w:left w:val="nil"/>
              <w:bottom w:val="single" w:sz="4" w:space="0" w:color="auto"/>
              <w:right w:val="single" w:sz="4" w:space="0" w:color="auto"/>
            </w:tcBorders>
            <w:shd w:val="clear" w:color="auto" w:fill="auto"/>
            <w:vAlign w:val="center"/>
            <w:hideMark/>
          </w:tcPr>
          <w:p w14:paraId="4A001870" w14:textId="77777777" w:rsidR="007C3868" w:rsidRPr="00E56018" w:rsidRDefault="007C3868" w:rsidP="004D1176">
            <w:pPr>
              <w:jc w:val="center"/>
              <w:rPr>
                <w:rFonts w:ascii="Calibri" w:hAnsi="Calibri" w:cs="Calibri"/>
                <w:bCs/>
                <w:color w:val="000000"/>
                <w:sz w:val="20"/>
                <w:szCs w:val="20"/>
                <w:lang w:val="fr-FR" w:eastAsia="fr-FR"/>
              </w:rPr>
            </w:pPr>
            <w:r w:rsidRPr="00E56018">
              <w:rPr>
                <w:rFonts w:ascii="Calibri" w:hAnsi="Calibri" w:cs="Calibri"/>
                <w:bCs/>
                <w:color w:val="000000"/>
                <w:sz w:val="20"/>
                <w:szCs w:val="20"/>
                <w:lang w:val="fr-FR" w:eastAsia="fr-FR"/>
              </w:rPr>
              <w:t>1,62</w:t>
            </w:r>
          </w:p>
        </w:tc>
      </w:tr>
      <w:tr w:rsidR="007C3868" w:rsidRPr="00E56018" w14:paraId="4F7E8EEB"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3464C6"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 xml:space="preserve">PM 185 </w:t>
            </w:r>
            <w:r>
              <w:rPr>
                <w:rFonts w:ascii="Calibri" w:hAnsi="Calibri" w:cs="Calibri"/>
                <w:color w:val="000000"/>
                <w:sz w:val="20"/>
                <w:szCs w:val="20"/>
                <w:lang w:val="fr-FR" w:eastAsia="fr-FR"/>
              </w:rPr>
              <w:t>–</w:t>
            </w:r>
            <w:r w:rsidRPr="00E56018">
              <w:rPr>
                <w:rFonts w:ascii="Calibri" w:hAnsi="Calibri" w:cs="Calibri"/>
                <w:color w:val="000000"/>
                <w:sz w:val="20"/>
                <w:szCs w:val="20"/>
                <w:lang w:val="fr-FR" w:eastAsia="fr-FR"/>
              </w:rPr>
              <w:t xml:space="preserve"> 225</w:t>
            </w:r>
          </w:p>
        </w:tc>
        <w:tc>
          <w:tcPr>
            <w:tcW w:w="1129" w:type="dxa"/>
            <w:tcBorders>
              <w:top w:val="nil"/>
              <w:left w:val="nil"/>
              <w:bottom w:val="single" w:sz="4" w:space="0" w:color="auto"/>
              <w:right w:val="single" w:sz="4" w:space="0" w:color="auto"/>
            </w:tcBorders>
            <w:shd w:val="clear" w:color="auto" w:fill="auto"/>
            <w:noWrap/>
            <w:vAlign w:val="center"/>
            <w:hideMark/>
          </w:tcPr>
          <w:p w14:paraId="250AF3D9"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30398AB3"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5</w:t>
            </w:r>
            <w:r>
              <w:rPr>
                <w:rFonts w:ascii="Calibri" w:hAnsi="Calibri" w:cs="Calibri"/>
                <w:color w:val="000000"/>
                <w:sz w:val="20"/>
                <w:szCs w:val="20"/>
                <w:lang w:val="fr-FR" w:eastAsia="fr-FR"/>
              </w:rPr>
              <w:t>,0</w:t>
            </w:r>
            <w:r w:rsidRPr="00E56018">
              <w:rPr>
                <w:rFonts w:ascii="Calibri" w:hAnsi="Calibri" w:cs="Calibri"/>
                <w:color w:val="000000"/>
                <w:sz w:val="20"/>
                <w:szCs w:val="20"/>
                <w:lang w:val="fr-FR"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2A8AB7B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60,00</w:t>
            </w:r>
          </w:p>
        </w:tc>
        <w:tc>
          <w:tcPr>
            <w:tcW w:w="851" w:type="dxa"/>
            <w:tcBorders>
              <w:top w:val="nil"/>
              <w:left w:val="nil"/>
              <w:bottom w:val="single" w:sz="4" w:space="0" w:color="auto"/>
              <w:right w:val="single" w:sz="4" w:space="0" w:color="auto"/>
            </w:tcBorders>
            <w:shd w:val="clear" w:color="auto" w:fill="auto"/>
            <w:noWrap/>
            <w:vAlign w:val="center"/>
            <w:hideMark/>
          </w:tcPr>
          <w:p w14:paraId="26B6B449"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1660" w:type="dxa"/>
            <w:tcBorders>
              <w:top w:val="nil"/>
              <w:left w:val="nil"/>
              <w:bottom w:val="single" w:sz="4" w:space="0" w:color="auto"/>
              <w:right w:val="single" w:sz="4" w:space="0" w:color="auto"/>
            </w:tcBorders>
            <w:shd w:val="clear" w:color="auto" w:fill="auto"/>
            <w:noWrap/>
            <w:vAlign w:val="center"/>
            <w:hideMark/>
          </w:tcPr>
          <w:p w14:paraId="4A2F0EF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0,50</w:t>
            </w:r>
          </w:p>
        </w:tc>
        <w:tc>
          <w:tcPr>
            <w:tcW w:w="891" w:type="dxa"/>
            <w:tcBorders>
              <w:top w:val="nil"/>
              <w:left w:val="nil"/>
              <w:bottom w:val="single" w:sz="4" w:space="0" w:color="auto"/>
              <w:right w:val="single" w:sz="4" w:space="0" w:color="auto"/>
            </w:tcBorders>
            <w:shd w:val="clear" w:color="auto" w:fill="auto"/>
            <w:noWrap/>
            <w:vAlign w:val="center"/>
            <w:hideMark/>
          </w:tcPr>
          <w:p w14:paraId="0A5DE749"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0,92</w:t>
            </w:r>
          </w:p>
        </w:tc>
      </w:tr>
      <w:tr w:rsidR="007C3868" w:rsidRPr="00E56018" w14:paraId="3B34CC5E" w14:textId="77777777" w:rsidTr="004D1176">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3DBE70"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 xml:space="preserve">PM 350 </w:t>
            </w:r>
            <w:r>
              <w:rPr>
                <w:rFonts w:ascii="Calibri" w:hAnsi="Calibri" w:cs="Calibri"/>
                <w:color w:val="000000"/>
                <w:sz w:val="20"/>
                <w:szCs w:val="20"/>
                <w:lang w:val="fr-FR" w:eastAsia="fr-FR"/>
              </w:rPr>
              <w:t>–</w:t>
            </w:r>
            <w:r w:rsidRPr="00E56018">
              <w:rPr>
                <w:rFonts w:ascii="Calibri" w:hAnsi="Calibri" w:cs="Calibri"/>
                <w:color w:val="000000"/>
                <w:sz w:val="20"/>
                <w:szCs w:val="20"/>
                <w:lang w:val="fr-FR" w:eastAsia="fr-FR"/>
              </w:rPr>
              <w:t xml:space="preserve"> 380</w:t>
            </w:r>
          </w:p>
        </w:tc>
        <w:tc>
          <w:tcPr>
            <w:tcW w:w="1129" w:type="dxa"/>
            <w:tcBorders>
              <w:top w:val="nil"/>
              <w:left w:val="nil"/>
              <w:bottom w:val="single" w:sz="4" w:space="0" w:color="auto"/>
              <w:right w:val="single" w:sz="4" w:space="0" w:color="auto"/>
            </w:tcBorders>
            <w:shd w:val="clear" w:color="auto" w:fill="auto"/>
            <w:noWrap/>
            <w:vAlign w:val="center"/>
            <w:hideMark/>
          </w:tcPr>
          <w:p w14:paraId="6CBFAC32"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103DEE62" w14:textId="77777777" w:rsidR="007C3868" w:rsidRPr="00E5601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2,00</w:t>
            </w:r>
          </w:p>
        </w:tc>
        <w:tc>
          <w:tcPr>
            <w:tcW w:w="850" w:type="dxa"/>
            <w:tcBorders>
              <w:top w:val="nil"/>
              <w:left w:val="nil"/>
              <w:bottom w:val="single" w:sz="4" w:space="0" w:color="auto"/>
              <w:right w:val="single" w:sz="4" w:space="0" w:color="auto"/>
            </w:tcBorders>
            <w:shd w:val="clear" w:color="auto" w:fill="auto"/>
            <w:noWrap/>
            <w:vAlign w:val="center"/>
            <w:hideMark/>
          </w:tcPr>
          <w:p w14:paraId="32EECE9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60,00</w:t>
            </w:r>
          </w:p>
        </w:tc>
        <w:tc>
          <w:tcPr>
            <w:tcW w:w="851" w:type="dxa"/>
            <w:tcBorders>
              <w:top w:val="nil"/>
              <w:left w:val="nil"/>
              <w:bottom w:val="single" w:sz="4" w:space="0" w:color="auto"/>
              <w:right w:val="single" w:sz="4" w:space="0" w:color="auto"/>
            </w:tcBorders>
            <w:shd w:val="clear" w:color="auto" w:fill="auto"/>
            <w:noWrap/>
            <w:vAlign w:val="center"/>
            <w:hideMark/>
          </w:tcPr>
          <w:p w14:paraId="0E78380C"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1660" w:type="dxa"/>
            <w:tcBorders>
              <w:top w:val="nil"/>
              <w:left w:val="nil"/>
              <w:bottom w:val="single" w:sz="4" w:space="0" w:color="auto"/>
              <w:right w:val="single" w:sz="4" w:space="0" w:color="auto"/>
            </w:tcBorders>
            <w:shd w:val="clear" w:color="auto" w:fill="auto"/>
            <w:noWrap/>
            <w:vAlign w:val="center"/>
            <w:hideMark/>
          </w:tcPr>
          <w:p w14:paraId="350AD8E3"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0,50</w:t>
            </w:r>
          </w:p>
        </w:tc>
        <w:tc>
          <w:tcPr>
            <w:tcW w:w="891" w:type="dxa"/>
            <w:tcBorders>
              <w:top w:val="nil"/>
              <w:left w:val="nil"/>
              <w:bottom w:val="single" w:sz="4" w:space="0" w:color="auto"/>
              <w:right w:val="single" w:sz="4" w:space="0" w:color="auto"/>
            </w:tcBorders>
            <w:shd w:val="clear" w:color="auto" w:fill="auto"/>
            <w:noWrap/>
            <w:vAlign w:val="center"/>
            <w:hideMark/>
          </w:tcPr>
          <w:p w14:paraId="7C2F3C9A"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0,64</w:t>
            </w:r>
          </w:p>
        </w:tc>
      </w:tr>
    </w:tbl>
    <w:p w14:paraId="739105B1" w14:textId="77777777" w:rsidR="007C3868" w:rsidRDefault="007C3868" w:rsidP="007C3868">
      <w:pPr>
        <w:spacing w:after="160" w:line="259" w:lineRule="auto"/>
        <w:rPr>
          <w:rFonts w:ascii="Verdana" w:hAnsi="Verdana"/>
          <w:sz w:val="18"/>
          <w:szCs w:val="18"/>
          <w:lang w:val="fr-FR"/>
        </w:rPr>
      </w:pPr>
    </w:p>
    <w:p w14:paraId="1D944573" w14:textId="77777777" w:rsidR="007C3868" w:rsidRPr="008B19C2"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w:t>
      </w:r>
      <w:r>
        <w:rPr>
          <w:rFonts w:ascii="Verdana" w:hAnsi="Verdana"/>
          <w:sz w:val="18"/>
          <w:szCs w:val="18"/>
          <w:lang w:val="fr-FR"/>
        </w:rPr>
        <w:t>’</w:t>
      </w:r>
      <w:r w:rsidRPr="000B5F93">
        <w:rPr>
          <w:rFonts w:ascii="Verdana" w:hAnsi="Verdana"/>
          <w:sz w:val="18"/>
          <w:szCs w:val="18"/>
          <w:lang w:val="fr-FR"/>
        </w:rPr>
        <w:t>un dalot sous canal au PM 75 pour évacuer les eaux de ruissellement d</w:t>
      </w:r>
      <w:r>
        <w:rPr>
          <w:rFonts w:ascii="Verdana" w:hAnsi="Verdana"/>
          <w:sz w:val="18"/>
          <w:szCs w:val="18"/>
          <w:lang w:val="fr-FR"/>
        </w:rPr>
        <w:t>’</w:t>
      </w:r>
      <w:r w:rsidRPr="000B5F93">
        <w:rPr>
          <w:rFonts w:ascii="Verdana" w:hAnsi="Verdana"/>
          <w:sz w:val="18"/>
          <w:szCs w:val="18"/>
          <w:lang w:val="fr-FR"/>
        </w:rPr>
        <w:t>un bassin versant latéral</w:t>
      </w:r>
      <w:r>
        <w:rPr>
          <w:rFonts w:ascii="Verdana" w:hAnsi="Verdana"/>
          <w:sz w:val="18"/>
          <w:szCs w:val="18"/>
          <w:lang w:val="fr-FR"/>
        </w:rPr>
        <w:t> </w:t>
      </w:r>
      <w:r w:rsidRPr="000B5F93">
        <w:rPr>
          <w:rFonts w:ascii="Verdana" w:hAnsi="Verdana"/>
          <w:sz w:val="18"/>
          <w:szCs w:val="18"/>
          <w:lang w:val="fr-FR"/>
        </w:rPr>
        <w:t>;</w:t>
      </w:r>
    </w:p>
    <w:tbl>
      <w:tblPr>
        <w:tblW w:w="9212" w:type="dxa"/>
        <w:jc w:val="center"/>
        <w:tblCellMar>
          <w:left w:w="70" w:type="dxa"/>
          <w:right w:w="70" w:type="dxa"/>
        </w:tblCellMar>
        <w:tblLook w:val="04A0" w:firstRow="1" w:lastRow="0" w:firstColumn="1" w:lastColumn="0" w:noHBand="0" w:noVBand="1"/>
      </w:tblPr>
      <w:tblGrid>
        <w:gridCol w:w="1276"/>
        <w:gridCol w:w="1701"/>
        <w:gridCol w:w="1276"/>
        <w:gridCol w:w="992"/>
        <w:gridCol w:w="1418"/>
        <w:gridCol w:w="921"/>
        <w:gridCol w:w="1628"/>
      </w:tblGrid>
      <w:tr w:rsidR="007C3868" w:rsidRPr="00DF1DF4" w14:paraId="00D9E617" w14:textId="77777777" w:rsidTr="004D1176">
        <w:trPr>
          <w:trHeight w:val="300"/>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3900B4"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Localisation</w:t>
            </w:r>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DCCE83"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Canal en béton</w:t>
            </w:r>
          </w:p>
        </w:tc>
        <w:tc>
          <w:tcPr>
            <w:tcW w:w="39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EB3840"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Dalot sous canal</w:t>
            </w:r>
          </w:p>
        </w:tc>
      </w:tr>
      <w:tr w:rsidR="007C3868" w:rsidRPr="00DF1DF4" w14:paraId="043CE435" w14:textId="77777777" w:rsidTr="004D1176">
        <w:trPr>
          <w:trHeight w:val="30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25CB6FA" w14:textId="77777777" w:rsidR="007C3868" w:rsidRPr="00DF1DF4" w:rsidRDefault="007C3868" w:rsidP="004D1176">
            <w:pPr>
              <w:rPr>
                <w:rFonts w:ascii="Calibri" w:hAnsi="Calibri" w:cs="Calibri"/>
                <w:b/>
                <w:bCs/>
                <w:color w:val="000000"/>
                <w:sz w:val="20"/>
                <w:szCs w:val="20"/>
                <w:lang w:val="fr-FR"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79E47E9E"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Longueur (m)</w:t>
            </w:r>
          </w:p>
        </w:tc>
        <w:tc>
          <w:tcPr>
            <w:tcW w:w="1276" w:type="dxa"/>
            <w:tcBorders>
              <w:top w:val="nil"/>
              <w:left w:val="nil"/>
              <w:bottom w:val="single" w:sz="4" w:space="0" w:color="auto"/>
              <w:right w:val="single" w:sz="4" w:space="0" w:color="auto"/>
            </w:tcBorders>
            <w:shd w:val="clear" w:color="auto" w:fill="auto"/>
            <w:noWrap/>
            <w:vAlign w:val="center"/>
            <w:hideMark/>
          </w:tcPr>
          <w:p w14:paraId="4DDA6AFC"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Section canal (m x m)</w:t>
            </w:r>
          </w:p>
        </w:tc>
        <w:tc>
          <w:tcPr>
            <w:tcW w:w="992" w:type="dxa"/>
            <w:tcBorders>
              <w:top w:val="nil"/>
              <w:left w:val="nil"/>
              <w:bottom w:val="single" w:sz="4" w:space="0" w:color="auto"/>
              <w:right w:val="single" w:sz="4" w:space="0" w:color="auto"/>
            </w:tcBorders>
            <w:shd w:val="clear" w:color="auto" w:fill="auto"/>
            <w:noWrap/>
            <w:vAlign w:val="center"/>
            <w:hideMark/>
          </w:tcPr>
          <w:p w14:paraId="4F471B7D"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Cote radier canal</w:t>
            </w:r>
          </w:p>
        </w:tc>
        <w:tc>
          <w:tcPr>
            <w:tcW w:w="1418" w:type="dxa"/>
            <w:tcBorders>
              <w:top w:val="nil"/>
              <w:left w:val="nil"/>
              <w:bottom w:val="single" w:sz="4" w:space="0" w:color="auto"/>
              <w:right w:val="single" w:sz="4" w:space="0" w:color="auto"/>
            </w:tcBorders>
            <w:shd w:val="clear" w:color="auto" w:fill="auto"/>
            <w:noWrap/>
            <w:vAlign w:val="center"/>
            <w:hideMark/>
          </w:tcPr>
          <w:p w14:paraId="75F6715C"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Entonnement amont (m x m)</w:t>
            </w:r>
          </w:p>
        </w:tc>
        <w:tc>
          <w:tcPr>
            <w:tcW w:w="921" w:type="dxa"/>
            <w:tcBorders>
              <w:top w:val="nil"/>
              <w:left w:val="nil"/>
              <w:bottom w:val="single" w:sz="4" w:space="0" w:color="auto"/>
              <w:right w:val="single" w:sz="4" w:space="0" w:color="auto"/>
            </w:tcBorders>
            <w:shd w:val="clear" w:color="auto" w:fill="auto"/>
            <w:noWrap/>
            <w:vAlign w:val="center"/>
            <w:hideMark/>
          </w:tcPr>
          <w:p w14:paraId="0A67C64B"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Longueur (m)</w:t>
            </w:r>
          </w:p>
        </w:tc>
        <w:tc>
          <w:tcPr>
            <w:tcW w:w="1628" w:type="dxa"/>
            <w:tcBorders>
              <w:top w:val="nil"/>
              <w:left w:val="nil"/>
              <w:bottom w:val="single" w:sz="4" w:space="0" w:color="auto"/>
              <w:right w:val="single" w:sz="4" w:space="0" w:color="auto"/>
            </w:tcBorders>
            <w:shd w:val="clear" w:color="auto" w:fill="auto"/>
            <w:noWrap/>
            <w:vAlign w:val="center"/>
            <w:hideMark/>
          </w:tcPr>
          <w:p w14:paraId="4A2EE611" w14:textId="77777777" w:rsidR="007C3868" w:rsidRPr="00DF1DF4" w:rsidRDefault="007C3868" w:rsidP="004D1176">
            <w:pPr>
              <w:jc w:val="center"/>
              <w:rPr>
                <w:rFonts w:ascii="Calibri" w:hAnsi="Calibri" w:cs="Calibri"/>
                <w:b/>
                <w:bCs/>
                <w:color w:val="000000"/>
                <w:sz w:val="20"/>
                <w:szCs w:val="20"/>
                <w:lang w:val="fr-FR" w:eastAsia="fr-FR"/>
              </w:rPr>
            </w:pPr>
            <w:r w:rsidRPr="00DF1DF4">
              <w:rPr>
                <w:rFonts w:ascii="Calibri" w:hAnsi="Calibri" w:cs="Calibri"/>
                <w:b/>
                <w:bCs/>
                <w:color w:val="000000"/>
                <w:sz w:val="20"/>
                <w:szCs w:val="20"/>
                <w:lang w:val="fr-FR" w:eastAsia="fr-FR"/>
              </w:rPr>
              <w:t>Section dalot (m x m)</w:t>
            </w:r>
          </w:p>
        </w:tc>
      </w:tr>
      <w:tr w:rsidR="007C3868" w:rsidRPr="00DF1DF4" w14:paraId="43163399" w14:textId="77777777" w:rsidTr="004D1176">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8A6A"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PM 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C9D115"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6704E6"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 x 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339F1C"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32,70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6BA773"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1,10 x 0,40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003BC0C"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2,50</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4A51E6F5" w14:textId="77777777" w:rsidR="007C3868" w:rsidRPr="00DF1DF4" w:rsidRDefault="007C3868" w:rsidP="004D1176">
            <w:pPr>
              <w:jc w:val="center"/>
              <w:rPr>
                <w:rFonts w:ascii="Calibri" w:hAnsi="Calibri" w:cs="Calibri"/>
                <w:color w:val="000000"/>
                <w:sz w:val="20"/>
                <w:szCs w:val="20"/>
                <w:lang w:val="fr-FR" w:eastAsia="fr-FR"/>
              </w:rPr>
            </w:pPr>
            <w:r w:rsidRPr="00DF1DF4">
              <w:rPr>
                <w:rFonts w:ascii="Calibri" w:hAnsi="Calibri" w:cs="Calibri"/>
                <w:color w:val="000000"/>
                <w:sz w:val="20"/>
                <w:szCs w:val="20"/>
                <w:lang w:val="fr-FR" w:eastAsia="fr-FR"/>
              </w:rPr>
              <w:t>0,40 x 0,40</w:t>
            </w:r>
          </w:p>
        </w:tc>
      </w:tr>
    </w:tbl>
    <w:p w14:paraId="45C65251" w14:textId="77777777" w:rsidR="007C3868" w:rsidRPr="000B5F93" w:rsidRDefault="007C3868" w:rsidP="007C3868">
      <w:pPr>
        <w:pStyle w:val="Paragraphedeliste"/>
        <w:numPr>
          <w:ilvl w:val="0"/>
          <w:numId w:val="24"/>
        </w:numPr>
        <w:spacing w:after="160" w:line="259" w:lineRule="auto"/>
        <w:rPr>
          <w:rFonts w:ascii="Verdana" w:hAnsi="Verdana"/>
          <w:sz w:val="18"/>
          <w:szCs w:val="18"/>
          <w:lang w:val="fr-FR"/>
        </w:rPr>
      </w:pPr>
      <w:r>
        <w:rPr>
          <w:rFonts w:ascii="Verdana" w:hAnsi="Verdana"/>
          <w:sz w:val="18"/>
          <w:szCs w:val="18"/>
          <w:lang w:val="fr-FR"/>
        </w:rPr>
        <w:t>Construction de passage supérieur au PM 238 ;</w:t>
      </w:r>
    </w:p>
    <w:tbl>
      <w:tblPr>
        <w:tblW w:w="8647" w:type="dxa"/>
        <w:tblInd w:w="-5" w:type="dxa"/>
        <w:tblCellMar>
          <w:left w:w="70" w:type="dxa"/>
          <w:right w:w="70" w:type="dxa"/>
        </w:tblCellMar>
        <w:tblLook w:val="04A0" w:firstRow="1" w:lastRow="0" w:firstColumn="1" w:lastColumn="0" w:noHBand="0" w:noVBand="1"/>
      </w:tblPr>
      <w:tblGrid>
        <w:gridCol w:w="1701"/>
        <w:gridCol w:w="1276"/>
        <w:gridCol w:w="992"/>
        <w:gridCol w:w="1134"/>
        <w:gridCol w:w="1560"/>
        <w:gridCol w:w="992"/>
        <w:gridCol w:w="992"/>
      </w:tblGrid>
      <w:tr w:rsidR="007C3868" w:rsidRPr="00345B95" w14:paraId="5CF3880E" w14:textId="77777777" w:rsidTr="004D1176">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50D02E"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Localisation</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B4F5DFD"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Dalle</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D56E40"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Culée</w:t>
            </w:r>
          </w:p>
        </w:tc>
      </w:tr>
      <w:tr w:rsidR="007C3868" w:rsidRPr="00345B95" w14:paraId="7B1A0FBF" w14:textId="77777777" w:rsidTr="004D1176">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05B77634" w14:textId="77777777" w:rsidR="007C3868" w:rsidRPr="00345B95" w:rsidRDefault="007C3868" w:rsidP="004D1176">
            <w:pPr>
              <w:rPr>
                <w:rFonts w:ascii="Calibri" w:hAnsi="Calibri" w:cs="Calibri"/>
                <w:b/>
                <w:bCs/>
                <w:color w:val="000000"/>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6A3E58B1"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74DD7A28"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6FA43409"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Epaisseur (m)</w:t>
            </w:r>
          </w:p>
        </w:tc>
        <w:tc>
          <w:tcPr>
            <w:tcW w:w="1560" w:type="dxa"/>
            <w:tcBorders>
              <w:top w:val="nil"/>
              <w:left w:val="nil"/>
              <w:bottom w:val="single" w:sz="4" w:space="0" w:color="auto"/>
              <w:right w:val="single" w:sz="4" w:space="0" w:color="auto"/>
            </w:tcBorders>
            <w:shd w:val="clear" w:color="auto" w:fill="auto"/>
            <w:noWrap/>
            <w:vAlign w:val="center"/>
            <w:hideMark/>
          </w:tcPr>
          <w:p w14:paraId="096D1F81"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3A5E506F"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Largeur (m)</w:t>
            </w:r>
          </w:p>
        </w:tc>
        <w:tc>
          <w:tcPr>
            <w:tcW w:w="992" w:type="dxa"/>
            <w:tcBorders>
              <w:top w:val="nil"/>
              <w:left w:val="nil"/>
              <w:bottom w:val="single" w:sz="4" w:space="0" w:color="auto"/>
              <w:right w:val="single" w:sz="4" w:space="0" w:color="auto"/>
            </w:tcBorders>
            <w:shd w:val="clear" w:color="auto" w:fill="auto"/>
            <w:noWrap/>
            <w:vAlign w:val="center"/>
            <w:hideMark/>
          </w:tcPr>
          <w:p w14:paraId="4F40917C"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Hauteur (m)</w:t>
            </w:r>
          </w:p>
        </w:tc>
      </w:tr>
      <w:tr w:rsidR="007C3868" w:rsidRPr="00345B95" w14:paraId="251F6AF1" w14:textId="77777777" w:rsidTr="004D117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DAFA17"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 xml:space="preserve">PM </w:t>
            </w:r>
            <w:r>
              <w:rPr>
                <w:rFonts w:ascii="Calibri" w:hAnsi="Calibri" w:cs="Calibri"/>
                <w:color w:val="000000"/>
                <w:sz w:val="20"/>
                <w:szCs w:val="20"/>
                <w:lang w:val="fr-FR" w:eastAsia="fr-FR"/>
              </w:rPr>
              <w:t>238</w:t>
            </w:r>
          </w:p>
        </w:tc>
        <w:tc>
          <w:tcPr>
            <w:tcW w:w="1276" w:type="dxa"/>
            <w:tcBorders>
              <w:top w:val="nil"/>
              <w:left w:val="nil"/>
              <w:bottom w:val="single" w:sz="4" w:space="0" w:color="auto"/>
              <w:right w:val="single" w:sz="4" w:space="0" w:color="auto"/>
            </w:tcBorders>
            <w:shd w:val="clear" w:color="auto" w:fill="auto"/>
            <w:noWrap/>
            <w:vAlign w:val="center"/>
            <w:hideMark/>
          </w:tcPr>
          <w:p w14:paraId="38B906D1"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2D475E30"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25F51E3F"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0,20</w:t>
            </w:r>
          </w:p>
        </w:tc>
        <w:tc>
          <w:tcPr>
            <w:tcW w:w="1560" w:type="dxa"/>
            <w:tcBorders>
              <w:top w:val="nil"/>
              <w:left w:val="nil"/>
              <w:bottom w:val="single" w:sz="4" w:space="0" w:color="auto"/>
              <w:right w:val="single" w:sz="4" w:space="0" w:color="auto"/>
            </w:tcBorders>
            <w:shd w:val="clear" w:color="auto" w:fill="auto"/>
            <w:noWrap/>
            <w:vAlign w:val="center"/>
            <w:hideMark/>
          </w:tcPr>
          <w:p w14:paraId="47962350"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1,20</w:t>
            </w:r>
          </w:p>
        </w:tc>
        <w:tc>
          <w:tcPr>
            <w:tcW w:w="992" w:type="dxa"/>
            <w:tcBorders>
              <w:top w:val="nil"/>
              <w:left w:val="nil"/>
              <w:bottom w:val="single" w:sz="4" w:space="0" w:color="auto"/>
              <w:right w:val="single" w:sz="4" w:space="0" w:color="auto"/>
            </w:tcBorders>
            <w:shd w:val="clear" w:color="auto" w:fill="auto"/>
            <w:noWrap/>
            <w:vAlign w:val="center"/>
            <w:hideMark/>
          </w:tcPr>
          <w:p w14:paraId="65D59864"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4E44167C"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1,00</w:t>
            </w:r>
          </w:p>
        </w:tc>
      </w:tr>
    </w:tbl>
    <w:p w14:paraId="41565580" w14:textId="77777777" w:rsidR="007C3868" w:rsidRPr="008B6116" w:rsidRDefault="007C3868" w:rsidP="007C3868">
      <w:pPr>
        <w:spacing w:after="160" w:line="259" w:lineRule="auto"/>
        <w:rPr>
          <w:rFonts w:ascii="Verdana" w:hAnsi="Verdana"/>
          <w:sz w:val="18"/>
          <w:szCs w:val="18"/>
          <w:lang w:val="fr-FR"/>
        </w:rPr>
      </w:pPr>
    </w:p>
    <w:p w14:paraId="281AE0F3"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lastRenderedPageBreak/>
        <w:t>Construction d'une passerelle au PM 575</w:t>
      </w:r>
      <w:r>
        <w:rPr>
          <w:rFonts w:ascii="Verdana" w:hAnsi="Verdana"/>
          <w:sz w:val="18"/>
          <w:szCs w:val="18"/>
          <w:lang w:val="fr-FR"/>
        </w:rPr>
        <w:t> ;</w:t>
      </w:r>
    </w:p>
    <w:tbl>
      <w:tblPr>
        <w:tblW w:w="8647" w:type="dxa"/>
        <w:tblInd w:w="-5" w:type="dxa"/>
        <w:tblCellMar>
          <w:left w:w="70" w:type="dxa"/>
          <w:right w:w="70" w:type="dxa"/>
        </w:tblCellMar>
        <w:tblLook w:val="04A0" w:firstRow="1" w:lastRow="0" w:firstColumn="1" w:lastColumn="0" w:noHBand="0" w:noVBand="1"/>
      </w:tblPr>
      <w:tblGrid>
        <w:gridCol w:w="1701"/>
        <w:gridCol w:w="1276"/>
        <w:gridCol w:w="992"/>
        <w:gridCol w:w="1134"/>
        <w:gridCol w:w="1560"/>
        <w:gridCol w:w="992"/>
        <w:gridCol w:w="992"/>
      </w:tblGrid>
      <w:tr w:rsidR="007C3868" w:rsidRPr="00345B95" w14:paraId="4A309666" w14:textId="77777777" w:rsidTr="004D1176">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348EC3"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Localisation</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55A96E"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Dalle</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51AB98"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Culée</w:t>
            </w:r>
          </w:p>
        </w:tc>
      </w:tr>
      <w:tr w:rsidR="007C3868" w:rsidRPr="00345B95" w14:paraId="6536FE35" w14:textId="77777777" w:rsidTr="004D1176">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45069907" w14:textId="77777777" w:rsidR="007C3868" w:rsidRPr="00345B95" w:rsidRDefault="007C3868" w:rsidP="004D1176">
            <w:pPr>
              <w:rPr>
                <w:rFonts w:ascii="Calibri" w:hAnsi="Calibri" w:cs="Calibri"/>
                <w:b/>
                <w:bCs/>
                <w:color w:val="000000"/>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29297072"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35CB8328"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5B7362C8"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Epaisseur (m)</w:t>
            </w:r>
          </w:p>
        </w:tc>
        <w:tc>
          <w:tcPr>
            <w:tcW w:w="1560" w:type="dxa"/>
            <w:tcBorders>
              <w:top w:val="nil"/>
              <w:left w:val="nil"/>
              <w:bottom w:val="single" w:sz="4" w:space="0" w:color="auto"/>
              <w:right w:val="single" w:sz="4" w:space="0" w:color="auto"/>
            </w:tcBorders>
            <w:shd w:val="clear" w:color="auto" w:fill="auto"/>
            <w:noWrap/>
            <w:vAlign w:val="center"/>
            <w:hideMark/>
          </w:tcPr>
          <w:p w14:paraId="74A176E8"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715BA3D4"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Largeur (m)</w:t>
            </w:r>
          </w:p>
        </w:tc>
        <w:tc>
          <w:tcPr>
            <w:tcW w:w="992" w:type="dxa"/>
            <w:tcBorders>
              <w:top w:val="nil"/>
              <w:left w:val="nil"/>
              <w:bottom w:val="single" w:sz="4" w:space="0" w:color="auto"/>
              <w:right w:val="single" w:sz="4" w:space="0" w:color="auto"/>
            </w:tcBorders>
            <w:shd w:val="clear" w:color="auto" w:fill="auto"/>
            <w:noWrap/>
            <w:vAlign w:val="center"/>
            <w:hideMark/>
          </w:tcPr>
          <w:p w14:paraId="63A8FE77" w14:textId="77777777" w:rsidR="007C3868" w:rsidRPr="00345B95" w:rsidRDefault="007C3868" w:rsidP="004D1176">
            <w:pPr>
              <w:jc w:val="center"/>
              <w:rPr>
                <w:rFonts w:ascii="Calibri" w:hAnsi="Calibri" w:cs="Calibri"/>
                <w:b/>
                <w:bCs/>
                <w:color w:val="000000"/>
                <w:sz w:val="20"/>
                <w:szCs w:val="20"/>
                <w:lang w:val="fr-FR" w:eastAsia="fr-FR"/>
              </w:rPr>
            </w:pPr>
            <w:r w:rsidRPr="00345B95">
              <w:rPr>
                <w:rFonts w:ascii="Calibri" w:hAnsi="Calibri" w:cs="Calibri"/>
                <w:b/>
                <w:bCs/>
                <w:color w:val="000000"/>
                <w:sz w:val="20"/>
                <w:szCs w:val="20"/>
                <w:lang w:val="fr-FR" w:eastAsia="fr-FR"/>
              </w:rPr>
              <w:t>Hauteur (m)</w:t>
            </w:r>
          </w:p>
        </w:tc>
      </w:tr>
      <w:tr w:rsidR="007C3868" w:rsidRPr="00345B95" w14:paraId="71E99814" w14:textId="77777777" w:rsidTr="004D117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C33570"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PM 575</w:t>
            </w:r>
          </w:p>
        </w:tc>
        <w:tc>
          <w:tcPr>
            <w:tcW w:w="1276" w:type="dxa"/>
            <w:tcBorders>
              <w:top w:val="nil"/>
              <w:left w:val="nil"/>
              <w:bottom w:val="single" w:sz="4" w:space="0" w:color="auto"/>
              <w:right w:val="single" w:sz="4" w:space="0" w:color="auto"/>
            </w:tcBorders>
            <w:shd w:val="clear" w:color="auto" w:fill="auto"/>
            <w:noWrap/>
            <w:vAlign w:val="center"/>
            <w:hideMark/>
          </w:tcPr>
          <w:p w14:paraId="20E5B8AB"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3,00</w:t>
            </w:r>
          </w:p>
        </w:tc>
        <w:tc>
          <w:tcPr>
            <w:tcW w:w="992" w:type="dxa"/>
            <w:tcBorders>
              <w:top w:val="nil"/>
              <w:left w:val="nil"/>
              <w:bottom w:val="single" w:sz="4" w:space="0" w:color="auto"/>
              <w:right w:val="single" w:sz="4" w:space="0" w:color="auto"/>
            </w:tcBorders>
            <w:shd w:val="clear" w:color="auto" w:fill="auto"/>
            <w:noWrap/>
            <w:vAlign w:val="center"/>
            <w:hideMark/>
          </w:tcPr>
          <w:p w14:paraId="27EA4DB1"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2B34369"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0,20</w:t>
            </w:r>
          </w:p>
        </w:tc>
        <w:tc>
          <w:tcPr>
            <w:tcW w:w="1560" w:type="dxa"/>
            <w:tcBorders>
              <w:top w:val="nil"/>
              <w:left w:val="nil"/>
              <w:bottom w:val="single" w:sz="4" w:space="0" w:color="auto"/>
              <w:right w:val="single" w:sz="4" w:space="0" w:color="auto"/>
            </w:tcBorders>
            <w:shd w:val="clear" w:color="auto" w:fill="auto"/>
            <w:noWrap/>
            <w:vAlign w:val="center"/>
            <w:hideMark/>
          </w:tcPr>
          <w:p w14:paraId="122DF142"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1,20</w:t>
            </w:r>
          </w:p>
        </w:tc>
        <w:tc>
          <w:tcPr>
            <w:tcW w:w="992" w:type="dxa"/>
            <w:tcBorders>
              <w:top w:val="nil"/>
              <w:left w:val="nil"/>
              <w:bottom w:val="single" w:sz="4" w:space="0" w:color="auto"/>
              <w:right w:val="single" w:sz="4" w:space="0" w:color="auto"/>
            </w:tcBorders>
            <w:shd w:val="clear" w:color="auto" w:fill="auto"/>
            <w:noWrap/>
            <w:vAlign w:val="center"/>
            <w:hideMark/>
          </w:tcPr>
          <w:p w14:paraId="078D29DA"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0,60</w:t>
            </w:r>
          </w:p>
        </w:tc>
        <w:tc>
          <w:tcPr>
            <w:tcW w:w="992" w:type="dxa"/>
            <w:tcBorders>
              <w:top w:val="nil"/>
              <w:left w:val="nil"/>
              <w:bottom w:val="single" w:sz="4" w:space="0" w:color="auto"/>
              <w:right w:val="single" w:sz="4" w:space="0" w:color="auto"/>
            </w:tcBorders>
            <w:shd w:val="clear" w:color="auto" w:fill="auto"/>
            <w:noWrap/>
            <w:vAlign w:val="center"/>
            <w:hideMark/>
          </w:tcPr>
          <w:p w14:paraId="4D8B3E80" w14:textId="77777777" w:rsidR="007C3868" w:rsidRPr="00345B95" w:rsidRDefault="007C3868" w:rsidP="004D1176">
            <w:pPr>
              <w:jc w:val="center"/>
              <w:rPr>
                <w:rFonts w:ascii="Calibri" w:hAnsi="Calibri" w:cs="Calibri"/>
                <w:color w:val="000000"/>
                <w:sz w:val="20"/>
                <w:szCs w:val="20"/>
                <w:lang w:val="fr-FR" w:eastAsia="fr-FR"/>
              </w:rPr>
            </w:pPr>
            <w:r w:rsidRPr="00345B95">
              <w:rPr>
                <w:rFonts w:ascii="Calibri" w:hAnsi="Calibri" w:cs="Calibri"/>
                <w:color w:val="000000"/>
                <w:sz w:val="20"/>
                <w:szCs w:val="20"/>
                <w:lang w:val="fr-FR" w:eastAsia="fr-FR"/>
              </w:rPr>
              <w:t>1,00</w:t>
            </w:r>
          </w:p>
        </w:tc>
      </w:tr>
    </w:tbl>
    <w:p w14:paraId="297C2077" w14:textId="77777777" w:rsidR="007C3868" w:rsidRPr="008B6116" w:rsidRDefault="007C3868" w:rsidP="007C3868">
      <w:pPr>
        <w:spacing w:after="160" w:line="259" w:lineRule="auto"/>
        <w:rPr>
          <w:rFonts w:ascii="Verdana" w:hAnsi="Verdana"/>
          <w:sz w:val="18"/>
          <w:szCs w:val="18"/>
          <w:lang w:val="fr-FR"/>
        </w:rPr>
      </w:pPr>
    </w:p>
    <w:p w14:paraId="19F64FF9"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d'un avant canal autoporté de 25 ml pour éviter le passage difficile en aval du barrage</w:t>
      </w:r>
      <w:r w:rsidRPr="000B5F93">
        <w:rPr>
          <w:rFonts w:ascii="Verdana" w:hAnsi="Verdana"/>
          <w:sz w:val="18"/>
          <w:szCs w:val="18"/>
          <w:lang w:val="fr-FR"/>
        </w:rPr>
        <w:tab/>
        <w:t xml:space="preserve"> PM 0-25 ;</w:t>
      </w:r>
    </w:p>
    <w:p w14:paraId="1966B5A9" w14:textId="77777777" w:rsidR="007C3868" w:rsidRPr="000B5F93"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 xml:space="preserve">Construction d'un canal autoporté de 50 ml pour traverser la rivière </w:t>
      </w:r>
      <w:proofErr w:type="spellStart"/>
      <w:r w:rsidRPr="000B5F93">
        <w:rPr>
          <w:rFonts w:ascii="Verdana" w:hAnsi="Verdana"/>
          <w:sz w:val="18"/>
          <w:szCs w:val="18"/>
          <w:lang w:val="fr-FR"/>
        </w:rPr>
        <w:t>Manakatafandrano</w:t>
      </w:r>
      <w:proofErr w:type="spellEnd"/>
      <w:r w:rsidRPr="000B5F93">
        <w:rPr>
          <w:rFonts w:ascii="Verdana" w:hAnsi="Verdana"/>
          <w:sz w:val="18"/>
          <w:szCs w:val="18"/>
          <w:lang w:val="fr-FR"/>
        </w:rPr>
        <w:t xml:space="preserve"> au PM 575 ;</w:t>
      </w:r>
    </w:p>
    <w:p w14:paraId="1453E2B3" w14:textId="77777777" w:rsidR="007C3868"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Construction d'une bâche de 44 ml pour traverser une rivière au PM 1012 en amont im</w:t>
      </w:r>
      <w:r>
        <w:rPr>
          <w:rFonts w:ascii="Verdana" w:hAnsi="Verdana"/>
          <w:sz w:val="18"/>
          <w:szCs w:val="18"/>
          <w:lang w:val="fr-FR"/>
        </w:rPr>
        <w:t>m</w:t>
      </w:r>
      <w:r w:rsidRPr="000B5F93">
        <w:rPr>
          <w:rFonts w:ascii="Verdana" w:hAnsi="Verdana"/>
          <w:sz w:val="18"/>
          <w:szCs w:val="18"/>
          <w:lang w:val="fr-FR"/>
        </w:rPr>
        <w:t xml:space="preserve">édiat de la jonction avec </w:t>
      </w:r>
      <w:proofErr w:type="spellStart"/>
      <w:r w:rsidRPr="000B5F93">
        <w:rPr>
          <w:rFonts w:ascii="Verdana" w:hAnsi="Verdana"/>
          <w:sz w:val="18"/>
          <w:szCs w:val="18"/>
          <w:lang w:val="fr-FR"/>
        </w:rPr>
        <w:t>Manakatafandrano</w:t>
      </w:r>
      <w:proofErr w:type="spellEnd"/>
      <w:r w:rsidRPr="000B5F93">
        <w:rPr>
          <w:rFonts w:ascii="Verdana" w:hAnsi="Verdana"/>
          <w:sz w:val="18"/>
          <w:szCs w:val="18"/>
          <w:lang w:val="fr-FR"/>
        </w:rPr>
        <w:t> ;</w:t>
      </w:r>
    </w:p>
    <w:tbl>
      <w:tblPr>
        <w:tblW w:w="10011" w:type="dxa"/>
        <w:jc w:val="center"/>
        <w:tblCellMar>
          <w:left w:w="70" w:type="dxa"/>
          <w:right w:w="70" w:type="dxa"/>
        </w:tblCellMar>
        <w:tblLook w:val="04A0" w:firstRow="1" w:lastRow="0" w:firstColumn="1" w:lastColumn="0" w:noHBand="0" w:noVBand="1"/>
      </w:tblPr>
      <w:tblGrid>
        <w:gridCol w:w="1560"/>
        <w:gridCol w:w="1559"/>
        <w:gridCol w:w="1134"/>
        <w:gridCol w:w="1418"/>
        <w:gridCol w:w="1134"/>
        <w:gridCol w:w="992"/>
        <w:gridCol w:w="1188"/>
        <w:gridCol w:w="1222"/>
      </w:tblGrid>
      <w:tr w:rsidR="007C3868" w:rsidRPr="00E56018" w14:paraId="1EFD06EB" w14:textId="77777777" w:rsidTr="004D1176">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9962"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Localisations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532D2"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7B839E"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Débits (L/s)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7542BB"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8DBCD9"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92C485"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Largeurs (m)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8A0D8B" w14:textId="77777777" w:rsidR="007C3868" w:rsidRPr="00E56018" w:rsidRDefault="007C3868" w:rsidP="004D1176">
            <w:pPr>
              <w:jc w:val="center"/>
              <w:rPr>
                <w:rFonts w:ascii="Calibri" w:hAnsi="Calibri" w:cs="Calibri"/>
                <w:b/>
                <w:bCs/>
                <w:color w:val="000000"/>
                <w:sz w:val="20"/>
                <w:szCs w:val="20"/>
                <w:lang w:val="fr-FR" w:eastAsia="fr-FR"/>
              </w:rPr>
            </w:pPr>
            <w:r w:rsidRPr="00E56018">
              <w:rPr>
                <w:rFonts w:ascii="Calibri" w:hAnsi="Calibri" w:cs="Calibri"/>
                <w:b/>
                <w:bCs/>
                <w:color w:val="000000"/>
                <w:sz w:val="20"/>
                <w:szCs w:val="20"/>
                <w:lang w:val="fr-FR" w:eastAsia="fr-FR"/>
              </w:rPr>
              <w:t>Hauteurs(m)</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3F363E33" w14:textId="77777777" w:rsidR="007C3868" w:rsidRPr="00E56018" w:rsidRDefault="007C3868" w:rsidP="004D1176">
            <w:pPr>
              <w:jc w:val="center"/>
              <w:rPr>
                <w:rFonts w:ascii="Calibri" w:hAnsi="Calibri" w:cs="Calibri"/>
                <w:b/>
                <w:bCs/>
                <w:color w:val="000000"/>
                <w:sz w:val="20"/>
                <w:szCs w:val="20"/>
                <w:lang w:val="fr-FR" w:eastAsia="fr-FR"/>
              </w:rPr>
            </w:pPr>
            <w:r>
              <w:rPr>
                <w:rFonts w:ascii="Calibri" w:hAnsi="Calibri" w:cs="Calibri"/>
                <w:b/>
                <w:bCs/>
                <w:color w:val="000000"/>
                <w:sz w:val="20"/>
                <w:szCs w:val="20"/>
                <w:lang w:val="fr-FR" w:eastAsia="fr-FR"/>
              </w:rPr>
              <w:t>Nombres de travée</w:t>
            </w:r>
          </w:p>
        </w:tc>
      </w:tr>
      <w:tr w:rsidR="007C3868" w:rsidRPr="00E56018" w14:paraId="2D112EE5" w14:textId="77777777" w:rsidTr="004D117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FF176C"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PM 0</w:t>
            </w:r>
            <w:r>
              <w:rPr>
                <w:rFonts w:ascii="Calibri" w:hAnsi="Calibri" w:cs="Calibri"/>
                <w:color w:val="000000"/>
                <w:sz w:val="20"/>
                <w:szCs w:val="20"/>
                <w:lang w:val="fr-FR" w:eastAsia="fr-FR"/>
              </w:rPr>
              <w:t xml:space="preserve"> </w:t>
            </w:r>
            <w:r w:rsidRPr="00E56018">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E56018">
              <w:rPr>
                <w:rFonts w:ascii="Calibri" w:hAnsi="Calibri" w:cs="Calibri"/>
                <w:color w:val="000000"/>
                <w:sz w:val="20"/>
                <w:szCs w:val="20"/>
                <w:lang w:val="fr-FR" w:eastAsia="fr-FR"/>
              </w:rPr>
              <w:t>25</w:t>
            </w:r>
          </w:p>
        </w:tc>
        <w:tc>
          <w:tcPr>
            <w:tcW w:w="1559" w:type="dxa"/>
            <w:tcBorders>
              <w:top w:val="nil"/>
              <w:left w:val="nil"/>
              <w:bottom w:val="single" w:sz="4" w:space="0" w:color="auto"/>
              <w:right w:val="single" w:sz="4" w:space="0" w:color="auto"/>
            </w:tcBorders>
            <w:shd w:val="clear" w:color="auto" w:fill="auto"/>
            <w:noWrap/>
            <w:vAlign w:val="bottom"/>
            <w:hideMark/>
          </w:tcPr>
          <w:p w14:paraId="343270F6" w14:textId="77777777" w:rsidR="007C3868" w:rsidRPr="00E5601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w:t>
            </w:r>
            <w:r w:rsidRPr="00E56018">
              <w:rPr>
                <w:rFonts w:ascii="Calibri" w:hAnsi="Calibri" w:cs="Calibri"/>
                <w:color w:val="000000"/>
                <w:sz w:val="20"/>
                <w:szCs w:val="20"/>
                <w:lang w:val="fr-FR" w:eastAsia="fr-FR"/>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E246869"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60,00</w:t>
            </w:r>
          </w:p>
        </w:tc>
        <w:tc>
          <w:tcPr>
            <w:tcW w:w="1418" w:type="dxa"/>
            <w:tcBorders>
              <w:top w:val="nil"/>
              <w:left w:val="nil"/>
              <w:bottom w:val="single" w:sz="4" w:space="0" w:color="auto"/>
              <w:right w:val="single" w:sz="4" w:space="0" w:color="auto"/>
            </w:tcBorders>
            <w:shd w:val="clear" w:color="auto" w:fill="auto"/>
            <w:noWrap/>
            <w:vAlign w:val="bottom"/>
            <w:hideMark/>
          </w:tcPr>
          <w:p w14:paraId="25C62BDC"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34,30</w:t>
            </w:r>
          </w:p>
        </w:tc>
        <w:tc>
          <w:tcPr>
            <w:tcW w:w="1134" w:type="dxa"/>
            <w:tcBorders>
              <w:top w:val="nil"/>
              <w:left w:val="nil"/>
              <w:bottom w:val="single" w:sz="4" w:space="0" w:color="auto"/>
              <w:right w:val="single" w:sz="4" w:space="0" w:color="auto"/>
            </w:tcBorders>
            <w:shd w:val="clear" w:color="auto" w:fill="auto"/>
            <w:noWrap/>
            <w:vAlign w:val="bottom"/>
            <w:hideMark/>
          </w:tcPr>
          <w:p w14:paraId="3E8D54BD"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32,70</w:t>
            </w:r>
          </w:p>
        </w:tc>
        <w:tc>
          <w:tcPr>
            <w:tcW w:w="992" w:type="dxa"/>
            <w:tcBorders>
              <w:top w:val="nil"/>
              <w:left w:val="nil"/>
              <w:bottom w:val="single" w:sz="4" w:space="0" w:color="auto"/>
              <w:right w:val="single" w:sz="4" w:space="0" w:color="auto"/>
            </w:tcBorders>
            <w:shd w:val="clear" w:color="auto" w:fill="auto"/>
            <w:noWrap/>
            <w:vAlign w:val="bottom"/>
            <w:hideMark/>
          </w:tcPr>
          <w:p w14:paraId="4EF8AAE1"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34C059DF"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1222" w:type="dxa"/>
            <w:tcBorders>
              <w:top w:val="nil"/>
              <w:left w:val="nil"/>
              <w:bottom w:val="single" w:sz="4" w:space="0" w:color="auto"/>
              <w:right w:val="single" w:sz="4" w:space="0" w:color="auto"/>
            </w:tcBorders>
            <w:shd w:val="clear" w:color="auto" w:fill="auto"/>
            <w:noWrap/>
            <w:vAlign w:val="bottom"/>
            <w:hideMark/>
          </w:tcPr>
          <w:p w14:paraId="52449B93"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15</w:t>
            </w:r>
          </w:p>
        </w:tc>
      </w:tr>
      <w:tr w:rsidR="007C3868" w:rsidRPr="00E56018" w14:paraId="6DDD5264" w14:textId="77777777" w:rsidTr="004D117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40CE8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PM 575 - 625</w:t>
            </w:r>
          </w:p>
        </w:tc>
        <w:tc>
          <w:tcPr>
            <w:tcW w:w="1559" w:type="dxa"/>
            <w:tcBorders>
              <w:top w:val="nil"/>
              <w:left w:val="nil"/>
              <w:bottom w:val="single" w:sz="4" w:space="0" w:color="auto"/>
              <w:right w:val="single" w:sz="4" w:space="0" w:color="auto"/>
            </w:tcBorders>
            <w:shd w:val="clear" w:color="auto" w:fill="auto"/>
            <w:noWrap/>
            <w:vAlign w:val="bottom"/>
            <w:hideMark/>
          </w:tcPr>
          <w:p w14:paraId="5C3FC185"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14EFF92A"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60,00</w:t>
            </w:r>
          </w:p>
        </w:tc>
        <w:tc>
          <w:tcPr>
            <w:tcW w:w="1418" w:type="dxa"/>
            <w:tcBorders>
              <w:top w:val="nil"/>
              <w:left w:val="nil"/>
              <w:bottom w:val="single" w:sz="4" w:space="0" w:color="auto"/>
              <w:right w:val="single" w:sz="4" w:space="0" w:color="auto"/>
            </w:tcBorders>
            <w:shd w:val="clear" w:color="auto" w:fill="auto"/>
            <w:noWrap/>
            <w:vAlign w:val="bottom"/>
            <w:hideMark/>
          </w:tcPr>
          <w:p w14:paraId="55367EAC"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30,57</w:t>
            </w:r>
          </w:p>
        </w:tc>
        <w:tc>
          <w:tcPr>
            <w:tcW w:w="1134" w:type="dxa"/>
            <w:tcBorders>
              <w:top w:val="nil"/>
              <w:left w:val="nil"/>
              <w:bottom w:val="single" w:sz="4" w:space="0" w:color="auto"/>
              <w:right w:val="single" w:sz="4" w:space="0" w:color="auto"/>
            </w:tcBorders>
            <w:shd w:val="clear" w:color="auto" w:fill="auto"/>
            <w:noWrap/>
            <w:vAlign w:val="bottom"/>
            <w:hideMark/>
          </w:tcPr>
          <w:p w14:paraId="26A6721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30,22</w:t>
            </w:r>
          </w:p>
        </w:tc>
        <w:tc>
          <w:tcPr>
            <w:tcW w:w="992" w:type="dxa"/>
            <w:tcBorders>
              <w:top w:val="nil"/>
              <w:left w:val="nil"/>
              <w:bottom w:val="single" w:sz="4" w:space="0" w:color="auto"/>
              <w:right w:val="single" w:sz="4" w:space="0" w:color="auto"/>
            </w:tcBorders>
            <w:shd w:val="clear" w:color="auto" w:fill="auto"/>
            <w:noWrap/>
            <w:vAlign w:val="bottom"/>
            <w:hideMark/>
          </w:tcPr>
          <w:p w14:paraId="5A739B85"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20221BE1"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0,50</w:t>
            </w:r>
          </w:p>
        </w:tc>
        <w:tc>
          <w:tcPr>
            <w:tcW w:w="1222" w:type="dxa"/>
            <w:tcBorders>
              <w:top w:val="nil"/>
              <w:left w:val="nil"/>
              <w:bottom w:val="single" w:sz="4" w:space="0" w:color="auto"/>
              <w:right w:val="single" w:sz="4" w:space="0" w:color="auto"/>
            </w:tcBorders>
            <w:shd w:val="clear" w:color="auto" w:fill="auto"/>
            <w:noWrap/>
            <w:vAlign w:val="bottom"/>
            <w:hideMark/>
          </w:tcPr>
          <w:p w14:paraId="5794430E"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10</w:t>
            </w:r>
          </w:p>
        </w:tc>
      </w:tr>
      <w:tr w:rsidR="007C3868" w:rsidRPr="00E56018" w14:paraId="285A7DEF" w14:textId="77777777" w:rsidTr="004D1176">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AEAC2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PM 1012 - 1056</w:t>
            </w:r>
          </w:p>
        </w:tc>
        <w:tc>
          <w:tcPr>
            <w:tcW w:w="1559" w:type="dxa"/>
            <w:tcBorders>
              <w:top w:val="nil"/>
              <w:left w:val="nil"/>
              <w:bottom w:val="single" w:sz="4" w:space="0" w:color="auto"/>
              <w:right w:val="single" w:sz="4" w:space="0" w:color="auto"/>
            </w:tcBorders>
            <w:shd w:val="clear" w:color="auto" w:fill="auto"/>
            <w:noWrap/>
            <w:vAlign w:val="bottom"/>
            <w:hideMark/>
          </w:tcPr>
          <w:p w14:paraId="6E0F4EAC"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44,00</w:t>
            </w:r>
          </w:p>
        </w:tc>
        <w:tc>
          <w:tcPr>
            <w:tcW w:w="1134" w:type="dxa"/>
            <w:tcBorders>
              <w:top w:val="nil"/>
              <w:left w:val="nil"/>
              <w:bottom w:val="single" w:sz="4" w:space="0" w:color="auto"/>
              <w:right w:val="single" w:sz="4" w:space="0" w:color="auto"/>
            </w:tcBorders>
            <w:shd w:val="clear" w:color="auto" w:fill="auto"/>
            <w:noWrap/>
            <w:vAlign w:val="bottom"/>
            <w:hideMark/>
          </w:tcPr>
          <w:p w14:paraId="5C4A1C03"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60,00</w:t>
            </w:r>
          </w:p>
        </w:tc>
        <w:tc>
          <w:tcPr>
            <w:tcW w:w="1418" w:type="dxa"/>
            <w:tcBorders>
              <w:top w:val="nil"/>
              <w:left w:val="nil"/>
              <w:bottom w:val="single" w:sz="4" w:space="0" w:color="auto"/>
              <w:right w:val="single" w:sz="4" w:space="0" w:color="auto"/>
            </w:tcBorders>
            <w:shd w:val="clear" w:color="auto" w:fill="auto"/>
            <w:noWrap/>
            <w:vAlign w:val="bottom"/>
            <w:hideMark/>
          </w:tcPr>
          <w:p w14:paraId="22217EC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29,53</w:t>
            </w:r>
          </w:p>
        </w:tc>
        <w:tc>
          <w:tcPr>
            <w:tcW w:w="1134" w:type="dxa"/>
            <w:tcBorders>
              <w:top w:val="nil"/>
              <w:left w:val="nil"/>
              <w:bottom w:val="single" w:sz="4" w:space="0" w:color="auto"/>
              <w:right w:val="single" w:sz="4" w:space="0" w:color="auto"/>
            </w:tcBorders>
            <w:shd w:val="clear" w:color="auto" w:fill="auto"/>
            <w:noWrap/>
            <w:vAlign w:val="bottom"/>
            <w:hideMark/>
          </w:tcPr>
          <w:p w14:paraId="7A094A0B"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29,44</w:t>
            </w:r>
          </w:p>
        </w:tc>
        <w:tc>
          <w:tcPr>
            <w:tcW w:w="992" w:type="dxa"/>
            <w:tcBorders>
              <w:top w:val="nil"/>
              <w:left w:val="nil"/>
              <w:bottom w:val="single" w:sz="4" w:space="0" w:color="auto"/>
              <w:right w:val="single" w:sz="4" w:space="0" w:color="auto"/>
            </w:tcBorders>
            <w:shd w:val="clear" w:color="auto" w:fill="auto"/>
            <w:noWrap/>
            <w:vAlign w:val="bottom"/>
            <w:hideMark/>
          </w:tcPr>
          <w:p w14:paraId="516A7936"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0,40</w:t>
            </w:r>
          </w:p>
        </w:tc>
        <w:tc>
          <w:tcPr>
            <w:tcW w:w="992" w:type="dxa"/>
            <w:tcBorders>
              <w:top w:val="nil"/>
              <w:left w:val="nil"/>
              <w:bottom w:val="single" w:sz="4" w:space="0" w:color="auto"/>
              <w:right w:val="single" w:sz="4" w:space="0" w:color="auto"/>
            </w:tcBorders>
            <w:shd w:val="clear" w:color="auto" w:fill="auto"/>
            <w:noWrap/>
            <w:vAlign w:val="bottom"/>
            <w:hideMark/>
          </w:tcPr>
          <w:p w14:paraId="7CB8F823"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0,50</w:t>
            </w:r>
          </w:p>
        </w:tc>
        <w:tc>
          <w:tcPr>
            <w:tcW w:w="1222" w:type="dxa"/>
            <w:tcBorders>
              <w:top w:val="nil"/>
              <w:left w:val="nil"/>
              <w:bottom w:val="single" w:sz="4" w:space="0" w:color="auto"/>
              <w:right w:val="single" w:sz="4" w:space="0" w:color="auto"/>
            </w:tcBorders>
            <w:shd w:val="clear" w:color="auto" w:fill="auto"/>
            <w:noWrap/>
            <w:vAlign w:val="bottom"/>
            <w:hideMark/>
          </w:tcPr>
          <w:p w14:paraId="5F1449A7" w14:textId="77777777" w:rsidR="007C3868" w:rsidRPr="00E56018" w:rsidRDefault="007C3868" w:rsidP="004D1176">
            <w:pPr>
              <w:jc w:val="center"/>
              <w:rPr>
                <w:rFonts w:ascii="Calibri" w:hAnsi="Calibri" w:cs="Calibri"/>
                <w:color w:val="000000"/>
                <w:sz w:val="20"/>
                <w:szCs w:val="20"/>
                <w:lang w:val="fr-FR" w:eastAsia="fr-FR"/>
              </w:rPr>
            </w:pPr>
            <w:r w:rsidRPr="00E56018">
              <w:rPr>
                <w:rFonts w:ascii="Calibri" w:hAnsi="Calibri" w:cs="Calibri"/>
                <w:color w:val="000000"/>
                <w:sz w:val="20"/>
                <w:szCs w:val="20"/>
                <w:lang w:val="fr-FR" w:eastAsia="fr-FR"/>
              </w:rPr>
              <w:t>7</w:t>
            </w:r>
          </w:p>
        </w:tc>
      </w:tr>
    </w:tbl>
    <w:p w14:paraId="329E13BD" w14:textId="77777777" w:rsidR="007C3868" w:rsidRDefault="007C3868" w:rsidP="007C3868">
      <w:pPr>
        <w:spacing w:after="160" w:line="259" w:lineRule="auto"/>
        <w:rPr>
          <w:rFonts w:ascii="Verdana" w:hAnsi="Verdana"/>
          <w:sz w:val="18"/>
          <w:szCs w:val="18"/>
          <w:lang w:val="fr-FR"/>
        </w:rPr>
      </w:pPr>
    </w:p>
    <w:p w14:paraId="7568124C" w14:textId="77777777" w:rsidR="007C3868" w:rsidRPr="000B5F93" w:rsidRDefault="007C3868" w:rsidP="007C3868">
      <w:pPr>
        <w:pStyle w:val="Paragraphedeliste"/>
        <w:numPr>
          <w:ilvl w:val="0"/>
          <w:numId w:val="24"/>
        </w:numPr>
        <w:spacing w:after="160" w:line="259" w:lineRule="auto"/>
        <w:rPr>
          <w:rFonts w:ascii="Verdana" w:hAnsi="Verdana"/>
          <w:sz w:val="18"/>
          <w:szCs w:val="18"/>
          <w:lang w:val="fr-FR"/>
        </w:rPr>
      </w:pPr>
      <w:r w:rsidRPr="000B5F93">
        <w:rPr>
          <w:rFonts w:ascii="Verdana" w:hAnsi="Verdana"/>
          <w:sz w:val="18"/>
          <w:szCs w:val="18"/>
          <w:lang w:val="fr-FR"/>
        </w:rPr>
        <w:t xml:space="preserve">Construction de trois (03) </w:t>
      </w:r>
      <w:r>
        <w:rPr>
          <w:rFonts w:ascii="Verdana" w:hAnsi="Verdana"/>
          <w:sz w:val="18"/>
          <w:szCs w:val="18"/>
          <w:lang w:val="fr-FR"/>
        </w:rPr>
        <w:t>prises simplifiées</w:t>
      </w:r>
      <w:r w:rsidRPr="000B5F93">
        <w:rPr>
          <w:rFonts w:ascii="Verdana" w:hAnsi="Verdana"/>
          <w:sz w:val="18"/>
          <w:szCs w:val="18"/>
          <w:lang w:val="fr-FR"/>
        </w:rPr>
        <w:t xml:space="preserve"> au</w:t>
      </w:r>
      <w:r>
        <w:rPr>
          <w:rFonts w:ascii="Verdana" w:hAnsi="Verdana"/>
          <w:sz w:val="18"/>
          <w:szCs w:val="18"/>
          <w:lang w:val="fr-FR"/>
        </w:rPr>
        <w:t>x</w:t>
      </w:r>
      <w:r w:rsidRPr="000B5F93">
        <w:rPr>
          <w:rFonts w:ascii="Verdana" w:hAnsi="Verdana"/>
          <w:sz w:val="18"/>
          <w:szCs w:val="18"/>
          <w:lang w:val="fr-FR"/>
        </w:rPr>
        <w:t xml:space="preserve"> PM 80</w:t>
      </w:r>
      <w:r>
        <w:rPr>
          <w:rFonts w:ascii="Verdana" w:hAnsi="Verdana"/>
          <w:sz w:val="18"/>
          <w:szCs w:val="18"/>
          <w:lang w:val="fr-FR"/>
        </w:rPr>
        <w:t xml:space="preserve">, </w:t>
      </w:r>
      <w:r w:rsidRPr="000B5F93">
        <w:rPr>
          <w:rFonts w:ascii="Verdana" w:hAnsi="Verdana"/>
          <w:sz w:val="18"/>
          <w:szCs w:val="18"/>
          <w:lang w:val="fr-FR"/>
        </w:rPr>
        <w:t>350</w:t>
      </w:r>
      <w:r>
        <w:rPr>
          <w:rFonts w:ascii="Verdana" w:hAnsi="Verdana"/>
          <w:sz w:val="18"/>
          <w:szCs w:val="18"/>
          <w:lang w:val="fr-FR"/>
        </w:rPr>
        <w:t xml:space="preserve">, </w:t>
      </w:r>
      <w:r w:rsidRPr="000B5F93">
        <w:rPr>
          <w:rFonts w:ascii="Verdana" w:hAnsi="Verdana"/>
          <w:sz w:val="18"/>
          <w:szCs w:val="18"/>
          <w:lang w:val="fr-FR"/>
        </w:rPr>
        <w:t>625 ;</w:t>
      </w:r>
    </w:p>
    <w:tbl>
      <w:tblPr>
        <w:tblpPr w:leftFromText="141" w:rightFromText="141" w:vertAnchor="text" w:tblpXSpec="center" w:tblpY="1"/>
        <w:tblOverlap w:val="never"/>
        <w:tblW w:w="9214" w:type="dxa"/>
        <w:jc w:val="center"/>
        <w:tblCellMar>
          <w:left w:w="70" w:type="dxa"/>
          <w:right w:w="70" w:type="dxa"/>
        </w:tblCellMar>
        <w:tblLook w:val="04A0" w:firstRow="1" w:lastRow="0" w:firstColumn="1" w:lastColumn="0" w:noHBand="0" w:noVBand="1"/>
      </w:tblPr>
      <w:tblGrid>
        <w:gridCol w:w="1701"/>
        <w:gridCol w:w="1276"/>
        <w:gridCol w:w="1276"/>
        <w:gridCol w:w="850"/>
        <w:gridCol w:w="1560"/>
        <w:gridCol w:w="992"/>
        <w:gridCol w:w="1559"/>
      </w:tblGrid>
      <w:tr w:rsidR="007C3868" w:rsidRPr="007D4E02" w14:paraId="4B28D968" w14:textId="77777777" w:rsidTr="004D1176">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2E93E"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Localisations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0ABE21"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Cote rizière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2C99DB"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surfaces rizière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17444C"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Q prise (l/s)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7A3EB01"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Diamètres PVC/ buse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7B6593"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calage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F47491" w14:textId="77777777" w:rsidR="007C3868" w:rsidRPr="00B308C1" w:rsidRDefault="007C3868" w:rsidP="004D1176">
            <w:pPr>
              <w:jc w:val="center"/>
              <w:rPr>
                <w:rFonts w:ascii="Calibri" w:hAnsi="Calibri" w:cs="Calibri"/>
                <w:b/>
                <w:bCs/>
                <w:color w:val="000000"/>
                <w:sz w:val="20"/>
                <w:szCs w:val="20"/>
                <w:lang w:val="fr-FR" w:eastAsia="fr-FR"/>
              </w:rPr>
            </w:pPr>
            <w:r w:rsidRPr="00B308C1">
              <w:rPr>
                <w:rFonts w:ascii="Calibri" w:hAnsi="Calibri" w:cs="Calibri"/>
                <w:b/>
                <w:bCs/>
                <w:color w:val="000000"/>
                <w:sz w:val="20"/>
                <w:szCs w:val="20"/>
                <w:lang w:val="fr-FR" w:eastAsia="fr-FR"/>
              </w:rPr>
              <w:t>c</w:t>
            </w:r>
            <w:r>
              <w:rPr>
                <w:rFonts w:ascii="Calibri" w:hAnsi="Calibri" w:cs="Calibri"/>
                <w:b/>
                <w:bCs/>
                <w:color w:val="000000"/>
                <w:sz w:val="20"/>
                <w:szCs w:val="20"/>
                <w:lang w:val="fr-FR" w:eastAsia="fr-FR"/>
              </w:rPr>
              <w:t>o</w:t>
            </w:r>
            <w:r w:rsidRPr="00B308C1">
              <w:rPr>
                <w:rFonts w:ascii="Calibri" w:hAnsi="Calibri" w:cs="Calibri"/>
                <w:b/>
                <w:bCs/>
                <w:color w:val="000000"/>
                <w:sz w:val="20"/>
                <w:szCs w:val="20"/>
                <w:lang w:val="fr-FR" w:eastAsia="fr-FR"/>
              </w:rPr>
              <w:t>te plan d'eau au droit</w:t>
            </w:r>
          </w:p>
        </w:tc>
      </w:tr>
      <w:tr w:rsidR="007C3868" w:rsidRPr="00B308C1" w14:paraId="65D18A72" w14:textId="77777777" w:rsidTr="004D1176">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92958D9"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PM 80</w:t>
            </w:r>
          </w:p>
        </w:tc>
        <w:tc>
          <w:tcPr>
            <w:tcW w:w="1276" w:type="dxa"/>
            <w:tcBorders>
              <w:top w:val="nil"/>
              <w:left w:val="nil"/>
              <w:bottom w:val="single" w:sz="4" w:space="0" w:color="auto"/>
              <w:right w:val="single" w:sz="4" w:space="0" w:color="auto"/>
            </w:tcBorders>
            <w:shd w:val="clear" w:color="auto" w:fill="auto"/>
            <w:noWrap/>
            <w:vAlign w:val="center"/>
            <w:hideMark/>
          </w:tcPr>
          <w:p w14:paraId="42427684"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32,12</w:t>
            </w:r>
          </w:p>
        </w:tc>
        <w:tc>
          <w:tcPr>
            <w:tcW w:w="1276" w:type="dxa"/>
            <w:tcBorders>
              <w:top w:val="nil"/>
              <w:left w:val="nil"/>
              <w:bottom w:val="single" w:sz="4" w:space="0" w:color="auto"/>
              <w:right w:val="single" w:sz="4" w:space="0" w:color="auto"/>
            </w:tcBorders>
            <w:shd w:val="clear" w:color="auto" w:fill="auto"/>
            <w:noWrap/>
            <w:vAlign w:val="center"/>
            <w:hideMark/>
          </w:tcPr>
          <w:p w14:paraId="0AC97F32"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0,40</w:t>
            </w:r>
          </w:p>
        </w:tc>
        <w:tc>
          <w:tcPr>
            <w:tcW w:w="850" w:type="dxa"/>
            <w:tcBorders>
              <w:top w:val="nil"/>
              <w:left w:val="nil"/>
              <w:bottom w:val="single" w:sz="4" w:space="0" w:color="auto"/>
              <w:right w:val="single" w:sz="4" w:space="0" w:color="auto"/>
            </w:tcBorders>
            <w:shd w:val="clear" w:color="auto" w:fill="auto"/>
            <w:noWrap/>
            <w:vAlign w:val="center"/>
            <w:hideMark/>
          </w:tcPr>
          <w:p w14:paraId="6F216173"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6EA47322"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35E1D105"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32,75</w:t>
            </w:r>
          </w:p>
        </w:tc>
        <w:tc>
          <w:tcPr>
            <w:tcW w:w="1559" w:type="dxa"/>
            <w:tcBorders>
              <w:top w:val="nil"/>
              <w:left w:val="nil"/>
              <w:bottom w:val="single" w:sz="4" w:space="0" w:color="auto"/>
              <w:right w:val="single" w:sz="4" w:space="0" w:color="auto"/>
            </w:tcBorders>
            <w:shd w:val="clear" w:color="auto" w:fill="auto"/>
            <w:noWrap/>
            <w:vAlign w:val="center"/>
            <w:hideMark/>
          </w:tcPr>
          <w:p w14:paraId="331C756C"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32,89</w:t>
            </w:r>
          </w:p>
        </w:tc>
      </w:tr>
      <w:tr w:rsidR="007C3868" w:rsidRPr="00B308C1" w14:paraId="0ABE1F5E" w14:textId="77777777" w:rsidTr="004D1176">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B92BEE"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 xml:space="preserve">PM 350 </w:t>
            </w:r>
          </w:p>
        </w:tc>
        <w:tc>
          <w:tcPr>
            <w:tcW w:w="1276" w:type="dxa"/>
            <w:tcBorders>
              <w:top w:val="nil"/>
              <w:left w:val="nil"/>
              <w:bottom w:val="single" w:sz="4" w:space="0" w:color="auto"/>
              <w:right w:val="single" w:sz="4" w:space="0" w:color="auto"/>
            </w:tcBorders>
            <w:shd w:val="clear" w:color="auto" w:fill="auto"/>
            <w:noWrap/>
            <w:vAlign w:val="center"/>
            <w:hideMark/>
          </w:tcPr>
          <w:p w14:paraId="04D70E40"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29,98</w:t>
            </w:r>
          </w:p>
        </w:tc>
        <w:tc>
          <w:tcPr>
            <w:tcW w:w="1276" w:type="dxa"/>
            <w:tcBorders>
              <w:top w:val="nil"/>
              <w:left w:val="nil"/>
              <w:bottom w:val="single" w:sz="4" w:space="0" w:color="auto"/>
              <w:right w:val="single" w:sz="4" w:space="0" w:color="auto"/>
            </w:tcBorders>
            <w:shd w:val="clear" w:color="auto" w:fill="auto"/>
            <w:noWrap/>
            <w:vAlign w:val="center"/>
            <w:hideMark/>
          </w:tcPr>
          <w:p w14:paraId="494A56FC"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0,40</w:t>
            </w:r>
          </w:p>
        </w:tc>
        <w:tc>
          <w:tcPr>
            <w:tcW w:w="850" w:type="dxa"/>
            <w:tcBorders>
              <w:top w:val="nil"/>
              <w:left w:val="nil"/>
              <w:bottom w:val="single" w:sz="4" w:space="0" w:color="auto"/>
              <w:right w:val="single" w:sz="4" w:space="0" w:color="auto"/>
            </w:tcBorders>
            <w:shd w:val="clear" w:color="auto" w:fill="auto"/>
            <w:noWrap/>
            <w:vAlign w:val="center"/>
            <w:hideMark/>
          </w:tcPr>
          <w:p w14:paraId="43F7E20E"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17A80B21"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4BFB4E0"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31,35</w:t>
            </w:r>
          </w:p>
        </w:tc>
        <w:tc>
          <w:tcPr>
            <w:tcW w:w="1559" w:type="dxa"/>
            <w:tcBorders>
              <w:top w:val="nil"/>
              <w:left w:val="nil"/>
              <w:bottom w:val="single" w:sz="4" w:space="0" w:color="auto"/>
              <w:right w:val="single" w:sz="4" w:space="0" w:color="auto"/>
            </w:tcBorders>
            <w:shd w:val="clear" w:color="auto" w:fill="auto"/>
            <w:noWrap/>
            <w:vAlign w:val="center"/>
            <w:hideMark/>
          </w:tcPr>
          <w:p w14:paraId="698ABE94"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31,53</w:t>
            </w:r>
          </w:p>
        </w:tc>
      </w:tr>
      <w:tr w:rsidR="007C3868" w:rsidRPr="00B308C1" w14:paraId="18EFEFFF" w14:textId="77777777" w:rsidTr="004D1176">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C60655"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PM 625</w:t>
            </w:r>
          </w:p>
        </w:tc>
        <w:tc>
          <w:tcPr>
            <w:tcW w:w="1276" w:type="dxa"/>
            <w:tcBorders>
              <w:top w:val="nil"/>
              <w:left w:val="nil"/>
              <w:bottom w:val="single" w:sz="4" w:space="0" w:color="auto"/>
              <w:right w:val="single" w:sz="4" w:space="0" w:color="auto"/>
            </w:tcBorders>
            <w:shd w:val="clear" w:color="auto" w:fill="auto"/>
            <w:noWrap/>
            <w:vAlign w:val="center"/>
            <w:hideMark/>
          </w:tcPr>
          <w:p w14:paraId="59EDB2A9"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28,47</w:t>
            </w:r>
          </w:p>
        </w:tc>
        <w:tc>
          <w:tcPr>
            <w:tcW w:w="1276" w:type="dxa"/>
            <w:tcBorders>
              <w:top w:val="nil"/>
              <w:left w:val="nil"/>
              <w:bottom w:val="single" w:sz="4" w:space="0" w:color="auto"/>
              <w:right w:val="single" w:sz="4" w:space="0" w:color="auto"/>
            </w:tcBorders>
            <w:shd w:val="clear" w:color="auto" w:fill="auto"/>
            <w:noWrap/>
            <w:vAlign w:val="center"/>
            <w:hideMark/>
          </w:tcPr>
          <w:p w14:paraId="0EEBD7B0"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0,80</w:t>
            </w:r>
          </w:p>
        </w:tc>
        <w:tc>
          <w:tcPr>
            <w:tcW w:w="850" w:type="dxa"/>
            <w:tcBorders>
              <w:top w:val="nil"/>
              <w:left w:val="nil"/>
              <w:bottom w:val="single" w:sz="4" w:space="0" w:color="auto"/>
              <w:right w:val="single" w:sz="4" w:space="0" w:color="auto"/>
            </w:tcBorders>
            <w:shd w:val="clear" w:color="auto" w:fill="auto"/>
            <w:noWrap/>
            <w:vAlign w:val="center"/>
            <w:hideMark/>
          </w:tcPr>
          <w:p w14:paraId="08BE29B2"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02525255" w14:textId="77777777" w:rsidR="007C3868" w:rsidRPr="00B308C1" w:rsidRDefault="007C3868" w:rsidP="004D1176">
            <w:pPr>
              <w:jc w:val="center"/>
              <w:rPr>
                <w:rFonts w:ascii="Calibri" w:hAnsi="Calibri" w:cs="Calibri"/>
                <w:color w:val="000000"/>
                <w:sz w:val="20"/>
                <w:szCs w:val="20"/>
                <w:lang w:val="fr-FR" w:eastAsia="fr-FR"/>
              </w:rPr>
            </w:pPr>
            <w:r w:rsidRPr="00B308C1">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B2D30FD" w14:textId="77777777" w:rsidR="007C3868" w:rsidRPr="001D5DE8" w:rsidRDefault="007C3868" w:rsidP="004D1176">
            <w:pPr>
              <w:jc w:val="center"/>
              <w:rPr>
                <w:rFonts w:ascii="Calibri" w:hAnsi="Calibri" w:cs="Calibri"/>
                <w:color w:val="000000"/>
                <w:sz w:val="20"/>
                <w:szCs w:val="20"/>
                <w:lang w:val="fr-FR" w:eastAsia="fr-FR"/>
              </w:rPr>
            </w:pPr>
            <w:r w:rsidRPr="001D5DE8">
              <w:rPr>
                <w:rFonts w:ascii="Calibri" w:hAnsi="Calibri" w:cs="Calibri"/>
                <w:color w:val="000000"/>
                <w:sz w:val="20"/>
                <w:szCs w:val="20"/>
                <w:lang w:val="fr-FR" w:eastAsia="fr-FR"/>
              </w:rPr>
              <w:t>30,30</w:t>
            </w:r>
          </w:p>
        </w:tc>
        <w:tc>
          <w:tcPr>
            <w:tcW w:w="1559" w:type="dxa"/>
            <w:tcBorders>
              <w:top w:val="nil"/>
              <w:left w:val="nil"/>
              <w:bottom w:val="single" w:sz="4" w:space="0" w:color="auto"/>
              <w:right w:val="single" w:sz="4" w:space="0" w:color="auto"/>
            </w:tcBorders>
            <w:shd w:val="clear" w:color="auto" w:fill="auto"/>
            <w:noWrap/>
            <w:vAlign w:val="center"/>
            <w:hideMark/>
          </w:tcPr>
          <w:p w14:paraId="7FBD36E5" w14:textId="77777777" w:rsidR="007C3868" w:rsidRPr="001D5DE8" w:rsidRDefault="007C3868" w:rsidP="004D1176">
            <w:pPr>
              <w:jc w:val="center"/>
              <w:rPr>
                <w:rFonts w:ascii="Calibri" w:hAnsi="Calibri" w:cs="Calibri"/>
                <w:color w:val="000000"/>
                <w:sz w:val="20"/>
                <w:szCs w:val="20"/>
                <w:lang w:val="fr-FR" w:eastAsia="fr-FR"/>
              </w:rPr>
            </w:pPr>
            <w:r w:rsidRPr="001D5DE8">
              <w:rPr>
                <w:rFonts w:ascii="Calibri" w:hAnsi="Calibri" w:cs="Calibri"/>
                <w:color w:val="000000"/>
                <w:sz w:val="20"/>
                <w:szCs w:val="20"/>
                <w:lang w:val="fr-FR" w:eastAsia="fr-FR"/>
              </w:rPr>
              <w:t>30,41</w:t>
            </w:r>
          </w:p>
        </w:tc>
      </w:tr>
    </w:tbl>
    <w:p w14:paraId="47D6C667" w14:textId="77777777" w:rsidR="007C3868" w:rsidRDefault="007C3868" w:rsidP="007C3868">
      <w:pPr>
        <w:spacing w:before="240" w:after="120"/>
        <w:rPr>
          <w:b/>
          <w:u w:val="single"/>
          <w:lang w:val="fr-FR" w:eastAsia="en-US"/>
        </w:rPr>
      </w:pPr>
    </w:p>
    <w:p w14:paraId="1586432C" w14:textId="77777777" w:rsidR="007C3868" w:rsidRDefault="007C3868" w:rsidP="007C3868">
      <w:pPr>
        <w:rPr>
          <w:b/>
          <w:u w:val="single"/>
          <w:lang w:val="fr-FR" w:eastAsia="en-US"/>
        </w:rPr>
      </w:pPr>
      <w:r>
        <w:rPr>
          <w:b/>
          <w:u w:val="single"/>
          <w:lang w:val="fr-FR" w:eastAsia="en-US"/>
        </w:rPr>
        <w:br w:type="page"/>
      </w:r>
    </w:p>
    <w:p w14:paraId="5ACBBC16" w14:textId="77777777" w:rsidR="007C3868" w:rsidRPr="00AD41B0" w:rsidRDefault="007C3868" w:rsidP="007C3868">
      <w:pPr>
        <w:pStyle w:val="ps"/>
        <w:spacing w:before="120" w:after="120"/>
        <w:rPr>
          <w:b/>
          <w:sz w:val="24"/>
          <w:szCs w:val="24"/>
          <w:u w:val="single"/>
        </w:rPr>
      </w:pPr>
      <w:r w:rsidRPr="00AD41B0">
        <w:rPr>
          <w:b/>
          <w:sz w:val="24"/>
          <w:szCs w:val="24"/>
          <w:u w:val="single"/>
        </w:rPr>
        <w:lastRenderedPageBreak/>
        <w:t xml:space="preserve">D-Réseaux </w:t>
      </w:r>
      <w:proofErr w:type="spellStart"/>
      <w:r w:rsidRPr="00AD41B0">
        <w:rPr>
          <w:b/>
          <w:sz w:val="24"/>
          <w:szCs w:val="24"/>
          <w:u w:val="single"/>
        </w:rPr>
        <w:t>Ambatondravalambana</w:t>
      </w:r>
      <w:proofErr w:type="spellEnd"/>
      <w:r w:rsidRPr="00AD41B0">
        <w:rPr>
          <w:b/>
          <w:sz w:val="24"/>
          <w:szCs w:val="24"/>
          <w:u w:val="single"/>
        </w:rPr>
        <w:t xml:space="preserve"> en aval de la jonction :</w:t>
      </w:r>
    </w:p>
    <w:p w14:paraId="54FB6E4F" w14:textId="77777777" w:rsidR="007C3868" w:rsidRPr="00AD41B0" w:rsidRDefault="007C3868" w:rsidP="007C3868">
      <w:pPr>
        <w:pStyle w:val="ps"/>
        <w:spacing w:before="120" w:after="120"/>
        <w:rPr>
          <w:rFonts w:eastAsia="Times New Roman" w:cs="Times New Roman"/>
          <w:szCs w:val="24"/>
          <w:lang w:eastAsia="en-US"/>
        </w:rPr>
      </w:pPr>
      <w:r>
        <w:rPr>
          <w:rFonts w:eastAsia="Times New Roman" w:cs="Times New Roman"/>
          <w:szCs w:val="24"/>
          <w:lang w:eastAsia="en-US"/>
        </w:rPr>
        <w:t>Les ouvrages à projeter sont les suivants :</w:t>
      </w:r>
    </w:p>
    <w:tbl>
      <w:tblPr>
        <w:tblW w:w="8740" w:type="dxa"/>
        <w:tblInd w:w="55" w:type="dxa"/>
        <w:tblCellMar>
          <w:left w:w="70" w:type="dxa"/>
          <w:right w:w="70" w:type="dxa"/>
        </w:tblCellMar>
        <w:tblLook w:val="04A0" w:firstRow="1" w:lastRow="0" w:firstColumn="1" w:lastColumn="0" w:noHBand="0" w:noVBand="1"/>
      </w:tblPr>
      <w:tblGrid>
        <w:gridCol w:w="1200"/>
        <w:gridCol w:w="2060"/>
        <w:gridCol w:w="1420"/>
        <w:gridCol w:w="1500"/>
        <w:gridCol w:w="1360"/>
        <w:gridCol w:w="1200"/>
      </w:tblGrid>
      <w:tr w:rsidR="007C3868" w:rsidRPr="00AD41B0" w14:paraId="2A507F7F" w14:textId="77777777" w:rsidTr="004D1176">
        <w:trPr>
          <w:trHeight w:val="6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3B021"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0A48BD41"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Type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391233B"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Nombre réhabilitation</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016641"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Nombre reconstruction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ABC7A98"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Nombre nouvelle construction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BB7EECA"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Nombre total</w:t>
            </w:r>
          </w:p>
        </w:tc>
      </w:tr>
      <w:tr w:rsidR="007C3868" w:rsidRPr="00AD41B0" w14:paraId="6CF7F5C0"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37E2E2"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2</w:t>
            </w:r>
          </w:p>
        </w:tc>
        <w:tc>
          <w:tcPr>
            <w:tcW w:w="2060" w:type="dxa"/>
            <w:tcBorders>
              <w:top w:val="nil"/>
              <w:left w:val="nil"/>
              <w:bottom w:val="single" w:sz="4" w:space="0" w:color="auto"/>
              <w:right w:val="single" w:sz="4" w:space="0" w:color="auto"/>
            </w:tcBorders>
            <w:shd w:val="clear" w:color="auto" w:fill="auto"/>
            <w:noWrap/>
            <w:vAlign w:val="center"/>
            <w:hideMark/>
          </w:tcPr>
          <w:p w14:paraId="1407D757"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Canal bétonné</w:t>
            </w:r>
          </w:p>
        </w:tc>
        <w:tc>
          <w:tcPr>
            <w:tcW w:w="1420" w:type="dxa"/>
            <w:tcBorders>
              <w:top w:val="nil"/>
              <w:left w:val="nil"/>
              <w:bottom w:val="single" w:sz="4" w:space="0" w:color="auto"/>
              <w:right w:val="single" w:sz="4" w:space="0" w:color="auto"/>
            </w:tcBorders>
            <w:shd w:val="clear" w:color="auto" w:fill="auto"/>
            <w:noWrap/>
            <w:vAlign w:val="center"/>
            <w:hideMark/>
          </w:tcPr>
          <w:p w14:paraId="0BDCD2FD"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3196F819"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B895CD"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5</w:t>
            </w:r>
          </w:p>
        </w:tc>
        <w:tc>
          <w:tcPr>
            <w:tcW w:w="1200" w:type="dxa"/>
            <w:tcBorders>
              <w:top w:val="nil"/>
              <w:left w:val="nil"/>
              <w:bottom w:val="single" w:sz="4" w:space="0" w:color="auto"/>
              <w:right w:val="single" w:sz="4" w:space="0" w:color="auto"/>
            </w:tcBorders>
            <w:shd w:val="clear" w:color="auto" w:fill="auto"/>
            <w:noWrap/>
            <w:vAlign w:val="center"/>
            <w:hideMark/>
          </w:tcPr>
          <w:p w14:paraId="4F578E39"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5</w:t>
            </w:r>
          </w:p>
        </w:tc>
      </w:tr>
      <w:tr w:rsidR="007C3868" w:rsidRPr="00AD41B0" w14:paraId="45516B0D"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9BA6CE"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3</w:t>
            </w:r>
          </w:p>
        </w:tc>
        <w:tc>
          <w:tcPr>
            <w:tcW w:w="2060" w:type="dxa"/>
            <w:tcBorders>
              <w:top w:val="nil"/>
              <w:left w:val="nil"/>
              <w:bottom w:val="single" w:sz="4" w:space="0" w:color="auto"/>
              <w:right w:val="single" w:sz="4" w:space="0" w:color="auto"/>
            </w:tcBorders>
            <w:shd w:val="clear" w:color="auto" w:fill="auto"/>
            <w:noWrap/>
            <w:vAlign w:val="center"/>
            <w:hideMark/>
          </w:tcPr>
          <w:p w14:paraId="115B27CC"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Canal autoporté</w:t>
            </w:r>
          </w:p>
        </w:tc>
        <w:tc>
          <w:tcPr>
            <w:tcW w:w="1420" w:type="dxa"/>
            <w:tcBorders>
              <w:top w:val="nil"/>
              <w:left w:val="nil"/>
              <w:bottom w:val="single" w:sz="4" w:space="0" w:color="auto"/>
              <w:right w:val="single" w:sz="4" w:space="0" w:color="auto"/>
            </w:tcBorders>
            <w:shd w:val="clear" w:color="auto" w:fill="auto"/>
            <w:noWrap/>
            <w:vAlign w:val="center"/>
            <w:hideMark/>
          </w:tcPr>
          <w:p w14:paraId="7112736E"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6BE3373F"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06CB687F"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4474864F"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r>
      <w:tr w:rsidR="007C3868" w:rsidRPr="00AD41B0" w14:paraId="30D2BDE5"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84B035"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5</w:t>
            </w:r>
          </w:p>
        </w:tc>
        <w:tc>
          <w:tcPr>
            <w:tcW w:w="2060" w:type="dxa"/>
            <w:tcBorders>
              <w:top w:val="nil"/>
              <w:left w:val="nil"/>
              <w:bottom w:val="single" w:sz="4" w:space="0" w:color="auto"/>
              <w:right w:val="single" w:sz="4" w:space="0" w:color="auto"/>
            </w:tcBorders>
            <w:shd w:val="clear" w:color="auto" w:fill="auto"/>
            <w:noWrap/>
            <w:vAlign w:val="center"/>
            <w:hideMark/>
          </w:tcPr>
          <w:p w14:paraId="0068BCF8"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Bâche</w:t>
            </w:r>
          </w:p>
        </w:tc>
        <w:tc>
          <w:tcPr>
            <w:tcW w:w="1420" w:type="dxa"/>
            <w:tcBorders>
              <w:top w:val="nil"/>
              <w:left w:val="nil"/>
              <w:bottom w:val="single" w:sz="4" w:space="0" w:color="auto"/>
              <w:right w:val="single" w:sz="4" w:space="0" w:color="auto"/>
            </w:tcBorders>
            <w:shd w:val="clear" w:color="auto" w:fill="auto"/>
            <w:noWrap/>
            <w:vAlign w:val="center"/>
            <w:hideMark/>
          </w:tcPr>
          <w:p w14:paraId="4D263628"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4DF881FC"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9F8686"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6FF8A4AF"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r>
      <w:tr w:rsidR="007C3868" w:rsidRPr="00AD41B0" w14:paraId="7D55042F"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CBB876"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7</w:t>
            </w:r>
          </w:p>
        </w:tc>
        <w:tc>
          <w:tcPr>
            <w:tcW w:w="2060" w:type="dxa"/>
            <w:tcBorders>
              <w:top w:val="nil"/>
              <w:left w:val="nil"/>
              <w:bottom w:val="single" w:sz="4" w:space="0" w:color="auto"/>
              <w:right w:val="single" w:sz="4" w:space="0" w:color="auto"/>
            </w:tcBorders>
            <w:shd w:val="clear" w:color="auto" w:fill="auto"/>
            <w:noWrap/>
            <w:vAlign w:val="center"/>
            <w:hideMark/>
          </w:tcPr>
          <w:p w14:paraId="6570382B"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Prise</w:t>
            </w:r>
          </w:p>
        </w:tc>
        <w:tc>
          <w:tcPr>
            <w:tcW w:w="1420" w:type="dxa"/>
            <w:tcBorders>
              <w:top w:val="nil"/>
              <w:left w:val="nil"/>
              <w:bottom w:val="single" w:sz="4" w:space="0" w:color="auto"/>
              <w:right w:val="single" w:sz="4" w:space="0" w:color="auto"/>
            </w:tcBorders>
            <w:shd w:val="clear" w:color="auto" w:fill="auto"/>
            <w:noWrap/>
            <w:vAlign w:val="center"/>
            <w:hideMark/>
          </w:tcPr>
          <w:p w14:paraId="1D27B765"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17B35524"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D60970"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6</w:t>
            </w:r>
          </w:p>
        </w:tc>
        <w:tc>
          <w:tcPr>
            <w:tcW w:w="1200" w:type="dxa"/>
            <w:tcBorders>
              <w:top w:val="nil"/>
              <w:left w:val="nil"/>
              <w:bottom w:val="single" w:sz="4" w:space="0" w:color="auto"/>
              <w:right w:val="single" w:sz="4" w:space="0" w:color="auto"/>
            </w:tcBorders>
            <w:shd w:val="clear" w:color="auto" w:fill="auto"/>
            <w:noWrap/>
            <w:vAlign w:val="center"/>
            <w:hideMark/>
          </w:tcPr>
          <w:p w14:paraId="0F34F2D8"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6</w:t>
            </w:r>
          </w:p>
        </w:tc>
      </w:tr>
      <w:tr w:rsidR="007C3868" w:rsidRPr="00AD41B0" w14:paraId="5764D3CC"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8E765C"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8</w:t>
            </w:r>
          </w:p>
        </w:tc>
        <w:tc>
          <w:tcPr>
            <w:tcW w:w="2060" w:type="dxa"/>
            <w:tcBorders>
              <w:top w:val="nil"/>
              <w:left w:val="nil"/>
              <w:bottom w:val="single" w:sz="4" w:space="0" w:color="auto"/>
              <w:right w:val="single" w:sz="4" w:space="0" w:color="auto"/>
            </w:tcBorders>
            <w:shd w:val="clear" w:color="auto" w:fill="auto"/>
            <w:noWrap/>
            <w:vAlign w:val="center"/>
            <w:hideMark/>
          </w:tcPr>
          <w:p w14:paraId="115F87DC"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Dalot sous piste</w:t>
            </w:r>
          </w:p>
        </w:tc>
        <w:tc>
          <w:tcPr>
            <w:tcW w:w="1420" w:type="dxa"/>
            <w:tcBorders>
              <w:top w:val="nil"/>
              <w:left w:val="nil"/>
              <w:bottom w:val="single" w:sz="4" w:space="0" w:color="auto"/>
              <w:right w:val="single" w:sz="4" w:space="0" w:color="auto"/>
            </w:tcBorders>
            <w:shd w:val="clear" w:color="auto" w:fill="auto"/>
            <w:noWrap/>
            <w:vAlign w:val="center"/>
            <w:hideMark/>
          </w:tcPr>
          <w:p w14:paraId="18EBADA2"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2470E7DC"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7BABC1"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78D3DF"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r>
      <w:tr w:rsidR="007C3868" w:rsidRPr="00AD41B0" w14:paraId="6257F7F9"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1E2561"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10</w:t>
            </w:r>
          </w:p>
        </w:tc>
        <w:tc>
          <w:tcPr>
            <w:tcW w:w="2060" w:type="dxa"/>
            <w:tcBorders>
              <w:top w:val="nil"/>
              <w:left w:val="nil"/>
              <w:bottom w:val="single" w:sz="4" w:space="0" w:color="auto"/>
              <w:right w:val="single" w:sz="4" w:space="0" w:color="auto"/>
            </w:tcBorders>
            <w:shd w:val="clear" w:color="auto" w:fill="auto"/>
            <w:noWrap/>
            <w:vAlign w:val="center"/>
            <w:hideMark/>
          </w:tcPr>
          <w:p w14:paraId="698CE622"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Passerelle</w:t>
            </w:r>
          </w:p>
        </w:tc>
        <w:tc>
          <w:tcPr>
            <w:tcW w:w="1420" w:type="dxa"/>
            <w:tcBorders>
              <w:top w:val="nil"/>
              <w:left w:val="nil"/>
              <w:bottom w:val="single" w:sz="4" w:space="0" w:color="auto"/>
              <w:right w:val="single" w:sz="4" w:space="0" w:color="auto"/>
            </w:tcBorders>
            <w:shd w:val="clear" w:color="auto" w:fill="auto"/>
            <w:noWrap/>
            <w:vAlign w:val="center"/>
            <w:hideMark/>
          </w:tcPr>
          <w:p w14:paraId="5D6595C5"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1D2F843B"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F080DC"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1F8C3EF5"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r>
      <w:tr w:rsidR="007C3868" w:rsidRPr="00AD41B0" w14:paraId="50FC68E1"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D0E36C"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11</w:t>
            </w:r>
          </w:p>
        </w:tc>
        <w:tc>
          <w:tcPr>
            <w:tcW w:w="2060" w:type="dxa"/>
            <w:tcBorders>
              <w:top w:val="nil"/>
              <w:left w:val="nil"/>
              <w:bottom w:val="single" w:sz="4" w:space="0" w:color="auto"/>
              <w:right w:val="single" w:sz="4" w:space="0" w:color="auto"/>
            </w:tcBorders>
            <w:shd w:val="clear" w:color="auto" w:fill="auto"/>
            <w:noWrap/>
            <w:vAlign w:val="center"/>
            <w:hideMark/>
          </w:tcPr>
          <w:p w14:paraId="5FB18983"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Passage supérieur</w:t>
            </w:r>
          </w:p>
        </w:tc>
        <w:tc>
          <w:tcPr>
            <w:tcW w:w="1420" w:type="dxa"/>
            <w:tcBorders>
              <w:top w:val="nil"/>
              <w:left w:val="nil"/>
              <w:bottom w:val="single" w:sz="4" w:space="0" w:color="auto"/>
              <w:right w:val="single" w:sz="4" w:space="0" w:color="auto"/>
            </w:tcBorders>
            <w:shd w:val="clear" w:color="auto" w:fill="auto"/>
            <w:noWrap/>
            <w:vAlign w:val="center"/>
            <w:hideMark/>
          </w:tcPr>
          <w:p w14:paraId="38F55A48"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37954104"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EC0D84"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2</w:t>
            </w:r>
          </w:p>
        </w:tc>
        <w:tc>
          <w:tcPr>
            <w:tcW w:w="1200" w:type="dxa"/>
            <w:tcBorders>
              <w:top w:val="nil"/>
              <w:left w:val="nil"/>
              <w:bottom w:val="single" w:sz="4" w:space="0" w:color="auto"/>
              <w:right w:val="single" w:sz="4" w:space="0" w:color="auto"/>
            </w:tcBorders>
            <w:shd w:val="clear" w:color="auto" w:fill="auto"/>
            <w:noWrap/>
            <w:vAlign w:val="center"/>
            <w:hideMark/>
          </w:tcPr>
          <w:p w14:paraId="41CF83B4"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2</w:t>
            </w:r>
          </w:p>
        </w:tc>
      </w:tr>
      <w:tr w:rsidR="007C3868" w:rsidRPr="00AD41B0" w14:paraId="36C01834" w14:textId="77777777" w:rsidTr="004D11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506D6E"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13</w:t>
            </w:r>
          </w:p>
        </w:tc>
        <w:tc>
          <w:tcPr>
            <w:tcW w:w="2060" w:type="dxa"/>
            <w:tcBorders>
              <w:top w:val="nil"/>
              <w:left w:val="nil"/>
              <w:bottom w:val="single" w:sz="4" w:space="0" w:color="auto"/>
              <w:right w:val="single" w:sz="4" w:space="0" w:color="auto"/>
            </w:tcBorders>
            <w:shd w:val="clear" w:color="auto" w:fill="auto"/>
            <w:noWrap/>
            <w:vAlign w:val="center"/>
            <w:hideMark/>
          </w:tcPr>
          <w:p w14:paraId="6E83122A" w14:textId="77777777" w:rsidR="007C3868" w:rsidRPr="00AD41B0" w:rsidRDefault="007C3868" w:rsidP="004D1176">
            <w:pPr>
              <w:rPr>
                <w:rFonts w:ascii="Verdana" w:hAnsi="Verdana"/>
                <w:color w:val="000000"/>
                <w:sz w:val="18"/>
                <w:szCs w:val="18"/>
                <w:lang w:val="fr-FR" w:eastAsia="fr-FR"/>
              </w:rPr>
            </w:pPr>
            <w:r w:rsidRPr="00AD41B0">
              <w:rPr>
                <w:rFonts w:ascii="Verdana" w:hAnsi="Verdana"/>
                <w:color w:val="000000"/>
                <w:sz w:val="18"/>
                <w:szCs w:val="18"/>
                <w:lang w:val="fr-FR" w:eastAsia="fr-FR"/>
              </w:rPr>
              <w:t>Gabion</w:t>
            </w:r>
          </w:p>
        </w:tc>
        <w:tc>
          <w:tcPr>
            <w:tcW w:w="1420" w:type="dxa"/>
            <w:tcBorders>
              <w:top w:val="nil"/>
              <w:left w:val="nil"/>
              <w:bottom w:val="single" w:sz="4" w:space="0" w:color="auto"/>
              <w:right w:val="single" w:sz="4" w:space="0" w:color="auto"/>
            </w:tcBorders>
            <w:shd w:val="clear" w:color="auto" w:fill="auto"/>
            <w:noWrap/>
            <w:vAlign w:val="center"/>
            <w:hideMark/>
          </w:tcPr>
          <w:p w14:paraId="355CC32E"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500" w:type="dxa"/>
            <w:tcBorders>
              <w:top w:val="nil"/>
              <w:left w:val="nil"/>
              <w:bottom w:val="single" w:sz="4" w:space="0" w:color="auto"/>
              <w:right w:val="single" w:sz="4" w:space="0" w:color="auto"/>
            </w:tcBorders>
            <w:shd w:val="clear" w:color="auto" w:fill="auto"/>
            <w:noWrap/>
            <w:vAlign w:val="center"/>
            <w:hideMark/>
          </w:tcPr>
          <w:p w14:paraId="42B8812B"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 </w:t>
            </w:r>
          </w:p>
        </w:tc>
        <w:tc>
          <w:tcPr>
            <w:tcW w:w="1360" w:type="dxa"/>
            <w:tcBorders>
              <w:top w:val="nil"/>
              <w:left w:val="nil"/>
              <w:bottom w:val="single" w:sz="4" w:space="0" w:color="auto"/>
              <w:right w:val="single" w:sz="4" w:space="0" w:color="auto"/>
            </w:tcBorders>
            <w:shd w:val="clear" w:color="auto" w:fill="auto"/>
            <w:noWrap/>
            <w:vAlign w:val="center"/>
            <w:hideMark/>
          </w:tcPr>
          <w:p w14:paraId="3B403712"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c>
          <w:tcPr>
            <w:tcW w:w="1200" w:type="dxa"/>
            <w:tcBorders>
              <w:top w:val="nil"/>
              <w:left w:val="nil"/>
              <w:bottom w:val="single" w:sz="4" w:space="0" w:color="auto"/>
              <w:right w:val="single" w:sz="4" w:space="0" w:color="auto"/>
            </w:tcBorders>
            <w:shd w:val="clear" w:color="auto" w:fill="auto"/>
            <w:noWrap/>
            <w:vAlign w:val="center"/>
            <w:hideMark/>
          </w:tcPr>
          <w:p w14:paraId="298D8F52" w14:textId="77777777" w:rsidR="007C3868" w:rsidRPr="00AD41B0" w:rsidRDefault="007C3868" w:rsidP="004D1176">
            <w:pPr>
              <w:jc w:val="center"/>
              <w:rPr>
                <w:rFonts w:ascii="Verdana" w:hAnsi="Verdana"/>
                <w:color w:val="000000"/>
                <w:sz w:val="18"/>
                <w:szCs w:val="18"/>
                <w:lang w:val="fr-FR" w:eastAsia="fr-FR"/>
              </w:rPr>
            </w:pPr>
            <w:r w:rsidRPr="00AD41B0">
              <w:rPr>
                <w:rFonts w:ascii="Verdana" w:hAnsi="Verdana"/>
                <w:color w:val="000000"/>
                <w:sz w:val="18"/>
                <w:szCs w:val="18"/>
                <w:lang w:val="fr-FR" w:eastAsia="fr-FR"/>
              </w:rPr>
              <w:t>1</w:t>
            </w:r>
          </w:p>
        </w:tc>
      </w:tr>
      <w:tr w:rsidR="007C3868" w:rsidRPr="00AD41B0" w14:paraId="71910901" w14:textId="77777777" w:rsidTr="004D1176">
        <w:trPr>
          <w:trHeight w:val="300"/>
        </w:trPr>
        <w:tc>
          <w:tcPr>
            <w:tcW w:w="7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4D73" w14:textId="77777777" w:rsidR="007C3868" w:rsidRPr="00AD41B0" w:rsidRDefault="007C3868" w:rsidP="004D1176">
            <w:pPr>
              <w:jc w:val="center"/>
              <w:rPr>
                <w:rFonts w:ascii="Verdana" w:hAnsi="Verdana"/>
                <w:b/>
                <w:bCs/>
                <w:color w:val="000000"/>
                <w:sz w:val="18"/>
                <w:szCs w:val="18"/>
                <w:lang w:val="fr-FR" w:eastAsia="fr-FR"/>
              </w:rPr>
            </w:pPr>
            <w:r w:rsidRPr="00AD41B0">
              <w:rPr>
                <w:rFonts w:ascii="Verdana" w:hAnsi="Verdana"/>
                <w:b/>
                <w:bCs/>
                <w:color w:val="000000"/>
                <w:sz w:val="18"/>
                <w:szCs w:val="18"/>
                <w:lang w:val="fr-FR" w:eastAsia="fr-FR"/>
              </w:rPr>
              <w:t>TOTAL</w:t>
            </w:r>
          </w:p>
        </w:tc>
        <w:tc>
          <w:tcPr>
            <w:tcW w:w="1200" w:type="dxa"/>
            <w:tcBorders>
              <w:top w:val="nil"/>
              <w:left w:val="nil"/>
              <w:bottom w:val="single" w:sz="4" w:space="0" w:color="auto"/>
              <w:right w:val="single" w:sz="4" w:space="0" w:color="auto"/>
            </w:tcBorders>
            <w:shd w:val="clear" w:color="auto" w:fill="auto"/>
            <w:noWrap/>
            <w:vAlign w:val="center"/>
            <w:hideMark/>
          </w:tcPr>
          <w:p w14:paraId="3640DDFD" w14:textId="77777777" w:rsidR="007C3868" w:rsidRPr="00AD41B0" w:rsidRDefault="007C3868" w:rsidP="004D1176">
            <w:pPr>
              <w:jc w:val="center"/>
              <w:rPr>
                <w:rFonts w:ascii="Verdana" w:hAnsi="Verdana"/>
                <w:b/>
                <w:bCs/>
                <w:color w:val="000000"/>
                <w:sz w:val="18"/>
                <w:szCs w:val="18"/>
                <w:lang w:val="fr-FR" w:eastAsia="fr-FR"/>
              </w:rPr>
            </w:pPr>
            <w:r w:rsidRPr="00AD41B0">
              <w:rPr>
                <w:rFonts w:ascii="Verdana" w:hAnsi="Verdana"/>
                <w:b/>
                <w:bCs/>
                <w:color w:val="000000"/>
                <w:sz w:val="18"/>
                <w:szCs w:val="18"/>
                <w:lang w:val="fr-FR" w:eastAsia="fr-FR"/>
              </w:rPr>
              <w:t>18</w:t>
            </w:r>
          </w:p>
        </w:tc>
      </w:tr>
    </w:tbl>
    <w:p w14:paraId="641350E4" w14:textId="77777777" w:rsidR="007C3868" w:rsidRPr="00AD41B0" w:rsidRDefault="007C3868" w:rsidP="007C3868">
      <w:pPr>
        <w:spacing w:before="120" w:after="120"/>
        <w:rPr>
          <w:rFonts w:ascii="Verdana" w:hAnsi="Verdana"/>
          <w:b/>
          <w:sz w:val="18"/>
          <w:szCs w:val="18"/>
          <w:u w:val="single"/>
          <w:lang w:val="fr-FR" w:eastAsia="en-US"/>
        </w:rPr>
      </w:pPr>
    </w:p>
    <w:p w14:paraId="54131976" w14:textId="77777777" w:rsidR="007C3868" w:rsidRDefault="007C3868" w:rsidP="007C3868">
      <w:pPr>
        <w:pStyle w:val="Paragraphedeliste"/>
        <w:numPr>
          <w:ilvl w:val="0"/>
          <w:numId w:val="24"/>
        </w:numPr>
        <w:spacing w:before="120" w:after="120" w:line="259" w:lineRule="auto"/>
        <w:rPr>
          <w:rFonts w:ascii="Verdana" w:hAnsi="Verdana"/>
          <w:sz w:val="18"/>
          <w:szCs w:val="18"/>
          <w:lang w:val="fr-FR"/>
        </w:rPr>
      </w:pPr>
      <w:proofErr w:type="spellStart"/>
      <w:r w:rsidRPr="00AD41B0">
        <w:rPr>
          <w:rFonts w:ascii="Verdana" w:hAnsi="Verdana"/>
          <w:sz w:val="18"/>
          <w:szCs w:val="18"/>
          <w:lang w:val="fr-FR"/>
        </w:rPr>
        <w:t>Regabaritage</w:t>
      </w:r>
      <w:proofErr w:type="spellEnd"/>
      <w:r w:rsidRPr="00AD41B0">
        <w:rPr>
          <w:rFonts w:ascii="Verdana" w:hAnsi="Verdana"/>
          <w:sz w:val="18"/>
          <w:szCs w:val="18"/>
          <w:lang w:val="fr-FR"/>
        </w:rPr>
        <w:t xml:space="preserve"> du canal existant et creusement de canal de 1303 ml en aval de la jonction des réseaux de </w:t>
      </w:r>
      <w:proofErr w:type="spellStart"/>
      <w:r w:rsidRPr="00AD41B0">
        <w:rPr>
          <w:rFonts w:ascii="Verdana" w:hAnsi="Verdana"/>
          <w:sz w:val="18"/>
          <w:szCs w:val="18"/>
          <w:lang w:val="fr-FR"/>
        </w:rPr>
        <w:t>Manaktafandrano</w:t>
      </w:r>
      <w:proofErr w:type="spellEnd"/>
      <w:r w:rsidRPr="00AD41B0">
        <w:rPr>
          <w:rFonts w:ascii="Verdana" w:hAnsi="Verdana"/>
          <w:sz w:val="18"/>
          <w:szCs w:val="18"/>
          <w:lang w:val="fr-FR"/>
        </w:rPr>
        <w:t xml:space="preserve"> et </w:t>
      </w:r>
      <w:proofErr w:type="spellStart"/>
      <w:r w:rsidRPr="00AD41B0">
        <w:rPr>
          <w:rFonts w:ascii="Verdana" w:hAnsi="Verdana"/>
          <w:sz w:val="18"/>
          <w:szCs w:val="18"/>
          <w:lang w:val="fr-FR"/>
        </w:rPr>
        <w:t>Ambatondravalambana</w:t>
      </w:r>
      <w:proofErr w:type="spellEnd"/>
      <w:r w:rsidRPr="00AD41B0">
        <w:rPr>
          <w:rFonts w:ascii="Verdana" w:hAnsi="Verdana"/>
          <w:sz w:val="18"/>
          <w:szCs w:val="18"/>
          <w:lang w:val="fr-FR"/>
        </w:rPr>
        <w:t> ;</w:t>
      </w:r>
    </w:p>
    <w:tbl>
      <w:tblPr>
        <w:tblW w:w="9382" w:type="dxa"/>
        <w:tblInd w:w="-5" w:type="dxa"/>
        <w:tblCellMar>
          <w:left w:w="70" w:type="dxa"/>
          <w:right w:w="70" w:type="dxa"/>
        </w:tblCellMar>
        <w:tblLook w:val="04A0" w:firstRow="1" w:lastRow="0" w:firstColumn="1" w:lastColumn="0" w:noHBand="0" w:noVBand="1"/>
      </w:tblPr>
      <w:tblGrid>
        <w:gridCol w:w="1449"/>
        <w:gridCol w:w="1227"/>
        <w:gridCol w:w="1148"/>
        <w:gridCol w:w="1193"/>
        <w:gridCol w:w="1201"/>
        <w:gridCol w:w="1227"/>
        <w:gridCol w:w="1227"/>
        <w:gridCol w:w="710"/>
      </w:tblGrid>
      <w:tr w:rsidR="007C3868" w:rsidRPr="005C4526" w14:paraId="7855D2C0" w14:textId="77777777" w:rsidTr="004D1176">
        <w:trPr>
          <w:trHeight w:val="510"/>
        </w:trPr>
        <w:tc>
          <w:tcPr>
            <w:tcW w:w="14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4AD83"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Localisations</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43417F23"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Longueurs (m)</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14:paraId="42B747FE"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Pente (%o)</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0C51B2CB"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Débits (L/s)</w:t>
            </w:r>
          </w:p>
        </w:tc>
        <w:tc>
          <w:tcPr>
            <w:tcW w:w="1201" w:type="dxa"/>
            <w:tcBorders>
              <w:top w:val="single" w:sz="4" w:space="0" w:color="auto"/>
              <w:left w:val="nil"/>
              <w:bottom w:val="single" w:sz="4" w:space="0" w:color="auto"/>
              <w:right w:val="single" w:sz="4" w:space="0" w:color="auto"/>
            </w:tcBorders>
            <w:shd w:val="clear" w:color="auto" w:fill="auto"/>
            <w:vAlign w:val="bottom"/>
            <w:hideMark/>
          </w:tcPr>
          <w:p w14:paraId="3544CF38"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Largeur (m)</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2BCE5709"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Hauteurs (m)</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25EDB6E2"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Vitesse (m/s)</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2B8DC1F0" w14:textId="77777777" w:rsidR="007C3868" w:rsidRPr="005C4526" w:rsidRDefault="007C3868" w:rsidP="004D1176">
            <w:pPr>
              <w:jc w:val="center"/>
              <w:rPr>
                <w:rFonts w:ascii="Calibri" w:hAnsi="Calibri" w:cs="Calibri"/>
                <w:b/>
                <w:bCs/>
                <w:color w:val="000000"/>
                <w:sz w:val="20"/>
                <w:szCs w:val="20"/>
                <w:lang w:val="fr-FR" w:eastAsia="fr-FR"/>
              </w:rPr>
            </w:pPr>
            <w:r w:rsidRPr="005C4526">
              <w:rPr>
                <w:rFonts w:ascii="Calibri" w:hAnsi="Calibri" w:cs="Calibri"/>
                <w:b/>
                <w:bCs/>
                <w:color w:val="000000"/>
                <w:sz w:val="20"/>
                <w:szCs w:val="20"/>
                <w:lang w:val="fr-FR" w:eastAsia="fr-FR"/>
              </w:rPr>
              <w:t>Type</w:t>
            </w:r>
          </w:p>
        </w:tc>
      </w:tr>
      <w:tr w:rsidR="007C3868" w:rsidRPr="005C4526" w14:paraId="35B742CF"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0F83034B"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35</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220</w:t>
            </w:r>
          </w:p>
        </w:tc>
        <w:tc>
          <w:tcPr>
            <w:tcW w:w="1227" w:type="dxa"/>
            <w:tcBorders>
              <w:top w:val="nil"/>
              <w:left w:val="nil"/>
              <w:bottom w:val="single" w:sz="4" w:space="0" w:color="auto"/>
              <w:right w:val="single" w:sz="4" w:space="0" w:color="auto"/>
            </w:tcBorders>
            <w:shd w:val="clear" w:color="auto" w:fill="auto"/>
            <w:noWrap/>
            <w:vAlign w:val="bottom"/>
            <w:hideMark/>
          </w:tcPr>
          <w:p w14:paraId="30220B2B"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185,00</w:t>
            </w:r>
          </w:p>
        </w:tc>
        <w:tc>
          <w:tcPr>
            <w:tcW w:w="1148" w:type="dxa"/>
            <w:tcBorders>
              <w:top w:val="nil"/>
              <w:left w:val="nil"/>
              <w:bottom w:val="single" w:sz="4" w:space="0" w:color="auto"/>
              <w:right w:val="single" w:sz="4" w:space="0" w:color="auto"/>
            </w:tcBorders>
            <w:shd w:val="clear" w:color="auto" w:fill="auto"/>
            <w:noWrap/>
            <w:vAlign w:val="bottom"/>
            <w:hideMark/>
          </w:tcPr>
          <w:p w14:paraId="25134FEF"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0EE3918"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60,00</w:t>
            </w:r>
          </w:p>
        </w:tc>
        <w:tc>
          <w:tcPr>
            <w:tcW w:w="1201" w:type="dxa"/>
            <w:tcBorders>
              <w:top w:val="nil"/>
              <w:left w:val="nil"/>
              <w:bottom w:val="single" w:sz="4" w:space="0" w:color="auto"/>
              <w:right w:val="single" w:sz="4" w:space="0" w:color="auto"/>
            </w:tcBorders>
            <w:shd w:val="clear" w:color="auto" w:fill="auto"/>
            <w:noWrap/>
            <w:vAlign w:val="bottom"/>
            <w:hideMark/>
          </w:tcPr>
          <w:p w14:paraId="7E11538A"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79BEBEB4"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25A6FD0C"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0,63</w:t>
            </w:r>
          </w:p>
        </w:tc>
        <w:tc>
          <w:tcPr>
            <w:tcW w:w="710" w:type="dxa"/>
            <w:tcBorders>
              <w:top w:val="nil"/>
              <w:left w:val="nil"/>
              <w:bottom w:val="single" w:sz="4" w:space="0" w:color="auto"/>
              <w:right w:val="single" w:sz="4" w:space="0" w:color="auto"/>
            </w:tcBorders>
            <w:shd w:val="clear" w:color="auto" w:fill="auto"/>
            <w:noWrap/>
            <w:vAlign w:val="bottom"/>
            <w:hideMark/>
          </w:tcPr>
          <w:p w14:paraId="1246805E"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7F129889"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528ABC91"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245</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300</w:t>
            </w:r>
          </w:p>
        </w:tc>
        <w:tc>
          <w:tcPr>
            <w:tcW w:w="1227" w:type="dxa"/>
            <w:tcBorders>
              <w:top w:val="nil"/>
              <w:left w:val="nil"/>
              <w:bottom w:val="single" w:sz="4" w:space="0" w:color="auto"/>
              <w:right w:val="single" w:sz="4" w:space="0" w:color="auto"/>
            </w:tcBorders>
            <w:shd w:val="clear" w:color="auto" w:fill="auto"/>
            <w:noWrap/>
            <w:vAlign w:val="bottom"/>
            <w:hideMark/>
          </w:tcPr>
          <w:p w14:paraId="2F70D77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55,00</w:t>
            </w:r>
          </w:p>
        </w:tc>
        <w:tc>
          <w:tcPr>
            <w:tcW w:w="1148" w:type="dxa"/>
            <w:tcBorders>
              <w:top w:val="nil"/>
              <w:left w:val="nil"/>
              <w:bottom w:val="single" w:sz="4" w:space="0" w:color="auto"/>
              <w:right w:val="single" w:sz="4" w:space="0" w:color="auto"/>
            </w:tcBorders>
            <w:shd w:val="clear" w:color="auto" w:fill="auto"/>
            <w:noWrap/>
            <w:vAlign w:val="bottom"/>
            <w:hideMark/>
          </w:tcPr>
          <w:p w14:paraId="17062947"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626A3BBE"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60,00</w:t>
            </w:r>
          </w:p>
        </w:tc>
        <w:tc>
          <w:tcPr>
            <w:tcW w:w="1201" w:type="dxa"/>
            <w:tcBorders>
              <w:top w:val="nil"/>
              <w:left w:val="nil"/>
              <w:bottom w:val="single" w:sz="4" w:space="0" w:color="auto"/>
              <w:right w:val="single" w:sz="4" w:space="0" w:color="auto"/>
            </w:tcBorders>
            <w:shd w:val="clear" w:color="auto" w:fill="auto"/>
            <w:noWrap/>
            <w:vAlign w:val="bottom"/>
            <w:hideMark/>
          </w:tcPr>
          <w:p w14:paraId="2082D5A5"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564AEAD0"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131F1F88"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0,63</w:t>
            </w:r>
          </w:p>
        </w:tc>
        <w:tc>
          <w:tcPr>
            <w:tcW w:w="710" w:type="dxa"/>
            <w:tcBorders>
              <w:top w:val="nil"/>
              <w:left w:val="nil"/>
              <w:bottom w:val="single" w:sz="4" w:space="0" w:color="auto"/>
              <w:right w:val="single" w:sz="4" w:space="0" w:color="auto"/>
            </w:tcBorders>
            <w:shd w:val="clear" w:color="auto" w:fill="auto"/>
            <w:noWrap/>
            <w:vAlign w:val="bottom"/>
            <w:hideMark/>
          </w:tcPr>
          <w:p w14:paraId="2C09627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1E5BE266"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0772B9E8"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400</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425</w:t>
            </w:r>
          </w:p>
        </w:tc>
        <w:tc>
          <w:tcPr>
            <w:tcW w:w="1227" w:type="dxa"/>
            <w:tcBorders>
              <w:top w:val="nil"/>
              <w:left w:val="nil"/>
              <w:bottom w:val="single" w:sz="4" w:space="0" w:color="auto"/>
              <w:right w:val="single" w:sz="4" w:space="0" w:color="auto"/>
            </w:tcBorders>
            <w:shd w:val="clear" w:color="auto" w:fill="auto"/>
            <w:noWrap/>
            <w:vAlign w:val="bottom"/>
            <w:hideMark/>
          </w:tcPr>
          <w:p w14:paraId="5752AF9A"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25,00</w:t>
            </w:r>
          </w:p>
        </w:tc>
        <w:tc>
          <w:tcPr>
            <w:tcW w:w="1148" w:type="dxa"/>
            <w:tcBorders>
              <w:top w:val="nil"/>
              <w:left w:val="nil"/>
              <w:bottom w:val="single" w:sz="4" w:space="0" w:color="auto"/>
              <w:right w:val="single" w:sz="4" w:space="0" w:color="auto"/>
            </w:tcBorders>
            <w:shd w:val="clear" w:color="auto" w:fill="auto"/>
            <w:noWrap/>
            <w:vAlign w:val="bottom"/>
            <w:hideMark/>
          </w:tcPr>
          <w:p w14:paraId="1A279B3D"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7C7B2309"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60,00</w:t>
            </w:r>
          </w:p>
        </w:tc>
        <w:tc>
          <w:tcPr>
            <w:tcW w:w="1201" w:type="dxa"/>
            <w:tcBorders>
              <w:top w:val="nil"/>
              <w:left w:val="nil"/>
              <w:bottom w:val="single" w:sz="4" w:space="0" w:color="auto"/>
              <w:right w:val="single" w:sz="4" w:space="0" w:color="auto"/>
            </w:tcBorders>
            <w:shd w:val="clear" w:color="auto" w:fill="auto"/>
            <w:noWrap/>
            <w:vAlign w:val="bottom"/>
            <w:hideMark/>
          </w:tcPr>
          <w:p w14:paraId="1AFC1319"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53755F1A"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58CE4B0D"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0,63</w:t>
            </w:r>
          </w:p>
        </w:tc>
        <w:tc>
          <w:tcPr>
            <w:tcW w:w="710" w:type="dxa"/>
            <w:tcBorders>
              <w:top w:val="nil"/>
              <w:left w:val="nil"/>
              <w:bottom w:val="single" w:sz="4" w:space="0" w:color="auto"/>
              <w:right w:val="single" w:sz="4" w:space="0" w:color="auto"/>
            </w:tcBorders>
            <w:shd w:val="clear" w:color="auto" w:fill="auto"/>
            <w:noWrap/>
            <w:vAlign w:val="bottom"/>
            <w:hideMark/>
          </w:tcPr>
          <w:p w14:paraId="7D220D0F"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5E16AD05"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460936C0"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455</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5C4526">
              <w:rPr>
                <w:rFonts w:ascii="Calibri" w:hAnsi="Calibri" w:cs="Calibri"/>
                <w:color w:val="000000"/>
                <w:sz w:val="20"/>
                <w:szCs w:val="20"/>
                <w:lang w:val="fr-FR" w:eastAsia="fr-FR"/>
              </w:rPr>
              <w:t>750</w:t>
            </w:r>
          </w:p>
        </w:tc>
        <w:tc>
          <w:tcPr>
            <w:tcW w:w="1227" w:type="dxa"/>
            <w:tcBorders>
              <w:top w:val="nil"/>
              <w:left w:val="nil"/>
              <w:bottom w:val="single" w:sz="4" w:space="0" w:color="auto"/>
              <w:right w:val="single" w:sz="4" w:space="0" w:color="auto"/>
            </w:tcBorders>
            <w:shd w:val="clear" w:color="auto" w:fill="auto"/>
            <w:noWrap/>
            <w:vAlign w:val="bottom"/>
            <w:hideMark/>
          </w:tcPr>
          <w:p w14:paraId="6A863977"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295,00</w:t>
            </w:r>
          </w:p>
        </w:tc>
        <w:tc>
          <w:tcPr>
            <w:tcW w:w="1148" w:type="dxa"/>
            <w:tcBorders>
              <w:top w:val="nil"/>
              <w:left w:val="nil"/>
              <w:bottom w:val="single" w:sz="4" w:space="0" w:color="auto"/>
              <w:right w:val="single" w:sz="4" w:space="0" w:color="auto"/>
            </w:tcBorders>
            <w:shd w:val="clear" w:color="auto" w:fill="auto"/>
            <w:noWrap/>
            <w:vAlign w:val="bottom"/>
            <w:hideMark/>
          </w:tcPr>
          <w:p w14:paraId="3A5782A4"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2</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A3BA372"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60,00</w:t>
            </w:r>
          </w:p>
        </w:tc>
        <w:tc>
          <w:tcPr>
            <w:tcW w:w="1201" w:type="dxa"/>
            <w:tcBorders>
              <w:top w:val="nil"/>
              <w:left w:val="nil"/>
              <w:bottom w:val="single" w:sz="4" w:space="0" w:color="auto"/>
              <w:right w:val="single" w:sz="4" w:space="0" w:color="auto"/>
            </w:tcBorders>
            <w:shd w:val="clear" w:color="auto" w:fill="auto"/>
            <w:noWrap/>
            <w:vAlign w:val="bottom"/>
            <w:hideMark/>
          </w:tcPr>
          <w:p w14:paraId="6CFA2C65"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548612AE"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36877DF2"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0,63</w:t>
            </w:r>
          </w:p>
        </w:tc>
        <w:tc>
          <w:tcPr>
            <w:tcW w:w="710" w:type="dxa"/>
            <w:tcBorders>
              <w:top w:val="nil"/>
              <w:left w:val="nil"/>
              <w:bottom w:val="single" w:sz="4" w:space="0" w:color="auto"/>
              <w:right w:val="single" w:sz="4" w:space="0" w:color="auto"/>
            </w:tcBorders>
            <w:shd w:val="clear" w:color="auto" w:fill="auto"/>
            <w:noWrap/>
            <w:vAlign w:val="bottom"/>
            <w:hideMark/>
          </w:tcPr>
          <w:p w14:paraId="06F77380"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3433B1B1"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26F8898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750 - 900</w:t>
            </w:r>
          </w:p>
        </w:tc>
        <w:tc>
          <w:tcPr>
            <w:tcW w:w="1227" w:type="dxa"/>
            <w:tcBorders>
              <w:top w:val="nil"/>
              <w:left w:val="nil"/>
              <w:bottom w:val="single" w:sz="4" w:space="0" w:color="auto"/>
              <w:right w:val="single" w:sz="4" w:space="0" w:color="auto"/>
            </w:tcBorders>
            <w:shd w:val="clear" w:color="auto" w:fill="auto"/>
            <w:noWrap/>
            <w:vAlign w:val="bottom"/>
            <w:hideMark/>
          </w:tcPr>
          <w:p w14:paraId="27C0214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150,00</w:t>
            </w:r>
          </w:p>
        </w:tc>
        <w:tc>
          <w:tcPr>
            <w:tcW w:w="1148" w:type="dxa"/>
            <w:tcBorders>
              <w:top w:val="nil"/>
              <w:left w:val="nil"/>
              <w:bottom w:val="single" w:sz="4" w:space="0" w:color="auto"/>
              <w:right w:val="single" w:sz="4" w:space="0" w:color="auto"/>
            </w:tcBorders>
            <w:shd w:val="clear" w:color="auto" w:fill="auto"/>
            <w:noWrap/>
            <w:vAlign w:val="bottom"/>
            <w:hideMark/>
          </w:tcPr>
          <w:p w14:paraId="10C8C36F"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6</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00FE46BB"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60,00</w:t>
            </w:r>
          </w:p>
        </w:tc>
        <w:tc>
          <w:tcPr>
            <w:tcW w:w="1201" w:type="dxa"/>
            <w:tcBorders>
              <w:top w:val="nil"/>
              <w:left w:val="nil"/>
              <w:bottom w:val="single" w:sz="4" w:space="0" w:color="auto"/>
              <w:right w:val="single" w:sz="4" w:space="0" w:color="auto"/>
            </w:tcBorders>
            <w:shd w:val="clear" w:color="auto" w:fill="auto"/>
            <w:noWrap/>
            <w:vAlign w:val="bottom"/>
            <w:hideMark/>
          </w:tcPr>
          <w:p w14:paraId="35EC1966"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3D973100"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6C3FB539"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0,96</w:t>
            </w:r>
          </w:p>
        </w:tc>
        <w:tc>
          <w:tcPr>
            <w:tcW w:w="710" w:type="dxa"/>
            <w:tcBorders>
              <w:top w:val="nil"/>
              <w:left w:val="nil"/>
              <w:bottom w:val="single" w:sz="4" w:space="0" w:color="auto"/>
              <w:right w:val="single" w:sz="4" w:space="0" w:color="auto"/>
            </w:tcBorders>
            <w:shd w:val="clear" w:color="auto" w:fill="auto"/>
            <w:noWrap/>
            <w:vAlign w:val="bottom"/>
            <w:hideMark/>
          </w:tcPr>
          <w:p w14:paraId="63183EF2"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354D7257"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3E349CBB"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938 - 975</w:t>
            </w:r>
          </w:p>
        </w:tc>
        <w:tc>
          <w:tcPr>
            <w:tcW w:w="1227" w:type="dxa"/>
            <w:tcBorders>
              <w:top w:val="nil"/>
              <w:left w:val="nil"/>
              <w:bottom w:val="single" w:sz="4" w:space="0" w:color="auto"/>
              <w:right w:val="single" w:sz="4" w:space="0" w:color="auto"/>
            </w:tcBorders>
            <w:shd w:val="clear" w:color="auto" w:fill="auto"/>
            <w:noWrap/>
            <w:vAlign w:val="bottom"/>
            <w:hideMark/>
          </w:tcPr>
          <w:p w14:paraId="036D8C14"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37,00</w:t>
            </w:r>
          </w:p>
        </w:tc>
        <w:tc>
          <w:tcPr>
            <w:tcW w:w="1148" w:type="dxa"/>
            <w:tcBorders>
              <w:top w:val="nil"/>
              <w:left w:val="nil"/>
              <w:bottom w:val="single" w:sz="4" w:space="0" w:color="auto"/>
              <w:right w:val="single" w:sz="4" w:space="0" w:color="auto"/>
            </w:tcBorders>
            <w:shd w:val="clear" w:color="auto" w:fill="auto"/>
            <w:noWrap/>
            <w:vAlign w:val="bottom"/>
            <w:hideMark/>
          </w:tcPr>
          <w:p w14:paraId="1CA37C16"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4</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6DC20E6"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40,00</w:t>
            </w:r>
          </w:p>
        </w:tc>
        <w:tc>
          <w:tcPr>
            <w:tcW w:w="1201" w:type="dxa"/>
            <w:tcBorders>
              <w:top w:val="nil"/>
              <w:left w:val="nil"/>
              <w:bottom w:val="single" w:sz="4" w:space="0" w:color="auto"/>
              <w:right w:val="single" w:sz="4" w:space="0" w:color="auto"/>
            </w:tcBorders>
            <w:shd w:val="clear" w:color="auto" w:fill="auto"/>
            <w:noWrap/>
            <w:vAlign w:val="bottom"/>
            <w:hideMark/>
          </w:tcPr>
          <w:p w14:paraId="05E6E748"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064372D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0,50</w:t>
            </w:r>
          </w:p>
        </w:tc>
        <w:tc>
          <w:tcPr>
            <w:tcW w:w="1227" w:type="dxa"/>
            <w:tcBorders>
              <w:top w:val="nil"/>
              <w:left w:val="nil"/>
              <w:bottom w:val="single" w:sz="4" w:space="0" w:color="auto"/>
              <w:right w:val="single" w:sz="4" w:space="0" w:color="auto"/>
            </w:tcBorders>
            <w:shd w:val="clear" w:color="auto" w:fill="auto"/>
            <w:noWrap/>
            <w:vAlign w:val="bottom"/>
            <w:hideMark/>
          </w:tcPr>
          <w:p w14:paraId="6498CEEF"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0,72</w:t>
            </w:r>
          </w:p>
        </w:tc>
        <w:tc>
          <w:tcPr>
            <w:tcW w:w="710" w:type="dxa"/>
            <w:tcBorders>
              <w:top w:val="nil"/>
              <w:left w:val="nil"/>
              <w:bottom w:val="single" w:sz="4" w:space="0" w:color="auto"/>
              <w:right w:val="single" w:sz="4" w:space="0" w:color="auto"/>
            </w:tcBorders>
            <w:shd w:val="clear" w:color="auto" w:fill="auto"/>
            <w:noWrap/>
            <w:vAlign w:val="bottom"/>
            <w:hideMark/>
          </w:tcPr>
          <w:p w14:paraId="55478F3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r w:rsidR="007C3868" w:rsidRPr="005C4526" w14:paraId="55F1E1C1" w14:textId="77777777" w:rsidTr="004D1176">
        <w:trPr>
          <w:trHeight w:val="255"/>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14:paraId="77285323"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PM 1100 - 1303</w:t>
            </w:r>
          </w:p>
        </w:tc>
        <w:tc>
          <w:tcPr>
            <w:tcW w:w="1227" w:type="dxa"/>
            <w:tcBorders>
              <w:top w:val="nil"/>
              <w:left w:val="nil"/>
              <w:bottom w:val="single" w:sz="4" w:space="0" w:color="auto"/>
              <w:right w:val="single" w:sz="4" w:space="0" w:color="auto"/>
            </w:tcBorders>
            <w:shd w:val="clear" w:color="auto" w:fill="auto"/>
            <w:noWrap/>
            <w:vAlign w:val="bottom"/>
            <w:hideMark/>
          </w:tcPr>
          <w:p w14:paraId="610A5641"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203,00</w:t>
            </w:r>
          </w:p>
        </w:tc>
        <w:tc>
          <w:tcPr>
            <w:tcW w:w="1148" w:type="dxa"/>
            <w:tcBorders>
              <w:top w:val="nil"/>
              <w:left w:val="nil"/>
              <w:bottom w:val="single" w:sz="4" w:space="0" w:color="auto"/>
              <w:right w:val="single" w:sz="4" w:space="0" w:color="auto"/>
            </w:tcBorders>
            <w:shd w:val="clear" w:color="auto" w:fill="auto"/>
            <w:noWrap/>
            <w:vAlign w:val="bottom"/>
            <w:hideMark/>
          </w:tcPr>
          <w:p w14:paraId="649BF512"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4</w:t>
            </w:r>
            <w:r>
              <w:rPr>
                <w:rFonts w:ascii="Calibri" w:hAnsi="Calibri" w:cs="Calibri"/>
                <w:color w:val="000000"/>
                <w:sz w:val="20"/>
                <w:szCs w:val="20"/>
                <w:lang w:val="fr-FR" w:eastAsia="fr-FR"/>
              </w:rPr>
              <w:t>,</w:t>
            </w:r>
            <w:r w:rsidRPr="005C4526">
              <w:rPr>
                <w:rFonts w:ascii="Calibri" w:hAnsi="Calibri" w:cs="Calibri"/>
                <w:color w:val="000000"/>
                <w:sz w:val="20"/>
                <w:szCs w:val="20"/>
                <w:lang w:val="fr-FR" w:eastAsia="fr-FR"/>
              </w:rPr>
              <w:t>0</w:t>
            </w:r>
            <w:r>
              <w:rPr>
                <w:rFonts w:ascii="Calibri" w:hAnsi="Calibri" w:cs="Calibri"/>
                <w:color w:val="000000"/>
                <w:sz w:val="20"/>
                <w:szCs w:val="20"/>
                <w:lang w:val="fr-FR" w:eastAsia="fr-FR"/>
              </w:rPr>
              <w:t>0</w:t>
            </w:r>
          </w:p>
        </w:tc>
        <w:tc>
          <w:tcPr>
            <w:tcW w:w="1193" w:type="dxa"/>
            <w:tcBorders>
              <w:top w:val="nil"/>
              <w:left w:val="nil"/>
              <w:bottom w:val="single" w:sz="4" w:space="0" w:color="auto"/>
              <w:right w:val="single" w:sz="4" w:space="0" w:color="auto"/>
            </w:tcBorders>
            <w:shd w:val="clear" w:color="auto" w:fill="auto"/>
            <w:noWrap/>
            <w:vAlign w:val="bottom"/>
            <w:hideMark/>
          </w:tcPr>
          <w:p w14:paraId="4E159E3D"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40,00</w:t>
            </w:r>
          </w:p>
        </w:tc>
        <w:tc>
          <w:tcPr>
            <w:tcW w:w="1201" w:type="dxa"/>
            <w:tcBorders>
              <w:top w:val="nil"/>
              <w:left w:val="nil"/>
              <w:bottom w:val="single" w:sz="4" w:space="0" w:color="auto"/>
              <w:right w:val="single" w:sz="4" w:space="0" w:color="auto"/>
            </w:tcBorders>
            <w:shd w:val="clear" w:color="auto" w:fill="auto"/>
            <w:noWrap/>
            <w:vAlign w:val="bottom"/>
            <w:hideMark/>
          </w:tcPr>
          <w:p w14:paraId="2E6456D0"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5A633C6F"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0,40</w:t>
            </w:r>
          </w:p>
        </w:tc>
        <w:tc>
          <w:tcPr>
            <w:tcW w:w="1227" w:type="dxa"/>
            <w:tcBorders>
              <w:top w:val="nil"/>
              <w:left w:val="nil"/>
              <w:bottom w:val="single" w:sz="4" w:space="0" w:color="auto"/>
              <w:right w:val="single" w:sz="4" w:space="0" w:color="auto"/>
            </w:tcBorders>
            <w:shd w:val="clear" w:color="auto" w:fill="auto"/>
            <w:noWrap/>
            <w:vAlign w:val="bottom"/>
            <w:hideMark/>
          </w:tcPr>
          <w:p w14:paraId="2C12441E"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0,72</w:t>
            </w:r>
          </w:p>
        </w:tc>
        <w:tc>
          <w:tcPr>
            <w:tcW w:w="710" w:type="dxa"/>
            <w:tcBorders>
              <w:top w:val="nil"/>
              <w:left w:val="nil"/>
              <w:bottom w:val="single" w:sz="4" w:space="0" w:color="auto"/>
              <w:right w:val="single" w:sz="4" w:space="0" w:color="auto"/>
            </w:tcBorders>
            <w:shd w:val="clear" w:color="auto" w:fill="auto"/>
            <w:noWrap/>
            <w:vAlign w:val="bottom"/>
            <w:hideMark/>
          </w:tcPr>
          <w:p w14:paraId="53CC0BEA" w14:textId="77777777" w:rsidR="007C3868" w:rsidRPr="005C4526" w:rsidRDefault="007C3868" w:rsidP="004D1176">
            <w:pPr>
              <w:jc w:val="center"/>
              <w:rPr>
                <w:rFonts w:ascii="Calibri" w:hAnsi="Calibri" w:cs="Calibri"/>
                <w:color w:val="000000"/>
                <w:sz w:val="20"/>
                <w:szCs w:val="20"/>
                <w:lang w:val="fr-FR" w:eastAsia="fr-FR"/>
              </w:rPr>
            </w:pPr>
            <w:r w:rsidRPr="005C4526">
              <w:rPr>
                <w:rFonts w:ascii="Calibri" w:hAnsi="Calibri" w:cs="Calibri"/>
                <w:color w:val="000000"/>
                <w:sz w:val="20"/>
                <w:szCs w:val="20"/>
                <w:lang w:val="fr-FR" w:eastAsia="fr-FR"/>
              </w:rPr>
              <w:t>Mixte</w:t>
            </w:r>
          </w:p>
        </w:tc>
      </w:tr>
    </w:tbl>
    <w:p w14:paraId="3B6E8979" w14:textId="77777777" w:rsidR="007C3868" w:rsidRPr="00AD41B0" w:rsidRDefault="007C3868" w:rsidP="007C3868">
      <w:pPr>
        <w:spacing w:before="120" w:after="120" w:line="259" w:lineRule="auto"/>
        <w:rPr>
          <w:rFonts w:ascii="Verdana" w:hAnsi="Verdana"/>
          <w:sz w:val="18"/>
          <w:szCs w:val="18"/>
          <w:lang w:val="fr-FR"/>
        </w:rPr>
      </w:pPr>
    </w:p>
    <w:p w14:paraId="1A9CB110"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 xml:space="preserve">Construction d'un canal autoporté de 50 ml au PM 300-350 sur un tronçon de canal instable passant le long de la rivière et qui n'est pas </w:t>
      </w:r>
      <w:proofErr w:type="spellStart"/>
      <w:r w:rsidRPr="00AD41B0">
        <w:rPr>
          <w:rFonts w:ascii="Verdana" w:hAnsi="Verdana"/>
          <w:sz w:val="18"/>
          <w:szCs w:val="18"/>
          <w:lang w:val="fr-FR"/>
        </w:rPr>
        <w:t>rippable</w:t>
      </w:r>
      <w:proofErr w:type="spellEnd"/>
      <w:r w:rsidRPr="00AD41B0">
        <w:rPr>
          <w:rFonts w:ascii="Verdana" w:hAnsi="Verdana"/>
          <w:sz w:val="18"/>
          <w:szCs w:val="18"/>
          <w:lang w:val="fr-FR"/>
        </w:rPr>
        <w:t> ;</w:t>
      </w:r>
    </w:p>
    <w:p w14:paraId="08417EF2"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d'une bâche de 38 ml au PM 900</w:t>
      </w:r>
      <w:r>
        <w:rPr>
          <w:rFonts w:ascii="Verdana" w:hAnsi="Verdana"/>
          <w:sz w:val="18"/>
          <w:szCs w:val="18"/>
          <w:lang w:val="fr-FR"/>
        </w:rPr>
        <w:t xml:space="preserve"> </w:t>
      </w:r>
      <w:r w:rsidRPr="00AD41B0">
        <w:rPr>
          <w:rFonts w:ascii="Verdana" w:hAnsi="Verdana"/>
          <w:sz w:val="18"/>
          <w:szCs w:val="18"/>
          <w:lang w:val="fr-FR"/>
        </w:rPr>
        <w:t>;</w:t>
      </w:r>
    </w:p>
    <w:tbl>
      <w:tblPr>
        <w:tblW w:w="9781" w:type="dxa"/>
        <w:tblInd w:w="-5" w:type="dxa"/>
        <w:tblCellMar>
          <w:left w:w="70" w:type="dxa"/>
          <w:right w:w="70" w:type="dxa"/>
        </w:tblCellMar>
        <w:tblLook w:val="04A0" w:firstRow="1" w:lastRow="0" w:firstColumn="1" w:lastColumn="0" w:noHBand="0" w:noVBand="1"/>
      </w:tblPr>
      <w:tblGrid>
        <w:gridCol w:w="1418"/>
        <w:gridCol w:w="1418"/>
        <w:gridCol w:w="1134"/>
        <w:gridCol w:w="1134"/>
        <w:gridCol w:w="1134"/>
        <w:gridCol w:w="992"/>
        <w:gridCol w:w="1188"/>
        <w:gridCol w:w="1363"/>
      </w:tblGrid>
      <w:tr w:rsidR="007C3868" w:rsidRPr="007C5DA1" w14:paraId="36F0FF38" w14:textId="77777777" w:rsidTr="004D117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FAC01"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Localisations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669502"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Longueurs (m)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6F1DC2"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Débits (L/s)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D55F84"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 xml:space="preserve">Cote radier amont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BDFBBB"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 xml:space="preserve">Cote radier aval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6F1849"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Largeurs (m)</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C03A32E" w14:textId="77777777" w:rsidR="007C3868" w:rsidRPr="007C5DA1" w:rsidRDefault="007C3868" w:rsidP="004D1176">
            <w:pPr>
              <w:jc w:val="center"/>
              <w:rPr>
                <w:rFonts w:ascii="Calibri" w:hAnsi="Calibri" w:cs="Calibri"/>
                <w:b/>
                <w:bCs/>
                <w:color w:val="000000"/>
                <w:sz w:val="20"/>
                <w:szCs w:val="20"/>
                <w:lang w:val="fr-FR" w:eastAsia="fr-FR"/>
              </w:rPr>
            </w:pPr>
            <w:r w:rsidRPr="007C5DA1">
              <w:rPr>
                <w:rFonts w:ascii="Calibri" w:hAnsi="Calibri" w:cs="Calibri"/>
                <w:b/>
                <w:bCs/>
                <w:color w:val="000000"/>
                <w:sz w:val="20"/>
                <w:szCs w:val="20"/>
                <w:lang w:val="fr-FR" w:eastAsia="fr-FR"/>
              </w:rPr>
              <w:t>Hauteurs(m)</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2297DC73" w14:textId="77777777" w:rsidR="007C3868" w:rsidRPr="007C5DA1" w:rsidRDefault="007C3868" w:rsidP="004D1176">
            <w:pPr>
              <w:jc w:val="center"/>
              <w:rPr>
                <w:rFonts w:ascii="Calibri" w:hAnsi="Calibri" w:cs="Calibri"/>
                <w:b/>
                <w:bCs/>
                <w:color w:val="000000"/>
                <w:sz w:val="20"/>
                <w:szCs w:val="20"/>
                <w:lang w:val="fr-FR" w:eastAsia="fr-FR"/>
              </w:rPr>
            </w:pPr>
            <w:r>
              <w:rPr>
                <w:rFonts w:ascii="Calibri" w:hAnsi="Calibri" w:cs="Calibri"/>
                <w:b/>
                <w:bCs/>
                <w:color w:val="000000"/>
                <w:sz w:val="20"/>
                <w:szCs w:val="20"/>
                <w:lang w:val="fr-FR" w:eastAsia="fr-FR"/>
              </w:rPr>
              <w:t xml:space="preserve">Nombres de </w:t>
            </w:r>
            <w:proofErr w:type="spellStart"/>
            <w:r>
              <w:rPr>
                <w:rFonts w:ascii="Calibri" w:hAnsi="Calibri" w:cs="Calibri"/>
                <w:b/>
                <w:bCs/>
                <w:color w:val="000000"/>
                <w:sz w:val="20"/>
                <w:szCs w:val="20"/>
                <w:lang w:val="fr-FR" w:eastAsia="fr-FR"/>
              </w:rPr>
              <w:t>travet</w:t>
            </w:r>
            <w:proofErr w:type="spellEnd"/>
          </w:p>
        </w:tc>
      </w:tr>
      <w:tr w:rsidR="007C3868" w:rsidRPr="007C5DA1" w14:paraId="15925FB0" w14:textId="77777777" w:rsidTr="004D1176">
        <w:trPr>
          <w:trHeight w:val="38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7BE035"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 xml:space="preserve">PM </w:t>
            </w:r>
            <w:r>
              <w:rPr>
                <w:rFonts w:ascii="Calibri" w:hAnsi="Calibri" w:cs="Calibri"/>
                <w:color w:val="000000"/>
                <w:sz w:val="20"/>
                <w:szCs w:val="20"/>
                <w:lang w:val="fr-FR" w:eastAsia="fr-FR"/>
              </w:rPr>
              <w:t>300</w:t>
            </w:r>
            <w:r w:rsidRPr="007C5DA1">
              <w:rPr>
                <w:rFonts w:ascii="Calibri" w:hAnsi="Calibri" w:cs="Calibri"/>
                <w:color w:val="000000"/>
                <w:sz w:val="20"/>
                <w:szCs w:val="20"/>
                <w:lang w:val="fr-FR" w:eastAsia="fr-FR"/>
              </w:rPr>
              <w:t xml:space="preserve"> -</w:t>
            </w:r>
            <w:r>
              <w:rPr>
                <w:rFonts w:ascii="Calibri" w:hAnsi="Calibri" w:cs="Calibri"/>
                <w:color w:val="000000"/>
                <w:sz w:val="20"/>
                <w:szCs w:val="20"/>
                <w:lang w:val="fr-FR" w:eastAsia="fr-FR"/>
              </w:rPr>
              <w:t xml:space="preserve"> 350</w:t>
            </w:r>
          </w:p>
        </w:tc>
        <w:tc>
          <w:tcPr>
            <w:tcW w:w="1418" w:type="dxa"/>
            <w:tcBorders>
              <w:top w:val="nil"/>
              <w:left w:val="nil"/>
              <w:bottom w:val="single" w:sz="4" w:space="0" w:color="auto"/>
              <w:right w:val="single" w:sz="4" w:space="0" w:color="auto"/>
            </w:tcBorders>
            <w:shd w:val="clear" w:color="auto" w:fill="auto"/>
            <w:noWrap/>
            <w:vAlign w:val="center"/>
            <w:hideMark/>
          </w:tcPr>
          <w:p w14:paraId="69553B6D"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5D5AD34"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16246E1" w14:textId="77777777" w:rsidR="007C3868" w:rsidRPr="007C5DA1"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29,10</w:t>
            </w:r>
          </w:p>
        </w:tc>
        <w:tc>
          <w:tcPr>
            <w:tcW w:w="1134" w:type="dxa"/>
            <w:tcBorders>
              <w:top w:val="nil"/>
              <w:left w:val="nil"/>
              <w:bottom w:val="single" w:sz="4" w:space="0" w:color="auto"/>
              <w:right w:val="single" w:sz="4" w:space="0" w:color="auto"/>
            </w:tcBorders>
            <w:shd w:val="clear" w:color="auto" w:fill="auto"/>
            <w:noWrap/>
            <w:vAlign w:val="center"/>
            <w:hideMark/>
          </w:tcPr>
          <w:p w14:paraId="62461F45" w14:textId="77777777" w:rsidR="007C3868" w:rsidRPr="007C5DA1"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28,79</w:t>
            </w:r>
          </w:p>
        </w:tc>
        <w:tc>
          <w:tcPr>
            <w:tcW w:w="992" w:type="dxa"/>
            <w:tcBorders>
              <w:top w:val="nil"/>
              <w:left w:val="nil"/>
              <w:bottom w:val="single" w:sz="4" w:space="0" w:color="auto"/>
              <w:right w:val="single" w:sz="4" w:space="0" w:color="auto"/>
            </w:tcBorders>
            <w:shd w:val="clear" w:color="auto" w:fill="auto"/>
            <w:noWrap/>
            <w:vAlign w:val="center"/>
            <w:hideMark/>
          </w:tcPr>
          <w:p w14:paraId="372A8BBC"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763F73D3"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0,50</w:t>
            </w:r>
          </w:p>
        </w:tc>
        <w:tc>
          <w:tcPr>
            <w:tcW w:w="1363" w:type="dxa"/>
            <w:tcBorders>
              <w:top w:val="nil"/>
              <w:left w:val="nil"/>
              <w:bottom w:val="single" w:sz="4" w:space="0" w:color="auto"/>
              <w:right w:val="single" w:sz="4" w:space="0" w:color="auto"/>
            </w:tcBorders>
            <w:shd w:val="clear" w:color="auto" w:fill="auto"/>
            <w:noWrap/>
            <w:vAlign w:val="center"/>
            <w:hideMark/>
          </w:tcPr>
          <w:p w14:paraId="7B4B5F42"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10</w:t>
            </w:r>
          </w:p>
        </w:tc>
      </w:tr>
      <w:tr w:rsidR="007C3868" w:rsidRPr="007C5DA1" w14:paraId="49D90C65" w14:textId="77777777" w:rsidTr="004D1176">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B6DAE64"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PM 900 - 938</w:t>
            </w:r>
          </w:p>
        </w:tc>
        <w:tc>
          <w:tcPr>
            <w:tcW w:w="1418" w:type="dxa"/>
            <w:tcBorders>
              <w:top w:val="nil"/>
              <w:left w:val="nil"/>
              <w:bottom w:val="single" w:sz="4" w:space="0" w:color="auto"/>
              <w:right w:val="single" w:sz="4" w:space="0" w:color="auto"/>
            </w:tcBorders>
            <w:shd w:val="clear" w:color="auto" w:fill="auto"/>
            <w:noWrap/>
            <w:vAlign w:val="center"/>
            <w:hideMark/>
          </w:tcPr>
          <w:p w14:paraId="29C808CC"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7A06451C"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5D963C8E" w14:textId="77777777" w:rsidR="007C3868" w:rsidRPr="007C5DA1"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27,00</w:t>
            </w:r>
          </w:p>
        </w:tc>
        <w:tc>
          <w:tcPr>
            <w:tcW w:w="1134" w:type="dxa"/>
            <w:tcBorders>
              <w:top w:val="nil"/>
              <w:left w:val="nil"/>
              <w:bottom w:val="single" w:sz="4" w:space="0" w:color="auto"/>
              <w:right w:val="single" w:sz="4" w:space="0" w:color="auto"/>
            </w:tcBorders>
            <w:shd w:val="clear" w:color="auto" w:fill="auto"/>
            <w:noWrap/>
            <w:vAlign w:val="center"/>
            <w:hideMark/>
          </w:tcPr>
          <w:p w14:paraId="679DF750" w14:textId="77777777" w:rsidR="007C3868" w:rsidRPr="007C5DA1"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26,93</w:t>
            </w:r>
          </w:p>
        </w:tc>
        <w:tc>
          <w:tcPr>
            <w:tcW w:w="992" w:type="dxa"/>
            <w:tcBorders>
              <w:top w:val="nil"/>
              <w:left w:val="nil"/>
              <w:bottom w:val="single" w:sz="4" w:space="0" w:color="auto"/>
              <w:right w:val="single" w:sz="4" w:space="0" w:color="auto"/>
            </w:tcBorders>
            <w:shd w:val="clear" w:color="auto" w:fill="auto"/>
            <w:noWrap/>
            <w:vAlign w:val="center"/>
            <w:hideMark/>
          </w:tcPr>
          <w:p w14:paraId="3225AF33"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0,40</w:t>
            </w:r>
          </w:p>
        </w:tc>
        <w:tc>
          <w:tcPr>
            <w:tcW w:w="1188" w:type="dxa"/>
            <w:tcBorders>
              <w:top w:val="nil"/>
              <w:left w:val="nil"/>
              <w:bottom w:val="single" w:sz="4" w:space="0" w:color="auto"/>
              <w:right w:val="single" w:sz="4" w:space="0" w:color="auto"/>
            </w:tcBorders>
            <w:shd w:val="clear" w:color="auto" w:fill="auto"/>
            <w:noWrap/>
            <w:vAlign w:val="center"/>
            <w:hideMark/>
          </w:tcPr>
          <w:p w14:paraId="6ABF0A05"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0,40</w:t>
            </w:r>
          </w:p>
        </w:tc>
        <w:tc>
          <w:tcPr>
            <w:tcW w:w="1363" w:type="dxa"/>
            <w:tcBorders>
              <w:top w:val="nil"/>
              <w:left w:val="nil"/>
              <w:bottom w:val="single" w:sz="4" w:space="0" w:color="auto"/>
              <w:right w:val="single" w:sz="4" w:space="0" w:color="auto"/>
            </w:tcBorders>
            <w:shd w:val="clear" w:color="auto" w:fill="auto"/>
            <w:noWrap/>
            <w:vAlign w:val="center"/>
            <w:hideMark/>
          </w:tcPr>
          <w:p w14:paraId="3DF0617F" w14:textId="77777777" w:rsidR="007C3868" w:rsidRPr="007C5DA1" w:rsidRDefault="007C3868" w:rsidP="004D1176">
            <w:pPr>
              <w:jc w:val="center"/>
              <w:rPr>
                <w:rFonts w:ascii="Calibri" w:hAnsi="Calibri" w:cs="Calibri"/>
                <w:color w:val="000000"/>
                <w:sz w:val="20"/>
                <w:szCs w:val="20"/>
                <w:lang w:val="fr-FR" w:eastAsia="fr-FR"/>
              </w:rPr>
            </w:pPr>
            <w:r w:rsidRPr="007C5DA1">
              <w:rPr>
                <w:rFonts w:ascii="Calibri" w:hAnsi="Calibri" w:cs="Calibri"/>
                <w:color w:val="000000"/>
                <w:sz w:val="20"/>
                <w:szCs w:val="20"/>
                <w:lang w:val="fr-FR" w:eastAsia="fr-FR"/>
              </w:rPr>
              <w:t>6</w:t>
            </w:r>
          </w:p>
        </w:tc>
      </w:tr>
    </w:tbl>
    <w:p w14:paraId="26BD4E91" w14:textId="77777777" w:rsidR="007C3868" w:rsidRPr="00AD41B0" w:rsidRDefault="007C3868" w:rsidP="007C3868">
      <w:pPr>
        <w:spacing w:before="120" w:after="120" w:line="259" w:lineRule="auto"/>
        <w:rPr>
          <w:rFonts w:ascii="Verdana" w:hAnsi="Verdana"/>
          <w:sz w:val="18"/>
          <w:szCs w:val="18"/>
          <w:lang w:val="fr-FR"/>
        </w:rPr>
      </w:pPr>
    </w:p>
    <w:p w14:paraId="477BDC47"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d'un passage supérieur au PM 175 pour évacuer les eaux de ruiss</w:t>
      </w:r>
      <w:r>
        <w:rPr>
          <w:rFonts w:ascii="Verdana" w:hAnsi="Verdana"/>
          <w:sz w:val="18"/>
          <w:szCs w:val="18"/>
          <w:lang w:val="fr-FR"/>
        </w:rPr>
        <w:t>el</w:t>
      </w:r>
      <w:r w:rsidRPr="00AD41B0">
        <w:rPr>
          <w:rFonts w:ascii="Verdana" w:hAnsi="Verdana"/>
          <w:sz w:val="18"/>
          <w:szCs w:val="18"/>
          <w:lang w:val="fr-FR"/>
        </w:rPr>
        <w:t>lement d'un bassin versant latéral ;</w:t>
      </w:r>
    </w:p>
    <w:p w14:paraId="75BE7432" w14:textId="77777777" w:rsidR="007C3868"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d'un passage supérieur au PM 425 pour évacuer les eaux de ruissellement d'un bassin versant latéral ;</w:t>
      </w:r>
    </w:p>
    <w:tbl>
      <w:tblPr>
        <w:tblW w:w="9578" w:type="dxa"/>
        <w:jc w:val="center"/>
        <w:tblCellMar>
          <w:left w:w="70" w:type="dxa"/>
          <w:right w:w="70" w:type="dxa"/>
        </w:tblCellMar>
        <w:tblLook w:val="04A0" w:firstRow="1" w:lastRow="0" w:firstColumn="1" w:lastColumn="0" w:noHBand="0" w:noVBand="1"/>
      </w:tblPr>
      <w:tblGrid>
        <w:gridCol w:w="1555"/>
        <w:gridCol w:w="1989"/>
        <w:gridCol w:w="992"/>
        <w:gridCol w:w="932"/>
        <w:gridCol w:w="921"/>
        <w:gridCol w:w="1063"/>
        <w:gridCol w:w="992"/>
        <w:gridCol w:w="1134"/>
      </w:tblGrid>
      <w:tr w:rsidR="007C3868" w:rsidRPr="00440075" w14:paraId="2765C2E0" w14:textId="77777777" w:rsidTr="004D1176">
        <w:trPr>
          <w:trHeight w:val="454"/>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7C8B4A"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Localisation</w:t>
            </w:r>
          </w:p>
        </w:tc>
        <w:tc>
          <w:tcPr>
            <w:tcW w:w="48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F869BB"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Passage supérieur</w:t>
            </w:r>
          </w:p>
        </w:tc>
        <w:tc>
          <w:tcPr>
            <w:tcW w:w="31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FCE839"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Canal en béton</w:t>
            </w:r>
          </w:p>
        </w:tc>
      </w:tr>
      <w:tr w:rsidR="007C3868" w:rsidRPr="00440075" w14:paraId="0616BAB6" w14:textId="77777777" w:rsidTr="004D1176">
        <w:trPr>
          <w:trHeight w:val="454"/>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05F1E1FF" w14:textId="77777777" w:rsidR="007C3868" w:rsidRPr="00440075" w:rsidRDefault="007C3868" w:rsidP="004D1176">
            <w:pPr>
              <w:rPr>
                <w:rFonts w:ascii="Calibri" w:hAnsi="Calibri" w:cs="Calibri"/>
                <w:b/>
                <w:bCs/>
                <w:color w:val="000000"/>
                <w:sz w:val="20"/>
                <w:szCs w:val="20"/>
                <w:lang w:val="fr-FR" w:eastAsia="fr-FR"/>
              </w:rPr>
            </w:pPr>
          </w:p>
        </w:tc>
        <w:tc>
          <w:tcPr>
            <w:tcW w:w="1989" w:type="dxa"/>
            <w:tcBorders>
              <w:top w:val="nil"/>
              <w:left w:val="nil"/>
              <w:bottom w:val="single" w:sz="4" w:space="0" w:color="auto"/>
              <w:right w:val="single" w:sz="4" w:space="0" w:color="auto"/>
            </w:tcBorders>
            <w:shd w:val="clear" w:color="auto" w:fill="auto"/>
            <w:noWrap/>
            <w:vAlign w:val="center"/>
            <w:hideMark/>
          </w:tcPr>
          <w:p w14:paraId="2B77A637"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Entonnement amont et aval (m x m)</w:t>
            </w:r>
          </w:p>
        </w:tc>
        <w:tc>
          <w:tcPr>
            <w:tcW w:w="992" w:type="dxa"/>
            <w:tcBorders>
              <w:top w:val="nil"/>
              <w:left w:val="nil"/>
              <w:bottom w:val="single" w:sz="4" w:space="0" w:color="auto"/>
              <w:right w:val="single" w:sz="4" w:space="0" w:color="auto"/>
            </w:tcBorders>
            <w:shd w:val="clear" w:color="auto" w:fill="auto"/>
            <w:noWrap/>
            <w:vAlign w:val="center"/>
            <w:hideMark/>
          </w:tcPr>
          <w:p w14:paraId="283056C3"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Largeur (m)</w:t>
            </w:r>
          </w:p>
        </w:tc>
        <w:tc>
          <w:tcPr>
            <w:tcW w:w="932" w:type="dxa"/>
            <w:tcBorders>
              <w:top w:val="nil"/>
              <w:left w:val="nil"/>
              <w:bottom w:val="single" w:sz="4" w:space="0" w:color="auto"/>
              <w:right w:val="single" w:sz="4" w:space="0" w:color="auto"/>
            </w:tcBorders>
            <w:shd w:val="clear" w:color="auto" w:fill="auto"/>
            <w:noWrap/>
            <w:vAlign w:val="center"/>
            <w:hideMark/>
          </w:tcPr>
          <w:p w14:paraId="617D34F4"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Epaisseur (m)</w:t>
            </w:r>
          </w:p>
        </w:tc>
        <w:tc>
          <w:tcPr>
            <w:tcW w:w="921" w:type="dxa"/>
            <w:tcBorders>
              <w:top w:val="nil"/>
              <w:left w:val="nil"/>
              <w:bottom w:val="single" w:sz="4" w:space="0" w:color="auto"/>
              <w:right w:val="single" w:sz="4" w:space="0" w:color="auto"/>
            </w:tcBorders>
            <w:shd w:val="clear" w:color="auto" w:fill="auto"/>
            <w:noWrap/>
            <w:vAlign w:val="center"/>
            <w:hideMark/>
          </w:tcPr>
          <w:p w14:paraId="1B6564BC"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Longueur (m)</w:t>
            </w:r>
          </w:p>
        </w:tc>
        <w:tc>
          <w:tcPr>
            <w:tcW w:w="1063" w:type="dxa"/>
            <w:tcBorders>
              <w:top w:val="nil"/>
              <w:left w:val="nil"/>
              <w:bottom w:val="single" w:sz="4" w:space="0" w:color="auto"/>
              <w:right w:val="single" w:sz="4" w:space="0" w:color="auto"/>
            </w:tcBorders>
            <w:shd w:val="clear" w:color="auto" w:fill="auto"/>
            <w:noWrap/>
            <w:vAlign w:val="center"/>
            <w:hideMark/>
          </w:tcPr>
          <w:p w14:paraId="1BD64FF3"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07C5D3FB"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4B61E839"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Hauteur (m)</w:t>
            </w:r>
          </w:p>
        </w:tc>
      </w:tr>
      <w:tr w:rsidR="007C3868" w:rsidRPr="00440075" w14:paraId="15EDAAE4" w14:textId="77777777" w:rsidTr="004D1176">
        <w:trPr>
          <w:trHeight w:val="454"/>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059017"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PM 175</w:t>
            </w:r>
          </w:p>
        </w:tc>
        <w:tc>
          <w:tcPr>
            <w:tcW w:w="1989" w:type="dxa"/>
            <w:tcBorders>
              <w:top w:val="nil"/>
              <w:left w:val="nil"/>
              <w:bottom w:val="single" w:sz="4" w:space="0" w:color="auto"/>
              <w:right w:val="single" w:sz="4" w:space="0" w:color="auto"/>
            </w:tcBorders>
            <w:shd w:val="clear" w:color="auto" w:fill="auto"/>
            <w:noWrap/>
            <w:vAlign w:val="center"/>
            <w:hideMark/>
          </w:tcPr>
          <w:p w14:paraId="3D759022"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3,50 x 2,00</w:t>
            </w:r>
          </w:p>
        </w:tc>
        <w:tc>
          <w:tcPr>
            <w:tcW w:w="992" w:type="dxa"/>
            <w:tcBorders>
              <w:top w:val="nil"/>
              <w:left w:val="nil"/>
              <w:bottom w:val="single" w:sz="4" w:space="0" w:color="auto"/>
              <w:right w:val="single" w:sz="4" w:space="0" w:color="auto"/>
            </w:tcBorders>
            <w:shd w:val="clear" w:color="auto" w:fill="auto"/>
            <w:noWrap/>
            <w:vAlign w:val="center"/>
            <w:hideMark/>
          </w:tcPr>
          <w:p w14:paraId="622730A8"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2,00</w:t>
            </w:r>
          </w:p>
        </w:tc>
        <w:tc>
          <w:tcPr>
            <w:tcW w:w="932" w:type="dxa"/>
            <w:tcBorders>
              <w:top w:val="nil"/>
              <w:left w:val="nil"/>
              <w:bottom w:val="single" w:sz="4" w:space="0" w:color="auto"/>
              <w:right w:val="single" w:sz="4" w:space="0" w:color="auto"/>
            </w:tcBorders>
            <w:shd w:val="clear" w:color="auto" w:fill="auto"/>
            <w:noWrap/>
            <w:vAlign w:val="center"/>
            <w:hideMark/>
          </w:tcPr>
          <w:p w14:paraId="148281BD"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0,20</w:t>
            </w:r>
          </w:p>
        </w:tc>
        <w:tc>
          <w:tcPr>
            <w:tcW w:w="921" w:type="dxa"/>
            <w:tcBorders>
              <w:top w:val="nil"/>
              <w:left w:val="nil"/>
              <w:bottom w:val="single" w:sz="4" w:space="0" w:color="auto"/>
              <w:right w:val="single" w:sz="4" w:space="0" w:color="auto"/>
            </w:tcBorders>
            <w:shd w:val="clear" w:color="auto" w:fill="auto"/>
            <w:noWrap/>
            <w:vAlign w:val="center"/>
            <w:hideMark/>
          </w:tcPr>
          <w:p w14:paraId="6DB7E7EE"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 </w:t>
            </w:r>
          </w:p>
        </w:tc>
        <w:tc>
          <w:tcPr>
            <w:tcW w:w="1063" w:type="dxa"/>
            <w:tcBorders>
              <w:top w:val="nil"/>
              <w:left w:val="nil"/>
              <w:bottom w:val="single" w:sz="4" w:space="0" w:color="auto"/>
              <w:right w:val="single" w:sz="4" w:space="0" w:color="auto"/>
            </w:tcBorders>
            <w:shd w:val="clear" w:color="auto" w:fill="auto"/>
            <w:noWrap/>
            <w:vAlign w:val="center"/>
            <w:hideMark/>
          </w:tcPr>
          <w:p w14:paraId="43497F1C"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759E335B"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51251043"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0,50</w:t>
            </w:r>
          </w:p>
        </w:tc>
      </w:tr>
      <w:tr w:rsidR="007C3868" w:rsidRPr="00440075" w14:paraId="462D9430" w14:textId="77777777" w:rsidTr="004D1176">
        <w:trPr>
          <w:trHeight w:val="454"/>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C1AA6B"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PM 425</w:t>
            </w:r>
          </w:p>
        </w:tc>
        <w:tc>
          <w:tcPr>
            <w:tcW w:w="1989" w:type="dxa"/>
            <w:tcBorders>
              <w:top w:val="nil"/>
              <w:left w:val="nil"/>
              <w:bottom w:val="single" w:sz="4" w:space="0" w:color="auto"/>
              <w:right w:val="single" w:sz="4" w:space="0" w:color="auto"/>
            </w:tcBorders>
            <w:shd w:val="clear" w:color="auto" w:fill="auto"/>
            <w:noWrap/>
            <w:vAlign w:val="center"/>
            <w:hideMark/>
          </w:tcPr>
          <w:p w14:paraId="75B3B08C"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2,50 x 1,20</w:t>
            </w:r>
          </w:p>
        </w:tc>
        <w:tc>
          <w:tcPr>
            <w:tcW w:w="992" w:type="dxa"/>
            <w:tcBorders>
              <w:top w:val="nil"/>
              <w:left w:val="nil"/>
              <w:bottom w:val="single" w:sz="4" w:space="0" w:color="auto"/>
              <w:right w:val="single" w:sz="4" w:space="0" w:color="auto"/>
            </w:tcBorders>
            <w:shd w:val="clear" w:color="auto" w:fill="auto"/>
            <w:noWrap/>
            <w:vAlign w:val="center"/>
            <w:hideMark/>
          </w:tcPr>
          <w:p w14:paraId="0988D75C"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1,20</w:t>
            </w:r>
          </w:p>
        </w:tc>
        <w:tc>
          <w:tcPr>
            <w:tcW w:w="932" w:type="dxa"/>
            <w:tcBorders>
              <w:top w:val="nil"/>
              <w:left w:val="nil"/>
              <w:bottom w:val="single" w:sz="4" w:space="0" w:color="auto"/>
              <w:right w:val="single" w:sz="4" w:space="0" w:color="auto"/>
            </w:tcBorders>
            <w:shd w:val="clear" w:color="auto" w:fill="auto"/>
            <w:noWrap/>
            <w:vAlign w:val="center"/>
            <w:hideMark/>
          </w:tcPr>
          <w:p w14:paraId="61BA987F"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0,20</w:t>
            </w:r>
          </w:p>
        </w:tc>
        <w:tc>
          <w:tcPr>
            <w:tcW w:w="921" w:type="dxa"/>
            <w:tcBorders>
              <w:top w:val="nil"/>
              <w:left w:val="nil"/>
              <w:bottom w:val="single" w:sz="4" w:space="0" w:color="auto"/>
              <w:right w:val="single" w:sz="4" w:space="0" w:color="auto"/>
            </w:tcBorders>
            <w:shd w:val="clear" w:color="auto" w:fill="auto"/>
            <w:noWrap/>
            <w:vAlign w:val="center"/>
            <w:hideMark/>
          </w:tcPr>
          <w:p w14:paraId="4E792331"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 </w:t>
            </w:r>
          </w:p>
        </w:tc>
        <w:tc>
          <w:tcPr>
            <w:tcW w:w="1063" w:type="dxa"/>
            <w:tcBorders>
              <w:top w:val="nil"/>
              <w:left w:val="nil"/>
              <w:bottom w:val="single" w:sz="4" w:space="0" w:color="auto"/>
              <w:right w:val="single" w:sz="4" w:space="0" w:color="auto"/>
            </w:tcBorders>
            <w:shd w:val="clear" w:color="auto" w:fill="auto"/>
            <w:noWrap/>
            <w:vAlign w:val="center"/>
            <w:hideMark/>
          </w:tcPr>
          <w:p w14:paraId="1847ED96"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A7264B8"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318E966D"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0,50</w:t>
            </w:r>
          </w:p>
        </w:tc>
      </w:tr>
    </w:tbl>
    <w:p w14:paraId="5D9ABEF1" w14:textId="77777777" w:rsidR="007C3868" w:rsidRDefault="007C3868" w:rsidP="007C3868">
      <w:pPr>
        <w:spacing w:before="120" w:after="120" w:line="259" w:lineRule="auto"/>
        <w:rPr>
          <w:rFonts w:ascii="Verdana" w:hAnsi="Verdana"/>
          <w:sz w:val="18"/>
          <w:szCs w:val="18"/>
          <w:lang w:val="fr-FR"/>
        </w:rPr>
      </w:pPr>
    </w:p>
    <w:p w14:paraId="149C04A9" w14:textId="77777777" w:rsidR="007C3868" w:rsidRDefault="007C3868" w:rsidP="007C3868">
      <w:pPr>
        <w:spacing w:before="120" w:after="120" w:line="259" w:lineRule="auto"/>
        <w:rPr>
          <w:rFonts w:ascii="Verdana" w:hAnsi="Verdana"/>
          <w:sz w:val="18"/>
          <w:szCs w:val="18"/>
          <w:lang w:val="fr-FR"/>
        </w:rPr>
      </w:pPr>
    </w:p>
    <w:p w14:paraId="406B8A75" w14:textId="77777777" w:rsidR="007C3868"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lastRenderedPageBreak/>
        <w:t>Construction d'une passerelle au PM 750 ;</w:t>
      </w:r>
    </w:p>
    <w:tbl>
      <w:tblPr>
        <w:tblW w:w="9572" w:type="dxa"/>
        <w:jc w:val="center"/>
        <w:tblCellMar>
          <w:left w:w="70" w:type="dxa"/>
          <w:right w:w="70" w:type="dxa"/>
        </w:tblCellMar>
        <w:tblLook w:val="04A0" w:firstRow="1" w:lastRow="0" w:firstColumn="1" w:lastColumn="0" w:noHBand="0" w:noVBand="1"/>
      </w:tblPr>
      <w:tblGrid>
        <w:gridCol w:w="2127"/>
        <w:gridCol w:w="1850"/>
        <w:gridCol w:w="985"/>
        <w:gridCol w:w="932"/>
        <w:gridCol w:w="1552"/>
        <w:gridCol w:w="992"/>
        <w:gridCol w:w="1134"/>
      </w:tblGrid>
      <w:tr w:rsidR="007C3868" w:rsidRPr="00440075" w14:paraId="0C953462" w14:textId="77777777" w:rsidTr="004D1176">
        <w:trPr>
          <w:trHeight w:val="300"/>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AB73C8"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Localisation</w:t>
            </w:r>
          </w:p>
        </w:tc>
        <w:tc>
          <w:tcPr>
            <w:tcW w:w="37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85B238"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Dalles</w:t>
            </w:r>
          </w:p>
        </w:tc>
        <w:tc>
          <w:tcPr>
            <w:tcW w:w="36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130434"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Culées</w:t>
            </w:r>
          </w:p>
        </w:tc>
      </w:tr>
      <w:tr w:rsidR="007C3868" w:rsidRPr="00440075" w14:paraId="6EDDBF51" w14:textId="77777777" w:rsidTr="004D1176">
        <w:trPr>
          <w:trHeight w:val="300"/>
          <w:jc w:val="center"/>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53073FE2" w14:textId="77777777" w:rsidR="007C3868" w:rsidRPr="00440075" w:rsidRDefault="007C3868" w:rsidP="004D1176">
            <w:pPr>
              <w:rPr>
                <w:rFonts w:ascii="Calibri" w:hAnsi="Calibri" w:cs="Calibri"/>
                <w:b/>
                <w:bCs/>
                <w:color w:val="000000"/>
                <w:sz w:val="20"/>
                <w:szCs w:val="20"/>
                <w:lang w:val="fr-FR" w:eastAsia="fr-FR"/>
              </w:rPr>
            </w:pPr>
          </w:p>
        </w:tc>
        <w:tc>
          <w:tcPr>
            <w:tcW w:w="1850" w:type="dxa"/>
            <w:tcBorders>
              <w:top w:val="nil"/>
              <w:left w:val="nil"/>
              <w:bottom w:val="single" w:sz="4" w:space="0" w:color="auto"/>
              <w:right w:val="single" w:sz="4" w:space="0" w:color="auto"/>
            </w:tcBorders>
            <w:shd w:val="clear" w:color="auto" w:fill="auto"/>
            <w:noWrap/>
            <w:vAlign w:val="center"/>
            <w:hideMark/>
          </w:tcPr>
          <w:p w14:paraId="582AA85A"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Longueur (m)</w:t>
            </w:r>
          </w:p>
        </w:tc>
        <w:tc>
          <w:tcPr>
            <w:tcW w:w="985" w:type="dxa"/>
            <w:tcBorders>
              <w:top w:val="nil"/>
              <w:left w:val="nil"/>
              <w:bottom w:val="single" w:sz="4" w:space="0" w:color="auto"/>
              <w:right w:val="single" w:sz="4" w:space="0" w:color="auto"/>
            </w:tcBorders>
            <w:shd w:val="clear" w:color="auto" w:fill="auto"/>
            <w:noWrap/>
            <w:vAlign w:val="center"/>
            <w:hideMark/>
          </w:tcPr>
          <w:p w14:paraId="77896A12"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Largeur (m)</w:t>
            </w:r>
          </w:p>
        </w:tc>
        <w:tc>
          <w:tcPr>
            <w:tcW w:w="932" w:type="dxa"/>
            <w:tcBorders>
              <w:top w:val="nil"/>
              <w:left w:val="nil"/>
              <w:bottom w:val="single" w:sz="4" w:space="0" w:color="auto"/>
              <w:right w:val="single" w:sz="4" w:space="0" w:color="auto"/>
            </w:tcBorders>
            <w:shd w:val="clear" w:color="auto" w:fill="auto"/>
            <w:noWrap/>
            <w:vAlign w:val="center"/>
            <w:hideMark/>
          </w:tcPr>
          <w:p w14:paraId="6DB72B86"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Epaisseur (m)</w:t>
            </w:r>
          </w:p>
        </w:tc>
        <w:tc>
          <w:tcPr>
            <w:tcW w:w="1552" w:type="dxa"/>
            <w:tcBorders>
              <w:top w:val="nil"/>
              <w:left w:val="nil"/>
              <w:bottom w:val="single" w:sz="4" w:space="0" w:color="auto"/>
              <w:right w:val="single" w:sz="4" w:space="0" w:color="auto"/>
            </w:tcBorders>
            <w:shd w:val="clear" w:color="auto" w:fill="auto"/>
            <w:noWrap/>
            <w:vAlign w:val="center"/>
            <w:hideMark/>
          </w:tcPr>
          <w:p w14:paraId="270D9E9B"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Longueur (m)</w:t>
            </w:r>
          </w:p>
        </w:tc>
        <w:tc>
          <w:tcPr>
            <w:tcW w:w="992" w:type="dxa"/>
            <w:tcBorders>
              <w:top w:val="nil"/>
              <w:left w:val="nil"/>
              <w:bottom w:val="single" w:sz="4" w:space="0" w:color="auto"/>
              <w:right w:val="single" w:sz="4" w:space="0" w:color="auto"/>
            </w:tcBorders>
            <w:shd w:val="clear" w:color="auto" w:fill="auto"/>
            <w:noWrap/>
            <w:vAlign w:val="center"/>
            <w:hideMark/>
          </w:tcPr>
          <w:p w14:paraId="508A5B94"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Largeur (m)</w:t>
            </w:r>
          </w:p>
        </w:tc>
        <w:tc>
          <w:tcPr>
            <w:tcW w:w="1134" w:type="dxa"/>
            <w:tcBorders>
              <w:top w:val="nil"/>
              <w:left w:val="nil"/>
              <w:bottom w:val="single" w:sz="4" w:space="0" w:color="auto"/>
              <w:right w:val="single" w:sz="4" w:space="0" w:color="auto"/>
            </w:tcBorders>
            <w:shd w:val="clear" w:color="auto" w:fill="auto"/>
            <w:noWrap/>
            <w:vAlign w:val="center"/>
            <w:hideMark/>
          </w:tcPr>
          <w:p w14:paraId="66E80A3D" w14:textId="77777777" w:rsidR="007C3868" w:rsidRPr="00440075" w:rsidRDefault="007C3868" w:rsidP="004D1176">
            <w:pPr>
              <w:jc w:val="center"/>
              <w:rPr>
                <w:rFonts w:ascii="Calibri" w:hAnsi="Calibri" w:cs="Calibri"/>
                <w:b/>
                <w:bCs/>
                <w:color w:val="000000"/>
                <w:sz w:val="20"/>
                <w:szCs w:val="20"/>
                <w:lang w:val="fr-FR" w:eastAsia="fr-FR"/>
              </w:rPr>
            </w:pPr>
            <w:r w:rsidRPr="00440075">
              <w:rPr>
                <w:rFonts w:ascii="Calibri" w:hAnsi="Calibri" w:cs="Calibri"/>
                <w:b/>
                <w:bCs/>
                <w:color w:val="000000"/>
                <w:sz w:val="20"/>
                <w:szCs w:val="20"/>
                <w:lang w:val="fr-FR" w:eastAsia="fr-FR"/>
              </w:rPr>
              <w:t>Hauteur (m)</w:t>
            </w:r>
          </w:p>
        </w:tc>
      </w:tr>
      <w:tr w:rsidR="007C3868" w:rsidRPr="00440075" w14:paraId="0E1B9BEC" w14:textId="77777777" w:rsidTr="004D1176">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017B9D"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PM 750</w:t>
            </w:r>
          </w:p>
        </w:tc>
        <w:tc>
          <w:tcPr>
            <w:tcW w:w="1850" w:type="dxa"/>
            <w:tcBorders>
              <w:top w:val="nil"/>
              <w:left w:val="nil"/>
              <w:bottom w:val="single" w:sz="4" w:space="0" w:color="auto"/>
              <w:right w:val="single" w:sz="4" w:space="0" w:color="auto"/>
            </w:tcBorders>
            <w:shd w:val="clear" w:color="auto" w:fill="auto"/>
            <w:noWrap/>
            <w:vAlign w:val="center"/>
            <w:hideMark/>
          </w:tcPr>
          <w:p w14:paraId="6FF0132B"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2,00</w:t>
            </w:r>
          </w:p>
        </w:tc>
        <w:tc>
          <w:tcPr>
            <w:tcW w:w="985" w:type="dxa"/>
            <w:tcBorders>
              <w:top w:val="nil"/>
              <w:left w:val="nil"/>
              <w:bottom w:val="single" w:sz="4" w:space="0" w:color="auto"/>
              <w:right w:val="single" w:sz="4" w:space="0" w:color="auto"/>
            </w:tcBorders>
            <w:shd w:val="clear" w:color="auto" w:fill="auto"/>
            <w:noWrap/>
            <w:vAlign w:val="center"/>
            <w:hideMark/>
          </w:tcPr>
          <w:p w14:paraId="681C505B"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1,00</w:t>
            </w:r>
          </w:p>
        </w:tc>
        <w:tc>
          <w:tcPr>
            <w:tcW w:w="932" w:type="dxa"/>
            <w:tcBorders>
              <w:top w:val="nil"/>
              <w:left w:val="nil"/>
              <w:bottom w:val="single" w:sz="4" w:space="0" w:color="auto"/>
              <w:right w:val="single" w:sz="4" w:space="0" w:color="auto"/>
            </w:tcBorders>
            <w:shd w:val="clear" w:color="auto" w:fill="auto"/>
            <w:noWrap/>
            <w:vAlign w:val="center"/>
            <w:hideMark/>
          </w:tcPr>
          <w:p w14:paraId="214396F1"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0,20</w:t>
            </w:r>
          </w:p>
        </w:tc>
        <w:tc>
          <w:tcPr>
            <w:tcW w:w="1552" w:type="dxa"/>
            <w:tcBorders>
              <w:top w:val="nil"/>
              <w:left w:val="nil"/>
              <w:bottom w:val="single" w:sz="4" w:space="0" w:color="auto"/>
              <w:right w:val="single" w:sz="4" w:space="0" w:color="auto"/>
            </w:tcBorders>
            <w:shd w:val="clear" w:color="auto" w:fill="auto"/>
            <w:noWrap/>
            <w:vAlign w:val="center"/>
            <w:hideMark/>
          </w:tcPr>
          <w:p w14:paraId="390253E6"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95968CF"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6616A743" w14:textId="77777777" w:rsidR="007C3868" w:rsidRPr="00440075" w:rsidRDefault="007C3868" w:rsidP="004D1176">
            <w:pPr>
              <w:jc w:val="center"/>
              <w:rPr>
                <w:rFonts w:ascii="Calibri" w:hAnsi="Calibri" w:cs="Calibri"/>
                <w:color w:val="000000"/>
                <w:sz w:val="20"/>
                <w:szCs w:val="20"/>
                <w:lang w:val="fr-FR" w:eastAsia="fr-FR"/>
              </w:rPr>
            </w:pPr>
            <w:r w:rsidRPr="00440075">
              <w:rPr>
                <w:rFonts w:ascii="Calibri" w:hAnsi="Calibri" w:cs="Calibri"/>
                <w:color w:val="000000"/>
                <w:sz w:val="20"/>
                <w:szCs w:val="20"/>
                <w:lang w:val="fr-FR" w:eastAsia="fr-FR"/>
              </w:rPr>
              <w:t>1,00</w:t>
            </w:r>
          </w:p>
        </w:tc>
      </w:tr>
    </w:tbl>
    <w:p w14:paraId="54395365" w14:textId="77777777" w:rsidR="007C3868" w:rsidRDefault="007C3868" w:rsidP="007C3868">
      <w:pPr>
        <w:spacing w:before="120" w:after="120" w:line="259" w:lineRule="auto"/>
        <w:rPr>
          <w:rFonts w:ascii="Verdana" w:hAnsi="Verdana"/>
          <w:sz w:val="18"/>
          <w:szCs w:val="18"/>
          <w:lang w:val="fr-FR"/>
        </w:rPr>
      </w:pPr>
    </w:p>
    <w:p w14:paraId="36413F68" w14:textId="77777777" w:rsidR="007C3868"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 xml:space="preserve">Construction d'un canal bétonné </w:t>
      </w:r>
      <w:r>
        <w:rPr>
          <w:rFonts w:ascii="Verdana" w:hAnsi="Verdana"/>
          <w:sz w:val="18"/>
          <w:szCs w:val="18"/>
          <w:lang w:val="fr-FR"/>
        </w:rPr>
        <w:t xml:space="preserve">couvert </w:t>
      </w:r>
      <w:r w:rsidRPr="00AD41B0">
        <w:rPr>
          <w:rFonts w:ascii="Verdana" w:hAnsi="Verdana"/>
          <w:sz w:val="18"/>
          <w:szCs w:val="18"/>
          <w:lang w:val="fr-FR"/>
        </w:rPr>
        <w:t>de 10</w:t>
      </w:r>
      <w:r>
        <w:rPr>
          <w:rFonts w:ascii="Verdana" w:hAnsi="Verdana"/>
          <w:sz w:val="18"/>
          <w:szCs w:val="18"/>
          <w:lang w:val="fr-FR"/>
        </w:rPr>
        <w:t xml:space="preserve"> </w:t>
      </w:r>
      <w:r w:rsidRPr="00AD41B0">
        <w:rPr>
          <w:rFonts w:ascii="Verdana" w:hAnsi="Verdana"/>
          <w:sz w:val="18"/>
          <w:szCs w:val="18"/>
          <w:lang w:val="fr-FR"/>
        </w:rPr>
        <w:t xml:space="preserve">ml </w:t>
      </w:r>
      <w:r>
        <w:rPr>
          <w:rFonts w:ascii="Verdana" w:hAnsi="Verdana"/>
          <w:sz w:val="18"/>
          <w:szCs w:val="18"/>
          <w:lang w:val="fr-FR"/>
        </w:rPr>
        <w:t xml:space="preserve">au PM 10 </w:t>
      </w:r>
      <w:r w:rsidRPr="00AD41B0">
        <w:rPr>
          <w:rFonts w:ascii="Verdana" w:hAnsi="Verdana"/>
          <w:sz w:val="18"/>
          <w:szCs w:val="18"/>
          <w:lang w:val="fr-FR"/>
        </w:rPr>
        <w:t xml:space="preserve">en aval de la jonction possible de </w:t>
      </w:r>
      <w:proofErr w:type="spellStart"/>
      <w:r w:rsidRPr="00AD41B0">
        <w:rPr>
          <w:rFonts w:ascii="Verdana" w:hAnsi="Verdana"/>
          <w:sz w:val="18"/>
          <w:szCs w:val="18"/>
          <w:lang w:val="fr-FR"/>
        </w:rPr>
        <w:t>Manakatafandrano</w:t>
      </w:r>
      <w:proofErr w:type="spellEnd"/>
      <w:r w:rsidRPr="00AD41B0">
        <w:rPr>
          <w:rFonts w:ascii="Verdana" w:hAnsi="Verdana"/>
          <w:sz w:val="18"/>
          <w:szCs w:val="18"/>
          <w:lang w:val="fr-FR"/>
        </w:rPr>
        <w:t xml:space="preserve"> et </w:t>
      </w:r>
      <w:proofErr w:type="spellStart"/>
      <w:r w:rsidRPr="00AD41B0">
        <w:rPr>
          <w:rFonts w:ascii="Verdana" w:hAnsi="Verdana"/>
          <w:sz w:val="18"/>
          <w:szCs w:val="18"/>
          <w:lang w:val="fr-FR"/>
        </w:rPr>
        <w:t>Ambatondravalambana</w:t>
      </w:r>
      <w:proofErr w:type="spellEnd"/>
      <w:r>
        <w:rPr>
          <w:rFonts w:ascii="Verdana" w:hAnsi="Verdana"/>
          <w:sz w:val="18"/>
          <w:szCs w:val="18"/>
          <w:lang w:val="fr-FR"/>
        </w:rPr>
        <w:t> </w:t>
      </w:r>
      <w:r w:rsidRPr="00AD41B0">
        <w:rPr>
          <w:rFonts w:ascii="Verdana" w:hAnsi="Verdana"/>
          <w:sz w:val="18"/>
          <w:szCs w:val="18"/>
          <w:lang w:val="fr-FR"/>
        </w:rPr>
        <w:t>;</w:t>
      </w:r>
    </w:p>
    <w:p w14:paraId="002A39F9"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w:t>
      </w:r>
      <w:r>
        <w:rPr>
          <w:rFonts w:ascii="Verdana" w:hAnsi="Verdana"/>
          <w:sz w:val="18"/>
          <w:szCs w:val="18"/>
          <w:lang w:val="fr-FR"/>
        </w:rPr>
        <w:t>’</w:t>
      </w:r>
      <w:r w:rsidRPr="00AD41B0">
        <w:rPr>
          <w:rFonts w:ascii="Verdana" w:hAnsi="Verdana"/>
          <w:sz w:val="18"/>
          <w:szCs w:val="18"/>
          <w:lang w:val="fr-FR"/>
        </w:rPr>
        <w:t>un canal bétonné couvert de 25 ml au PM 220 sur le passage d’une piste en terre où le canal est fortement dégradé</w:t>
      </w:r>
      <w:r>
        <w:rPr>
          <w:rFonts w:ascii="Verdana" w:hAnsi="Verdana"/>
          <w:sz w:val="18"/>
          <w:szCs w:val="18"/>
          <w:lang w:val="fr-FR"/>
        </w:rPr>
        <w:t> </w:t>
      </w:r>
      <w:r w:rsidRPr="00AD41B0">
        <w:rPr>
          <w:rFonts w:ascii="Verdana" w:hAnsi="Verdana"/>
          <w:sz w:val="18"/>
          <w:szCs w:val="18"/>
          <w:lang w:val="fr-FR"/>
        </w:rPr>
        <w:t>;</w:t>
      </w:r>
    </w:p>
    <w:p w14:paraId="6EFEB9FB"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w:t>
      </w:r>
      <w:r>
        <w:rPr>
          <w:rFonts w:ascii="Verdana" w:hAnsi="Verdana"/>
          <w:sz w:val="18"/>
          <w:szCs w:val="18"/>
          <w:lang w:val="fr-FR"/>
        </w:rPr>
        <w:t>’</w:t>
      </w:r>
      <w:r w:rsidRPr="00AD41B0">
        <w:rPr>
          <w:rFonts w:ascii="Verdana" w:hAnsi="Verdana"/>
          <w:sz w:val="18"/>
          <w:szCs w:val="18"/>
          <w:lang w:val="fr-FR"/>
        </w:rPr>
        <w:t>un canal bétonné de 25 ml au PM 375 sur un tronçon instable</w:t>
      </w:r>
      <w:r>
        <w:rPr>
          <w:rFonts w:ascii="Verdana" w:hAnsi="Verdana"/>
          <w:sz w:val="18"/>
          <w:szCs w:val="18"/>
          <w:lang w:val="fr-FR"/>
        </w:rPr>
        <w:t> </w:t>
      </w:r>
      <w:r w:rsidRPr="00AD41B0">
        <w:rPr>
          <w:rFonts w:ascii="Verdana" w:hAnsi="Verdana"/>
          <w:sz w:val="18"/>
          <w:szCs w:val="18"/>
          <w:lang w:val="fr-FR"/>
        </w:rPr>
        <w:t>;</w:t>
      </w:r>
      <w:r>
        <w:rPr>
          <w:rFonts w:ascii="Verdana" w:hAnsi="Verdana"/>
          <w:sz w:val="18"/>
          <w:szCs w:val="18"/>
          <w:lang w:val="fr-FR"/>
        </w:rPr>
        <w:t xml:space="preserve"> y compris un gabion de protection de berge de la rivière ;</w:t>
      </w:r>
    </w:p>
    <w:p w14:paraId="3D31B8B0" w14:textId="1A8BC021"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080A7C">
        <w:rPr>
          <w:rFonts w:ascii="Verdana" w:hAnsi="Verdana"/>
          <w:sz w:val="18"/>
          <w:szCs w:val="18"/>
          <w:lang w:val="fr-FR"/>
        </w:rPr>
        <w:t>Construction d</w:t>
      </w:r>
      <w:r>
        <w:rPr>
          <w:rFonts w:ascii="Verdana" w:hAnsi="Verdana"/>
          <w:sz w:val="18"/>
          <w:szCs w:val="18"/>
          <w:lang w:val="fr-FR"/>
        </w:rPr>
        <w:t>’</w:t>
      </w:r>
      <w:r w:rsidRPr="00080A7C">
        <w:rPr>
          <w:rFonts w:ascii="Verdana" w:hAnsi="Verdana"/>
          <w:sz w:val="18"/>
          <w:szCs w:val="18"/>
          <w:lang w:val="fr-FR"/>
        </w:rPr>
        <w:t xml:space="preserve">un canal bétonné de 30 ml au PM 425 sur un tronçon </w:t>
      </w:r>
      <w:r w:rsidRPr="00765130">
        <w:rPr>
          <w:rFonts w:ascii="Verdana" w:hAnsi="Verdana"/>
          <w:sz w:val="18"/>
          <w:szCs w:val="18"/>
          <w:lang w:val="fr-FR"/>
        </w:rPr>
        <w:t>instable</w:t>
      </w:r>
      <w:r>
        <w:rPr>
          <w:rFonts w:ascii="Verdana" w:hAnsi="Verdana"/>
          <w:sz w:val="18"/>
          <w:szCs w:val="18"/>
          <w:lang w:val="fr-FR"/>
        </w:rPr>
        <w:t> </w:t>
      </w:r>
      <w:r w:rsidRPr="00765130">
        <w:rPr>
          <w:rFonts w:ascii="Verdana" w:hAnsi="Verdana"/>
          <w:sz w:val="18"/>
          <w:szCs w:val="18"/>
          <w:lang w:val="fr-FR"/>
        </w:rPr>
        <w:t>;</w:t>
      </w:r>
      <w:r w:rsidR="00E46EE2">
        <w:rPr>
          <w:rFonts w:ascii="Verdana" w:hAnsi="Verdana"/>
          <w:sz w:val="18"/>
          <w:szCs w:val="18"/>
          <w:lang w:val="fr-FR"/>
        </w:rPr>
        <w:t xml:space="preserve"> c</w:t>
      </w:r>
      <w:r w:rsidRPr="00AD41B0">
        <w:rPr>
          <w:rFonts w:ascii="Verdana" w:hAnsi="Verdana"/>
          <w:sz w:val="18"/>
          <w:szCs w:val="18"/>
          <w:lang w:val="fr-FR"/>
        </w:rPr>
        <w:t>onstruction d</w:t>
      </w:r>
      <w:r>
        <w:rPr>
          <w:rFonts w:ascii="Verdana" w:hAnsi="Verdana"/>
          <w:sz w:val="18"/>
          <w:szCs w:val="18"/>
          <w:lang w:val="fr-FR"/>
        </w:rPr>
        <w:t>’</w:t>
      </w:r>
      <w:r w:rsidRPr="00AD41B0">
        <w:rPr>
          <w:rFonts w:ascii="Verdana" w:hAnsi="Verdana"/>
          <w:sz w:val="18"/>
          <w:szCs w:val="18"/>
          <w:lang w:val="fr-FR"/>
        </w:rPr>
        <w:t>un canal bétonné de 125 ml au PM 975 sur un tronçon instable</w:t>
      </w:r>
      <w:r>
        <w:rPr>
          <w:rFonts w:ascii="Verdana" w:hAnsi="Verdana"/>
          <w:sz w:val="18"/>
          <w:szCs w:val="18"/>
          <w:lang w:val="fr-FR"/>
        </w:rPr>
        <w:t> ;</w:t>
      </w:r>
    </w:p>
    <w:tbl>
      <w:tblPr>
        <w:tblW w:w="9327" w:type="dxa"/>
        <w:tblInd w:w="-5" w:type="dxa"/>
        <w:tblCellMar>
          <w:left w:w="70" w:type="dxa"/>
          <w:right w:w="70" w:type="dxa"/>
        </w:tblCellMar>
        <w:tblLook w:val="04A0" w:firstRow="1" w:lastRow="0" w:firstColumn="1" w:lastColumn="0" w:noHBand="0" w:noVBand="1"/>
      </w:tblPr>
      <w:tblGrid>
        <w:gridCol w:w="2127"/>
        <w:gridCol w:w="1200"/>
        <w:gridCol w:w="1200"/>
        <w:gridCol w:w="1200"/>
        <w:gridCol w:w="1200"/>
        <w:gridCol w:w="1200"/>
        <w:gridCol w:w="1200"/>
      </w:tblGrid>
      <w:tr w:rsidR="007C3868" w:rsidRPr="00E65417" w14:paraId="2ADED329" w14:textId="77777777" w:rsidTr="004D1176">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0C62"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Localisations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2F2DA47"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Longueurs (m)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9ACA4FE"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Pente (%o)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F427DE2"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Débits (L/s)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E45099"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Largeur (m)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5F4BD0C"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Hauteurs (m)</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905496F" w14:textId="77777777" w:rsidR="007C3868" w:rsidRPr="00E65417" w:rsidRDefault="007C3868" w:rsidP="004D1176">
            <w:pPr>
              <w:jc w:val="center"/>
              <w:rPr>
                <w:rFonts w:ascii="Calibri" w:hAnsi="Calibri" w:cs="Calibri"/>
                <w:b/>
                <w:bCs/>
                <w:color w:val="000000"/>
                <w:sz w:val="20"/>
                <w:szCs w:val="20"/>
                <w:lang w:val="fr-FR" w:eastAsia="fr-FR"/>
              </w:rPr>
            </w:pPr>
            <w:r w:rsidRPr="00E65417">
              <w:rPr>
                <w:rFonts w:ascii="Calibri" w:hAnsi="Calibri" w:cs="Calibri"/>
                <w:b/>
                <w:bCs/>
                <w:color w:val="000000"/>
                <w:sz w:val="20"/>
                <w:szCs w:val="20"/>
                <w:lang w:val="fr-FR" w:eastAsia="fr-FR"/>
              </w:rPr>
              <w:t>Vitesse (m/s)</w:t>
            </w:r>
          </w:p>
        </w:tc>
      </w:tr>
      <w:tr w:rsidR="007C3868" w:rsidRPr="00E65417" w14:paraId="1C10C7F9" w14:textId="77777777" w:rsidTr="004D1176">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578956"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 xml:space="preserve">PM 10 </w:t>
            </w:r>
            <w:r>
              <w:rPr>
                <w:rFonts w:ascii="Calibri" w:hAnsi="Calibri" w:cs="Calibri"/>
                <w:color w:val="000000"/>
                <w:sz w:val="20"/>
                <w:szCs w:val="20"/>
                <w:lang w:val="fr-FR" w:eastAsia="fr-FR"/>
              </w:rPr>
              <w:t>–</w:t>
            </w:r>
            <w:r w:rsidRPr="00E65417">
              <w:rPr>
                <w:rFonts w:ascii="Calibri" w:hAnsi="Calibri" w:cs="Calibri"/>
                <w:color w:val="000000"/>
                <w:sz w:val="20"/>
                <w:szCs w:val="20"/>
                <w:lang w:val="fr-FR" w:eastAsia="fr-FR"/>
              </w:rPr>
              <w:t xml:space="preserve"> </w:t>
            </w:r>
            <w:r>
              <w:rPr>
                <w:rFonts w:ascii="Calibri" w:hAnsi="Calibri" w:cs="Calibri"/>
                <w:color w:val="000000"/>
                <w:sz w:val="20"/>
                <w:szCs w:val="20"/>
                <w:lang w:val="fr-FR" w:eastAsia="fr-FR"/>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63C7FFB"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10</w:t>
            </w:r>
            <w:r w:rsidRPr="00E65417">
              <w:rPr>
                <w:rFonts w:ascii="Calibri" w:hAnsi="Calibri" w:cs="Calibri"/>
                <w:color w:val="000000"/>
                <w:sz w:val="20"/>
                <w:szCs w:val="20"/>
                <w:lang w:val="fr-FR"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14:paraId="6A06B4EB"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2,16</w:t>
            </w:r>
          </w:p>
        </w:tc>
        <w:tc>
          <w:tcPr>
            <w:tcW w:w="1200" w:type="dxa"/>
            <w:tcBorders>
              <w:top w:val="nil"/>
              <w:left w:val="nil"/>
              <w:bottom w:val="single" w:sz="4" w:space="0" w:color="auto"/>
              <w:right w:val="single" w:sz="4" w:space="0" w:color="auto"/>
            </w:tcBorders>
            <w:shd w:val="clear" w:color="auto" w:fill="auto"/>
            <w:noWrap/>
            <w:vAlign w:val="center"/>
            <w:hideMark/>
          </w:tcPr>
          <w:p w14:paraId="1E579B6D"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60,00</w:t>
            </w:r>
          </w:p>
        </w:tc>
        <w:tc>
          <w:tcPr>
            <w:tcW w:w="1200" w:type="dxa"/>
            <w:tcBorders>
              <w:top w:val="nil"/>
              <w:left w:val="nil"/>
              <w:bottom w:val="single" w:sz="4" w:space="0" w:color="auto"/>
              <w:right w:val="single" w:sz="4" w:space="0" w:color="auto"/>
            </w:tcBorders>
            <w:shd w:val="clear" w:color="auto" w:fill="auto"/>
            <w:noWrap/>
            <w:vAlign w:val="center"/>
            <w:hideMark/>
          </w:tcPr>
          <w:p w14:paraId="21F26856"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6B996682"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0,50</w:t>
            </w:r>
          </w:p>
        </w:tc>
        <w:tc>
          <w:tcPr>
            <w:tcW w:w="1200" w:type="dxa"/>
            <w:tcBorders>
              <w:top w:val="nil"/>
              <w:left w:val="nil"/>
              <w:bottom w:val="single" w:sz="4" w:space="0" w:color="auto"/>
              <w:right w:val="single" w:sz="4" w:space="0" w:color="auto"/>
            </w:tcBorders>
            <w:shd w:val="clear" w:color="auto" w:fill="auto"/>
            <w:noWrap/>
            <w:vAlign w:val="center"/>
            <w:hideMark/>
          </w:tcPr>
          <w:p w14:paraId="76FE7D10"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0,63</w:t>
            </w:r>
          </w:p>
        </w:tc>
      </w:tr>
      <w:tr w:rsidR="007C3868" w:rsidRPr="00E65417" w14:paraId="109FA1DF" w14:textId="77777777" w:rsidTr="004D1176">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D46A5B"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PM 220</w:t>
            </w:r>
            <w:r>
              <w:rPr>
                <w:rFonts w:ascii="Calibri" w:hAnsi="Calibri" w:cs="Calibri"/>
                <w:color w:val="000000"/>
                <w:sz w:val="20"/>
                <w:szCs w:val="20"/>
                <w:lang w:val="fr-FR" w:eastAsia="fr-FR"/>
              </w:rPr>
              <w:t xml:space="preserve"> </w:t>
            </w:r>
            <w:r w:rsidRPr="00E65417">
              <w:rPr>
                <w:rFonts w:ascii="Calibri" w:hAnsi="Calibri" w:cs="Calibri"/>
                <w:color w:val="000000"/>
                <w:sz w:val="20"/>
                <w:szCs w:val="20"/>
                <w:lang w:val="fr-FR" w:eastAsia="fr-FR"/>
              </w:rPr>
              <w:t>-</w:t>
            </w:r>
            <w:r>
              <w:rPr>
                <w:rFonts w:ascii="Calibri" w:hAnsi="Calibri" w:cs="Calibri"/>
                <w:color w:val="000000"/>
                <w:sz w:val="20"/>
                <w:szCs w:val="20"/>
                <w:lang w:val="fr-FR" w:eastAsia="fr-FR"/>
              </w:rPr>
              <w:t xml:space="preserve"> </w:t>
            </w:r>
            <w:r w:rsidRPr="00E65417">
              <w:rPr>
                <w:rFonts w:ascii="Calibri" w:hAnsi="Calibri" w:cs="Calibri"/>
                <w:color w:val="000000"/>
                <w:sz w:val="20"/>
                <w:szCs w:val="20"/>
                <w:lang w:val="fr-FR" w:eastAsia="fr-FR"/>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52010929"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25,00</w:t>
            </w:r>
          </w:p>
        </w:tc>
        <w:tc>
          <w:tcPr>
            <w:tcW w:w="1200" w:type="dxa"/>
            <w:tcBorders>
              <w:top w:val="nil"/>
              <w:left w:val="nil"/>
              <w:bottom w:val="single" w:sz="4" w:space="0" w:color="auto"/>
              <w:right w:val="single" w:sz="4" w:space="0" w:color="auto"/>
            </w:tcBorders>
            <w:shd w:val="clear" w:color="auto" w:fill="auto"/>
            <w:noWrap/>
            <w:vAlign w:val="center"/>
            <w:hideMark/>
          </w:tcPr>
          <w:p w14:paraId="0CC95D83"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2,16</w:t>
            </w:r>
          </w:p>
        </w:tc>
        <w:tc>
          <w:tcPr>
            <w:tcW w:w="1200" w:type="dxa"/>
            <w:tcBorders>
              <w:top w:val="nil"/>
              <w:left w:val="nil"/>
              <w:bottom w:val="single" w:sz="4" w:space="0" w:color="auto"/>
              <w:right w:val="single" w:sz="4" w:space="0" w:color="auto"/>
            </w:tcBorders>
            <w:shd w:val="clear" w:color="auto" w:fill="auto"/>
            <w:noWrap/>
            <w:vAlign w:val="center"/>
            <w:hideMark/>
          </w:tcPr>
          <w:p w14:paraId="2415287C"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60,00</w:t>
            </w:r>
          </w:p>
        </w:tc>
        <w:tc>
          <w:tcPr>
            <w:tcW w:w="1200" w:type="dxa"/>
            <w:tcBorders>
              <w:top w:val="nil"/>
              <w:left w:val="nil"/>
              <w:bottom w:val="single" w:sz="4" w:space="0" w:color="auto"/>
              <w:right w:val="single" w:sz="4" w:space="0" w:color="auto"/>
            </w:tcBorders>
            <w:shd w:val="clear" w:color="auto" w:fill="auto"/>
            <w:noWrap/>
            <w:vAlign w:val="center"/>
            <w:hideMark/>
          </w:tcPr>
          <w:p w14:paraId="5ABED1DF"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65863406"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0,50</w:t>
            </w:r>
          </w:p>
        </w:tc>
        <w:tc>
          <w:tcPr>
            <w:tcW w:w="1200" w:type="dxa"/>
            <w:tcBorders>
              <w:top w:val="nil"/>
              <w:left w:val="nil"/>
              <w:bottom w:val="single" w:sz="4" w:space="0" w:color="auto"/>
              <w:right w:val="single" w:sz="4" w:space="0" w:color="auto"/>
            </w:tcBorders>
            <w:shd w:val="clear" w:color="auto" w:fill="auto"/>
            <w:noWrap/>
            <w:vAlign w:val="center"/>
            <w:hideMark/>
          </w:tcPr>
          <w:p w14:paraId="6886A61D"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0,63</w:t>
            </w:r>
          </w:p>
        </w:tc>
      </w:tr>
      <w:tr w:rsidR="007C3868" w:rsidRPr="00E65417" w14:paraId="4240C081" w14:textId="77777777" w:rsidTr="004D1176">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119ABD"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 xml:space="preserve">PM 375 </w:t>
            </w:r>
            <w:r>
              <w:rPr>
                <w:rFonts w:ascii="Calibri" w:hAnsi="Calibri" w:cs="Calibri"/>
                <w:color w:val="000000"/>
                <w:sz w:val="20"/>
                <w:szCs w:val="20"/>
                <w:lang w:val="fr-FR" w:eastAsia="fr-FR"/>
              </w:rPr>
              <w:t>–</w:t>
            </w:r>
            <w:r w:rsidRPr="00E65417">
              <w:rPr>
                <w:rFonts w:ascii="Calibri" w:hAnsi="Calibri" w:cs="Calibri"/>
                <w:color w:val="000000"/>
                <w:sz w:val="20"/>
                <w:szCs w:val="20"/>
                <w:lang w:val="fr-FR" w:eastAsia="fr-FR"/>
              </w:rPr>
              <w:t xml:space="preserve"> 400</w:t>
            </w:r>
          </w:p>
        </w:tc>
        <w:tc>
          <w:tcPr>
            <w:tcW w:w="1200" w:type="dxa"/>
            <w:tcBorders>
              <w:top w:val="nil"/>
              <w:left w:val="nil"/>
              <w:bottom w:val="single" w:sz="4" w:space="0" w:color="auto"/>
              <w:right w:val="single" w:sz="4" w:space="0" w:color="auto"/>
            </w:tcBorders>
            <w:shd w:val="clear" w:color="auto" w:fill="auto"/>
            <w:noWrap/>
            <w:vAlign w:val="center"/>
            <w:hideMark/>
          </w:tcPr>
          <w:p w14:paraId="596A1D60"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25,00</w:t>
            </w:r>
          </w:p>
        </w:tc>
        <w:tc>
          <w:tcPr>
            <w:tcW w:w="1200" w:type="dxa"/>
            <w:tcBorders>
              <w:top w:val="nil"/>
              <w:left w:val="nil"/>
              <w:bottom w:val="single" w:sz="4" w:space="0" w:color="auto"/>
              <w:right w:val="single" w:sz="4" w:space="0" w:color="auto"/>
            </w:tcBorders>
            <w:shd w:val="clear" w:color="auto" w:fill="auto"/>
            <w:noWrap/>
            <w:vAlign w:val="center"/>
            <w:hideMark/>
          </w:tcPr>
          <w:p w14:paraId="56F5C81C"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2,16</w:t>
            </w:r>
          </w:p>
        </w:tc>
        <w:tc>
          <w:tcPr>
            <w:tcW w:w="1200" w:type="dxa"/>
            <w:tcBorders>
              <w:top w:val="nil"/>
              <w:left w:val="nil"/>
              <w:bottom w:val="single" w:sz="4" w:space="0" w:color="auto"/>
              <w:right w:val="single" w:sz="4" w:space="0" w:color="auto"/>
            </w:tcBorders>
            <w:shd w:val="clear" w:color="auto" w:fill="auto"/>
            <w:noWrap/>
            <w:vAlign w:val="center"/>
            <w:hideMark/>
          </w:tcPr>
          <w:p w14:paraId="2E0ACB04"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60,00</w:t>
            </w:r>
          </w:p>
        </w:tc>
        <w:tc>
          <w:tcPr>
            <w:tcW w:w="1200" w:type="dxa"/>
            <w:tcBorders>
              <w:top w:val="nil"/>
              <w:left w:val="nil"/>
              <w:bottom w:val="single" w:sz="4" w:space="0" w:color="auto"/>
              <w:right w:val="single" w:sz="4" w:space="0" w:color="auto"/>
            </w:tcBorders>
            <w:shd w:val="clear" w:color="auto" w:fill="auto"/>
            <w:noWrap/>
            <w:vAlign w:val="center"/>
            <w:hideMark/>
          </w:tcPr>
          <w:p w14:paraId="6F1B210E"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7ED016A9"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0,50</w:t>
            </w:r>
          </w:p>
        </w:tc>
        <w:tc>
          <w:tcPr>
            <w:tcW w:w="1200" w:type="dxa"/>
            <w:tcBorders>
              <w:top w:val="nil"/>
              <w:left w:val="nil"/>
              <w:bottom w:val="single" w:sz="4" w:space="0" w:color="auto"/>
              <w:right w:val="single" w:sz="4" w:space="0" w:color="auto"/>
            </w:tcBorders>
            <w:shd w:val="clear" w:color="auto" w:fill="auto"/>
            <w:noWrap/>
            <w:vAlign w:val="center"/>
            <w:hideMark/>
          </w:tcPr>
          <w:p w14:paraId="100245E9"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0,63</w:t>
            </w:r>
          </w:p>
        </w:tc>
      </w:tr>
      <w:tr w:rsidR="007C3868" w:rsidRPr="00E65417" w14:paraId="66BEA04B" w14:textId="77777777" w:rsidTr="004D1176">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925EBEE"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 xml:space="preserve">PM 425 </w:t>
            </w:r>
            <w:r>
              <w:rPr>
                <w:rFonts w:ascii="Calibri" w:hAnsi="Calibri" w:cs="Calibri"/>
                <w:color w:val="000000"/>
                <w:sz w:val="20"/>
                <w:szCs w:val="20"/>
                <w:lang w:val="fr-FR" w:eastAsia="fr-FR"/>
              </w:rPr>
              <w:t>–</w:t>
            </w:r>
            <w:r w:rsidRPr="00E65417">
              <w:rPr>
                <w:rFonts w:ascii="Calibri" w:hAnsi="Calibri" w:cs="Calibri"/>
                <w:color w:val="000000"/>
                <w:sz w:val="20"/>
                <w:szCs w:val="20"/>
                <w:lang w:val="fr-FR" w:eastAsia="fr-FR"/>
              </w:rPr>
              <w:t xml:space="preserve"> 455</w:t>
            </w:r>
          </w:p>
        </w:tc>
        <w:tc>
          <w:tcPr>
            <w:tcW w:w="1200" w:type="dxa"/>
            <w:tcBorders>
              <w:top w:val="nil"/>
              <w:left w:val="nil"/>
              <w:bottom w:val="single" w:sz="4" w:space="0" w:color="auto"/>
              <w:right w:val="single" w:sz="4" w:space="0" w:color="auto"/>
            </w:tcBorders>
            <w:shd w:val="clear" w:color="auto" w:fill="auto"/>
            <w:noWrap/>
            <w:vAlign w:val="center"/>
            <w:hideMark/>
          </w:tcPr>
          <w:p w14:paraId="4ED8E5D9"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71F68E3F"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2,16</w:t>
            </w:r>
          </w:p>
        </w:tc>
        <w:tc>
          <w:tcPr>
            <w:tcW w:w="1200" w:type="dxa"/>
            <w:tcBorders>
              <w:top w:val="nil"/>
              <w:left w:val="nil"/>
              <w:bottom w:val="single" w:sz="4" w:space="0" w:color="auto"/>
              <w:right w:val="single" w:sz="4" w:space="0" w:color="auto"/>
            </w:tcBorders>
            <w:shd w:val="clear" w:color="auto" w:fill="auto"/>
            <w:noWrap/>
            <w:vAlign w:val="center"/>
            <w:hideMark/>
          </w:tcPr>
          <w:p w14:paraId="1ABBED9E"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36977B13"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6C5955FA"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3A443C00"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0,63</w:t>
            </w:r>
          </w:p>
        </w:tc>
      </w:tr>
      <w:tr w:rsidR="007C3868" w:rsidRPr="00E65417" w14:paraId="0DC30B9A" w14:textId="77777777" w:rsidTr="004D1176">
        <w:trPr>
          <w:trHeight w:val="25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184459"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 xml:space="preserve">PM 975 </w:t>
            </w:r>
            <w:r>
              <w:rPr>
                <w:rFonts w:ascii="Calibri" w:hAnsi="Calibri" w:cs="Calibri"/>
                <w:color w:val="000000"/>
                <w:sz w:val="20"/>
                <w:szCs w:val="20"/>
                <w:lang w:val="fr-FR" w:eastAsia="fr-FR"/>
              </w:rPr>
              <w:t>–</w:t>
            </w:r>
            <w:r w:rsidRPr="00E65417">
              <w:rPr>
                <w:rFonts w:ascii="Calibri" w:hAnsi="Calibri" w:cs="Calibri"/>
                <w:color w:val="000000"/>
                <w:sz w:val="20"/>
                <w:szCs w:val="20"/>
                <w:lang w:val="fr-FR" w:eastAsia="fr-FR"/>
              </w:rPr>
              <w:t xml:space="preserve"> 1100</w:t>
            </w:r>
          </w:p>
        </w:tc>
        <w:tc>
          <w:tcPr>
            <w:tcW w:w="1200" w:type="dxa"/>
            <w:tcBorders>
              <w:top w:val="nil"/>
              <w:left w:val="nil"/>
              <w:bottom w:val="single" w:sz="4" w:space="0" w:color="auto"/>
              <w:right w:val="single" w:sz="4" w:space="0" w:color="auto"/>
            </w:tcBorders>
            <w:shd w:val="clear" w:color="auto" w:fill="auto"/>
            <w:noWrap/>
            <w:vAlign w:val="center"/>
            <w:hideMark/>
          </w:tcPr>
          <w:p w14:paraId="5002E1C6"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125,00</w:t>
            </w:r>
          </w:p>
        </w:tc>
        <w:tc>
          <w:tcPr>
            <w:tcW w:w="1200" w:type="dxa"/>
            <w:tcBorders>
              <w:top w:val="nil"/>
              <w:left w:val="nil"/>
              <w:bottom w:val="single" w:sz="4" w:space="0" w:color="auto"/>
              <w:right w:val="single" w:sz="4" w:space="0" w:color="auto"/>
            </w:tcBorders>
            <w:shd w:val="clear" w:color="auto" w:fill="auto"/>
            <w:noWrap/>
            <w:vAlign w:val="center"/>
            <w:hideMark/>
          </w:tcPr>
          <w:p w14:paraId="199C41CC" w14:textId="77777777" w:rsidR="007C3868" w:rsidRPr="00E65417"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1A94F2EC"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5F3809F8"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03E35ED1"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0,40</w:t>
            </w:r>
          </w:p>
        </w:tc>
        <w:tc>
          <w:tcPr>
            <w:tcW w:w="1200" w:type="dxa"/>
            <w:tcBorders>
              <w:top w:val="nil"/>
              <w:left w:val="nil"/>
              <w:bottom w:val="single" w:sz="4" w:space="0" w:color="auto"/>
              <w:right w:val="single" w:sz="4" w:space="0" w:color="auto"/>
            </w:tcBorders>
            <w:shd w:val="clear" w:color="auto" w:fill="auto"/>
            <w:noWrap/>
            <w:vAlign w:val="center"/>
            <w:hideMark/>
          </w:tcPr>
          <w:p w14:paraId="44B924BC" w14:textId="77777777" w:rsidR="007C3868" w:rsidRPr="00E65417" w:rsidRDefault="007C3868" w:rsidP="004D1176">
            <w:pPr>
              <w:jc w:val="center"/>
              <w:rPr>
                <w:rFonts w:ascii="Calibri" w:hAnsi="Calibri" w:cs="Calibri"/>
                <w:color w:val="000000"/>
                <w:sz w:val="20"/>
                <w:szCs w:val="20"/>
                <w:lang w:val="fr-FR" w:eastAsia="fr-FR"/>
              </w:rPr>
            </w:pPr>
            <w:r w:rsidRPr="00E65417">
              <w:rPr>
                <w:rFonts w:ascii="Calibri" w:hAnsi="Calibri" w:cs="Calibri"/>
                <w:color w:val="000000"/>
                <w:sz w:val="20"/>
                <w:szCs w:val="20"/>
                <w:lang w:val="fr-FR" w:eastAsia="fr-FR"/>
              </w:rPr>
              <w:t>0,72</w:t>
            </w:r>
          </w:p>
        </w:tc>
      </w:tr>
    </w:tbl>
    <w:p w14:paraId="0EA0DB7B" w14:textId="77777777" w:rsidR="007C3868" w:rsidRDefault="007C3868" w:rsidP="007C3868">
      <w:pPr>
        <w:spacing w:before="120" w:after="120" w:line="259" w:lineRule="auto"/>
        <w:rPr>
          <w:rFonts w:ascii="Verdana" w:hAnsi="Verdana"/>
          <w:sz w:val="18"/>
          <w:szCs w:val="18"/>
          <w:lang w:val="fr-FR"/>
        </w:rPr>
      </w:pPr>
    </w:p>
    <w:p w14:paraId="4C10AA91" w14:textId="77777777" w:rsidR="007C3868" w:rsidRDefault="007C3868" w:rsidP="007C3868">
      <w:pPr>
        <w:spacing w:before="120" w:after="120" w:line="259" w:lineRule="auto"/>
        <w:rPr>
          <w:rFonts w:ascii="Verdana" w:hAnsi="Verdana"/>
          <w:sz w:val="18"/>
          <w:szCs w:val="18"/>
          <w:lang w:val="fr-FR"/>
        </w:rPr>
      </w:pPr>
      <w:r>
        <w:rPr>
          <w:rFonts w:ascii="Verdana" w:hAnsi="Verdana"/>
          <w:sz w:val="18"/>
          <w:szCs w:val="18"/>
          <w:lang w:val="fr-FR"/>
        </w:rPr>
        <w:t>Gabion</w:t>
      </w:r>
    </w:p>
    <w:tbl>
      <w:tblPr>
        <w:tblW w:w="8400" w:type="dxa"/>
        <w:tblInd w:w="55" w:type="dxa"/>
        <w:tblCellMar>
          <w:left w:w="70" w:type="dxa"/>
          <w:right w:w="70" w:type="dxa"/>
        </w:tblCellMar>
        <w:tblLook w:val="04A0" w:firstRow="1" w:lastRow="0" w:firstColumn="1" w:lastColumn="0" w:noHBand="0" w:noVBand="1"/>
      </w:tblPr>
      <w:tblGrid>
        <w:gridCol w:w="1200"/>
        <w:gridCol w:w="1200"/>
        <w:gridCol w:w="3600"/>
        <w:gridCol w:w="1200"/>
        <w:gridCol w:w="1200"/>
      </w:tblGrid>
      <w:tr w:rsidR="007C3868" w14:paraId="109097A9" w14:textId="77777777" w:rsidTr="004D1176">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4EF3" w14:textId="77777777" w:rsidR="007C3868" w:rsidRDefault="007C3868" w:rsidP="004D1176">
            <w:pPr>
              <w:jc w:val="center"/>
              <w:rPr>
                <w:rFonts w:ascii="Calibri" w:hAnsi="Calibri"/>
                <w:color w:val="000000"/>
                <w:sz w:val="22"/>
                <w:szCs w:val="22"/>
              </w:rPr>
            </w:pPr>
            <w:r>
              <w:rPr>
                <w:rFonts w:ascii="Calibri" w:hAnsi="Calibri"/>
                <w:color w:val="000000"/>
                <w:sz w:val="22"/>
                <w:szCs w:val="22"/>
              </w:rPr>
              <w:t>Localisation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41D84AF" w14:textId="77777777" w:rsidR="007C3868" w:rsidRDefault="007C3868" w:rsidP="004D1176">
            <w:pPr>
              <w:jc w:val="center"/>
              <w:rPr>
                <w:rFonts w:ascii="Calibri" w:hAnsi="Calibri"/>
                <w:color w:val="000000"/>
                <w:sz w:val="22"/>
                <w:szCs w:val="22"/>
              </w:rPr>
            </w:pPr>
            <w:r>
              <w:rPr>
                <w:rFonts w:ascii="Calibri" w:hAnsi="Calibri"/>
                <w:color w:val="000000"/>
                <w:sz w:val="22"/>
                <w:szCs w:val="22"/>
              </w:rPr>
              <w:t>Longueur (m)</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2B78278F" w14:textId="77777777" w:rsidR="007C3868" w:rsidRDefault="007C3868" w:rsidP="004D1176">
            <w:pPr>
              <w:jc w:val="center"/>
              <w:rPr>
                <w:rFonts w:ascii="Calibri" w:hAnsi="Calibri"/>
                <w:color w:val="000000"/>
                <w:sz w:val="22"/>
                <w:szCs w:val="22"/>
              </w:rPr>
            </w:pPr>
            <w:r>
              <w:rPr>
                <w:rFonts w:ascii="Calibri" w:hAnsi="Calibri"/>
                <w:color w:val="000000"/>
                <w:sz w:val="22"/>
                <w:szCs w:val="22"/>
              </w:rPr>
              <w:t>Section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B9267B3"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fond de fouille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A11431" w14:textId="77777777" w:rsidR="007C3868" w:rsidRDefault="007C3868" w:rsidP="004D1176">
            <w:pPr>
              <w:jc w:val="center"/>
              <w:rPr>
                <w:rFonts w:ascii="Calibri" w:hAnsi="Calibri"/>
                <w:color w:val="000000"/>
                <w:sz w:val="22"/>
                <w:szCs w:val="22"/>
              </w:rPr>
            </w:pPr>
            <w:r>
              <w:rPr>
                <w:rFonts w:ascii="Calibri" w:hAnsi="Calibri"/>
                <w:color w:val="000000"/>
                <w:sz w:val="22"/>
                <w:szCs w:val="22"/>
              </w:rPr>
              <w:t>Cote crête</w:t>
            </w:r>
          </w:p>
        </w:tc>
      </w:tr>
      <w:tr w:rsidR="007C3868" w14:paraId="06EACE5F" w14:textId="77777777" w:rsidTr="004D1176">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16EB9D" w14:textId="77777777" w:rsidR="007C3868" w:rsidRDefault="007C3868" w:rsidP="004D1176">
            <w:pPr>
              <w:jc w:val="center"/>
              <w:rPr>
                <w:rFonts w:ascii="Calibri" w:hAnsi="Calibri"/>
                <w:color w:val="000000"/>
                <w:sz w:val="22"/>
                <w:szCs w:val="22"/>
              </w:rPr>
            </w:pPr>
            <w:r>
              <w:rPr>
                <w:rFonts w:ascii="Calibri" w:hAnsi="Calibri"/>
                <w:color w:val="000000"/>
                <w:sz w:val="22"/>
                <w:szCs w:val="22"/>
              </w:rPr>
              <w:t>PM 375</w:t>
            </w:r>
          </w:p>
        </w:tc>
        <w:tc>
          <w:tcPr>
            <w:tcW w:w="1200" w:type="dxa"/>
            <w:tcBorders>
              <w:top w:val="nil"/>
              <w:left w:val="nil"/>
              <w:bottom w:val="single" w:sz="4" w:space="0" w:color="auto"/>
              <w:right w:val="single" w:sz="4" w:space="0" w:color="auto"/>
            </w:tcBorders>
            <w:shd w:val="clear" w:color="auto" w:fill="auto"/>
            <w:noWrap/>
            <w:vAlign w:val="center"/>
            <w:hideMark/>
          </w:tcPr>
          <w:p w14:paraId="0859A8E0" w14:textId="77777777" w:rsidR="007C3868" w:rsidRDefault="007C3868" w:rsidP="004D1176">
            <w:pPr>
              <w:jc w:val="center"/>
              <w:rPr>
                <w:rFonts w:ascii="Calibri" w:hAnsi="Calibri"/>
                <w:color w:val="000000"/>
                <w:sz w:val="22"/>
                <w:szCs w:val="22"/>
              </w:rPr>
            </w:pPr>
            <w:r>
              <w:rPr>
                <w:rFonts w:ascii="Calibri" w:hAnsi="Calibri"/>
                <w:color w:val="000000"/>
                <w:sz w:val="22"/>
                <w:szCs w:val="22"/>
              </w:rPr>
              <w:t>10</w:t>
            </w:r>
          </w:p>
        </w:tc>
        <w:tc>
          <w:tcPr>
            <w:tcW w:w="3600" w:type="dxa"/>
            <w:tcBorders>
              <w:top w:val="nil"/>
              <w:left w:val="nil"/>
              <w:bottom w:val="single" w:sz="4" w:space="0" w:color="auto"/>
              <w:right w:val="single" w:sz="4" w:space="0" w:color="auto"/>
            </w:tcBorders>
            <w:shd w:val="clear" w:color="auto" w:fill="auto"/>
            <w:vAlign w:val="center"/>
            <w:hideMark/>
          </w:tcPr>
          <w:p w14:paraId="72B04DBF" w14:textId="77777777" w:rsidR="007C3868" w:rsidRDefault="007C3868" w:rsidP="004D1176">
            <w:pPr>
              <w:jc w:val="center"/>
              <w:rPr>
                <w:rFonts w:ascii="Calibri" w:hAnsi="Calibri"/>
                <w:color w:val="000000"/>
                <w:sz w:val="22"/>
                <w:szCs w:val="22"/>
              </w:rPr>
            </w:pPr>
            <w:r>
              <w:rPr>
                <w:rFonts w:ascii="Calibri" w:hAnsi="Calibri"/>
                <w:color w:val="000000"/>
                <w:sz w:val="22"/>
                <w:szCs w:val="22"/>
              </w:rPr>
              <w:t>2 assises:</w:t>
            </w:r>
            <w:r>
              <w:rPr>
                <w:rFonts w:ascii="Calibri" w:hAnsi="Calibri"/>
                <w:color w:val="000000"/>
                <w:sz w:val="22"/>
                <w:szCs w:val="22"/>
              </w:rPr>
              <w:br/>
              <w:t>-une assise de gabion (2x1)</w:t>
            </w:r>
            <w:r>
              <w:rPr>
                <w:rFonts w:ascii="Calibri" w:hAnsi="Calibri"/>
                <w:color w:val="000000"/>
                <w:sz w:val="22"/>
                <w:szCs w:val="22"/>
              </w:rPr>
              <w:br/>
              <w:t>-une assise de gabion (1x1)</w:t>
            </w:r>
          </w:p>
        </w:tc>
        <w:tc>
          <w:tcPr>
            <w:tcW w:w="1200" w:type="dxa"/>
            <w:tcBorders>
              <w:top w:val="nil"/>
              <w:left w:val="nil"/>
              <w:bottom w:val="single" w:sz="4" w:space="0" w:color="auto"/>
              <w:right w:val="single" w:sz="4" w:space="0" w:color="auto"/>
            </w:tcBorders>
            <w:shd w:val="clear" w:color="auto" w:fill="auto"/>
            <w:noWrap/>
            <w:vAlign w:val="center"/>
            <w:hideMark/>
          </w:tcPr>
          <w:p w14:paraId="70A39750" w14:textId="77777777" w:rsidR="007C3868" w:rsidRDefault="007C3868" w:rsidP="004D1176">
            <w:pPr>
              <w:jc w:val="center"/>
              <w:rPr>
                <w:rFonts w:ascii="Calibri" w:hAnsi="Calibri"/>
                <w:color w:val="000000"/>
                <w:sz w:val="22"/>
                <w:szCs w:val="22"/>
              </w:rPr>
            </w:pPr>
            <w:r>
              <w:rPr>
                <w:rFonts w:ascii="Calibri" w:hAnsi="Calibri"/>
                <w:color w:val="000000"/>
                <w:sz w:val="22"/>
                <w:szCs w:val="22"/>
              </w:rPr>
              <w:t>26.93</w:t>
            </w:r>
          </w:p>
        </w:tc>
        <w:tc>
          <w:tcPr>
            <w:tcW w:w="1200" w:type="dxa"/>
            <w:tcBorders>
              <w:top w:val="nil"/>
              <w:left w:val="nil"/>
              <w:bottom w:val="single" w:sz="4" w:space="0" w:color="auto"/>
              <w:right w:val="single" w:sz="4" w:space="0" w:color="auto"/>
            </w:tcBorders>
            <w:shd w:val="clear" w:color="auto" w:fill="auto"/>
            <w:noWrap/>
            <w:vAlign w:val="center"/>
            <w:hideMark/>
          </w:tcPr>
          <w:p w14:paraId="4EF0CCBA" w14:textId="77777777" w:rsidR="007C3868" w:rsidRDefault="007C3868" w:rsidP="004D1176">
            <w:pPr>
              <w:jc w:val="center"/>
              <w:rPr>
                <w:rFonts w:ascii="Calibri" w:hAnsi="Calibri"/>
                <w:color w:val="000000"/>
                <w:sz w:val="22"/>
                <w:szCs w:val="22"/>
              </w:rPr>
            </w:pPr>
            <w:r>
              <w:rPr>
                <w:rFonts w:ascii="Calibri" w:hAnsi="Calibri"/>
                <w:color w:val="000000"/>
                <w:sz w:val="22"/>
                <w:szCs w:val="22"/>
              </w:rPr>
              <w:t>28.93</w:t>
            </w:r>
          </w:p>
        </w:tc>
      </w:tr>
    </w:tbl>
    <w:p w14:paraId="78FBBAF8" w14:textId="77777777" w:rsidR="007C3868" w:rsidRDefault="007C3868" w:rsidP="007C3868">
      <w:pPr>
        <w:spacing w:before="120" w:after="120" w:line="259" w:lineRule="auto"/>
        <w:rPr>
          <w:rFonts w:ascii="Verdana" w:hAnsi="Verdana"/>
          <w:sz w:val="18"/>
          <w:szCs w:val="18"/>
          <w:lang w:val="fr-FR"/>
        </w:rPr>
      </w:pPr>
    </w:p>
    <w:p w14:paraId="6C40BF97" w14:textId="77777777" w:rsidR="007C3868"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Construction d</w:t>
      </w:r>
      <w:r>
        <w:rPr>
          <w:rFonts w:ascii="Verdana" w:hAnsi="Verdana"/>
          <w:sz w:val="18"/>
          <w:szCs w:val="18"/>
          <w:lang w:val="fr-FR"/>
        </w:rPr>
        <w:t>’</w:t>
      </w:r>
      <w:r w:rsidRPr="00AD41B0">
        <w:rPr>
          <w:rFonts w:ascii="Verdana" w:hAnsi="Verdana"/>
          <w:sz w:val="18"/>
          <w:szCs w:val="18"/>
          <w:lang w:val="fr-FR"/>
        </w:rPr>
        <w:t xml:space="preserve">un dalot sous piste au PM 1303 sur la piste entre </w:t>
      </w:r>
      <w:proofErr w:type="spellStart"/>
      <w:r w:rsidRPr="00AD41B0">
        <w:rPr>
          <w:rFonts w:ascii="Verdana" w:hAnsi="Verdana"/>
          <w:sz w:val="18"/>
          <w:szCs w:val="18"/>
          <w:lang w:val="fr-FR"/>
        </w:rPr>
        <w:t>Manankatafana</w:t>
      </w:r>
      <w:proofErr w:type="spellEnd"/>
      <w:r w:rsidRPr="00AD41B0">
        <w:rPr>
          <w:rFonts w:ascii="Verdana" w:hAnsi="Verdana"/>
          <w:sz w:val="18"/>
          <w:szCs w:val="18"/>
          <w:lang w:val="fr-FR"/>
        </w:rPr>
        <w:t xml:space="preserve"> et </w:t>
      </w:r>
      <w:proofErr w:type="spellStart"/>
      <w:r w:rsidRPr="00AD41B0">
        <w:rPr>
          <w:rFonts w:ascii="Verdana" w:hAnsi="Verdana"/>
          <w:sz w:val="18"/>
          <w:szCs w:val="18"/>
          <w:lang w:val="fr-FR"/>
        </w:rPr>
        <w:t>Tsirarafana</w:t>
      </w:r>
      <w:proofErr w:type="spellEnd"/>
      <w:r>
        <w:rPr>
          <w:rFonts w:ascii="Verdana" w:hAnsi="Verdana"/>
          <w:sz w:val="18"/>
          <w:szCs w:val="18"/>
          <w:lang w:val="fr-FR"/>
        </w:rPr>
        <w:t> </w:t>
      </w:r>
      <w:r w:rsidRPr="00AD41B0">
        <w:rPr>
          <w:rFonts w:ascii="Verdana" w:hAnsi="Verdana"/>
          <w:sz w:val="18"/>
          <w:szCs w:val="18"/>
          <w:lang w:val="fr-FR"/>
        </w:rPr>
        <w:t>;</w:t>
      </w:r>
    </w:p>
    <w:tbl>
      <w:tblPr>
        <w:tblW w:w="9214" w:type="dxa"/>
        <w:tblInd w:w="-5" w:type="dxa"/>
        <w:tblCellMar>
          <w:left w:w="70" w:type="dxa"/>
          <w:right w:w="70" w:type="dxa"/>
        </w:tblCellMar>
        <w:tblLook w:val="04A0" w:firstRow="1" w:lastRow="0" w:firstColumn="1" w:lastColumn="0" w:noHBand="0" w:noVBand="1"/>
      </w:tblPr>
      <w:tblGrid>
        <w:gridCol w:w="1418"/>
        <w:gridCol w:w="1559"/>
        <w:gridCol w:w="1418"/>
        <w:gridCol w:w="1134"/>
        <w:gridCol w:w="1275"/>
        <w:gridCol w:w="1418"/>
        <w:gridCol w:w="992"/>
      </w:tblGrid>
      <w:tr w:rsidR="007C3868" w:rsidRPr="000653C8" w14:paraId="42293C67" w14:textId="77777777" w:rsidTr="004D117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FBAB"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Localisation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7D93AF"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Débits (L/s)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975BC4"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Longueur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A85B12"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Largeur (m)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BABED1"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Hauteur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374CBD"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Pente (%o)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87CF52" w14:textId="77777777" w:rsidR="007C3868" w:rsidRPr="000653C8" w:rsidRDefault="007C3868" w:rsidP="004D1176">
            <w:pPr>
              <w:jc w:val="center"/>
              <w:rPr>
                <w:rFonts w:ascii="Calibri" w:hAnsi="Calibri" w:cs="Calibri"/>
                <w:b/>
                <w:bCs/>
                <w:color w:val="000000"/>
                <w:sz w:val="20"/>
                <w:szCs w:val="20"/>
                <w:lang w:val="fr-FR" w:eastAsia="fr-FR"/>
              </w:rPr>
            </w:pPr>
            <w:r w:rsidRPr="000653C8">
              <w:rPr>
                <w:rFonts w:ascii="Calibri" w:hAnsi="Calibri" w:cs="Calibri"/>
                <w:b/>
                <w:bCs/>
                <w:color w:val="000000"/>
                <w:sz w:val="20"/>
                <w:szCs w:val="20"/>
                <w:lang w:val="fr-FR" w:eastAsia="fr-FR"/>
              </w:rPr>
              <w:t>Vitesse (m/s)</w:t>
            </w:r>
          </w:p>
        </w:tc>
      </w:tr>
      <w:tr w:rsidR="007C3868" w:rsidRPr="000653C8" w14:paraId="3918EA70" w14:textId="77777777" w:rsidTr="004D1176">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FF1D6D" w14:textId="77777777" w:rsidR="007C3868" w:rsidRPr="000653C8" w:rsidRDefault="007C3868" w:rsidP="004D1176">
            <w:pPr>
              <w:jc w:val="center"/>
              <w:rPr>
                <w:rFonts w:ascii="Calibri" w:hAnsi="Calibri" w:cs="Calibri"/>
                <w:color w:val="000000"/>
                <w:sz w:val="20"/>
                <w:szCs w:val="20"/>
                <w:lang w:val="fr-FR" w:eastAsia="fr-FR"/>
              </w:rPr>
            </w:pPr>
            <w:r w:rsidRPr="000653C8">
              <w:rPr>
                <w:rFonts w:ascii="Calibri" w:hAnsi="Calibri" w:cs="Calibri"/>
                <w:color w:val="000000"/>
                <w:sz w:val="20"/>
                <w:szCs w:val="20"/>
                <w:lang w:val="fr-FR" w:eastAsia="fr-FR"/>
              </w:rPr>
              <w:t>PM 1303</w:t>
            </w:r>
          </w:p>
        </w:tc>
        <w:tc>
          <w:tcPr>
            <w:tcW w:w="1559" w:type="dxa"/>
            <w:tcBorders>
              <w:top w:val="nil"/>
              <w:left w:val="nil"/>
              <w:bottom w:val="single" w:sz="4" w:space="0" w:color="auto"/>
              <w:right w:val="single" w:sz="4" w:space="0" w:color="auto"/>
            </w:tcBorders>
            <w:shd w:val="clear" w:color="auto" w:fill="auto"/>
            <w:noWrap/>
            <w:vAlign w:val="center"/>
            <w:hideMark/>
          </w:tcPr>
          <w:p w14:paraId="5018A88D" w14:textId="77777777" w:rsidR="007C3868" w:rsidRPr="000653C8" w:rsidRDefault="007C3868" w:rsidP="004D1176">
            <w:pPr>
              <w:jc w:val="center"/>
              <w:rPr>
                <w:rFonts w:ascii="Calibri" w:hAnsi="Calibri" w:cs="Calibri"/>
                <w:color w:val="000000"/>
                <w:sz w:val="20"/>
                <w:szCs w:val="20"/>
                <w:lang w:val="fr-FR" w:eastAsia="fr-FR"/>
              </w:rPr>
            </w:pPr>
            <w:r w:rsidRPr="000653C8">
              <w:rPr>
                <w:rFonts w:ascii="Calibri" w:hAnsi="Calibri" w:cs="Calibri"/>
                <w:color w:val="000000"/>
                <w:sz w:val="20"/>
                <w:szCs w:val="20"/>
                <w:lang w:val="fr-FR" w:eastAsia="fr-FR"/>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5D070DC6" w14:textId="77777777" w:rsidR="007C3868" w:rsidRPr="000653C8" w:rsidRDefault="007C3868" w:rsidP="004D1176">
            <w:pPr>
              <w:jc w:val="center"/>
              <w:rPr>
                <w:rFonts w:ascii="Calibri" w:hAnsi="Calibri" w:cs="Calibri"/>
                <w:color w:val="000000"/>
                <w:sz w:val="20"/>
                <w:szCs w:val="20"/>
                <w:lang w:val="fr-FR" w:eastAsia="fr-FR"/>
              </w:rPr>
            </w:pPr>
            <w:r w:rsidRPr="000653C8">
              <w:rPr>
                <w:rFonts w:ascii="Calibri" w:hAnsi="Calibri" w:cs="Calibri"/>
                <w:color w:val="000000"/>
                <w:sz w:val="20"/>
                <w:szCs w:val="20"/>
                <w:lang w:val="fr-FR" w:eastAsia="fr-FR"/>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2A85BFD" w14:textId="77777777" w:rsidR="007C3868" w:rsidRPr="000653C8" w:rsidRDefault="007C3868" w:rsidP="004D1176">
            <w:pPr>
              <w:jc w:val="center"/>
              <w:rPr>
                <w:rFonts w:ascii="Calibri" w:hAnsi="Calibri" w:cs="Calibri"/>
                <w:color w:val="000000"/>
                <w:sz w:val="20"/>
                <w:szCs w:val="20"/>
                <w:lang w:val="fr-FR" w:eastAsia="fr-FR"/>
              </w:rPr>
            </w:pPr>
            <w:r w:rsidRPr="000653C8">
              <w:rPr>
                <w:rFonts w:ascii="Calibri" w:hAnsi="Calibri" w:cs="Calibri"/>
                <w:color w:val="000000"/>
                <w:sz w:val="20"/>
                <w:szCs w:val="20"/>
                <w:lang w:val="fr-FR" w:eastAsia="fr-FR"/>
              </w:rPr>
              <w:t>0,40</w:t>
            </w:r>
          </w:p>
        </w:tc>
        <w:tc>
          <w:tcPr>
            <w:tcW w:w="1275" w:type="dxa"/>
            <w:tcBorders>
              <w:top w:val="nil"/>
              <w:left w:val="nil"/>
              <w:bottom w:val="single" w:sz="4" w:space="0" w:color="auto"/>
              <w:right w:val="single" w:sz="4" w:space="0" w:color="auto"/>
            </w:tcBorders>
            <w:shd w:val="clear" w:color="auto" w:fill="auto"/>
            <w:noWrap/>
            <w:vAlign w:val="center"/>
            <w:hideMark/>
          </w:tcPr>
          <w:p w14:paraId="3FDDEACD" w14:textId="77777777" w:rsidR="007C3868" w:rsidRPr="000653C8" w:rsidRDefault="007C3868" w:rsidP="004D1176">
            <w:pPr>
              <w:jc w:val="center"/>
              <w:rPr>
                <w:rFonts w:ascii="Calibri" w:hAnsi="Calibri" w:cs="Calibri"/>
                <w:color w:val="000000"/>
                <w:sz w:val="20"/>
                <w:szCs w:val="20"/>
                <w:lang w:val="fr-FR" w:eastAsia="fr-FR"/>
              </w:rPr>
            </w:pPr>
            <w:r w:rsidRPr="000653C8">
              <w:rPr>
                <w:rFonts w:ascii="Calibri" w:hAnsi="Calibri" w:cs="Calibri"/>
                <w:color w:val="000000"/>
                <w:sz w:val="20"/>
                <w:szCs w:val="20"/>
                <w:lang w:val="fr-FR" w:eastAsia="fr-FR"/>
              </w:rPr>
              <w:t>0,40</w:t>
            </w:r>
          </w:p>
        </w:tc>
        <w:tc>
          <w:tcPr>
            <w:tcW w:w="1418" w:type="dxa"/>
            <w:tcBorders>
              <w:top w:val="nil"/>
              <w:left w:val="nil"/>
              <w:bottom w:val="single" w:sz="4" w:space="0" w:color="auto"/>
              <w:right w:val="single" w:sz="4" w:space="0" w:color="auto"/>
            </w:tcBorders>
            <w:shd w:val="clear" w:color="auto" w:fill="auto"/>
            <w:noWrap/>
            <w:vAlign w:val="center"/>
            <w:hideMark/>
          </w:tcPr>
          <w:p w14:paraId="3F8597E9" w14:textId="77777777" w:rsidR="007C3868" w:rsidRPr="000653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4,00</w:t>
            </w:r>
          </w:p>
        </w:tc>
        <w:tc>
          <w:tcPr>
            <w:tcW w:w="992" w:type="dxa"/>
            <w:tcBorders>
              <w:top w:val="nil"/>
              <w:left w:val="nil"/>
              <w:bottom w:val="single" w:sz="4" w:space="0" w:color="auto"/>
              <w:right w:val="single" w:sz="4" w:space="0" w:color="auto"/>
            </w:tcBorders>
            <w:shd w:val="clear" w:color="auto" w:fill="auto"/>
            <w:noWrap/>
            <w:vAlign w:val="center"/>
            <w:hideMark/>
          </w:tcPr>
          <w:p w14:paraId="03218C88" w14:textId="77777777" w:rsidR="007C3868" w:rsidRPr="000653C8"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0,72</w:t>
            </w:r>
          </w:p>
        </w:tc>
      </w:tr>
    </w:tbl>
    <w:p w14:paraId="0BE6AAE7" w14:textId="77777777" w:rsidR="007C3868" w:rsidRPr="009C4E71" w:rsidRDefault="007C3868" w:rsidP="007C3868">
      <w:pPr>
        <w:spacing w:before="120" w:after="120" w:line="259" w:lineRule="auto"/>
        <w:rPr>
          <w:rFonts w:ascii="Verdana" w:hAnsi="Verdana"/>
          <w:sz w:val="18"/>
          <w:szCs w:val="18"/>
          <w:lang w:val="fr-FR"/>
        </w:rPr>
      </w:pPr>
    </w:p>
    <w:p w14:paraId="2B370CBA" w14:textId="77777777" w:rsidR="007C3868" w:rsidRPr="00AD41B0" w:rsidRDefault="007C3868" w:rsidP="007C3868">
      <w:pPr>
        <w:pStyle w:val="Paragraphedeliste"/>
        <w:numPr>
          <w:ilvl w:val="0"/>
          <w:numId w:val="24"/>
        </w:numPr>
        <w:spacing w:before="120" w:after="120" w:line="259" w:lineRule="auto"/>
        <w:rPr>
          <w:rFonts w:ascii="Verdana" w:hAnsi="Verdana"/>
          <w:sz w:val="18"/>
          <w:szCs w:val="18"/>
          <w:lang w:val="fr-FR"/>
        </w:rPr>
      </w:pPr>
      <w:r w:rsidRPr="00AD41B0">
        <w:rPr>
          <w:rFonts w:ascii="Verdana" w:hAnsi="Verdana"/>
          <w:sz w:val="18"/>
          <w:szCs w:val="18"/>
          <w:lang w:val="fr-FR"/>
        </w:rPr>
        <w:t xml:space="preserve">Construction de six (06) </w:t>
      </w:r>
      <w:r>
        <w:rPr>
          <w:rFonts w:ascii="Verdana" w:hAnsi="Verdana"/>
          <w:sz w:val="18"/>
          <w:szCs w:val="18"/>
          <w:lang w:val="fr-FR"/>
        </w:rPr>
        <w:t>prises simplifiées</w:t>
      </w:r>
      <w:r w:rsidRPr="00AD41B0">
        <w:rPr>
          <w:rFonts w:ascii="Verdana" w:hAnsi="Verdana"/>
          <w:sz w:val="18"/>
          <w:szCs w:val="18"/>
          <w:lang w:val="fr-FR"/>
        </w:rPr>
        <w:t xml:space="preserve"> au</w:t>
      </w:r>
      <w:r>
        <w:rPr>
          <w:rFonts w:ascii="Verdana" w:hAnsi="Verdana"/>
          <w:sz w:val="18"/>
          <w:szCs w:val="18"/>
          <w:lang w:val="fr-FR"/>
        </w:rPr>
        <w:t>x</w:t>
      </w:r>
      <w:r w:rsidRPr="00AD41B0">
        <w:rPr>
          <w:rFonts w:ascii="Verdana" w:hAnsi="Verdana"/>
          <w:sz w:val="18"/>
          <w:szCs w:val="18"/>
          <w:lang w:val="fr-FR"/>
        </w:rPr>
        <w:t xml:space="preserve"> PM 25</w:t>
      </w:r>
      <w:r>
        <w:rPr>
          <w:rFonts w:ascii="Verdana" w:hAnsi="Verdana"/>
          <w:sz w:val="18"/>
          <w:szCs w:val="18"/>
          <w:lang w:val="fr-FR"/>
        </w:rPr>
        <w:t xml:space="preserve">, </w:t>
      </w:r>
      <w:r w:rsidRPr="00AD41B0">
        <w:rPr>
          <w:rFonts w:ascii="Verdana" w:hAnsi="Verdana"/>
          <w:sz w:val="18"/>
          <w:szCs w:val="18"/>
          <w:lang w:val="fr-FR"/>
        </w:rPr>
        <w:t>250</w:t>
      </w:r>
      <w:r>
        <w:rPr>
          <w:rFonts w:ascii="Verdana" w:hAnsi="Verdana"/>
          <w:sz w:val="18"/>
          <w:szCs w:val="18"/>
          <w:lang w:val="fr-FR"/>
        </w:rPr>
        <w:t xml:space="preserve">, </w:t>
      </w:r>
      <w:r w:rsidRPr="00AD41B0">
        <w:rPr>
          <w:rFonts w:ascii="Verdana" w:hAnsi="Verdana"/>
          <w:sz w:val="18"/>
          <w:szCs w:val="18"/>
          <w:lang w:val="fr-FR"/>
        </w:rPr>
        <w:t>540</w:t>
      </w:r>
      <w:r>
        <w:rPr>
          <w:rFonts w:ascii="Verdana" w:hAnsi="Verdana"/>
          <w:sz w:val="18"/>
          <w:szCs w:val="18"/>
          <w:lang w:val="fr-FR"/>
        </w:rPr>
        <w:t xml:space="preserve">, </w:t>
      </w:r>
      <w:r w:rsidRPr="00AD41B0">
        <w:rPr>
          <w:rFonts w:ascii="Verdana" w:hAnsi="Verdana"/>
          <w:sz w:val="18"/>
          <w:szCs w:val="18"/>
          <w:lang w:val="fr-FR"/>
        </w:rPr>
        <w:t>765</w:t>
      </w:r>
      <w:r>
        <w:rPr>
          <w:rFonts w:ascii="Verdana" w:hAnsi="Verdana"/>
          <w:sz w:val="18"/>
          <w:szCs w:val="18"/>
          <w:lang w:val="fr-FR"/>
        </w:rPr>
        <w:t xml:space="preserve">, </w:t>
      </w:r>
      <w:r w:rsidRPr="00AD41B0">
        <w:rPr>
          <w:rFonts w:ascii="Verdana" w:hAnsi="Verdana"/>
          <w:sz w:val="18"/>
          <w:szCs w:val="18"/>
          <w:lang w:val="fr-FR"/>
        </w:rPr>
        <w:t>1000</w:t>
      </w:r>
      <w:r>
        <w:rPr>
          <w:rFonts w:ascii="Verdana" w:hAnsi="Verdana"/>
          <w:sz w:val="18"/>
          <w:szCs w:val="18"/>
          <w:lang w:val="fr-FR"/>
        </w:rPr>
        <w:t xml:space="preserve">, </w:t>
      </w:r>
      <w:r w:rsidRPr="00AD41B0">
        <w:rPr>
          <w:rFonts w:ascii="Verdana" w:hAnsi="Verdana"/>
          <w:sz w:val="18"/>
          <w:szCs w:val="18"/>
          <w:lang w:val="fr-FR"/>
        </w:rPr>
        <w:t>1125</w:t>
      </w:r>
      <w:r>
        <w:rPr>
          <w:rFonts w:ascii="Verdana" w:hAnsi="Verdana"/>
          <w:sz w:val="18"/>
          <w:szCs w:val="18"/>
          <w:lang w:val="fr-FR"/>
        </w:rPr>
        <w:t> </w:t>
      </w:r>
      <w:r w:rsidRPr="00AD41B0">
        <w:rPr>
          <w:rFonts w:ascii="Verdana" w:hAnsi="Verdana"/>
          <w:sz w:val="18"/>
          <w:szCs w:val="18"/>
          <w:lang w:val="fr-FR"/>
        </w:rPr>
        <w:t>;</w:t>
      </w:r>
    </w:p>
    <w:tbl>
      <w:tblPr>
        <w:tblW w:w="9923" w:type="dxa"/>
        <w:tblInd w:w="-5" w:type="dxa"/>
        <w:tblCellMar>
          <w:left w:w="70" w:type="dxa"/>
          <w:right w:w="70" w:type="dxa"/>
        </w:tblCellMar>
        <w:tblLook w:val="04A0" w:firstRow="1" w:lastRow="0" w:firstColumn="1" w:lastColumn="0" w:noHBand="0" w:noVBand="1"/>
      </w:tblPr>
      <w:tblGrid>
        <w:gridCol w:w="1843"/>
        <w:gridCol w:w="1418"/>
        <w:gridCol w:w="1417"/>
        <w:gridCol w:w="1418"/>
        <w:gridCol w:w="1417"/>
        <w:gridCol w:w="992"/>
        <w:gridCol w:w="1418"/>
      </w:tblGrid>
      <w:tr w:rsidR="007C3868" w:rsidRPr="007D4E02" w14:paraId="14DC4AF1" w14:textId="77777777" w:rsidTr="004D117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06DF"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Localisations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4487E9"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Cote rizière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81EA287"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surfaces rizière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4DE750"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Q prise (l/s)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AFD2D5"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Diamètres PVC/ buse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382F5C"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calage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7DD189" w14:textId="77777777" w:rsidR="007C3868" w:rsidRPr="004E7713" w:rsidRDefault="007C3868" w:rsidP="004D1176">
            <w:pPr>
              <w:jc w:val="center"/>
              <w:rPr>
                <w:rFonts w:ascii="Calibri" w:hAnsi="Calibri" w:cs="Calibri"/>
                <w:b/>
                <w:bCs/>
                <w:color w:val="000000"/>
                <w:sz w:val="20"/>
                <w:szCs w:val="20"/>
                <w:lang w:val="fr-FR" w:eastAsia="fr-FR"/>
              </w:rPr>
            </w:pPr>
            <w:r w:rsidRPr="004E7713">
              <w:rPr>
                <w:rFonts w:ascii="Calibri" w:hAnsi="Calibri" w:cs="Calibri"/>
                <w:b/>
                <w:bCs/>
                <w:color w:val="000000"/>
                <w:sz w:val="20"/>
                <w:szCs w:val="20"/>
                <w:lang w:val="fr-FR" w:eastAsia="fr-FR"/>
              </w:rPr>
              <w:t>c</w:t>
            </w:r>
            <w:r>
              <w:rPr>
                <w:rFonts w:ascii="Calibri" w:hAnsi="Calibri" w:cs="Calibri"/>
                <w:b/>
                <w:bCs/>
                <w:color w:val="000000"/>
                <w:sz w:val="20"/>
                <w:szCs w:val="20"/>
                <w:lang w:val="fr-FR" w:eastAsia="fr-FR"/>
              </w:rPr>
              <w:t>o</w:t>
            </w:r>
            <w:r w:rsidRPr="004E7713">
              <w:rPr>
                <w:rFonts w:ascii="Calibri" w:hAnsi="Calibri" w:cs="Calibri"/>
                <w:b/>
                <w:bCs/>
                <w:color w:val="000000"/>
                <w:sz w:val="20"/>
                <w:szCs w:val="20"/>
                <w:lang w:val="fr-FR" w:eastAsia="fr-FR"/>
              </w:rPr>
              <w:t>te plan d</w:t>
            </w:r>
            <w:r>
              <w:rPr>
                <w:rFonts w:ascii="Calibri" w:hAnsi="Calibri" w:cs="Calibri"/>
                <w:b/>
                <w:bCs/>
                <w:color w:val="000000"/>
                <w:sz w:val="20"/>
                <w:szCs w:val="20"/>
                <w:lang w:val="fr-FR" w:eastAsia="fr-FR"/>
              </w:rPr>
              <w:t>’</w:t>
            </w:r>
            <w:r w:rsidRPr="004E7713">
              <w:rPr>
                <w:rFonts w:ascii="Calibri" w:hAnsi="Calibri" w:cs="Calibri"/>
                <w:b/>
                <w:bCs/>
                <w:color w:val="000000"/>
                <w:sz w:val="20"/>
                <w:szCs w:val="20"/>
                <w:lang w:val="fr-FR" w:eastAsia="fr-FR"/>
              </w:rPr>
              <w:t>eau au droit</w:t>
            </w:r>
          </w:p>
        </w:tc>
      </w:tr>
      <w:tr w:rsidR="007C3868" w:rsidRPr="004E7713" w14:paraId="0400AFD0" w14:textId="77777777" w:rsidTr="004D117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233AEAE"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PM 25</w:t>
            </w:r>
          </w:p>
        </w:tc>
        <w:tc>
          <w:tcPr>
            <w:tcW w:w="1418" w:type="dxa"/>
            <w:tcBorders>
              <w:top w:val="nil"/>
              <w:left w:val="nil"/>
              <w:bottom w:val="single" w:sz="4" w:space="0" w:color="auto"/>
              <w:right w:val="single" w:sz="4" w:space="0" w:color="auto"/>
            </w:tcBorders>
            <w:shd w:val="clear" w:color="auto" w:fill="auto"/>
            <w:noWrap/>
            <w:vAlign w:val="center"/>
            <w:hideMark/>
          </w:tcPr>
          <w:p w14:paraId="73C12CB6"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28,01</w:t>
            </w:r>
          </w:p>
        </w:tc>
        <w:tc>
          <w:tcPr>
            <w:tcW w:w="1417" w:type="dxa"/>
            <w:tcBorders>
              <w:top w:val="nil"/>
              <w:left w:val="nil"/>
              <w:bottom w:val="single" w:sz="4" w:space="0" w:color="auto"/>
              <w:right w:val="single" w:sz="4" w:space="0" w:color="auto"/>
            </w:tcBorders>
            <w:shd w:val="clear" w:color="auto" w:fill="auto"/>
            <w:noWrap/>
            <w:vAlign w:val="center"/>
            <w:hideMark/>
          </w:tcPr>
          <w:p w14:paraId="54DD4AB6"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4888070D"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25835CE2"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3B8F17CE"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29,60</w:t>
            </w:r>
          </w:p>
        </w:tc>
        <w:tc>
          <w:tcPr>
            <w:tcW w:w="1418" w:type="dxa"/>
            <w:tcBorders>
              <w:top w:val="nil"/>
              <w:left w:val="nil"/>
              <w:bottom w:val="single" w:sz="4" w:space="0" w:color="auto"/>
              <w:right w:val="single" w:sz="4" w:space="0" w:color="auto"/>
            </w:tcBorders>
            <w:shd w:val="clear" w:color="auto" w:fill="auto"/>
            <w:noWrap/>
            <w:vAlign w:val="center"/>
            <w:hideMark/>
          </w:tcPr>
          <w:p w14:paraId="7B90FB2C"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29,76</w:t>
            </w:r>
          </w:p>
        </w:tc>
      </w:tr>
      <w:tr w:rsidR="007C3868" w:rsidRPr="004E7713" w14:paraId="4420311D" w14:textId="77777777" w:rsidTr="004D117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657689"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PM 250</w:t>
            </w:r>
          </w:p>
        </w:tc>
        <w:tc>
          <w:tcPr>
            <w:tcW w:w="1418" w:type="dxa"/>
            <w:tcBorders>
              <w:top w:val="nil"/>
              <w:left w:val="nil"/>
              <w:bottom w:val="single" w:sz="4" w:space="0" w:color="auto"/>
              <w:right w:val="single" w:sz="4" w:space="0" w:color="auto"/>
            </w:tcBorders>
            <w:shd w:val="clear" w:color="auto" w:fill="auto"/>
            <w:noWrap/>
            <w:vAlign w:val="center"/>
            <w:hideMark/>
          </w:tcPr>
          <w:p w14:paraId="3481338C"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27,10</w:t>
            </w:r>
          </w:p>
        </w:tc>
        <w:tc>
          <w:tcPr>
            <w:tcW w:w="1417" w:type="dxa"/>
            <w:tcBorders>
              <w:top w:val="nil"/>
              <w:left w:val="nil"/>
              <w:bottom w:val="single" w:sz="4" w:space="0" w:color="auto"/>
              <w:right w:val="single" w:sz="4" w:space="0" w:color="auto"/>
            </w:tcBorders>
            <w:shd w:val="clear" w:color="auto" w:fill="auto"/>
            <w:noWrap/>
            <w:vAlign w:val="center"/>
            <w:hideMark/>
          </w:tcPr>
          <w:p w14:paraId="5BA34A2A"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1,20</w:t>
            </w:r>
          </w:p>
        </w:tc>
        <w:tc>
          <w:tcPr>
            <w:tcW w:w="1418" w:type="dxa"/>
            <w:tcBorders>
              <w:top w:val="nil"/>
              <w:left w:val="nil"/>
              <w:bottom w:val="single" w:sz="4" w:space="0" w:color="auto"/>
              <w:right w:val="single" w:sz="4" w:space="0" w:color="auto"/>
            </w:tcBorders>
            <w:shd w:val="clear" w:color="auto" w:fill="auto"/>
            <w:noWrap/>
            <w:vAlign w:val="center"/>
            <w:hideMark/>
          </w:tcPr>
          <w:p w14:paraId="226111F7"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00FAE901"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34C98EA6"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29,10</w:t>
            </w:r>
          </w:p>
        </w:tc>
        <w:tc>
          <w:tcPr>
            <w:tcW w:w="1418" w:type="dxa"/>
            <w:tcBorders>
              <w:top w:val="nil"/>
              <w:left w:val="nil"/>
              <w:bottom w:val="single" w:sz="4" w:space="0" w:color="auto"/>
              <w:right w:val="single" w:sz="4" w:space="0" w:color="auto"/>
            </w:tcBorders>
            <w:shd w:val="clear" w:color="auto" w:fill="auto"/>
            <w:noWrap/>
            <w:vAlign w:val="center"/>
            <w:hideMark/>
          </w:tcPr>
          <w:p w14:paraId="3372547E"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29,26</w:t>
            </w:r>
          </w:p>
        </w:tc>
      </w:tr>
      <w:tr w:rsidR="007C3868" w:rsidRPr="004E7713" w14:paraId="6FE6EC5B" w14:textId="77777777" w:rsidTr="004D117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20904BC"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PM 540</w:t>
            </w:r>
          </w:p>
        </w:tc>
        <w:tc>
          <w:tcPr>
            <w:tcW w:w="1418" w:type="dxa"/>
            <w:tcBorders>
              <w:top w:val="nil"/>
              <w:left w:val="nil"/>
              <w:bottom w:val="single" w:sz="4" w:space="0" w:color="auto"/>
              <w:right w:val="single" w:sz="4" w:space="0" w:color="auto"/>
            </w:tcBorders>
            <w:shd w:val="clear" w:color="auto" w:fill="auto"/>
            <w:noWrap/>
            <w:vAlign w:val="center"/>
            <w:hideMark/>
          </w:tcPr>
          <w:p w14:paraId="4F075E56"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27,07</w:t>
            </w:r>
          </w:p>
        </w:tc>
        <w:tc>
          <w:tcPr>
            <w:tcW w:w="1417" w:type="dxa"/>
            <w:tcBorders>
              <w:top w:val="nil"/>
              <w:left w:val="nil"/>
              <w:bottom w:val="single" w:sz="4" w:space="0" w:color="auto"/>
              <w:right w:val="single" w:sz="4" w:space="0" w:color="auto"/>
            </w:tcBorders>
            <w:shd w:val="clear" w:color="auto" w:fill="auto"/>
            <w:noWrap/>
            <w:vAlign w:val="center"/>
            <w:hideMark/>
          </w:tcPr>
          <w:p w14:paraId="68BAF25D"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66F0D3EB"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3FFEBB0F"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2A5AFC60"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28,45</w:t>
            </w:r>
          </w:p>
        </w:tc>
        <w:tc>
          <w:tcPr>
            <w:tcW w:w="1418" w:type="dxa"/>
            <w:tcBorders>
              <w:top w:val="nil"/>
              <w:left w:val="nil"/>
              <w:bottom w:val="single" w:sz="4" w:space="0" w:color="auto"/>
              <w:right w:val="single" w:sz="4" w:space="0" w:color="auto"/>
            </w:tcBorders>
            <w:shd w:val="clear" w:color="auto" w:fill="auto"/>
            <w:noWrap/>
            <w:vAlign w:val="center"/>
            <w:hideMark/>
          </w:tcPr>
          <w:p w14:paraId="7F90C51D"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28,62</w:t>
            </w:r>
          </w:p>
        </w:tc>
      </w:tr>
      <w:tr w:rsidR="007C3868" w:rsidRPr="004E7713" w14:paraId="18F8675E" w14:textId="77777777" w:rsidTr="004D117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0664CF"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PM 765</w:t>
            </w:r>
          </w:p>
        </w:tc>
        <w:tc>
          <w:tcPr>
            <w:tcW w:w="1418" w:type="dxa"/>
            <w:tcBorders>
              <w:top w:val="nil"/>
              <w:left w:val="nil"/>
              <w:bottom w:val="single" w:sz="4" w:space="0" w:color="auto"/>
              <w:right w:val="single" w:sz="4" w:space="0" w:color="auto"/>
            </w:tcBorders>
            <w:shd w:val="clear" w:color="auto" w:fill="auto"/>
            <w:noWrap/>
            <w:vAlign w:val="center"/>
            <w:hideMark/>
          </w:tcPr>
          <w:p w14:paraId="55561584"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27,68</w:t>
            </w:r>
          </w:p>
        </w:tc>
        <w:tc>
          <w:tcPr>
            <w:tcW w:w="1417" w:type="dxa"/>
            <w:tcBorders>
              <w:top w:val="nil"/>
              <w:left w:val="nil"/>
              <w:bottom w:val="single" w:sz="4" w:space="0" w:color="auto"/>
              <w:right w:val="single" w:sz="4" w:space="0" w:color="auto"/>
            </w:tcBorders>
            <w:shd w:val="clear" w:color="auto" w:fill="auto"/>
            <w:noWrap/>
            <w:vAlign w:val="center"/>
            <w:hideMark/>
          </w:tcPr>
          <w:p w14:paraId="62844B42"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084808CF"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4E869AE8"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63</w:t>
            </w:r>
          </w:p>
        </w:tc>
        <w:tc>
          <w:tcPr>
            <w:tcW w:w="992" w:type="dxa"/>
            <w:tcBorders>
              <w:top w:val="nil"/>
              <w:left w:val="nil"/>
              <w:bottom w:val="single" w:sz="4" w:space="0" w:color="auto"/>
              <w:right w:val="single" w:sz="4" w:space="0" w:color="auto"/>
            </w:tcBorders>
            <w:shd w:val="clear" w:color="auto" w:fill="auto"/>
            <w:noWrap/>
            <w:vAlign w:val="center"/>
            <w:hideMark/>
          </w:tcPr>
          <w:p w14:paraId="1CF1887B"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28,00</w:t>
            </w:r>
          </w:p>
        </w:tc>
        <w:tc>
          <w:tcPr>
            <w:tcW w:w="1418" w:type="dxa"/>
            <w:tcBorders>
              <w:top w:val="nil"/>
              <w:left w:val="nil"/>
              <w:bottom w:val="single" w:sz="4" w:space="0" w:color="auto"/>
              <w:right w:val="single" w:sz="4" w:space="0" w:color="auto"/>
            </w:tcBorders>
            <w:shd w:val="clear" w:color="auto" w:fill="auto"/>
            <w:noWrap/>
            <w:vAlign w:val="center"/>
            <w:hideMark/>
          </w:tcPr>
          <w:p w14:paraId="790D941F"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28,19</w:t>
            </w:r>
          </w:p>
        </w:tc>
      </w:tr>
      <w:tr w:rsidR="007C3868" w:rsidRPr="004E7713" w14:paraId="6F870AD8" w14:textId="77777777" w:rsidTr="004D117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24F9A"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PM 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D4813D"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6EE722"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A60BB8"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1C8229"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BA4372"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26,77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BA637A" w14:textId="77777777" w:rsidR="007C3868" w:rsidRPr="004E7713" w:rsidRDefault="007C3868" w:rsidP="004D1176">
            <w:pPr>
              <w:jc w:val="center"/>
              <w:rPr>
                <w:rFonts w:ascii="Calibri" w:hAnsi="Calibri" w:cs="Calibri"/>
                <w:color w:val="000000"/>
                <w:sz w:val="20"/>
                <w:szCs w:val="20"/>
                <w:lang w:val="fr-FR" w:eastAsia="fr-FR"/>
              </w:rPr>
            </w:pPr>
            <w:r w:rsidRPr="004E7713">
              <w:rPr>
                <w:rFonts w:ascii="Calibri" w:hAnsi="Calibri" w:cs="Calibri"/>
                <w:color w:val="000000"/>
                <w:sz w:val="20"/>
                <w:szCs w:val="20"/>
                <w:lang w:val="fr-FR" w:eastAsia="fr-FR"/>
              </w:rPr>
              <w:t>26,98</w:t>
            </w:r>
          </w:p>
        </w:tc>
      </w:tr>
      <w:tr w:rsidR="007C3868" w:rsidRPr="004E7713" w14:paraId="13427BFB" w14:textId="77777777" w:rsidTr="004D117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80445"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PM 1125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889205"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25,36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56CA8B"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A51296"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10,00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C6C109"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E8471E"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26,27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DFD235D" w14:textId="77777777" w:rsidR="007C3868" w:rsidRPr="004E7713" w:rsidRDefault="007C3868" w:rsidP="004D1176">
            <w:pPr>
              <w:jc w:val="center"/>
              <w:rPr>
                <w:rFonts w:ascii="Calibri" w:hAnsi="Calibri" w:cs="Calibri"/>
                <w:color w:val="000000"/>
                <w:sz w:val="20"/>
                <w:szCs w:val="20"/>
                <w:lang w:val="fr-FR" w:eastAsia="fr-FR"/>
              </w:rPr>
            </w:pPr>
            <w:r>
              <w:rPr>
                <w:rFonts w:ascii="Calibri" w:hAnsi="Calibri" w:cs="Calibri"/>
                <w:color w:val="000000"/>
                <w:sz w:val="20"/>
                <w:szCs w:val="20"/>
                <w:lang w:val="fr-FR" w:eastAsia="fr-FR"/>
              </w:rPr>
              <w:t>26,48</w:t>
            </w:r>
          </w:p>
        </w:tc>
      </w:tr>
    </w:tbl>
    <w:p w14:paraId="789B13D0" w14:textId="77777777" w:rsidR="007C3868" w:rsidRDefault="007C3868" w:rsidP="007C3868">
      <w:pPr>
        <w:spacing w:before="240" w:after="120"/>
        <w:rPr>
          <w:b/>
          <w:u w:val="single"/>
          <w:lang w:val="fr-FR" w:eastAsia="en-US"/>
        </w:rPr>
      </w:pPr>
    </w:p>
    <w:p w14:paraId="4EB936F1" w14:textId="77777777" w:rsidR="00FC281E" w:rsidRDefault="00FC281E"/>
    <w:p w14:paraId="79C963FA" w14:textId="32725009" w:rsidR="00135E28" w:rsidRDefault="00135E28">
      <w:r>
        <w:br w:type="page"/>
      </w:r>
    </w:p>
    <w:p w14:paraId="2C499217" w14:textId="469B8CCE" w:rsidR="001073D1" w:rsidRDefault="001073D1">
      <w:pPr>
        <w:rPr>
          <w:lang w:val="fr-FR" w:eastAsia="en-US"/>
        </w:rPr>
      </w:pPr>
    </w:p>
    <w:p w14:paraId="2C499218" w14:textId="77777777" w:rsidR="001073D1" w:rsidRPr="001F3797" w:rsidRDefault="001073D1"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szCs w:val="24"/>
        </w:rPr>
        <w:t>SECTION 2</w:t>
      </w:r>
    </w:p>
    <w:p w14:paraId="2C499219" w14:textId="1AF2D7B6" w:rsidR="001073D1" w:rsidRPr="00A67638" w:rsidRDefault="001073D1" w:rsidP="00A67638">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sidRPr="00A67638">
        <w:rPr>
          <w:b/>
          <w:lang w:val="fr-FR" w:eastAsia="en-US"/>
        </w:rPr>
        <w:t>PRESCRIPTION</w:t>
      </w:r>
      <w:r w:rsidR="005A13ED">
        <w:rPr>
          <w:b/>
          <w:lang w:val="fr-FR" w:eastAsia="en-US"/>
        </w:rPr>
        <w:t>S</w:t>
      </w:r>
      <w:r w:rsidRPr="00A67638">
        <w:rPr>
          <w:b/>
          <w:lang w:val="fr-FR" w:eastAsia="en-US"/>
        </w:rPr>
        <w:t xml:space="preserve"> TECHIQUES GENERALES</w:t>
      </w:r>
    </w:p>
    <w:p w14:paraId="2C49921A" w14:textId="77777777" w:rsidR="00B23E73" w:rsidRPr="00504B2B" w:rsidRDefault="00B23E73" w:rsidP="002D3661">
      <w:pPr>
        <w:numPr>
          <w:ilvl w:val="0"/>
          <w:numId w:val="25"/>
        </w:numPr>
        <w:spacing w:before="360" w:after="120"/>
        <w:ind w:left="0" w:firstLine="0"/>
        <w:rPr>
          <w:b/>
          <w:szCs w:val="22"/>
          <w:lang w:eastAsia="en-US"/>
        </w:rPr>
      </w:pPr>
      <w:r w:rsidRPr="00504B2B">
        <w:rPr>
          <w:b/>
        </w:rPr>
        <w:t>DELAI PREVISIONNEL ET PLANIFICATION GENERALE PREVISIONNELLE DES TRAVAUX</w:t>
      </w:r>
    </w:p>
    <w:p w14:paraId="433B770B" w14:textId="77777777" w:rsidR="004C48B1" w:rsidRPr="001F3797" w:rsidRDefault="004C48B1" w:rsidP="001F3797">
      <w:pPr>
        <w:jc w:val="both"/>
        <w:rPr>
          <w:lang w:val="fr-FR" w:eastAsia="en-US"/>
        </w:rPr>
      </w:pPr>
      <w:r w:rsidRPr="004C48B1">
        <w:rPr>
          <w:lang w:val="fr-FR"/>
        </w:rPr>
        <w:t xml:space="preserve">Les dispositions de l’article 34 des Conditions particulières et des Conditions générales annexées au contrat sont applicables. </w:t>
      </w:r>
    </w:p>
    <w:p w14:paraId="2C499224" w14:textId="77777777" w:rsidR="007A67C1" w:rsidRPr="00504B2B" w:rsidRDefault="007A67C1" w:rsidP="002D3661">
      <w:pPr>
        <w:numPr>
          <w:ilvl w:val="0"/>
          <w:numId w:val="25"/>
        </w:numPr>
        <w:spacing w:before="360" w:after="120"/>
        <w:ind w:left="0" w:firstLine="0"/>
        <w:rPr>
          <w:b/>
          <w:szCs w:val="22"/>
          <w:lang w:eastAsia="en-US"/>
        </w:rPr>
      </w:pPr>
      <w:r w:rsidRPr="00504B2B">
        <w:rPr>
          <w:b/>
          <w:szCs w:val="22"/>
          <w:lang w:eastAsia="en-US"/>
        </w:rPr>
        <w:t>CONNAISSANCE DES LIEUX ET DE TOUS LES ELEMENTS AFFERENTS A L’EXECUTION DES TRAVAUX</w:t>
      </w:r>
    </w:p>
    <w:p w14:paraId="2C499225" w14:textId="77777777" w:rsidR="007A67C1" w:rsidRPr="00504B2B" w:rsidRDefault="007A67C1" w:rsidP="007A67C1">
      <w:pPr>
        <w:autoSpaceDE w:val="0"/>
        <w:autoSpaceDN w:val="0"/>
        <w:adjustRightInd w:val="0"/>
        <w:spacing w:after="120"/>
        <w:rPr>
          <w:lang w:eastAsia="en-US"/>
        </w:rPr>
      </w:pPr>
      <w:r w:rsidRPr="00504B2B">
        <w:rPr>
          <w:lang w:eastAsia="en-US"/>
        </w:rPr>
        <w:t>L'entrepreneur est réputé :</w:t>
      </w:r>
    </w:p>
    <w:p w14:paraId="2C499226" w14:textId="77777777" w:rsidR="007A67C1" w:rsidRPr="00504B2B" w:rsidRDefault="007A67C1" w:rsidP="002D3661">
      <w:pPr>
        <w:numPr>
          <w:ilvl w:val="0"/>
          <w:numId w:val="27"/>
        </w:numPr>
        <w:spacing w:before="120" w:after="60"/>
        <w:ind w:left="709" w:hanging="283"/>
        <w:contextualSpacing/>
        <w:jc w:val="both"/>
        <w:rPr>
          <w:szCs w:val="22"/>
          <w:lang w:eastAsia="en-US"/>
        </w:rPr>
      </w:pPr>
      <w:r w:rsidRPr="00504B2B">
        <w:rPr>
          <w:szCs w:val="22"/>
          <w:lang w:eastAsia="en-US"/>
        </w:rPr>
        <w:t>Avoir pris pleine connaissance du projet, de tous les plans et documents et de t</w:t>
      </w:r>
      <w:r>
        <w:rPr>
          <w:szCs w:val="22"/>
          <w:lang w:eastAsia="en-US"/>
        </w:rPr>
        <w:t>ous éléments généraux et locaux ;</w:t>
      </w:r>
    </w:p>
    <w:p w14:paraId="2C499227" w14:textId="77777777" w:rsidR="007A67C1" w:rsidRDefault="007A67C1" w:rsidP="002D3661">
      <w:pPr>
        <w:numPr>
          <w:ilvl w:val="0"/>
          <w:numId w:val="27"/>
        </w:numPr>
        <w:spacing w:before="60" w:after="60"/>
        <w:ind w:left="709" w:hanging="283"/>
        <w:contextualSpacing/>
        <w:jc w:val="both"/>
        <w:rPr>
          <w:szCs w:val="22"/>
          <w:lang w:eastAsia="en-US"/>
        </w:rPr>
      </w:pPr>
      <w:r w:rsidRPr="00504B2B">
        <w:rPr>
          <w:szCs w:val="22"/>
          <w:lang w:eastAsia="en-US"/>
        </w:rPr>
        <w:t>Avoir apprécié exactement toutes les conditions d'exécution des ouvrages et s'être parfaitement et totalement rendu compte de leur nature, de leur importance et de leurs particularités</w:t>
      </w:r>
      <w:r>
        <w:rPr>
          <w:szCs w:val="22"/>
          <w:lang w:eastAsia="en-US"/>
        </w:rPr>
        <w:t xml:space="preserve"> et les difficultés de transport et approvisionnement du chantier en matériaux de construction ;</w:t>
      </w:r>
    </w:p>
    <w:p w14:paraId="2C499228" w14:textId="77777777" w:rsidR="007A67C1" w:rsidRPr="00504B2B" w:rsidRDefault="007A67C1" w:rsidP="002D3661">
      <w:pPr>
        <w:numPr>
          <w:ilvl w:val="0"/>
          <w:numId w:val="27"/>
        </w:numPr>
        <w:spacing w:before="60" w:after="60"/>
        <w:ind w:left="709" w:hanging="283"/>
        <w:contextualSpacing/>
        <w:jc w:val="both"/>
        <w:rPr>
          <w:szCs w:val="22"/>
          <w:lang w:eastAsia="en-US"/>
        </w:rPr>
      </w:pPr>
      <w:r>
        <w:rPr>
          <w:szCs w:val="22"/>
          <w:lang w:eastAsia="en-US"/>
        </w:rPr>
        <w:t>Avoir apprécié exactement les lieux d’entreposage principal (base vie) et secondaire des mmatériaux (site des travaux) et surtout la sécurisation et protection contre les humidités ;</w:t>
      </w:r>
    </w:p>
    <w:p w14:paraId="2C499229" w14:textId="77777777" w:rsidR="007A67C1" w:rsidRPr="00504B2B" w:rsidRDefault="007A67C1" w:rsidP="002D3661">
      <w:pPr>
        <w:numPr>
          <w:ilvl w:val="0"/>
          <w:numId w:val="27"/>
        </w:numPr>
        <w:spacing w:before="60" w:after="60"/>
        <w:ind w:left="709" w:hanging="283"/>
        <w:contextualSpacing/>
        <w:jc w:val="both"/>
        <w:rPr>
          <w:szCs w:val="22"/>
          <w:lang w:eastAsia="en-US"/>
        </w:rPr>
      </w:pPr>
      <w:r w:rsidRPr="00504B2B">
        <w:rPr>
          <w:szCs w:val="22"/>
          <w:lang w:eastAsia="en-US"/>
        </w:rPr>
        <w:t>Avoir procédé à une visite détaillée du terrain et avoir pris parfaitement connaissance de toutes les conditions physiques et de toutes sujétions relatives aux lieux des travaux, aux accès, aux abords, à la nature des terrains, aux conditions climatiques et hydrologiques, à l'organisation et</w:t>
      </w:r>
      <w:r>
        <w:rPr>
          <w:szCs w:val="22"/>
          <w:lang w:eastAsia="en-US"/>
        </w:rPr>
        <w:t xml:space="preserve"> au fonctionnement du chantier.</w:t>
      </w:r>
    </w:p>
    <w:p w14:paraId="2C49922A" w14:textId="77777777" w:rsidR="007A67C1" w:rsidRDefault="007A67C1" w:rsidP="002D3661">
      <w:pPr>
        <w:numPr>
          <w:ilvl w:val="0"/>
          <w:numId w:val="27"/>
        </w:numPr>
        <w:ind w:left="709" w:hanging="284"/>
        <w:jc w:val="both"/>
        <w:rPr>
          <w:szCs w:val="22"/>
          <w:lang w:eastAsia="en-US"/>
        </w:rPr>
      </w:pPr>
      <w:r w:rsidRPr="00504B2B">
        <w:rPr>
          <w:szCs w:val="22"/>
          <w:lang w:eastAsia="en-US"/>
        </w:rPr>
        <w:t>Avoir pris connaissance des indications des documents du Dossier d'Appel d'Offres, notamment celles données par les plans, les dessins et le mémoire descriptif.</w:t>
      </w:r>
    </w:p>
    <w:p w14:paraId="2C49922B" w14:textId="77777777" w:rsidR="00EA1A48" w:rsidRDefault="00EA1A48" w:rsidP="002D3661">
      <w:pPr>
        <w:numPr>
          <w:ilvl w:val="0"/>
          <w:numId w:val="27"/>
        </w:numPr>
        <w:ind w:left="709" w:hanging="284"/>
        <w:jc w:val="both"/>
        <w:rPr>
          <w:szCs w:val="22"/>
          <w:lang w:eastAsia="en-US"/>
        </w:rPr>
      </w:pPr>
      <w:r>
        <w:rPr>
          <w:szCs w:val="22"/>
          <w:lang w:eastAsia="en-US"/>
        </w:rPr>
        <w:t>Avoir pris connissance de la difficulté de trouver des gîtes pour matériaux rocheux sur les sites des travaux et qu’il y aura nécessité de s’approvisionner au niveau des gîtes éloignés.</w:t>
      </w:r>
    </w:p>
    <w:p w14:paraId="2C49922C" w14:textId="77777777" w:rsidR="00EA1A48" w:rsidRDefault="00EA1A48" w:rsidP="002D3661">
      <w:pPr>
        <w:numPr>
          <w:ilvl w:val="0"/>
          <w:numId w:val="27"/>
        </w:numPr>
        <w:spacing w:after="600"/>
        <w:ind w:left="709" w:hanging="284"/>
        <w:jc w:val="both"/>
        <w:rPr>
          <w:szCs w:val="22"/>
          <w:lang w:eastAsia="en-US"/>
        </w:rPr>
      </w:pPr>
      <w:r>
        <w:rPr>
          <w:szCs w:val="22"/>
          <w:lang w:eastAsia="en-US"/>
        </w:rPr>
        <w:t>Avoir pris connaissance que les travaux sont à exécuter en petite masse et que les matériels, le nombre de personnel qualifié, la méthodologie et la planification doivent être adaptés à cette réalité.</w:t>
      </w:r>
    </w:p>
    <w:p w14:paraId="2C49922D" w14:textId="77777777" w:rsidR="00000C0A" w:rsidRPr="00504B2B" w:rsidRDefault="00000C0A" w:rsidP="002D3661">
      <w:pPr>
        <w:numPr>
          <w:ilvl w:val="0"/>
          <w:numId w:val="25"/>
        </w:numPr>
        <w:spacing w:before="360" w:after="60"/>
        <w:ind w:left="0" w:firstLine="0"/>
        <w:contextualSpacing/>
        <w:jc w:val="both"/>
        <w:rPr>
          <w:szCs w:val="22"/>
          <w:lang w:eastAsia="en-US"/>
        </w:rPr>
      </w:pPr>
      <w:r w:rsidRPr="00504B2B">
        <w:rPr>
          <w:b/>
          <w:caps/>
          <w:szCs w:val="22"/>
          <w:lang w:eastAsia="en-US"/>
        </w:rPr>
        <w:t>DISPOSITION PAR RAPPORT AUX NORMES</w:t>
      </w:r>
    </w:p>
    <w:p w14:paraId="2C49922E" w14:textId="77777777" w:rsidR="00000C0A" w:rsidRPr="00504B2B" w:rsidRDefault="00000C0A" w:rsidP="00000C0A">
      <w:pPr>
        <w:spacing w:before="120" w:after="120"/>
        <w:jc w:val="both"/>
        <w:rPr>
          <w:lang w:eastAsia="zh-TW"/>
        </w:rPr>
      </w:pPr>
      <w:r w:rsidRPr="00504B2B">
        <w:rPr>
          <w:lang w:eastAsia="zh-TW"/>
        </w:rPr>
        <w:t>Dans l’élaboration des dossiers d’exécution et du PAQ (Plan d’Assurance Qualité), le titulaire doit présenter les normes suivies par rapport aux exigences sur les matériaux, les procédés de mise en œuvre, les contrôles, etc.</w:t>
      </w:r>
    </w:p>
    <w:p w14:paraId="2C49922F" w14:textId="77777777" w:rsidR="00000C0A" w:rsidRDefault="00000C0A" w:rsidP="00000C0A">
      <w:pPr>
        <w:spacing w:before="120" w:after="120"/>
        <w:jc w:val="both"/>
        <w:rPr>
          <w:lang w:eastAsia="zh-TW"/>
        </w:rPr>
      </w:pPr>
      <w:r w:rsidRPr="00504B2B">
        <w:rPr>
          <w:lang w:eastAsia="zh-TW"/>
        </w:rPr>
        <w:t>Le présent cahier des prescriptions techniques spécifie certaines normes obligatoires à suivre, mais le titulaire pourra proposer d’autres normes équivalentes en remplacement de ces normes (sous condition de l’approbation par le maître d’œu</w:t>
      </w:r>
      <w:r>
        <w:rPr>
          <w:lang w:eastAsia="zh-TW"/>
        </w:rPr>
        <w:t>vre) ainsi que d’autres normes.</w:t>
      </w:r>
    </w:p>
    <w:p w14:paraId="2C499230" w14:textId="77777777" w:rsidR="00000C0A" w:rsidRPr="00504B2B" w:rsidRDefault="00000C0A" w:rsidP="00000C0A">
      <w:pPr>
        <w:spacing w:before="120" w:after="120"/>
        <w:jc w:val="both"/>
        <w:rPr>
          <w:lang w:eastAsia="zh-TW"/>
        </w:rPr>
      </w:pPr>
      <w:r w:rsidRPr="00504B2B">
        <w:rPr>
          <w:lang w:eastAsia="zh-TW"/>
        </w:rPr>
        <w:t>Les normes applicables sont celles acceptées dans les pays de l’Union Européenne et de Madagascar.</w:t>
      </w:r>
    </w:p>
    <w:p w14:paraId="2C499231" w14:textId="77777777" w:rsidR="00000C0A" w:rsidRDefault="00000C0A" w:rsidP="00000C0A">
      <w:pPr>
        <w:jc w:val="both"/>
        <w:rPr>
          <w:b/>
          <w:lang w:eastAsia="zh-TW"/>
        </w:rPr>
      </w:pPr>
      <w:r w:rsidRPr="00504B2B">
        <w:rPr>
          <w:b/>
          <w:lang w:eastAsia="zh-TW"/>
        </w:rPr>
        <w:t>Le titulaire met, à ses propres frais, à la disposition du maître d’œuvre, une copie, en version numérique ou en papier des dernières versions de toutes les normes utilisées, y compris celles qui sont prescrites par le maître d’œuvre dans le présent DAO.</w:t>
      </w:r>
    </w:p>
    <w:p w14:paraId="2C499232" w14:textId="77777777" w:rsidR="00000C0A" w:rsidRPr="00504B2B" w:rsidRDefault="00000C0A" w:rsidP="002D3661">
      <w:pPr>
        <w:numPr>
          <w:ilvl w:val="0"/>
          <w:numId w:val="25"/>
        </w:numPr>
        <w:spacing w:before="360" w:after="120"/>
        <w:ind w:left="0" w:firstLine="0"/>
        <w:rPr>
          <w:b/>
          <w:szCs w:val="22"/>
          <w:lang w:eastAsia="en-US"/>
        </w:rPr>
      </w:pPr>
      <w:r w:rsidRPr="00504B2B">
        <w:rPr>
          <w:b/>
          <w:szCs w:val="22"/>
          <w:lang w:eastAsia="en-US"/>
        </w:rPr>
        <w:lastRenderedPageBreak/>
        <w:t>ORGANISATION DE CHANTIER ET CONDUITE DES TRAVAUX</w:t>
      </w:r>
    </w:p>
    <w:p w14:paraId="2C499233" w14:textId="77777777" w:rsidR="00000C0A" w:rsidRPr="00504B2B" w:rsidRDefault="00000C0A" w:rsidP="00000C0A">
      <w:pPr>
        <w:spacing w:before="120" w:after="120"/>
        <w:jc w:val="both"/>
        <w:rPr>
          <w:bCs/>
          <w:color w:val="000000"/>
          <w:spacing w:val="-2"/>
        </w:rPr>
      </w:pPr>
      <w:r w:rsidRPr="00504B2B">
        <w:rPr>
          <w:bCs/>
          <w:color w:val="000000"/>
          <w:spacing w:val="-2"/>
        </w:rPr>
        <w:t>Le Titulaire fournit et établit à ses frais et sous sa responsabilité tout le matériel, l'équipement, la main d'œuvre, les matériaux nécessaires à l'exécution complète des travaux.</w:t>
      </w:r>
    </w:p>
    <w:p w14:paraId="2C499234" w14:textId="77777777" w:rsidR="00000C0A" w:rsidRPr="00504B2B" w:rsidRDefault="00000C0A" w:rsidP="00000C0A">
      <w:pPr>
        <w:spacing w:before="120" w:after="120"/>
        <w:jc w:val="both"/>
        <w:rPr>
          <w:bCs/>
          <w:color w:val="000000"/>
          <w:spacing w:val="-2"/>
        </w:rPr>
      </w:pPr>
      <w:r w:rsidRPr="00504B2B">
        <w:rPr>
          <w:bCs/>
          <w:color w:val="000000"/>
          <w:spacing w:val="-2"/>
        </w:rPr>
        <w:t>Il doit supporter toutes les sujétions relatives à la mise en place et au fonctionnement de son matériel sans pouvoir ne réclamer aucune indemnité pour quelque cause que ce soit, sauf cas de force majeure dûment justifié.</w:t>
      </w:r>
    </w:p>
    <w:p w14:paraId="2C499235" w14:textId="77777777" w:rsidR="00000C0A" w:rsidRPr="00504B2B" w:rsidRDefault="00000C0A" w:rsidP="00000C0A">
      <w:pPr>
        <w:spacing w:before="120" w:after="120"/>
        <w:jc w:val="both"/>
        <w:rPr>
          <w:bCs/>
          <w:color w:val="000000"/>
          <w:spacing w:val="-2"/>
        </w:rPr>
      </w:pPr>
      <w:r w:rsidRPr="00504B2B">
        <w:rPr>
          <w:bCs/>
          <w:color w:val="000000"/>
          <w:spacing w:val="-2"/>
        </w:rPr>
        <w:t>Le Titulaire doit satisfaire à toutes les charges et prescriptions de police en vigueur. Pendant l'exécution des travaux, le Titulaire doit prendre toutes les dispositions nécessaires pour assurer la circulation sur les routes et chemins, l'accès aux propriétés, l'écoulement des eaux pluviales ou ménagères pour ne pas occasionner d'accidents ou dommages aux tiers.</w:t>
      </w:r>
    </w:p>
    <w:p w14:paraId="2C499236" w14:textId="77777777" w:rsidR="00000C0A" w:rsidRDefault="00000C0A" w:rsidP="00000C0A">
      <w:pPr>
        <w:spacing w:before="120" w:after="120"/>
        <w:jc w:val="both"/>
        <w:rPr>
          <w:bCs/>
          <w:color w:val="000000"/>
          <w:spacing w:val="-2"/>
        </w:rPr>
      </w:pPr>
      <w:r w:rsidRPr="00504B2B">
        <w:rPr>
          <w:bCs/>
          <w:color w:val="000000"/>
          <w:spacing w:val="-2"/>
        </w:rPr>
        <w:t>La responsabilité du Titulaire ne fait pas obstacle à ce qu'en cas de péril, le maître d’œuvre puisse ordonner et faire prendre, aux frais du Titulaire immédiatement avisé, les mesures de sécurité pour suppléer à celles qui feraient défaut.</w:t>
      </w:r>
    </w:p>
    <w:p w14:paraId="2C499237" w14:textId="77777777" w:rsidR="00000C0A" w:rsidRPr="00504B2B" w:rsidRDefault="00000C0A" w:rsidP="002D3661">
      <w:pPr>
        <w:numPr>
          <w:ilvl w:val="0"/>
          <w:numId w:val="25"/>
        </w:numPr>
        <w:spacing w:before="360" w:after="120"/>
        <w:ind w:left="0" w:firstLine="0"/>
        <w:rPr>
          <w:b/>
          <w:szCs w:val="22"/>
          <w:lang w:eastAsia="en-US"/>
        </w:rPr>
      </w:pPr>
      <w:r w:rsidRPr="00504B2B">
        <w:rPr>
          <w:b/>
          <w:szCs w:val="22"/>
          <w:lang w:eastAsia="en-US"/>
        </w:rPr>
        <w:t>QUALITE TECHNIQUE DES TRAVAUX</w:t>
      </w:r>
    </w:p>
    <w:p w14:paraId="2C499238" w14:textId="77777777" w:rsidR="00000C0A" w:rsidRPr="00504B2B" w:rsidRDefault="00000C0A" w:rsidP="00000C0A">
      <w:pPr>
        <w:spacing w:after="120"/>
        <w:rPr>
          <w:b/>
          <w:snapToGrid w:val="0"/>
          <w:lang w:eastAsia="fr-FR"/>
        </w:rPr>
      </w:pPr>
      <w:bookmarkStart w:id="9" w:name="_Toc170539039"/>
      <w:bookmarkStart w:id="10" w:name="_Toc104870089"/>
      <w:r w:rsidRPr="00504B2B">
        <w:rPr>
          <w:b/>
          <w:snapToGrid w:val="0"/>
          <w:lang w:eastAsia="fr-FR"/>
        </w:rPr>
        <w:t>1</w:t>
      </w:r>
      <w:r>
        <w:rPr>
          <w:b/>
          <w:snapToGrid w:val="0"/>
          <w:lang w:eastAsia="fr-FR"/>
        </w:rPr>
        <w:t>05</w:t>
      </w:r>
      <w:r w:rsidRPr="00504B2B">
        <w:rPr>
          <w:b/>
          <w:snapToGrid w:val="0"/>
          <w:lang w:eastAsia="fr-FR"/>
        </w:rPr>
        <w:t>-1 Généralités</w:t>
      </w:r>
      <w:bookmarkEnd w:id="9"/>
    </w:p>
    <w:bookmarkEnd w:id="10"/>
    <w:p w14:paraId="2C499239" w14:textId="77777777" w:rsidR="00000C0A" w:rsidRPr="00504B2B" w:rsidRDefault="00000C0A" w:rsidP="000B31B9">
      <w:pPr>
        <w:widowControl w:val="0"/>
        <w:adjustRightInd w:val="0"/>
        <w:spacing w:before="120" w:after="120"/>
        <w:ind w:right="-1"/>
        <w:jc w:val="both"/>
        <w:textAlignment w:val="baseline"/>
        <w:rPr>
          <w:snapToGrid w:val="0"/>
          <w:szCs w:val="22"/>
          <w:lang w:eastAsia="fr-FR"/>
        </w:rPr>
      </w:pPr>
      <w:r w:rsidRPr="00504B2B">
        <w:rPr>
          <w:snapToGrid w:val="0"/>
          <w:szCs w:val="22"/>
          <w:lang w:eastAsia="fr-FR"/>
        </w:rPr>
        <w:t xml:space="preserve">L’Entrepreneur est responsable de la bonne exécution des travaux sur le plan technique. Il est tenu d'effectuer un contrôle continu de l'ensemble des opérations qui y concourent à tous les stades d'avancement du projet. </w:t>
      </w:r>
    </w:p>
    <w:p w14:paraId="2C49923A" w14:textId="77777777" w:rsidR="00000C0A" w:rsidRPr="00504B2B" w:rsidRDefault="00000C0A" w:rsidP="000B31B9">
      <w:pPr>
        <w:widowControl w:val="0"/>
        <w:adjustRightInd w:val="0"/>
        <w:spacing w:before="120" w:after="120"/>
        <w:jc w:val="both"/>
        <w:textAlignment w:val="baseline"/>
        <w:rPr>
          <w:szCs w:val="22"/>
          <w:lang w:eastAsia="fr-FR"/>
        </w:rPr>
      </w:pPr>
      <w:r w:rsidRPr="00504B2B">
        <w:rPr>
          <w:szCs w:val="22"/>
          <w:lang w:eastAsia="fr-FR"/>
        </w:rPr>
        <w:t xml:space="preserve">Il est tenu de disposer sur le chantier de sa propre organisation de contrôle de qualité (appelée </w:t>
      </w:r>
      <w:r w:rsidRPr="00504B2B">
        <w:rPr>
          <w:b/>
          <w:bCs/>
          <w:szCs w:val="22"/>
          <w:lang w:eastAsia="fr-FR"/>
        </w:rPr>
        <w:t>contrôle intérieur</w:t>
      </w:r>
      <w:r w:rsidRPr="00504B2B">
        <w:rPr>
          <w:szCs w:val="22"/>
          <w:lang w:eastAsia="fr-FR"/>
        </w:rPr>
        <w:t xml:space="preserve">) lui permettant d'exécuter à ses frais toutes les mesures et essais d'étude et de réception définis dans le présent CPT. </w:t>
      </w:r>
    </w:p>
    <w:p w14:paraId="2C49923B" w14:textId="77777777" w:rsidR="00000C0A" w:rsidRPr="00504B2B" w:rsidRDefault="00000C0A" w:rsidP="000B31B9">
      <w:pPr>
        <w:widowControl w:val="0"/>
        <w:adjustRightInd w:val="0"/>
        <w:spacing w:before="120" w:after="120"/>
        <w:jc w:val="both"/>
        <w:textAlignment w:val="baseline"/>
        <w:rPr>
          <w:szCs w:val="22"/>
          <w:lang w:eastAsia="fr-FR"/>
        </w:rPr>
      </w:pPr>
      <w:r w:rsidRPr="00504B2B">
        <w:rPr>
          <w:szCs w:val="22"/>
          <w:lang w:eastAsia="fr-FR"/>
        </w:rPr>
        <w:t xml:space="preserve">Les mesures et essais effectués par le Maître d’Œuvre ou tout autre organisme mandaté par le Maître d’Œuvre sont réalisés dans le cadre du </w:t>
      </w:r>
      <w:r w:rsidRPr="00504B2B">
        <w:rPr>
          <w:b/>
          <w:bCs/>
          <w:szCs w:val="22"/>
          <w:lang w:eastAsia="fr-FR"/>
        </w:rPr>
        <w:t>contrôle extérieur</w:t>
      </w:r>
      <w:r w:rsidRPr="00504B2B">
        <w:rPr>
          <w:szCs w:val="22"/>
          <w:lang w:eastAsia="fr-FR"/>
        </w:rPr>
        <w:t>.</w:t>
      </w:r>
    </w:p>
    <w:p w14:paraId="2C49923C" w14:textId="77777777" w:rsidR="000B31B9" w:rsidRPr="00504B2B" w:rsidRDefault="000B31B9" w:rsidP="000B31B9">
      <w:pPr>
        <w:spacing w:after="120"/>
        <w:rPr>
          <w:b/>
          <w:snapToGrid w:val="0"/>
          <w:lang w:eastAsia="fr-FR"/>
        </w:rPr>
      </w:pPr>
      <w:bookmarkStart w:id="11" w:name="_Toc170539040"/>
      <w:r w:rsidRPr="00504B2B">
        <w:rPr>
          <w:b/>
          <w:snapToGrid w:val="0"/>
          <w:lang w:eastAsia="fr-FR"/>
        </w:rPr>
        <w:t xml:space="preserve">105-2 Contrôle </w:t>
      </w:r>
      <w:bookmarkEnd w:id="11"/>
      <w:r>
        <w:rPr>
          <w:b/>
          <w:snapToGrid w:val="0"/>
          <w:lang w:eastAsia="fr-FR"/>
        </w:rPr>
        <w:t>interne</w:t>
      </w:r>
    </w:p>
    <w:p w14:paraId="2C49923D" w14:textId="77777777" w:rsidR="000B31B9" w:rsidRPr="00504B2B" w:rsidRDefault="000B31B9" w:rsidP="000B31B9">
      <w:pPr>
        <w:spacing w:before="120" w:after="120"/>
        <w:jc w:val="both"/>
        <w:rPr>
          <w:snapToGrid w:val="0"/>
          <w:lang w:eastAsia="fr-FR"/>
        </w:rPr>
      </w:pPr>
      <w:r w:rsidRPr="00504B2B">
        <w:rPr>
          <w:snapToGrid w:val="0"/>
          <w:lang w:eastAsia="fr-FR"/>
        </w:rPr>
        <w:t xml:space="preserve">Le Titulaire élaborera une Plan d’Assurance Qualité (PAQ) qui donnera les détails de l’organisation et des procédés de contrôle qualité </w:t>
      </w:r>
      <w:r>
        <w:rPr>
          <w:snapToGrid w:val="0"/>
          <w:lang w:eastAsia="fr-FR"/>
        </w:rPr>
        <w:t>interne</w:t>
      </w:r>
      <w:r w:rsidRPr="00504B2B">
        <w:rPr>
          <w:snapToGrid w:val="0"/>
          <w:lang w:eastAsia="fr-FR"/>
        </w:rPr>
        <w:t>. Ce PAQ fera partie intégrante des premiers lots de dossiers d’exécution à délivrer obligatoirement par le Titulaire, au préalable à toute autorisation de commencement de to</w:t>
      </w:r>
      <w:r>
        <w:rPr>
          <w:snapToGrid w:val="0"/>
          <w:lang w:eastAsia="fr-FR"/>
        </w:rPr>
        <w:t>ute part de travaux.</w:t>
      </w:r>
    </w:p>
    <w:p w14:paraId="2C49923E" w14:textId="77777777" w:rsidR="000B31B9" w:rsidRPr="00504B2B" w:rsidRDefault="000B31B9" w:rsidP="000B31B9">
      <w:pPr>
        <w:widowControl w:val="0"/>
        <w:adjustRightInd w:val="0"/>
        <w:spacing w:before="120" w:after="120"/>
        <w:ind w:right="-1"/>
        <w:jc w:val="both"/>
        <w:textAlignment w:val="baseline"/>
        <w:rPr>
          <w:snapToGrid w:val="0"/>
          <w:szCs w:val="22"/>
          <w:lang w:eastAsia="fr-FR"/>
        </w:rPr>
      </w:pPr>
      <w:r w:rsidRPr="00504B2B">
        <w:rPr>
          <w:snapToGrid w:val="0"/>
          <w:szCs w:val="22"/>
          <w:lang w:eastAsia="fr-FR"/>
        </w:rPr>
        <w:t xml:space="preserve">Tous les essais et mesures </w:t>
      </w:r>
      <w:r w:rsidRPr="00504B2B">
        <w:rPr>
          <w:b/>
          <w:bCs/>
          <w:snapToGrid w:val="0"/>
          <w:szCs w:val="22"/>
          <w:lang w:eastAsia="fr-FR"/>
        </w:rPr>
        <w:t xml:space="preserve">du contrôle </w:t>
      </w:r>
      <w:r>
        <w:rPr>
          <w:b/>
          <w:bCs/>
          <w:snapToGrid w:val="0"/>
          <w:szCs w:val="22"/>
          <w:lang w:eastAsia="fr-FR"/>
        </w:rPr>
        <w:t>interne</w:t>
      </w:r>
      <w:r w:rsidRPr="00504B2B">
        <w:rPr>
          <w:snapToGrid w:val="0"/>
          <w:szCs w:val="22"/>
          <w:lang w:eastAsia="fr-FR"/>
        </w:rPr>
        <w:t xml:space="preserve"> seront communiqués au maître d'œuvre au fur et à mesure de leur exécution et dans un délai adapté aux besoins des délais de réception, qui ne dépassera en aucun cas deux (2) jours après l'obtention des résultats.</w:t>
      </w:r>
    </w:p>
    <w:p w14:paraId="2C49923F" w14:textId="77777777" w:rsidR="000B31B9" w:rsidRPr="00504B2B" w:rsidRDefault="000B31B9" w:rsidP="000B31B9">
      <w:pPr>
        <w:widowControl w:val="0"/>
        <w:adjustRightInd w:val="0"/>
        <w:spacing w:before="120" w:after="120"/>
        <w:jc w:val="both"/>
        <w:textAlignment w:val="baseline"/>
        <w:rPr>
          <w:snapToGrid w:val="0"/>
          <w:szCs w:val="22"/>
          <w:lang w:eastAsia="fr-FR"/>
        </w:rPr>
      </w:pPr>
      <w:r w:rsidRPr="00504B2B">
        <w:rPr>
          <w:snapToGrid w:val="0"/>
          <w:szCs w:val="22"/>
          <w:lang w:eastAsia="fr-FR"/>
        </w:rPr>
        <w:t xml:space="preserve">Dans le cas d’écarts persistants entre les résultats du contrôle </w:t>
      </w:r>
      <w:r>
        <w:rPr>
          <w:snapToGrid w:val="0"/>
          <w:szCs w:val="22"/>
          <w:lang w:eastAsia="fr-FR"/>
        </w:rPr>
        <w:t>interne</w:t>
      </w:r>
      <w:r w:rsidRPr="00504B2B">
        <w:rPr>
          <w:snapToGrid w:val="0"/>
          <w:szCs w:val="22"/>
          <w:lang w:eastAsia="fr-FR"/>
        </w:rPr>
        <w:t xml:space="preserve"> et ceux du contrôle </w:t>
      </w:r>
      <w:r>
        <w:rPr>
          <w:snapToGrid w:val="0"/>
          <w:szCs w:val="22"/>
          <w:lang w:eastAsia="fr-FR"/>
        </w:rPr>
        <w:t>externe</w:t>
      </w:r>
      <w:r w:rsidRPr="00504B2B">
        <w:rPr>
          <w:snapToGrid w:val="0"/>
          <w:szCs w:val="22"/>
          <w:lang w:eastAsia="fr-FR"/>
        </w:rPr>
        <w:t>, le Maître d'Œuvre pourra exiger soit le remplacement du personnel du service qualité, soit la réalisation de tous les essais et mesures par un organisme de son choix et aux frais de l’Entrepreneur, sans que celui-ci puisse de ce fait élever de réclamation en raison de retards ou d'interruptions de chantier consécutifs à cette sujétion, et ce jusqu'à ce qu'il soit fait la preuve que le service qualité de l’Entrepreneur peut reprendre son activité dans des conditions satisfaisantes.</w:t>
      </w:r>
    </w:p>
    <w:p w14:paraId="2C499240" w14:textId="77777777" w:rsidR="000B31B9" w:rsidRPr="00504B2B" w:rsidRDefault="000B31B9" w:rsidP="000B31B9">
      <w:pPr>
        <w:spacing w:after="120"/>
        <w:rPr>
          <w:b/>
          <w:snapToGrid w:val="0"/>
          <w:lang w:eastAsia="fr-FR"/>
        </w:rPr>
      </w:pPr>
      <w:r w:rsidRPr="00504B2B">
        <w:rPr>
          <w:b/>
          <w:snapToGrid w:val="0"/>
          <w:lang w:eastAsia="fr-FR"/>
        </w:rPr>
        <w:t xml:space="preserve">105-3 Contrôle </w:t>
      </w:r>
      <w:r>
        <w:rPr>
          <w:b/>
          <w:snapToGrid w:val="0"/>
          <w:lang w:eastAsia="fr-FR"/>
        </w:rPr>
        <w:t>externe</w:t>
      </w:r>
    </w:p>
    <w:p w14:paraId="2C499241" w14:textId="77777777" w:rsidR="000B31B9" w:rsidRPr="00504B2B" w:rsidRDefault="000B31B9" w:rsidP="000B31B9">
      <w:pPr>
        <w:widowControl w:val="0"/>
        <w:adjustRightInd w:val="0"/>
        <w:spacing w:before="120" w:after="120"/>
        <w:jc w:val="both"/>
        <w:textAlignment w:val="baseline"/>
        <w:rPr>
          <w:szCs w:val="22"/>
          <w:lang w:eastAsia="fr-FR"/>
        </w:rPr>
      </w:pPr>
      <w:r w:rsidRPr="00504B2B">
        <w:rPr>
          <w:szCs w:val="22"/>
          <w:lang w:eastAsia="fr-FR"/>
        </w:rPr>
        <w:t>Au cours de l’exécution des ouvrages, le Maître d’Œuvre procède à des contrôles préalablement définis et/ou à ceux qu’il estime nécessaires. La poursuite des opérations par l’Entrepreneur, le cas échéant à ses risques et périls, étant subordonnée à son acceptation prononcée dans un délai déterminé. Ces points de contrôle sont appelés « Point Arrêt » et sont associés à des délais de préavis.</w:t>
      </w:r>
    </w:p>
    <w:p w14:paraId="2C499242" w14:textId="77777777" w:rsidR="000B31B9" w:rsidRPr="00504B2B" w:rsidRDefault="000B31B9" w:rsidP="000B31B9">
      <w:pPr>
        <w:widowControl w:val="0"/>
        <w:adjustRightInd w:val="0"/>
        <w:spacing w:before="120" w:after="120"/>
        <w:jc w:val="both"/>
        <w:textAlignment w:val="baseline"/>
        <w:rPr>
          <w:snapToGrid w:val="0"/>
          <w:szCs w:val="22"/>
          <w:lang w:eastAsia="fr-FR"/>
        </w:rPr>
      </w:pPr>
      <w:r w:rsidRPr="00504B2B">
        <w:rPr>
          <w:snapToGrid w:val="0"/>
          <w:szCs w:val="22"/>
          <w:lang w:eastAsia="fr-FR"/>
        </w:rPr>
        <w:lastRenderedPageBreak/>
        <w:t>L’Entrepreneur devra donner toutes facilités au Maître d’Œuvre pour qu’il effectue ces contrôles.</w:t>
      </w:r>
    </w:p>
    <w:p w14:paraId="2C499243" w14:textId="77777777" w:rsidR="000B31B9" w:rsidRPr="00504B2B" w:rsidRDefault="000B31B9" w:rsidP="000B31B9">
      <w:pPr>
        <w:widowControl w:val="0"/>
        <w:adjustRightInd w:val="0"/>
        <w:spacing w:before="120" w:after="120"/>
        <w:jc w:val="both"/>
        <w:textAlignment w:val="baseline"/>
        <w:rPr>
          <w:szCs w:val="22"/>
          <w:lang w:eastAsia="fr-FR"/>
        </w:rPr>
      </w:pPr>
      <w:r w:rsidRPr="00504B2B">
        <w:rPr>
          <w:szCs w:val="22"/>
          <w:lang w:eastAsia="fr-FR"/>
        </w:rPr>
        <w:t xml:space="preserve">Pour les points d’arrêt d’exécution récapitulés ci-après, le délai de préavis comporte, outre le délai d’information au Maître d’Œuvre, le délai d’exécution des contrôles </w:t>
      </w:r>
      <w:r>
        <w:rPr>
          <w:szCs w:val="22"/>
          <w:lang w:eastAsia="fr-FR"/>
        </w:rPr>
        <w:t>interne</w:t>
      </w:r>
      <w:r w:rsidRPr="00504B2B">
        <w:rPr>
          <w:szCs w:val="22"/>
          <w:lang w:eastAsia="fr-FR"/>
        </w:rPr>
        <w:t xml:space="preserve"> et </w:t>
      </w:r>
      <w:r>
        <w:rPr>
          <w:szCs w:val="22"/>
          <w:lang w:eastAsia="fr-FR"/>
        </w:rPr>
        <w:t>externe</w:t>
      </w:r>
      <w:r w:rsidRPr="00504B2B">
        <w:rPr>
          <w:szCs w:val="22"/>
          <w:lang w:eastAsia="fr-FR"/>
        </w:rPr>
        <w:t xml:space="preserve"> et le délai de remise des résultats correspondants. Ce délai est exprimé en jours travaillés (au maximum six (6) jours par semaine).</w:t>
      </w:r>
    </w:p>
    <w:p w14:paraId="2C499244" w14:textId="77777777" w:rsidR="000B31B9" w:rsidRPr="00504B2B" w:rsidRDefault="000B31B9" w:rsidP="000B31B9">
      <w:pPr>
        <w:widowControl w:val="0"/>
        <w:adjustRightInd w:val="0"/>
        <w:spacing w:before="120" w:after="120"/>
        <w:jc w:val="both"/>
        <w:textAlignment w:val="baseline"/>
        <w:rPr>
          <w:szCs w:val="22"/>
          <w:lang w:eastAsia="fr-FR"/>
        </w:rPr>
      </w:pPr>
      <w:r w:rsidRPr="00504B2B">
        <w:rPr>
          <w:szCs w:val="22"/>
          <w:lang w:eastAsia="fr-FR"/>
        </w:rPr>
        <w:t xml:space="preserve">Sauf disposition contraire énoncée dans les autres prescriptions du présent </w:t>
      </w:r>
      <w:r>
        <w:rPr>
          <w:szCs w:val="22"/>
          <w:lang w:eastAsia="fr-FR"/>
        </w:rPr>
        <w:t>volume3</w:t>
      </w:r>
      <w:r w:rsidRPr="00504B2B">
        <w:rPr>
          <w:szCs w:val="22"/>
          <w:lang w:eastAsia="fr-FR"/>
        </w:rPr>
        <w:t>, il est de :</w:t>
      </w:r>
    </w:p>
    <w:p w14:paraId="2C499245" w14:textId="77777777" w:rsidR="000B31B9" w:rsidRPr="00504B2B" w:rsidRDefault="000B31B9" w:rsidP="000B31B9">
      <w:pPr>
        <w:widowControl w:val="0"/>
        <w:tabs>
          <w:tab w:val="num" w:pos="567"/>
        </w:tabs>
        <w:spacing w:before="120" w:after="120"/>
        <w:ind w:left="567" w:hanging="567"/>
        <w:jc w:val="both"/>
        <w:rPr>
          <w:lang w:eastAsia="fr-FR"/>
        </w:rPr>
      </w:pPr>
      <w:r w:rsidRPr="00504B2B">
        <w:rPr>
          <w:lang w:eastAsia="fr-FR"/>
        </w:rPr>
        <w:t>Etudes d’exécution</w:t>
      </w:r>
    </w:p>
    <w:p w14:paraId="2C499246" w14:textId="77777777" w:rsidR="000B31B9" w:rsidRPr="00504B2B" w:rsidRDefault="000B31B9" w:rsidP="000B31B9">
      <w:pPr>
        <w:widowControl w:val="0"/>
        <w:tabs>
          <w:tab w:val="num" w:pos="720"/>
          <w:tab w:val="left" w:pos="1134"/>
        </w:tabs>
        <w:ind w:left="567"/>
        <w:jc w:val="both"/>
        <w:rPr>
          <w:lang w:eastAsia="fr-FR"/>
        </w:rPr>
      </w:pPr>
      <w:r w:rsidRPr="00504B2B">
        <w:rPr>
          <w:lang w:eastAsia="fr-FR"/>
        </w:rPr>
        <w:t xml:space="preserve">contrôle </w:t>
      </w:r>
      <w:r>
        <w:rPr>
          <w:lang w:eastAsia="fr-FR"/>
        </w:rPr>
        <w:t xml:space="preserve">externe </w:t>
      </w:r>
      <w:r w:rsidRPr="00504B2B">
        <w:rPr>
          <w:lang w:eastAsia="fr-FR"/>
        </w:rPr>
        <w:t>des études de formulation des bétons</w:t>
      </w:r>
      <w:r w:rsidRPr="00504B2B">
        <w:rPr>
          <w:lang w:eastAsia="fr-FR"/>
        </w:rPr>
        <w:tab/>
      </w:r>
      <w:r w:rsidRPr="00504B2B">
        <w:rPr>
          <w:lang w:eastAsia="fr-FR"/>
        </w:rPr>
        <w:tab/>
        <w:t>21 jours</w:t>
      </w:r>
    </w:p>
    <w:p w14:paraId="2C499247" w14:textId="77777777" w:rsidR="000B31B9" w:rsidRPr="00504B2B" w:rsidRDefault="000B31B9" w:rsidP="000B31B9">
      <w:pPr>
        <w:widowControl w:val="0"/>
        <w:tabs>
          <w:tab w:val="num" w:pos="720"/>
          <w:tab w:val="left" w:pos="1134"/>
        </w:tabs>
        <w:ind w:left="567"/>
        <w:jc w:val="both"/>
        <w:rPr>
          <w:lang w:eastAsia="fr-FR"/>
        </w:rPr>
      </w:pPr>
      <w:r w:rsidRPr="00504B2B">
        <w:rPr>
          <w:lang w:eastAsia="fr-FR"/>
        </w:rPr>
        <w:t>contrôle e</w:t>
      </w:r>
      <w:r w:rsidRPr="009F7FB4">
        <w:rPr>
          <w:lang w:eastAsia="fr-FR"/>
        </w:rPr>
        <w:t xml:space="preserve"> </w:t>
      </w:r>
      <w:r>
        <w:rPr>
          <w:lang w:eastAsia="fr-FR"/>
        </w:rPr>
        <w:t>externe</w:t>
      </w:r>
      <w:r w:rsidRPr="00504B2B">
        <w:rPr>
          <w:lang w:eastAsia="fr-FR"/>
        </w:rPr>
        <w:t xml:space="preserve"> des notes de calcul d’exécution</w:t>
      </w:r>
      <w:r w:rsidRPr="00504B2B">
        <w:rPr>
          <w:lang w:eastAsia="fr-FR"/>
        </w:rPr>
        <w:tab/>
      </w:r>
      <w:r w:rsidRPr="00504B2B">
        <w:rPr>
          <w:lang w:eastAsia="fr-FR"/>
        </w:rPr>
        <w:tab/>
      </w:r>
      <w:r w:rsidRPr="00504B2B">
        <w:rPr>
          <w:lang w:eastAsia="fr-FR"/>
        </w:rPr>
        <w:tab/>
        <w:t>21 jours</w:t>
      </w:r>
    </w:p>
    <w:p w14:paraId="2C499248" w14:textId="77777777" w:rsidR="000B31B9" w:rsidRPr="00504B2B" w:rsidRDefault="000B31B9" w:rsidP="000B31B9">
      <w:pPr>
        <w:widowControl w:val="0"/>
        <w:tabs>
          <w:tab w:val="num" w:pos="720"/>
          <w:tab w:val="left" w:pos="1134"/>
        </w:tabs>
        <w:ind w:left="567"/>
        <w:jc w:val="both"/>
        <w:rPr>
          <w:lang w:eastAsia="fr-FR"/>
        </w:rPr>
      </w:pPr>
      <w:r w:rsidRPr="00504B2B">
        <w:rPr>
          <w:lang w:eastAsia="fr-FR"/>
        </w:rPr>
        <w:t xml:space="preserve">contrôle </w:t>
      </w:r>
      <w:r>
        <w:rPr>
          <w:lang w:eastAsia="fr-FR"/>
        </w:rPr>
        <w:t>externe</w:t>
      </w:r>
      <w:r w:rsidRPr="00504B2B">
        <w:rPr>
          <w:lang w:eastAsia="fr-FR"/>
        </w:rPr>
        <w:t xml:space="preserve"> des autres documents d’exécution </w:t>
      </w:r>
      <w:r w:rsidRPr="00504B2B">
        <w:rPr>
          <w:lang w:eastAsia="fr-FR"/>
        </w:rPr>
        <w:tab/>
      </w:r>
      <w:r w:rsidRPr="00504B2B">
        <w:rPr>
          <w:lang w:eastAsia="fr-FR"/>
        </w:rPr>
        <w:tab/>
      </w:r>
      <w:r w:rsidRPr="00504B2B">
        <w:rPr>
          <w:lang w:eastAsia="fr-FR"/>
        </w:rPr>
        <w:tab/>
        <w:t>15 jours</w:t>
      </w:r>
    </w:p>
    <w:p w14:paraId="2C499249" w14:textId="77777777" w:rsidR="000B31B9" w:rsidRPr="00504B2B" w:rsidRDefault="000B31B9" w:rsidP="000B31B9">
      <w:pPr>
        <w:widowControl w:val="0"/>
        <w:tabs>
          <w:tab w:val="num" w:pos="567"/>
        </w:tabs>
        <w:spacing w:before="120" w:after="120"/>
        <w:ind w:left="567" w:hanging="567"/>
        <w:jc w:val="both"/>
        <w:rPr>
          <w:lang w:eastAsia="fr-FR"/>
        </w:rPr>
      </w:pPr>
      <w:r w:rsidRPr="00504B2B">
        <w:rPr>
          <w:lang w:eastAsia="fr-FR"/>
        </w:rPr>
        <w:t>Implantation</w:t>
      </w:r>
    </w:p>
    <w:p w14:paraId="2C49924A" w14:textId="77777777" w:rsidR="000B31B9" w:rsidRPr="00504B2B" w:rsidRDefault="000B31B9" w:rsidP="000B31B9">
      <w:pPr>
        <w:widowControl w:val="0"/>
        <w:tabs>
          <w:tab w:val="num" w:pos="720"/>
          <w:tab w:val="left" w:pos="1134"/>
        </w:tabs>
        <w:ind w:left="567"/>
        <w:jc w:val="both"/>
        <w:rPr>
          <w:lang w:eastAsia="fr-FR"/>
        </w:rPr>
      </w:pPr>
      <w:r w:rsidRPr="00504B2B">
        <w:rPr>
          <w:lang w:eastAsia="fr-FR"/>
        </w:rPr>
        <w:t xml:space="preserve">contrôle </w:t>
      </w:r>
      <w:r>
        <w:rPr>
          <w:lang w:eastAsia="fr-FR"/>
        </w:rPr>
        <w:t>externe</w:t>
      </w:r>
      <w:r w:rsidRPr="00504B2B">
        <w:rPr>
          <w:lang w:eastAsia="fr-FR"/>
        </w:rPr>
        <w:t xml:space="preserve"> de l’implantation générale</w:t>
      </w:r>
      <w:r w:rsidRPr="00504B2B">
        <w:rPr>
          <w:lang w:eastAsia="fr-FR"/>
        </w:rPr>
        <w:tab/>
      </w:r>
      <w:r w:rsidRPr="00504B2B">
        <w:rPr>
          <w:lang w:eastAsia="fr-FR"/>
        </w:rPr>
        <w:tab/>
      </w:r>
      <w:r w:rsidRPr="00504B2B">
        <w:rPr>
          <w:lang w:eastAsia="fr-FR"/>
        </w:rPr>
        <w:tab/>
      </w:r>
      <w:r w:rsidRPr="00504B2B">
        <w:rPr>
          <w:lang w:eastAsia="fr-FR"/>
        </w:rPr>
        <w:tab/>
        <w:t xml:space="preserve">  5 jours</w:t>
      </w:r>
    </w:p>
    <w:p w14:paraId="2C49924B"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 xml:space="preserve">contrôle </w:t>
      </w:r>
      <w:r>
        <w:rPr>
          <w:lang w:eastAsia="fr-FR"/>
        </w:rPr>
        <w:t>externe</w:t>
      </w:r>
      <w:r w:rsidRPr="00504B2B" w:rsidDel="009F7FB4">
        <w:rPr>
          <w:lang w:eastAsia="fr-FR"/>
        </w:rPr>
        <w:t xml:space="preserve"> </w:t>
      </w:r>
      <w:r w:rsidRPr="00504B2B">
        <w:rPr>
          <w:lang w:eastAsia="fr-FR"/>
        </w:rPr>
        <w:t>r de l’implantation des axes</w:t>
      </w:r>
      <w:r w:rsidRPr="00504B2B">
        <w:rPr>
          <w:lang w:eastAsia="fr-FR"/>
        </w:rPr>
        <w:tab/>
      </w:r>
      <w:r w:rsidRPr="00504B2B">
        <w:rPr>
          <w:lang w:eastAsia="fr-FR"/>
        </w:rPr>
        <w:tab/>
      </w:r>
      <w:r w:rsidRPr="00504B2B">
        <w:rPr>
          <w:lang w:eastAsia="fr-FR"/>
        </w:rPr>
        <w:tab/>
      </w:r>
      <w:r w:rsidRPr="00504B2B">
        <w:rPr>
          <w:lang w:eastAsia="fr-FR"/>
        </w:rPr>
        <w:tab/>
        <w:t xml:space="preserve">  3 jours</w:t>
      </w:r>
    </w:p>
    <w:p w14:paraId="2C49924C"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 xml:space="preserve">contrôle </w:t>
      </w:r>
      <w:r>
        <w:rPr>
          <w:lang w:eastAsia="fr-FR"/>
        </w:rPr>
        <w:t>externe</w:t>
      </w:r>
      <w:r w:rsidRPr="00504B2B">
        <w:rPr>
          <w:lang w:eastAsia="fr-FR"/>
        </w:rPr>
        <w:t xml:space="preserve"> de l’implantation des différents ouvrages</w:t>
      </w:r>
      <w:r w:rsidRPr="00504B2B">
        <w:rPr>
          <w:lang w:eastAsia="fr-FR"/>
        </w:rPr>
        <w:tab/>
      </w:r>
      <w:r w:rsidRPr="00504B2B">
        <w:rPr>
          <w:lang w:eastAsia="fr-FR"/>
        </w:rPr>
        <w:tab/>
        <w:t xml:space="preserve">  2 jours</w:t>
      </w:r>
    </w:p>
    <w:p w14:paraId="2C49924D" w14:textId="77777777" w:rsidR="000B31B9" w:rsidRPr="00504B2B" w:rsidRDefault="000B31B9" w:rsidP="000B31B9">
      <w:pPr>
        <w:widowControl w:val="0"/>
        <w:tabs>
          <w:tab w:val="num" w:pos="567"/>
        </w:tabs>
        <w:spacing w:before="120" w:after="120"/>
        <w:ind w:left="567" w:hanging="567"/>
        <w:jc w:val="both"/>
        <w:rPr>
          <w:lang w:eastAsia="fr-FR"/>
        </w:rPr>
      </w:pPr>
      <w:r w:rsidRPr="00504B2B">
        <w:rPr>
          <w:lang w:eastAsia="fr-FR"/>
        </w:rPr>
        <w:t>Fond de fouille et coffrages</w:t>
      </w:r>
    </w:p>
    <w:p w14:paraId="2C49924E"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 xml:space="preserve">contrôle </w:t>
      </w:r>
      <w:r>
        <w:rPr>
          <w:lang w:eastAsia="fr-FR"/>
        </w:rPr>
        <w:t>externe</w:t>
      </w:r>
      <w:r w:rsidRPr="00504B2B">
        <w:rPr>
          <w:lang w:eastAsia="fr-FR"/>
        </w:rPr>
        <w:t xml:space="preserve"> de la mise en œuvre des coffrages</w:t>
      </w:r>
      <w:r w:rsidRPr="00504B2B">
        <w:rPr>
          <w:lang w:eastAsia="fr-FR"/>
        </w:rPr>
        <w:tab/>
      </w:r>
      <w:r w:rsidRPr="00504B2B">
        <w:rPr>
          <w:lang w:eastAsia="fr-FR"/>
        </w:rPr>
        <w:tab/>
      </w:r>
      <w:r w:rsidRPr="00504B2B">
        <w:rPr>
          <w:lang w:eastAsia="fr-FR"/>
        </w:rPr>
        <w:tab/>
        <w:t xml:space="preserve">  2 jours</w:t>
      </w:r>
    </w:p>
    <w:p w14:paraId="2C49924F"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 xml:space="preserve">contrôle </w:t>
      </w:r>
      <w:r>
        <w:rPr>
          <w:lang w:eastAsia="fr-FR"/>
        </w:rPr>
        <w:t>externe</w:t>
      </w:r>
      <w:r w:rsidRPr="00504B2B" w:rsidDel="009F7FB4">
        <w:rPr>
          <w:lang w:eastAsia="fr-FR"/>
        </w:rPr>
        <w:t xml:space="preserve"> </w:t>
      </w:r>
      <w:r w:rsidRPr="00504B2B">
        <w:rPr>
          <w:lang w:eastAsia="fr-FR"/>
        </w:rPr>
        <w:t>du fond de fouille</w:t>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t xml:space="preserve">  2 jours</w:t>
      </w:r>
    </w:p>
    <w:p w14:paraId="2C499250" w14:textId="77777777" w:rsidR="000B31B9" w:rsidRPr="00504B2B" w:rsidRDefault="000B31B9" w:rsidP="000B31B9">
      <w:pPr>
        <w:widowControl w:val="0"/>
        <w:tabs>
          <w:tab w:val="num" w:pos="567"/>
        </w:tabs>
        <w:spacing w:before="120" w:after="120"/>
        <w:ind w:left="567" w:hanging="567"/>
        <w:jc w:val="both"/>
        <w:rPr>
          <w:lang w:eastAsia="fr-FR"/>
        </w:rPr>
      </w:pPr>
      <w:r w:rsidRPr="00504B2B">
        <w:rPr>
          <w:lang w:eastAsia="fr-FR"/>
        </w:rPr>
        <w:t>Armatures de béton armé</w:t>
      </w:r>
    </w:p>
    <w:p w14:paraId="2C499251"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accord sur la provenance</w:t>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t>21 jours</w:t>
      </w:r>
    </w:p>
    <w:p w14:paraId="2C499252"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 xml:space="preserve">contrôle </w:t>
      </w:r>
      <w:r>
        <w:rPr>
          <w:lang w:eastAsia="fr-FR"/>
        </w:rPr>
        <w:t>externe</w:t>
      </w:r>
      <w:r w:rsidRPr="00504B2B">
        <w:rPr>
          <w:lang w:eastAsia="fr-FR"/>
        </w:rPr>
        <w:t xml:space="preserve"> de la mise en œuvre avant chaque phase de bétonnage1 jour</w:t>
      </w:r>
    </w:p>
    <w:p w14:paraId="2C499253" w14:textId="77777777" w:rsidR="000B31B9" w:rsidRPr="00504B2B" w:rsidRDefault="000B31B9" w:rsidP="000B31B9">
      <w:pPr>
        <w:widowControl w:val="0"/>
        <w:tabs>
          <w:tab w:val="num" w:pos="567"/>
        </w:tabs>
        <w:spacing w:before="120" w:after="120"/>
        <w:ind w:left="567" w:hanging="567"/>
        <w:jc w:val="both"/>
        <w:rPr>
          <w:lang w:eastAsia="fr-FR"/>
        </w:rPr>
      </w:pPr>
      <w:r w:rsidRPr="00504B2B">
        <w:rPr>
          <w:lang w:eastAsia="fr-FR"/>
        </w:rPr>
        <w:t>Fabrication et mise en œuvre des bétons</w:t>
      </w:r>
    </w:p>
    <w:p w14:paraId="2C499254"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épreuve de convenance</w:t>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t>10 jours</w:t>
      </w:r>
    </w:p>
    <w:p w14:paraId="2C499255" w14:textId="77777777" w:rsidR="000B31B9" w:rsidRPr="00504B2B" w:rsidRDefault="000B31B9" w:rsidP="000B31B9">
      <w:pPr>
        <w:widowControl w:val="0"/>
        <w:tabs>
          <w:tab w:val="num" w:pos="720"/>
          <w:tab w:val="left" w:pos="1134"/>
        </w:tabs>
        <w:ind w:left="567" w:hanging="1"/>
        <w:jc w:val="both"/>
        <w:rPr>
          <w:lang w:eastAsia="fr-FR"/>
        </w:rPr>
      </w:pPr>
      <w:r w:rsidRPr="00504B2B">
        <w:rPr>
          <w:lang w:eastAsia="fr-FR"/>
        </w:rPr>
        <w:t>début de bétonnage</w:t>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r>
      <w:r w:rsidRPr="00504B2B">
        <w:rPr>
          <w:lang w:eastAsia="fr-FR"/>
        </w:rPr>
        <w:tab/>
        <w:t xml:space="preserve">  2 jours</w:t>
      </w:r>
    </w:p>
    <w:p w14:paraId="2C499256" w14:textId="77777777" w:rsidR="000B31B9" w:rsidRPr="00504B2B" w:rsidRDefault="000B31B9" w:rsidP="000B31B9">
      <w:pPr>
        <w:widowControl w:val="0"/>
        <w:tabs>
          <w:tab w:val="left" w:pos="567"/>
          <w:tab w:val="num" w:pos="720"/>
          <w:tab w:val="left" w:pos="1134"/>
          <w:tab w:val="num" w:pos="2268"/>
        </w:tabs>
        <w:ind w:left="567"/>
        <w:jc w:val="both"/>
        <w:rPr>
          <w:lang w:eastAsia="fr-FR"/>
        </w:rPr>
      </w:pPr>
      <w:r w:rsidRPr="00504B2B">
        <w:rPr>
          <w:lang w:eastAsia="fr-FR"/>
        </w:rPr>
        <w:t>confection des éprouvettes cylindriques pour l’épreuve de contrôle     immédiat</w:t>
      </w:r>
    </w:p>
    <w:p w14:paraId="2C499257" w14:textId="77777777" w:rsidR="000B31B9" w:rsidRPr="00504B2B" w:rsidRDefault="000B31B9" w:rsidP="00EB418F">
      <w:pPr>
        <w:spacing w:before="120" w:after="120"/>
        <w:rPr>
          <w:b/>
          <w:snapToGrid w:val="0"/>
          <w:lang w:eastAsia="fr-FR"/>
        </w:rPr>
      </w:pPr>
      <w:bookmarkStart w:id="12" w:name="_Toc170539042"/>
      <w:bookmarkStart w:id="13" w:name="_Toc104870094"/>
      <w:r w:rsidRPr="00504B2B">
        <w:rPr>
          <w:b/>
          <w:snapToGrid w:val="0"/>
          <w:lang w:eastAsia="fr-FR"/>
        </w:rPr>
        <w:t>105-4  Réserves sur l’autorisation de poursuite des travaux</w:t>
      </w:r>
      <w:bookmarkEnd w:id="12"/>
    </w:p>
    <w:bookmarkEnd w:id="13"/>
    <w:p w14:paraId="2C499258" w14:textId="77777777" w:rsidR="000B31B9" w:rsidRPr="00504B2B" w:rsidRDefault="000B31B9" w:rsidP="000B31B9">
      <w:pPr>
        <w:widowControl w:val="0"/>
        <w:adjustRightInd w:val="0"/>
        <w:spacing w:before="120" w:after="120"/>
        <w:jc w:val="both"/>
        <w:textAlignment w:val="baseline"/>
        <w:rPr>
          <w:szCs w:val="22"/>
          <w:lang w:eastAsia="fr-FR"/>
        </w:rPr>
      </w:pPr>
      <w:r w:rsidRPr="00504B2B">
        <w:rPr>
          <w:szCs w:val="22"/>
          <w:lang w:eastAsia="fr-FR"/>
        </w:rPr>
        <w:t xml:space="preserve">Dans le cas où les délais d’obtention des résultats du contrôle </w:t>
      </w:r>
      <w:r>
        <w:rPr>
          <w:lang w:eastAsia="fr-FR"/>
        </w:rPr>
        <w:t>externe</w:t>
      </w:r>
      <w:r w:rsidRPr="00504B2B">
        <w:rPr>
          <w:szCs w:val="22"/>
          <w:lang w:eastAsia="fr-FR"/>
        </w:rPr>
        <w:t xml:space="preserve"> ne sont pas compatibles avec l’enchaînement des tâches, </w:t>
      </w:r>
      <w:r w:rsidRPr="00504B2B">
        <w:rPr>
          <w:b/>
          <w:szCs w:val="22"/>
          <w:lang w:eastAsia="fr-FR"/>
        </w:rPr>
        <w:t>la décision d’autorisation de poursuite des travaux ne vaut pas réception des travaux antérieurs</w:t>
      </w:r>
      <w:r w:rsidRPr="00504B2B">
        <w:rPr>
          <w:szCs w:val="22"/>
          <w:lang w:eastAsia="fr-FR"/>
        </w:rPr>
        <w:t xml:space="preserve"> ; celle-ci restant soumise aux résultats du contrôle </w:t>
      </w:r>
      <w:r>
        <w:rPr>
          <w:lang w:eastAsia="fr-FR"/>
        </w:rPr>
        <w:t>externe</w:t>
      </w:r>
      <w:r w:rsidRPr="00504B2B">
        <w:rPr>
          <w:szCs w:val="22"/>
          <w:lang w:eastAsia="fr-FR"/>
        </w:rPr>
        <w:t>. La poursuite des travaux est exécutée aux risques et périls de l’Entrepreneur.</w:t>
      </w:r>
    </w:p>
    <w:p w14:paraId="2C499259" w14:textId="77777777" w:rsidR="000B31B9" w:rsidRPr="00504B2B" w:rsidRDefault="000B31B9" w:rsidP="000B31B9">
      <w:pPr>
        <w:widowControl w:val="0"/>
        <w:adjustRightInd w:val="0"/>
        <w:spacing w:before="120" w:after="120"/>
        <w:jc w:val="both"/>
        <w:textAlignment w:val="baseline"/>
        <w:rPr>
          <w:szCs w:val="22"/>
          <w:lang w:eastAsia="fr-FR"/>
        </w:rPr>
      </w:pPr>
      <w:r w:rsidRPr="00504B2B">
        <w:rPr>
          <w:szCs w:val="22"/>
          <w:lang w:eastAsia="fr-FR"/>
        </w:rPr>
        <w:t xml:space="preserve">Plus généralement, l’Entrepreneur demeure responsable de la qualité de ses travaux et des résultats du contrôle </w:t>
      </w:r>
      <w:r>
        <w:rPr>
          <w:szCs w:val="22"/>
          <w:lang w:eastAsia="fr-FR"/>
        </w:rPr>
        <w:t>interne</w:t>
      </w:r>
      <w:r w:rsidRPr="00504B2B">
        <w:rPr>
          <w:szCs w:val="22"/>
          <w:lang w:eastAsia="fr-FR"/>
        </w:rPr>
        <w:t xml:space="preserve">. Ceux-ci peuvent être vérifiés à tout moment pendant la durée des travaux et jusqu’à la réception définitive par le contrôle </w:t>
      </w:r>
      <w:r>
        <w:rPr>
          <w:lang w:eastAsia="fr-FR"/>
        </w:rPr>
        <w:t>externe</w:t>
      </w:r>
      <w:r w:rsidRPr="00504B2B">
        <w:rPr>
          <w:szCs w:val="22"/>
          <w:lang w:eastAsia="fr-FR"/>
        </w:rPr>
        <w:t>, au gré du Maître d’Œuvre, selon les dispositions de l’article suivant : contrôles et essais supplémentaires.</w:t>
      </w:r>
    </w:p>
    <w:p w14:paraId="2C49925A" w14:textId="77777777" w:rsidR="00EB418F" w:rsidRPr="00504B2B" w:rsidRDefault="00EB418F" w:rsidP="00EB418F">
      <w:pPr>
        <w:spacing w:before="120" w:after="120"/>
        <w:rPr>
          <w:b/>
          <w:snapToGrid w:val="0"/>
          <w:lang w:eastAsia="fr-FR"/>
        </w:rPr>
      </w:pPr>
      <w:bookmarkStart w:id="14" w:name="_Toc170539043"/>
      <w:bookmarkStart w:id="15" w:name="_Toc397491011"/>
      <w:bookmarkStart w:id="16" w:name="_Toc104870095"/>
      <w:r w:rsidRPr="00504B2B">
        <w:rPr>
          <w:b/>
          <w:snapToGrid w:val="0"/>
          <w:lang w:eastAsia="fr-FR"/>
        </w:rPr>
        <w:t>105.5  Contrôles et essais supplémentaires</w:t>
      </w:r>
      <w:bookmarkEnd w:id="14"/>
    </w:p>
    <w:bookmarkEnd w:id="15"/>
    <w:bookmarkEnd w:id="16"/>
    <w:p w14:paraId="2C49925B" w14:textId="77777777" w:rsidR="00EB418F" w:rsidRDefault="00EB418F" w:rsidP="00EB418F">
      <w:pPr>
        <w:widowControl w:val="0"/>
        <w:adjustRightInd w:val="0"/>
        <w:spacing w:before="120" w:after="360"/>
        <w:jc w:val="both"/>
        <w:textAlignment w:val="baseline"/>
        <w:rPr>
          <w:szCs w:val="22"/>
          <w:lang w:eastAsia="fr-FR"/>
        </w:rPr>
      </w:pPr>
      <w:r w:rsidRPr="00504B2B">
        <w:rPr>
          <w:szCs w:val="22"/>
          <w:lang w:eastAsia="fr-FR"/>
        </w:rPr>
        <w:t>Le Maître d’Ouvrage sur proposition du Maître d'Œuvre se réserve le droit de faire effectuer des essais et contrôles en sus de ceux définis par le Marché : les premiers essais, définis par le Maître d'Œuvre seront à la charge du Maître d’Ouvrage. Tous les suivants qui s'avéreraient nécessaires, les précédents n'étant pas satisfaisants, seront à la charge de l’Entrepreneur ; le programme étant dans chaque cas défini par le Maître d'Œuvre et le Maître d’Ouvrage, de même que l'organisme chargé de les réaliser.</w:t>
      </w:r>
    </w:p>
    <w:p w14:paraId="2C49925C" w14:textId="77777777" w:rsidR="00EB418F" w:rsidRPr="00504B2B" w:rsidRDefault="00EB418F" w:rsidP="002D3661">
      <w:pPr>
        <w:numPr>
          <w:ilvl w:val="0"/>
          <w:numId w:val="25"/>
        </w:numPr>
        <w:spacing w:before="360" w:after="120"/>
        <w:ind w:left="0" w:firstLine="0"/>
        <w:jc w:val="both"/>
        <w:rPr>
          <w:b/>
          <w:szCs w:val="22"/>
          <w:lang w:eastAsia="en-US"/>
        </w:rPr>
      </w:pPr>
      <w:r w:rsidRPr="00504B2B">
        <w:rPr>
          <w:b/>
          <w:szCs w:val="22"/>
          <w:lang w:eastAsia="en-US"/>
        </w:rPr>
        <w:t>INSTALLATION DE CHANTIER</w:t>
      </w:r>
    </w:p>
    <w:p w14:paraId="2C49925D" w14:textId="77777777" w:rsidR="00EB418F" w:rsidRPr="00504B2B" w:rsidRDefault="00EB418F" w:rsidP="00EB418F">
      <w:pPr>
        <w:autoSpaceDE w:val="0"/>
        <w:autoSpaceDN w:val="0"/>
        <w:adjustRightInd w:val="0"/>
        <w:spacing w:after="120"/>
        <w:jc w:val="both"/>
        <w:rPr>
          <w:b/>
          <w:color w:val="000000"/>
          <w:spacing w:val="-2"/>
        </w:rPr>
      </w:pPr>
      <w:r w:rsidRPr="00504B2B">
        <w:rPr>
          <w:b/>
          <w:color w:val="000000"/>
          <w:spacing w:val="-2"/>
        </w:rPr>
        <w:t>106-1 Dossier d’exécution de l’installation de chantier</w:t>
      </w:r>
    </w:p>
    <w:p w14:paraId="2C49925E" w14:textId="77777777" w:rsidR="00EB418F" w:rsidRPr="00504B2B" w:rsidRDefault="00EB418F" w:rsidP="00EB418F">
      <w:pPr>
        <w:autoSpaceDE w:val="0"/>
        <w:autoSpaceDN w:val="0"/>
        <w:adjustRightInd w:val="0"/>
        <w:spacing w:before="120" w:after="120"/>
        <w:jc w:val="both"/>
        <w:rPr>
          <w:szCs w:val="22"/>
          <w:lang w:eastAsia="en-US"/>
        </w:rPr>
      </w:pPr>
      <w:r w:rsidRPr="00504B2B">
        <w:rPr>
          <w:color w:val="000000"/>
          <w:spacing w:val="-2"/>
        </w:rPr>
        <w:lastRenderedPageBreak/>
        <w:t>L’entrepreneur est chargé de l’étude et de la mise en place de toutes les installations et cantonnements pour son personnel ainsi que tous les ouvrages provisoires nécessaires à l’exécution des ouvrages définitifs et de toutes les installations de chantier nécessaires à l’exécution des ouvrages provisoires et définitifs.</w:t>
      </w:r>
    </w:p>
    <w:p w14:paraId="2C49925F" w14:textId="77777777" w:rsidR="00EB418F" w:rsidRPr="00504B2B" w:rsidRDefault="00EB418F" w:rsidP="00EB418F">
      <w:pPr>
        <w:autoSpaceDE w:val="0"/>
        <w:autoSpaceDN w:val="0"/>
        <w:adjustRightInd w:val="0"/>
        <w:spacing w:before="120" w:after="120"/>
        <w:jc w:val="both"/>
        <w:rPr>
          <w:szCs w:val="22"/>
          <w:lang w:eastAsia="en-US"/>
        </w:rPr>
      </w:pPr>
      <w:r w:rsidRPr="00504B2B">
        <w:rPr>
          <w:szCs w:val="22"/>
          <w:lang w:eastAsia="en-US"/>
        </w:rPr>
        <w:t xml:space="preserve">Dans un délai </w:t>
      </w:r>
      <w:r w:rsidRPr="004738F4">
        <w:rPr>
          <w:szCs w:val="22"/>
          <w:lang w:eastAsia="en-US"/>
        </w:rPr>
        <w:t xml:space="preserve">de quinze (15) jours à </w:t>
      </w:r>
      <w:r w:rsidRPr="00504B2B">
        <w:rPr>
          <w:szCs w:val="22"/>
          <w:lang w:eastAsia="en-US"/>
        </w:rPr>
        <w:t xml:space="preserve">compter </w:t>
      </w:r>
      <w:r>
        <w:rPr>
          <w:szCs w:val="22"/>
          <w:lang w:eastAsia="en-US"/>
        </w:rPr>
        <w:t>du lendemain de</w:t>
      </w:r>
      <w:r w:rsidRPr="00504B2B">
        <w:rPr>
          <w:szCs w:val="22"/>
          <w:lang w:eastAsia="en-US"/>
        </w:rPr>
        <w:t xml:space="preserve"> la notification</w:t>
      </w:r>
      <w:r>
        <w:rPr>
          <w:szCs w:val="22"/>
          <w:lang w:eastAsia="en-US"/>
        </w:rPr>
        <w:t xml:space="preserve"> de l’OS de commencer  les travaux</w:t>
      </w:r>
      <w:r w:rsidRPr="00504B2B">
        <w:rPr>
          <w:szCs w:val="22"/>
          <w:lang w:eastAsia="en-US"/>
        </w:rPr>
        <w:t>, l'Entrepreneur devra présenter à l'approbation du Maître d'œuvre les plans d'installations de chantier et un planning de montage et démontage des installations pour l'ensemble de la durée des travaux.</w:t>
      </w:r>
    </w:p>
    <w:p w14:paraId="2C499260" w14:textId="77777777" w:rsidR="00EB418F" w:rsidRPr="00504B2B" w:rsidRDefault="00EB418F" w:rsidP="00EB418F">
      <w:pPr>
        <w:autoSpaceDE w:val="0"/>
        <w:autoSpaceDN w:val="0"/>
        <w:adjustRightInd w:val="0"/>
        <w:spacing w:before="120" w:after="120"/>
        <w:jc w:val="both"/>
        <w:rPr>
          <w:szCs w:val="22"/>
          <w:lang w:eastAsia="en-US"/>
        </w:rPr>
      </w:pPr>
      <w:r w:rsidRPr="00504B2B">
        <w:rPr>
          <w:szCs w:val="22"/>
          <w:lang w:eastAsia="en-US"/>
        </w:rPr>
        <w:t>L'approbation- du- Maître d’œuvre ne diminue en rien la responsabilité de l'Entrepreneur, sur son installation de chantier, autant du point de vue fonctionnalité, sécurité qu’hygiène, santé et environnement.</w:t>
      </w:r>
    </w:p>
    <w:p w14:paraId="2C499261" w14:textId="77777777" w:rsidR="00EB418F" w:rsidRPr="00504B2B" w:rsidRDefault="00EB418F" w:rsidP="00EB418F">
      <w:pPr>
        <w:autoSpaceDE w:val="0"/>
        <w:autoSpaceDN w:val="0"/>
        <w:adjustRightInd w:val="0"/>
        <w:spacing w:before="120" w:after="120"/>
        <w:jc w:val="both"/>
        <w:rPr>
          <w:szCs w:val="22"/>
          <w:lang w:eastAsia="en-US"/>
        </w:rPr>
      </w:pPr>
      <w:r w:rsidRPr="00504B2B">
        <w:rPr>
          <w:szCs w:val="22"/>
          <w:lang w:eastAsia="en-US"/>
        </w:rPr>
        <w:t>Sur les plans devront figurer, sans que cette liste soit limitative :</w:t>
      </w:r>
    </w:p>
    <w:p w14:paraId="2C499262"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l'empl</w:t>
      </w:r>
      <w:r>
        <w:rPr>
          <w:szCs w:val="22"/>
          <w:lang w:eastAsia="en-US"/>
        </w:rPr>
        <w:t xml:space="preserve">acement des bureaux de chantier, de la salle de réunion </w:t>
      </w:r>
      <w:r w:rsidRPr="00504B2B">
        <w:rPr>
          <w:szCs w:val="22"/>
          <w:lang w:eastAsia="en-US"/>
        </w:rPr>
        <w:t>et des logements</w:t>
      </w:r>
      <w:r>
        <w:rPr>
          <w:szCs w:val="22"/>
          <w:lang w:eastAsia="en-US"/>
        </w:rPr>
        <w:t xml:space="preserve"> de l’ensemble du personnel;</w:t>
      </w:r>
      <w:r w:rsidRPr="00504B2B">
        <w:rPr>
          <w:szCs w:val="22"/>
          <w:lang w:eastAsia="en-US"/>
        </w:rPr>
        <w:t xml:space="preserve"> y compris ceux prévus pour le maître d’œuvre ;</w:t>
      </w:r>
    </w:p>
    <w:p w14:paraId="2C499263"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l'emplacement des centrales à béton avec leur stockage d'agrégats, des atelier</w:t>
      </w:r>
      <w:r>
        <w:rPr>
          <w:szCs w:val="22"/>
          <w:lang w:eastAsia="en-US"/>
        </w:rPr>
        <w:t>s de ferraillage et de coffrage ;</w:t>
      </w:r>
    </w:p>
    <w:p w14:paraId="2C499264"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w:t>
      </w:r>
      <w:r>
        <w:rPr>
          <w:szCs w:val="22"/>
          <w:lang w:eastAsia="en-US"/>
        </w:rPr>
        <w:t>mplacement des autres ateliers tels que les ateliers prévus pour la fabrication des appareillages hydromécaniques ;</w:t>
      </w:r>
    </w:p>
    <w:p w14:paraId="2C499265"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 xml:space="preserve">les </w:t>
      </w:r>
      <w:r>
        <w:rPr>
          <w:szCs w:val="22"/>
          <w:lang w:eastAsia="en-US"/>
        </w:rPr>
        <w:t>installations d'adduction d'eau ;</w:t>
      </w:r>
    </w:p>
    <w:p w14:paraId="2C499266"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les logements du personnel et installations sanitaires (douches, réfectoires, latrines, infirmerie de chantier, vestiaires, etc.) ;</w:t>
      </w:r>
    </w:p>
    <w:p w14:paraId="2C499267"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les pistes de desserte du chantier ;</w:t>
      </w:r>
    </w:p>
    <w:p w14:paraId="2C499268"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la nomenclature du parc de matériel de terrassement et autres et l'emplacement de leur garage ;</w:t>
      </w:r>
    </w:p>
    <w:p w14:paraId="2C499269" w14:textId="77777777" w:rsidR="00EB418F"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les systèmes de stockage et de traitement des déchets s</w:t>
      </w:r>
      <w:r>
        <w:rPr>
          <w:szCs w:val="22"/>
          <w:lang w:eastAsia="en-US"/>
        </w:rPr>
        <w:t>olides et d’effluents liquides ;</w:t>
      </w:r>
    </w:p>
    <w:p w14:paraId="2C49926A" w14:textId="77777777" w:rsidR="00EB418F" w:rsidRPr="00504B2B" w:rsidRDefault="00EB418F" w:rsidP="002D3661">
      <w:pPr>
        <w:numPr>
          <w:ilvl w:val="0"/>
          <w:numId w:val="27"/>
        </w:numPr>
        <w:spacing w:before="60" w:after="60"/>
        <w:ind w:left="709" w:hanging="283"/>
        <w:contextualSpacing/>
        <w:jc w:val="both"/>
        <w:rPr>
          <w:szCs w:val="22"/>
          <w:lang w:eastAsia="en-US"/>
        </w:rPr>
      </w:pPr>
      <w:r>
        <w:rPr>
          <w:szCs w:val="22"/>
          <w:lang w:eastAsia="en-US"/>
        </w:rPr>
        <w:t>les plans de circulation et l’accès à la base vie, avec les réglémentations exigées par les clauses environnementales et sociales.</w:t>
      </w:r>
    </w:p>
    <w:p w14:paraId="2C49926B" w14:textId="77777777" w:rsidR="00EB418F" w:rsidRPr="00504B2B" w:rsidRDefault="00EB418F" w:rsidP="00EB418F">
      <w:pPr>
        <w:autoSpaceDE w:val="0"/>
        <w:autoSpaceDN w:val="0"/>
        <w:adjustRightInd w:val="0"/>
        <w:spacing w:before="240"/>
        <w:jc w:val="both"/>
        <w:rPr>
          <w:b/>
          <w:szCs w:val="22"/>
          <w:lang w:eastAsia="en-US"/>
        </w:rPr>
      </w:pPr>
      <w:r w:rsidRPr="00504B2B">
        <w:rPr>
          <w:b/>
          <w:szCs w:val="22"/>
          <w:lang w:eastAsia="en-US"/>
        </w:rPr>
        <w:t xml:space="preserve">106-2 </w:t>
      </w:r>
      <w:r w:rsidRPr="00504B2B">
        <w:rPr>
          <w:b/>
          <w:color w:val="000000"/>
          <w:spacing w:val="-2"/>
        </w:rPr>
        <w:t>Laboratoire de chantier</w:t>
      </w:r>
    </w:p>
    <w:p w14:paraId="2C49926C" w14:textId="77777777" w:rsidR="00EB418F" w:rsidRDefault="00EB418F" w:rsidP="00EB418F">
      <w:pPr>
        <w:autoSpaceDE w:val="0"/>
        <w:autoSpaceDN w:val="0"/>
        <w:adjustRightInd w:val="0"/>
        <w:spacing w:before="120" w:after="120"/>
        <w:jc w:val="both"/>
        <w:rPr>
          <w:szCs w:val="22"/>
          <w:lang w:eastAsia="en-US"/>
        </w:rPr>
      </w:pPr>
      <w:r w:rsidRPr="00504B2B">
        <w:rPr>
          <w:szCs w:val="22"/>
          <w:lang w:eastAsia="en-US"/>
        </w:rPr>
        <w:t xml:space="preserve">Le titulaire mettra en place et à ses frais un laboratoire de chantier équipé avec le personnel compétant permettant de réaliser les prestations de contrôle </w:t>
      </w:r>
      <w:r>
        <w:rPr>
          <w:szCs w:val="22"/>
          <w:lang w:eastAsia="en-US"/>
        </w:rPr>
        <w:t>interne</w:t>
      </w:r>
      <w:r w:rsidRPr="00504B2B">
        <w:rPr>
          <w:szCs w:val="22"/>
          <w:lang w:eastAsia="en-US"/>
        </w:rPr>
        <w:t xml:space="preserve"> conformément au PAQ du titulaire et les contrôles </w:t>
      </w:r>
      <w:r>
        <w:rPr>
          <w:szCs w:val="22"/>
          <w:lang w:eastAsia="en-US"/>
        </w:rPr>
        <w:t>externes</w:t>
      </w:r>
      <w:r w:rsidRPr="00504B2B">
        <w:rPr>
          <w:szCs w:val="22"/>
          <w:lang w:eastAsia="en-US"/>
        </w:rPr>
        <w:t xml:space="preserve"> </w:t>
      </w:r>
      <w:r>
        <w:rPr>
          <w:szCs w:val="22"/>
          <w:lang w:eastAsia="en-US"/>
        </w:rPr>
        <w:t>demandés par le maître d’œuvre.</w:t>
      </w:r>
    </w:p>
    <w:p w14:paraId="2C49926D" w14:textId="77777777" w:rsidR="00EB418F" w:rsidRPr="00504B2B" w:rsidRDefault="00EB418F" w:rsidP="00EB418F">
      <w:pPr>
        <w:autoSpaceDE w:val="0"/>
        <w:autoSpaceDN w:val="0"/>
        <w:adjustRightInd w:val="0"/>
        <w:spacing w:before="120" w:after="120"/>
        <w:jc w:val="both"/>
        <w:rPr>
          <w:szCs w:val="22"/>
          <w:lang w:eastAsia="en-US"/>
        </w:rPr>
      </w:pPr>
      <w:r>
        <w:rPr>
          <w:szCs w:val="22"/>
          <w:lang w:eastAsia="en-US"/>
        </w:rPr>
        <w:t>C</w:t>
      </w:r>
      <w:r w:rsidRPr="00504B2B">
        <w:rPr>
          <w:szCs w:val="22"/>
          <w:lang w:eastAsia="en-US"/>
        </w:rPr>
        <w:t>e laboratoire de chantier devra être équipé pour permettre au moins la réalisation des prestations suivantes :</w:t>
      </w:r>
    </w:p>
    <w:p w14:paraId="2C49926E"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essais d’agréments des zones d’emprunt et carrière ;</w:t>
      </w:r>
    </w:p>
    <w:p w14:paraId="2C49926F"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essais pour la formulation du béton ;</w:t>
      </w:r>
    </w:p>
    <w:p w14:paraId="2C499270" w14:textId="77777777" w:rsidR="00EB418F" w:rsidRPr="00504B2B"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essais de convenances du béton ;</w:t>
      </w:r>
    </w:p>
    <w:p w14:paraId="2C499271" w14:textId="77777777" w:rsidR="00EB418F" w:rsidRDefault="00EB418F" w:rsidP="002D3661">
      <w:pPr>
        <w:numPr>
          <w:ilvl w:val="0"/>
          <w:numId w:val="27"/>
        </w:numPr>
        <w:spacing w:before="60" w:after="60"/>
        <w:ind w:left="709" w:hanging="283"/>
        <w:contextualSpacing/>
        <w:jc w:val="both"/>
        <w:rPr>
          <w:szCs w:val="22"/>
          <w:lang w:eastAsia="en-US"/>
        </w:rPr>
      </w:pPr>
      <w:r w:rsidRPr="001932A7">
        <w:rPr>
          <w:szCs w:val="22"/>
          <w:lang w:eastAsia="en-US"/>
        </w:rPr>
        <w:t>contrôle de la mise en œuvre du béton frais ;</w:t>
      </w:r>
    </w:p>
    <w:p w14:paraId="2C499272" w14:textId="77777777" w:rsidR="00EB418F" w:rsidRDefault="00EB418F" w:rsidP="002D3661">
      <w:pPr>
        <w:numPr>
          <w:ilvl w:val="0"/>
          <w:numId w:val="27"/>
        </w:numPr>
        <w:spacing w:before="60" w:after="60"/>
        <w:ind w:left="709" w:hanging="283"/>
        <w:contextualSpacing/>
        <w:jc w:val="both"/>
        <w:rPr>
          <w:szCs w:val="22"/>
          <w:lang w:eastAsia="en-US"/>
        </w:rPr>
      </w:pPr>
      <w:r w:rsidRPr="00504B2B">
        <w:rPr>
          <w:szCs w:val="22"/>
          <w:lang w:eastAsia="en-US"/>
        </w:rPr>
        <w:t>essais PROCTOR in situ et de teneur en eau.</w:t>
      </w:r>
    </w:p>
    <w:p w14:paraId="2C499273" w14:textId="77777777" w:rsidR="00EB418F" w:rsidRDefault="00EB418F" w:rsidP="0043545B">
      <w:pPr>
        <w:spacing w:before="120" w:after="120"/>
        <w:rPr>
          <w:lang w:eastAsia="en-US"/>
        </w:rPr>
      </w:pPr>
      <w:r>
        <w:rPr>
          <w:lang w:eastAsia="en-US"/>
        </w:rPr>
        <w:t>Les essais d’agrément et formulation peuven être effectués dans les locaux du laboratoire choisi par le titulaire.</w:t>
      </w:r>
    </w:p>
    <w:p w14:paraId="2C499274" w14:textId="77777777" w:rsidR="00832CA7" w:rsidRDefault="00EB418F" w:rsidP="0043545B">
      <w:pPr>
        <w:spacing w:before="120" w:after="120"/>
        <w:rPr>
          <w:lang w:eastAsia="en-US"/>
        </w:rPr>
      </w:pPr>
      <w:r>
        <w:rPr>
          <w:lang w:eastAsia="en-US"/>
        </w:rPr>
        <w:t>Par contre les matériels de contrôle de mise en oeuvre de béton doivent être sur le chantier et d’une façon permanente. En aucun cas, les écrasements e dehors de la zone du chantier ne sera acceptable.</w:t>
      </w:r>
    </w:p>
    <w:p w14:paraId="2C499275" w14:textId="77777777" w:rsidR="00EB418F" w:rsidRPr="00EB418F" w:rsidRDefault="00EB418F" w:rsidP="0043545B">
      <w:pPr>
        <w:spacing w:before="120" w:after="120"/>
        <w:rPr>
          <w:lang w:eastAsia="en-US"/>
        </w:rPr>
      </w:pPr>
    </w:p>
    <w:p w14:paraId="2C499276" w14:textId="77777777" w:rsidR="00EB418F" w:rsidRPr="00504B2B" w:rsidRDefault="00EB418F" w:rsidP="00EB418F">
      <w:pPr>
        <w:autoSpaceDE w:val="0"/>
        <w:autoSpaceDN w:val="0"/>
        <w:adjustRightInd w:val="0"/>
        <w:spacing w:before="120" w:after="120"/>
        <w:jc w:val="both"/>
        <w:rPr>
          <w:b/>
          <w:szCs w:val="22"/>
          <w:lang w:eastAsia="en-US"/>
        </w:rPr>
      </w:pPr>
      <w:r w:rsidRPr="00504B2B">
        <w:rPr>
          <w:b/>
          <w:szCs w:val="22"/>
          <w:lang w:eastAsia="en-US"/>
        </w:rPr>
        <w:t xml:space="preserve">106-3 </w:t>
      </w:r>
      <w:r w:rsidRPr="00504B2B">
        <w:rPr>
          <w:b/>
          <w:color w:val="000000"/>
          <w:spacing w:val="-2"/>
        </w:rPr>
        <w:t>Lieux</w:t>
      </w:r>
      <w:r w:rsidRPr="00504B2B">
        <w:rPr>
          <w:b/>
          <w:szCs w:val="22"/>
          <w:lang w:eastAsia="en-US"/>
        </w:rPr>
        <w:t xml:space="preserve"> </w:t>
      </w:r>
      <w:r w:rsidRPr="00504B2B">
        <w:rPr>
          <w:b/>
          <w:color w:val="000000"/>
          <w:spacing w:val="-2"/>
        </w:rPr>
        <w:t>des dépôts</w:t>
      </w:r>
    </w:p>
    <w:p w14:paraId="2C499277" w14:textId="77777777" w:rsidR="00EB418F" w:rsidRPr="00504B2B"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504B2B">
        <w:rPr>
          <w:rFonts w:ascii="Times New Roman" w:hAnsi="Times New Roman"/>
          <w:color w:val="000000"/>
          <w:sz w:val="24"/>
          <w:szCs w:val="24"/>
        </w:rPr>
        <w:lastRenderedPageBreak/>
        <w:t>Les dépôts nécessaires à l'exécution des travaux devront être réalisés en des lieux préalablement soumis par l’entrepreneur à l'agrément de l'Autorité chargée du Contrôle qui disposera d'un délai de cinq (5) jours pour formuler ses observations. Passé ce délai, l’a</w:t>
      </w:r>
      <w:r>
        <w:rPr>
          <w:rFonts w:ascii="Times New Roman" w:hAnsi="Times New Roman"/>
          <w:color w:val="000000"/>
          <w:sz w:val="24"/>
          <w:szCs w:val="24"/>
        </w:rPr>
        <w:t>grément sera censé être acquis.</w:t>
      </w:r>
    </w:p>
    <w:p w14:paraId="2C499278" w14:textId="77777777" w:rsidR="00EB418F" w:rsidRPr="00504B2B"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504B2B">
        <w:rPr>
          <w:rFonts w:ascii="Times New Roman" w:hAnsi="Times New Roman"/>
          <w:color w:val="000000"/>
          <w:sz w:val="24"/>
          <w:szCs w:val="24"/>
        </w:rPr>
        <w:t xml:space="preserve">Dans le cas de dépôts réalisés sans cette formalité, l’Administration pourra exiger le déplacement total ou partiel du dépôt incriminé </w:t>
      </w:r>
      <w:r>
        <w:rPr>
          <w:rFonts w:ascii="Times New Roman" w:hAnsi="Times New Roman"/>
          <w:color w:val="000000"/>
          <w:sz w:val="24"/>
          <w:szCs w:val="24"/>
        </w:rPr>
        <w:t>et la remise en état des lieux,</w:t>
      </w:r>
      <w:r w:rsidRPr="00504B2B">
        <w:rPr>
          <w:rFonts w:ascii="Times New Roman" w:hAnsi="Times New Roman"/>
          <w:color w:val="000000"/>
          <w:sz w:val="24"/>
          <w:szCs w:val="24"/>
        </w:rPr>
        <w:t xml:space="preserve"> tous ces travaux restant à la charge exclusive de l’entrepreneur.</w:t>
      </w:r>
    </w:p>
    <w:p w14:paraId="2C499279" w14:textId="77777777" w:rsidR="00EB418F" w:rsidRPr="00504B2B" w:rsidRDefault="00EB418F" w:rsidP="00EB418F">
      <w:pPr>
        <w:spacing w:before="120" w:after="120"/>
        <w:jc w:val="both"/>
        <w:rPr>
          <w:szCs w:val="22"/>
          <w:lang w:eastAsia="en-US"/>
        </w:rPr>
      </w:pPr>
      <w:r w:rsidRPr="00504B2B">
        <w:rPr>
          <w:color w:val="000000"/>
          <w:spacing w:val="-2"/>
        </w:rPr>
        <w:t>Exception faite de certains cas particuliers où l'Administration pourra imposer les lieux de dépôt, l’entrepreneur sera responsable de tous dommages directs ou indirects tant à l'égard des tiers que de l'Etat pouvant résulter de ses dépôts. Il appartiendra à l’entrepreneur d'obtenir les autorisations préalables des propriétaires ou occupants légitimes et de leur verser toutes indemnités ou dédommagement correspondant. Les sommes correspondantes sont comprises dans les prix de l’entrepreneur.</w:t>
      </w:r>
    </w:p>
    <w:p w14:paraId="2C49927A" w14:textId="77777777" w:rsidR="00EB418F" w:rsidRPr="00504B2B" w:rsidRDefault="00EB418F" w:rsidP="00EB418F">
      <w:pPr>
        <w:autoSpaceDE w:val="0"/>
        <w:autoSpaceDN w:val="0"/>
        <w:adjustRightInd w:val="0"/>
        <w:spacing w:before="240"/>
        <w:jc w:val="both"/>
        <w:rPr>
          <w:b/>
          <w:lang w:eastAsia="en-US"/>
        </w:rPr>
      </w:pPr>
      <w:r w:rsidRPr="00504B2B">
        <w:rPr>
          <w:b/>
          <w:lang w:eastAsia="en-US"/>
        </w:rPr>
        <w:t xml:space="preserve">106-4 </w:t>
      </w:r>
      <w:r w:rsidRPr="00504B2B">
        <w:rPr>
          <w:b/>
          <w:color w:val="000000"/>
          <w:spacing w:val="-2"/>
        </w:rPr>
        <w:t>Signalisation de chantier – maintien de la circulation</w:t>
      </w:r>
    </w:p>
    <w:p w14:paraId="2C49927B"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Dans un délai maximal de QUINZE (15) jours à compter du lendemain de la date de notification de l'Ordre de Service de commencer les travaux, l’entrepreneur installera à ses propres frais les panneaux de localisation du chantier au nombre de trois sur des points à définir avec le maître d’œuvre. Le modèle sera notifié au titulaire du Marché à la date de la signature du contrat.</w:t>
      </w:r>
    </w:p>
    <w:p w14:paraId="2C49927C"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 xml:space="preserve">La signalisation complète tant à l'extérieure qu'intérieure du chantier, par rapport à la sécurité (routière, etc.) est </w:t>
      </w:r>
      <w:proofErr w:type="gramStart"/>
      <w:r w:rsidRPr="00EB418F">
        <w:rPr>
          <w:rFonts w:ascii="Times New Roman" w:hAnsi="Times New Roman"/>
          <w:color w:val="000000"/>
          <w:sz w:val="24"/>
          <w:szCs w:val="24"/>
        </w:rPr>
        <w:t>également  à</w:t>
      </w:r>
      <w:proofErr w:type="gramEnd"/>
      <w:r w:rsidRPr="00EB418F">
        <w:rPr>
          <w:rFonts w:ascii="Times New Roman" w:hAnsi="Times New Roman"/>
          <w:color w:val="000000"/>
          <w:sz w:val="24"/>
          <w:szCs w:val="24"/>
        </w:rPr>
        <w:t xml:space="preserve"> la charge de l’entrepreneur. Elle devra être conforme à</w:t>
      </w:r>
      <w:r>
        <w:rPr>
          <w:rFonts w:ascii="Times New Roman" w:hAnsi="Times New Roman"/>
          <w:color w:val="000000"/>
          <w:sz w:val="24"/>
          <w:szCs w:val="24"/>
        </w:rPr>
        <w:t xml:space="preserve"> la réglementation en vigueur, </w:t>
      </w:r>
      <w:r w:rsidRPr="00EB418F">
        <w:rPr>
          <w:rFonts w:ascii="Times New Roman" w:hAnsi="Times New Roman"/>
          <w:color w:val="000000"/>
          <w:sz w:val="24"/>
          <w:szCs w:val="24"/>
        </w:rPr>
        <w:t>parfaitement soignée et bien visible de nuit comme de jour.</w:t>
      </w:r>
    </w:p>
    <w:p w14:paraId="2C49927D"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 xml:space="preserve">L’entrepreneur devra prendre toutes dispositions pour assurer, à ses frais, </w:t>
      </w:r>
      <w:r>
        <w:rPr>
          <w:rFonts w:ascii="Times New Roman" w:hAnsi="Times New Roman"/>
          <w:color w:val="000000"/>
          <w:sz w:val="24"/>
          <w:szCs w:val="24"/>
        </w:rPr>
        <w:t>la continuité de la circulation et la sécurisation de la circulation.</w:t>
      </w:r>
    </w:p>
    <w:p w14:paraId="2C49927E"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Toutes les déviations éventuellement nécessaires au maintien de la circulation seront à la charge exclusive de l’entrepreneur. Il en est de même de leur entretien pendant leur utilisation et la remise en état des lieux à la fin des travaux.</w:t>
      </w:r>
    </w:p>
    <w:p w14:paraId="2C49927F" w14:textId="77777777" w:rsidR="00EB418F" w:rsidRPr="00504B2B" w:rsidRDefault="00EB418F" w:rsidP="002D3661">
      <w:pPr>
        <w:numPr>
          <w:ilvl w:val="0"/>
          <w:numId w:val="25"/>
        </w:numPr>
        <w:spacing w:before="360" w:after="60"/>
        <w:ind w:left="0" w:firstLine="0"/>
        <w:contextualSpacing/>
        <w:jc w:val="both"/>
        <w:rPr>
          <w:b/>
          <w:szCs w:val="22"/>
          <w:lang w:eastAsia="en-US"/>
        </w:rPr>
      </w:pPr>
      <w:r w:rsidRPr="00504B2B">
        <w:rPr>
          <w:b/>
          <w:szCs w:val="22"/>
          <w:lang w:eastAsia="en-US"/>
        </w:rPr>
        <w:t xml:space="preserve">ETUDE D’ANTICIPATION </w:t>
      </w:r>
    </w:p>
    <w:p w14:paraId="2C499280" w14:textId="77777777" w:rsidR="00D06A95"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Vu l’évolution relativement importante d</w:t>
      </w:r>
      <w:r w:rsidR="00D06A95">
        <w:rPr>
          <w:rFonts w:ascii="Times New Roman" w:hAnsi="Times New Roman"/>
          <w:color w:val="000000"/>
          <w:sz w:val="24"/>
          <w:szCs w:val="24"/>
        </w:rPr>
        <w:t xml:space="preserve">e la dégradation des canaux et les </w:t>
      </w:r>
      <w:r w:rsidRPr="00EB418F">
        <w:rPr>
          <w:rFonts w:ascii="Times New Roman" w:hAnsi="Times New Roman"/>
          <w:color w:val="000000"/>
          <w:sz w:val="24"/>
          <w:szCs w:val="24"/>
        </w:rPr>
        <w:t>phénomène</w:t>
      </w:r>
      <w:r w:rsidR="00D06A95">
        <w:rPr>
          <w:rFonts w:ascii="Times New Roman" w:hAnsi="Times New Roman"/>
          <w:color w:val="000000"/>
          <w:sz w:val="24"/>
          <w:szCs w:val="24"/>
        </w:rPr>
        <w:t>s</w:t>
      </w:r>
      <w:r w:rsidRPr="00EB418F">
        <w:rPr>
          <w:rFonts w:ascii="Times New Roman" w:hAnsi="Times New Roman"/>
          <w:color w:val="000000"/>
          <w:sz w:val="24"/>
          <w:szCs w:val="24"/>
        </w:rPr>
        <w:t xml:space="preserve"> d’ensablement, une étude d’anticipation approfondie consistant à procéder aux levers topographiques des profils en long et en travers des différents canaux objet des travaux est prévue.</w:t>
      </w:r>
    </w:p>
    <w:p w14:paraId="2C499281"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Cette étude d’anticipation est à réaliser durant le premier mois suivant la délivrance par le pouvoir adjudicataire de l’OS d</w:t>
      </w:r>
      <w:r w:rsidR="00D06A95">
        <w:rPr>
          <w:rFonts w:ascii="Times New Roman" w:hAnsi="Times New Roman"/>
          <w:color w:val="000000"/>
          <w:sz w:val="24"/>
          <w:szCs w:val="24"/>
        </w:rPr>
        <w:t>e commencement des prestations ; mise en œuvre parallèlement à la production des plans d’exécution qui doivent justifier les résultats issus de cette étude d’anticipation.</w:t>
      </w:r>
    </w:p>
    <w:p w14:paraId="2C499282"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Elle sera réalisée de façon participative par le représentant du maître d’œuvre (mission de contrôle) et le titulaire, sous la direction et avec les matériels topographiques du représentant du maître d’œuvre. Ce dernier aura également à la charge l’élaboration du rapport d’anticipation sur la base des quantités constatées suite aux levers contradictoires des TN et en appliquant le calage</w:t>
      </w:r>
      <w:r w:rsidR="00D06A95">
        <w:rPr>
          <w:rFonts w:ascii="Times New Roman" w:hAnsi="Times New Roman"/>
          <w:color w:val="000000"/>
          <w:sz w:val="24"/>
          <w:szCs w:val="24"/>
        </w:rPr>
        <w:t xml:space="preserve"> hydraulique projet des canaux.</w:t>
      </w:r>
    </w:p>
    <w:p w14:paraId="2C499283" w14:textId="77777777" w:rsidR="00EB418F" w:rsidRPr="00EB418F" w:rsidRDefault="00EB418F"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sidRPr="00EB418F">
        <w:rPr>
          <w:rFonts w:ascii="Times New Roman" w:hAnsi="Times New Roman"/>
          <w:color w:val="000000"/>
          <w:sz w:val="24"/>
          <w:szCs w:val="24"/>
        </w:rPr>
        <w:t>Le bordereau estimatif sera ajusté selon les quantités actualisées à partir de cette anticipation approfondie.</w:t>
      </w:r>
    </w:p>
    <w:p w14:paraId="2C499284" w14:textId="77777777" w:rsidR="00832CA7" w:rsidRPr="00EB418F" w:rsidRDefault="00D06A95"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Pr>
          <w:rFonts w:ascii="Times New Roman" w:hAnsi="Times New Roman"/>
          <w:color w:val="000000"/>
          <w:sz w:val="24"/>
          <w:szCs w:val="24"/>
        </w:rPr>
        <w:t>Les sur-largeurs nécessaires à la mise en œuvre des travaux doivent faire l’objet d’une validation par le maître d’œuvre avant la prise en considération dans le réajustement du bordereau estimatif.</w:t>
      </w:r>
    </w:p>
    <w:p w14:paraId="2C499285" w14:textId="77777777" w:rsidR="00832CA7" w:rsidRPr="00EB418F" w:rsidRDefault="00D06A95" w:rsidP="00EB418F">
      <w:pPr>
        <w:pStyle w:val="Corpsdetexte"/>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rPr>
          <w:rFonts w:ascii="Times New Roman" w:hAnsi="Times New Roman"/>
          <w:color w:val="000000"/>
          <w:sz w:val="24"/>
          <w:szCs w:val="24"/>
        </w:rPr>
      </w:pPr>
      <w:r>
        <w:rPr>
          <w:rFonts w:ascii="Times New Roman" w:hAnsi="Times New Roman"/>
          <w:color w:val="000000"/>
          <w:sz w:val="24"/>
          <w:szCs w:val="24"/>
        </w:rPr>
        <w:t>A l’issus de l’étude d’anticipation et des plans d’exécution : les quantités nécessaires pour la mise en œuvre des travaux sont arrêtées et figées – sauf dérogation en cas de dégâts difficiles à anticiper ou dégâts cycloniques.</w:t>
      </w:r>
    </w:p>
    <w:p w14:paraId="2C499286" w14:textId="77777777" w:rsidR="00D06A95" w:rsidRPr="00504B2B" w:rsidRDefault="00D06A95" w:rsidP="002D3661">
      <w:pPr>
        <w:numPr>
          <w:ilvl w:val="0"/>
          <w:numId w:val="25"/>
        </w:numPr>
        <w:spacing w:before="360" w:after="120"/>
        <w:ind w:left="0" w:firstLine="0"/>
        <w:jc w:val="both"/>
        <w:rPr>
          <w:b/>
          <w:szCs w:val="22"/>
          <w:lang w:eastAsia="en-US"/>
        </w:rPr>
      </w:pPr>
      <w:r w:rsidRPr="00504B2B">
        <w:rPr>
          <w:b/>
          <w:szCs w:val="22"/>
          <w:lang w:eastAsia="en-US"/>
        </w:rPr>
        <w:lastRenderedPageBreak/>
        <w:t>DOSSIER D’EXECUTION</w:t>
      </w:r>
    </w:p>
    <w:p w14:paraId="2C499287" w14:textId="77777777" w:rsidR="00D06A95" w:rsidRPr="00504B2B" w:rsidRDefault="00D06A95" w:rsidP="00D06A95">
      <w:pPr>
        <w:autoSpaceDE w:val="0"/>
        <w:autoSpaceDN w:val="0"/>
        <w:adjustRightInd w:val="0"/>
        <w:spacing w:after="120"/>
        <w:jc w:val="both"/>
        <w:rPr>
          <w:b/>
          <w:szCs w:val="22"/>
          <w:lang w:eastAsia="en-US"/>
        </w:rPr>
      </w:pPr>
      <w:r w:rsidRPr="00504B2B">
        <w:rPr>
          <w:b/>
          <w:szCs w:val="22"/>
          <w:lang w:eastAsia="en-US"/>
        </w:rPr>
        <w:t xml:space="preserve">108-1 </w:t>
      </w:r>
      <w:r w:rsidRPr="00504B2B">
        <w:rPr>
          <w:b/>
          <w:bCs/>
          <w:color w:val="000000"/>
          <w:spacing w:val="-2"/>
        </w:rPr>
        <w:t>Documents remis par l'Administration</w:t>
      </w:r>
    </w:p>
    <w:p w14:paraId="2C499288" w14:textId="77777777" w:rsidR="00D06A95" w:rsidRPr="00504B2B" w:rsidRDefault="00D06A95" w:rsidP="00D06A95">
      <w:pPr>
        <w:tabs>
          <w:tab w:val="left" w:pos="-1080"/>
          <w:tab w:val="left" w:pos="-600"/>
          <w:tab w:val="left" w:pos="-120"/>
          <w:tab w:val="left" w:pos="0"/>
          <w:tab w:val="left" w:pos="993"/>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zCs w:val="22"/>
        </w:rPr>
      </w:pPr>
      <w:r w:rsidRPr="00504B2B">
        <w:rPr>
          <w:color w:val="000000"/>
          <w:szCs w:val="22"/>
        </w:rPr>
        <w:t>L'Administration remettra à l’entrepreneur les documents suivants, en version numérique :</w:t>
      </w:r>
    </w:p>
    <w:p w14:paraId="2C499289"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ind w:left="714" w:hanging="357"/>
        <w:contextualSpacing/>
        <w:jc w:val="both"/>
        <w:rPr>
          <w:color w:val="000000"/>
          <w:spacing w:val="-2"/>
          <w:szCs w:val="22"/>
        </w:rPr>
      </w:pPr>
      <w:r w:rsidRPr="00504B2B">
        <w:rPr>
          <w:color w:val="000000"/>
          <w:spacing w:val="-2"/>
          <w:szCs w:val="22"/>
        </w:rPr>
        <w:t>Dossier technique APD sans information financière ;</w:t>
      </w:r>
    </w:p>
    <w:p w14:paraId="2C49928A" w14:textId="77777777" w:rsidR="00D06A95"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ind w:left="714" w:hanging="357"/>
        <w:contextualSpacing/>
        <w:jc w:val="both"/>
        <w:rPr>
          <w:color w:val="000000"/>
          <w:spacing w:val="-2"/>
          <w:szCs w:val="22"/>
        </w:rPr>
      </w:pPr>
      <w:r>
        <w:rPr>
          <w:color w:val="000000"/>
          <w:spacing w:val="-2"/>
          <w:szCs w:val="22"/>
        </w:rPr>
        <w:t>Plans d’ouvrages niveau APD ;</w:t>
      </w:r>
    </w:p>
    <w:p w14:paraId="2C49928B" w14:textId="77777777" w:rsidR="00D06A95" w:rsidRPr="00504B2B" w:rsidRDefault="00D06A95" w:rsidP="00D06A95">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contextualSpacing/>
        <w:jc w:val="both"/>
        <w:rPr>
          <w:color w:val="000000"/>
          <w:spacing w:val="-2"/>
          <w:szCs w:val="22"/>
        </w:rPr>
      </w:pPr>
    </w:p>
    <w:p w14:paraId="2C49928C" w14:textId="77777777" w:rsidR="00D06A95" w:rsidRPr="00504B2B" w:rsidRDefault="00D06A95" w:rsidP="00D06A95">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Ces documents remis par l'Administration serviront de base à l’entrepreneur pour établir, à ses frais, tous plans d'exécution et notes de calculs nécessaires à la réalisation de l'ensemble des travaux prévus au marché.</w:t>
      </w:r>
    </w:p>
    <w:p w14:paraId="2C49928D" w14:textId="77777777" w:rsidR="00D06A95" w:rsidRPr="00504B2B" w:rsidRDefault="00D06A95" w:rsidP="00D06A95">
      <w:pPr>
        <w:tabs>
          <w:tab w:val="left" w:pos="-1080"/>
          <w:tab w:val="left" w:pos="-600"/>
          <w:tab w:val="left" w:pos="-120"/>
          <w:tab w:val="left" w:pos="0"/>
        </w:tabs>
        <w:spacing w:before="120" w:after="120"/>
        <w:jc w:val="both"/>
        <w:rPr>
          <w:color w:val="000000"/>
          <w:spacing w:val="-2"/>
          <w:szCs w:val="22"/>
        </w:rPr>
      </w:pPr>
      <w:r w:rsidRPr="00504B2B">
        <w:rPr>
          <w:color w:val="000000"/>
          <w:spacing w:val="-2"/>
          <w:szCs w:val="22"/>
        </w:rPr>
        <w:t>Il appartiendra à l’entrepreneur de procéder à toutes vérifications et corrections utiles sur les documents remis qui ne sauraient, en aucun cas et de quelque façon que ce soit, engager la responsabilité de l'Administration pour toutes erreurs, omissions ou autres qui s’y seraient glissées.</w:t>
      </w:r>
    </w:p>
    <w:p w14:paraId="2C49928E" w14:textId="77777777" w:rsidR="00D06A95" w:rsidRPr="00504B2B" w:rsidRDefault="00D06A95" w:rsidP="00D06A95">
      <w:pPr>
        <w:tabs>
          <w:tab w:val="left" w:pos="-1080"/>
          <w:tab w:val="left" w:pos="-600"/>
          <w:tab w:val="left" w:pos="-120"/>
          <w:tab w:val="left" w:pos="0"/>
        </w:tabs>
        <w:spacing w:before="120" w:after="120"/>
        <w:jc w:val="both"/>
        <w:rPr>
          <w:color w:val="000000"/>
          <w:spacing w:val="-2"/>
          <w:szCs w:val="22"/>
        </w:rPr>
      </w:pPr>
      <w:r w:rsidRPr="00504B2B">
        <w:rPr>
          <w:color w:val="000000"/>
          <w:spacing w:val="-2"/>
          <w:szCs w:val="22"/>
        </w:rPr>
        <w:t>Les divers renseignements portés sur les plans et le calage ne sont donnés qu'à titre provisoire. Ces renseignements devront être actualisés et corrigés éventuellement lors de l’élaboration</w:t>
      </w:r>
      <w:r>
        <w:rPr>
          <w:color w:val="000000"/>
          <w:spacing w:val="-2"/>
          <w:szCs w:val="22"/>
        </w:rPr>
        <w:t xml:space="preserve"> de l’étude d’anticipation technique et financière ; et</w:t>
      </w:r>
      <w:r w:rsidRPr="00504B2B">
        <w:rPr>
          <w:color w:val="000000"/>
          <w:spacing w:val="-2"/>
          <w:szCs w:val="22"/>
        </w:rPr>
        <w:t xml:space="preserve"> des projets d'exécution.</w:t>
      </w:r>
    </w:p>
    <w:p w14:paraId="2C49928F" w14:textId="77777777" w:rsidR="00D06A95" w:rsidRPr="00504B2B" w:rsidRDefault="00D06A95" w:rsidP="00D06A95">
      <w:pPr>
        <w:autoSpaceDE w:val="0"/>
        <w:autoSpaceDN w:val="0"/>
        <w:adjustRightInd w:val="0"/>
        <w:spacing w:before="120" w:after="120"/>
        <w:jc w:val="both"/>
        <w:rPr>
          <w:b/>
          <w:szCs w:val="22"/>
          <w:lang w:eastAsia="en-US"/>
        </w:rPr>
      </w:pPr>
      <w:r w:rsidRPr="00504B2B">
        <w:rPr>
          <w:b/>
          <w:szCs w:val="22"/>
          <w:lang w:eastAsia="en-US"/>
        </w:rPr>
        <w:t xml:space="preserve">108-2 </w:t>
      </w:r>
      <w:r w:rsidRPr="00504B2B">
        <w:rPr>
          <w:b/>
          <w:bCs/>
          <w:color w:val="000000"/>
          <w:spacing w:val="-2"/>
        </w:rPr>
        <w:t>Projet définitif – plans d’exécution</w:t>
      </w:r>
    </w:p>
    <w:p w14:paraId="2C499290" w14:textId="77777777" w:rsidR="00D06A95"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 xml:space="preserve">L’entrepreneur établira à ses frais et soumettra à l'agrément du maître d’œuvre </w:t>
      </w:r>
      <w:r>
        <w:rPr>
          <w:color w:val="000000"/>
          <w:spacing w:val="-2"/>
          <w:szCs w:val="22"/>
        </w:rPr>
        <w:t>ou</w:t>
      </w:r>
      <w:r w:rsidRPr="00504B2B">
        <w:rPr>
          <w:color w:val="000000"/>
          <w:spacing w:val="-2"/>
          <w:szCs w:val="22"/>
        </w:rPr>
        <w:t xml:space="preserve"> de son représentant, les différents projets d'exécution avec plans, dessins, métrés et toutes autres justifications utiles, avant commencem</w:t>
      </w:r>
      <w:r>
        <w:rPr>
          <w:color w:val="000000"/>
          <w:spacing w:val="-2"/>
          <w:szCs w:val="22"/>
        </w:rPr>
        <w:t>ent des travaux correspondants.</w:t>
      </w:r>
    </w:p>
    <w:p w14:paraId="2C499291" w14:textId="77777777" w:rsidR="00D06A95" w:rsidRPr="00504B2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Chaque projet d'exécution sera fourni en CINQ (5) exemplaires dont DEUX (2) seront retournés à l’entrepreneur par Ordre de Service après visa.</w:t>
      </w:r>
    </w:p>
    <w:p w14:paraId="2C499292" w14:textId="77777777" w:rsidR="00D06A95" w:rsidRPr="00504B2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L’exécution des travaux ne sera autorisée sans des documents d’exécution approuvés avec l’apposition par le maître d’œuvre d’un BON POUR EXECUTION.</w:t>
      </w:r>
    </w:p>
    <w:p w14:paraId="2C499293" w14:textId="77777777" w:rsidR="00D06A95" w:rsidRPr="00504B2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 xml:space="preserve">L’entrepreneur devra prendre toutes dispositions pour présenter ces projets en temps voulu pour assurer la continuité des travaux étant entendu que l'Autorité chargée du Contrôle disposera d'un délai </w:t>
      </w:r>
      <w:r w:rsidRPr="004738F4">
        <w:rPr>
          <w:color w:val="000000"/>
          <w:spacing w:val="-2"/>
          <w:szCs w:val="22"/>
        </w:rPr>
        <w:t xml:space="preserve">de VINGT (20) jours </w:t>
      </w:r>
      <w:r w:rsidRPr="00504B2B">
        <w:rPr>
          <w:color w:val="000000"/>
          <w:spacing w:val="-2"/>
          <w:szCs w:val="22"/>
        </w:rPr>
        <w:t>pour viser chaque document ou faire connaître ses observations et les modifications éventuelles à y apporter et que, quelles que soient ces modifications, le délai contractuel d’exécution demeure inchangé ainsi que la responsabilité d'exécution de l’entrepreneur. Passé ce délai, le visa de l'Autorité chargée du Contrôle sera censé être acquis.</w:t>
      </w:r>
    </w:p>
    <w:p w14:paraId="2C499294" w14:textId="77777777" w:rsidR="00D06A95" w:rsidRPr="00504B2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 xml:space="preserve">Dans le cas d'un second examen après modification, l’Autorité chargée du Contrôle disposera d'un délai de DIX (10) jours pour donner son visa. Passé ce délai, le visa sera censé acquis. </w:t>
      </w:r>
    </w:p>
    <w:p w14:paraId="2C499295" w14:textId="77777777" w:rsidR="002F641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Les dates de livraison des dossiers d’exécution pour les principaux ouvrages tels que</w:t>
      </w:r>
      <w:r w:rsidR="002F641B">
        <w:rPr>
          <w:color w:val="000000"/>
          <w:spacing w:val="-2"/>
          <w:szCs w:val="22"/>
        </w:rPr>
        <w:t xml:space="preserve"> barrage,</w:t>
      </w:r>
      <w:r w:rsidRPr="00504B2B">
        <w:rPr>
          <w:color w:val="000000"/>
          <w:spacing w:val="-2"/>
          <w:szCs w:val="22"/>
        </w:rPr>
        <w:t xml:space="preserve"> </w:t>
      </w:r>
      <w:r w:rsidR="002F641B">
        <w:rPr>
          <w:color w:val="000000"/>
          <w:spacing w:val="-2"/>
          <w:szCs w:val="22"/>
        </w:rPr>
        <w:t>canal tête morte</w:t>
      </w:r>
      <w:r w:rsidRPr="00504B2B">
        <w:rPr>
          <w:color w:val="000000"/>
          <w:spacing w:val="-2"/>
          <w:szCs w:val="22"/>
        </w:rPr>
        <w:t xml:space="preserve">, prise principale </w:t>
      </w:r>
      <w:r w:rsidR="002F641B">
        <w:rPr>
          <w:color w:val="000000"/>
          <w:spacing w:val="-2"/>
          <w:szCs w:val="22"/>
        </w:rPr>
        <w:t xml:space="preserve">et la </w:t>
      </w:r>
      <w:r w:rsidRPr="00504B2B">
        <w:rPr>
          <w:color w:val="000000"/>
          <w:spacing w:val="-2"/>
          <w:szCs w:val="22"/>
        </w:rPr>
        <w:t>parti</w:t>
      </w:r>
      <w:r>
        <w:rPr>
          <w:color w:val="000000"/>
          <w:spacing w:val="-2"/>
          <w:szCs w:val="22"/>
        </w:rPr>
        <w:t>e hydromécanique, le</w:t>
      </w:r>
      <w:r w:rsidR="002F641B">
        <w:rPr>
          <w:color w:val="000000"/>
          <w:spacing w:val="-2"/>
          <w:szCs w:val="22"/>
        </w:rPr>
        <w:t>s</w:t>
      </w:r>
      <w:r>
        <w:rPr>
          <w:color w:val="000000"/>
          <w:spacing w:val="-2"/>
          <w:szCs w:val="22"/>
        </w:rPr>
        <w:t xml:space="preserve"> partiteur</w:t>
      </w:r>
      <w:r w:rsidR="002F641B">
        <w:rPr>
          <w:color w:val="000000"/>
          <w:spacing w:val="-2"/>
          <w:szCs w:val="22"/>
        </w:rPr>
        <w:t>s, etc.</w:t>
      </w:r>
    </w:p>
    <w:p w14:paraId="2C499296" w14:textId="77777777" w:rsidR="00D06A95" w:rsidRPr="00504B2B" w:rsidRDefault="002F641B"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Pr>
          <w:color w:val="000000"/>
          <w:spacing w:val="-2"/>
          <w:szCs w:val="22"/>
        </w:rPr>
        <w:t xml:space="preserve">De même pour les plans d’exécution relatifs au regabaritage ou ouverture de nouveau canal </w:t>
      </w:r>
      <w:r w:rsidR="00D06A95" w:rsidRPr="00504B2B">
        <w:rPr>
          <w:color w:val="000000"/>
          <w:spacing w:val="-2"/>
          <w:szCs w:val="22"/>
        </w:rPr>
        <w:t xml:space="preserve"> seront présentées dans le planning général d’exécution à approuver et valider au préalable par le maître d’œuvre.</w:t>
      </w:r>
    </w:p>
    <w:p w14:paraId="2C499297" w14:textId="77777777" w:rsidR="00D06A95" w:rsidRPr="00504B2B" w:rsidRDefault="00D06A95" w:rsidP="00D06A95">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Aucune indemnité de quelque sorte que ce soit ne pourra être allouée à l’entrepreneur du fait d'une interruption quelconque des travaux, motivée par la non présentation en temps voulu d'un quelconque des projets d'exécution.</w:t>
      </w:r>
    </w:p>
    <w:p w14:paraId="2C499298" w14:textId="77777777" w:rsidR="00D06A95" w:rsidRPr="00504B2B" w:rsidRDefault="00D06A95" w:rsidP="00D06A95">
      <w:pPr>
        <w:spacing w:before="120" w:after="120"/>
        <w:jc w:val="both"/>
        <w:rPr>
          <w:color w:val="000000"/>
          <w:szCs w:val="22"/>
        </w:rPr>
      </w:pPr>
      <w:r w:rsidRPr="00504B2B">
        <w:rPr>
          <w:color w:val="000000"/>
          <w:szCs w:val="22"/>
        </w:rPr>
        <w:t>Dans le cadre de l’élaboration des dossiers d’exécution, il sera réalisé en particulier :</w:t>
      </w:r>
    </w:p>
    <w:p w14:paraId="2C499299"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lever de profils en long et en travers (réalisés de façon contradictoire dans le cadre de l’étude d’anticipation) et le piquetage des canaux ;</w:t>
      </w:r>
    </w:p>
    <w:p w14:paraId="2C49929A"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levés de détails aux emplacements retenus pour l’implantation de chacun des ouvrages particuliers ;</w:t>
      </w:r>
    </w:p>
    <w:p w14:paraId="2C49929B"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essais géotechniques aux sites des différents ouvrages, notamment la pile n°1 ;</w:t>
      </w:r>
    </w:p>
    <w:p w14:paraId="2C49929C"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lastRenderedPageBreak/>
        <w:t>Les différents calculs de dimensionnement niveau projet : hydraulique, fondation (notamment de la pile numéro 1), hydromécanique, béton armé, cubature, avant – métré, etc.</w:t>
      </w:r>
    </w:p>
    <w:p w14:paraId="2C49929D" w14:textId="77777777" w:rsidR="00D06A95" w:rsidRPr="00F40985"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F40985">
        <w:rPr>
          <w:color w:val="000000"/>
          <w:spacing w:val="-2"/>
          <w:szCs w:val="22"/>
        </w:rPr>
        <w:t>Les plans d’exécution détaillés du complexe batardeau – aire de travaux – palplanches au niveau de Les différents plans d’exécution, incluant plans de coffrage, ferraillage, etc. détaillés de tous les ouvrages de génie civil ;</w:t>
      </w:r>
    </w:p>
    <w:p w14:paraId="2C49929E"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différen</w:t>
      </w:r>
      <w:r w:rsidR="002F641B">
        <w:rPr>
          <w:color w:val="000000"/>
          <w:spacing w:val="-2"/>
          <w:szCs w:val="22"/>
        </w:rPr>
        <w:t>ts plans d’exécution (détails,</w:t>
      </w:r>
      <w:r w:rsidRPr="00504B2B">
        <w:rPr>
          <w:color w:val="000000"/>
          <w:spacing w:val="-2"/>
          <w:szCs w:val="22"/>
        </w:rPr>
        <w:t xml:space="preserve"> assemblage</w:t>
      </w:r>
      <w:r w:rsidR="002F641B">
        <w:rPr>
          <w:color w:val="000000"/>
          <w:spacing w:val="-2"/>
          <w:szCs w:val="22"/>
        </w:rPr>
        <w:t xml:space="preserve"> et étanchéité</w:t>
      </w:r>
      <w:r w:rsidRPr="00504B2B">
        <w:rPr>
          <w:color w:val="000000"/>
          <w:spacing w:val="-2"/>
          <w:szCs w:val="22"/>
        </w:rPr>
        <w:t>) des équipements hydromécaniques ;</w:t>
      </w:r>
    </w:p>
    <w:p w14:paraId="2C49929F"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calculs d’avant-métrés et de cubature ;</w:t>
      </w:r>
    </w:p>
    <w:p w14:paraId="2C4992A0"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bordereaux quantitatifs et estimatifs ;</w:t>
      </w:r>
    </w:p>
    <w:p w14:paraId="2C4992A1" w14:textId="77777777" w:rsidR="00D06A95" w:rsidRPr="00504B2B" w:rsidRDefault="00D06A95"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calendriers d’exécution détaillés.</w:t>
      </w:r>
    </w:p>
    <w:p w14:paraId="2C4992A2" w14:textId="77777777" w:rsidR="00D06A95" w:rsidRDefault="00D06A95" w:rsidP="00D06A95">
      <w:pPr>
        <w:spacing w:before="120" w:after="120"/>
        <w:jc w:val="both"/>
        <w:rPr>
          <w:color w:val="000000"/>
          <w:szCs w:val="22"/>
        </w:rPr>
      </w:pPr>
      <w:r w:rsidRPr="00504B2B">
        <w:rPr>
          <w:color w:val="000000"/>
          <w:szCs w:val="22"/>
        </w:rPr>
        <w:t>Cette liste n’est pas exhaustive. En cas d’erreurs d’implantation ou de nivellement commises par l’Entrepreneur, celui-ci sera tenu d’exécuter, à ses frais et quelle que soit leur importance, les travaux nécessaires au rétablissement des ouvrages dans la position prévue.</w:t>
      </w:r>
    </w:p>
    <w:p w14:paraId="2C4992A3" w14:textId="77777777" w:rsidR="002F641B" w:rsidRDefault="002F641B" w:rsidP="00D06A95">
      <w:pPr>
        <w:spacing w:before="120" w:after="120"/>
        <w:jc w:val="both"/>
        <w:rPr>
          <w:color w:val="000000"/>
          <w:szCs w:val="22"/>
        </w:rPr>
      </w:pPr>
      <w:r>
        <w:rPr>
          <w:color w:val="000000"/>
          <w:szCs w:val="22"/>
        </w:rPr>
        <w:t xml:space="preserve">Par rapport au nombre d’ouvrages sur canaux à réaliser et étant donné que les réseaux d’irrigation équipant les périmètres ou une partie des périmètres sont indépendants : </w:t>
      </w:r>
    </w:p>
    <w:p w14:paraId="2C4992A4" w14:textId="77777777" w:rsidR="002F641B" w:rsidRDefault="002F641B" w:rsidP="002D3661">
      <w:pPr>
        <w:pStyle w:val="Paragraphedeliste"/>
        <w:numPr>
          <w:ilvl w:val="0"/>
          <w:numId w:val="29"/>
        </w:numPr>
        <w:spacing w:before="120" w:after="120"/>
        <w:jc w:val="both"/>
        <w:rPr>
          <w:color w:val="000000"/>
          <w:szCs w:val="22"/>
          <w:lang w:val="fr-FR"/>
        </w:rPr>
      </w:pPr>
      <w:r w:rsidRPr="002F641B">
        <w:rPr>
          <w:color w:val="000000"/>
          <w:szCs w:val="22"/>
          <w:lang w:val="fr-FR"/>
        </w:rPr>
        <w:t>L</w:t>
      </w:r>
      <w:r>
        <w:rPr>
          <w:color w:val="000000"/>
          <w:szCs w:val="22"/>
          <w:lang w:val="fr-FR"/>
        </w:rPr>
        <w:t>’étude d’anticipation technique et financière doit être effectuée par réseau ;</w:t>
      </w:r>
    </w:p>
    <w:p w14:paraId="2C4992A5" w14:textId="77777777" w:rsidR="002F641B" w:rsidRPr="002F641B" w:rsidRDefault="002F641B" w:rsidP="002D3661">
      <w:pPr>
        <w:pStyle w:val="Paragraphedeliste"/>
        <w:numPr>
          <w:ilvl w:val="0"/>
          <w:numId w:val="29"/>
        </w:numPr>
        <w:spacing w:before="120" w:after="120"/>
        <w:jc w:val="both"/>
        <w:rPr>
          <w:color w:val="000000"/>
          <w:szCs w:val="22"/>
          <w:lang w:val="fr-FR"/>
        </w:rPr>
      </w:pPr>
      <w:r>
        <w:rPr>
          <w:color w:val="000000"/>
          <w:szCs w:val="22"/>
          <w:lang w:val="fr-FR"/>
        </w:rPr>
        <w:t>Les</w:t>
      </w:r>
      <w:r w:rsidRPr="002F641B">
        <w:rPr>
          <w:color w:val="000000"/>
          <w:szCs w:val="22"/>
          <w:lang w:val="fr-FR"/>
        </w:rPr>
        <w:t xml:space="preserve"> plans d’exécution doivent être présentés par réseau ;</w:t>
      </w:r>
    </w:p>
    <w:p w14:paraId="2C4992A6" w14:textId="77777777" w:rsidR="002F641B" w:rsidRPr="002F641B" w:rsidRDefault="002F641B" w:rsidP="002D3661">
      <w:pPr>
        <w:pStyle w:val="Paragraphedeliste"/>
        <w:numPr>
          <w:ilvl w:val="0"/>
          <w:numId w:val="29"/>
        </w:numPr>
        <w:spacing w:before="120" w:after="120"/>
        <w:jc w:val="both"/>
        <w:rPr>
          <w:color w:val="000000"/>
          <w:szCs w:val="22"/>
          <w:lang w:val="fr-FR"/>
        </w:rPr>
      </w:pPr>
      <w:r>
        <w:rPr>
          <w:color w:val="000000"/>
          <w:szCs w:val="22"/>
          <w:lang w:val="fr-FR"/>
        </w:rPr>
        <w:t>La validation sera effectuée par réseau et prenant en compte l’aspect calage, aspect génie civil, aspect travaux de terrassement et aspect financier.</w:t>
      </w:r>
    </w:p>
    <w:p w14:paraId="2C4992A7" w14:textId="77777777" w:rsidR="00832CA7" w:rsidRDefault="00832CA7" w:rsidP="0043545B">
      <w:pPr>
        <w:spacing w:before="120" w:after="120"/>
        <w:rPr>
          <w:lang w:eastAsia="en-US"/>
        </w:rPr>
      </w:pPr>
    </w:p>
    <w:p w14:paraId="2C4992A8" w14:textId="77777777" w:rsidR="002F641B" w:rsidRPr="00504B2B" w:rsidRDefault="002F641B" w:rsidP="002F641B">
      <w:pPr>
        <w:autoSpaceDE w:val="0"/>
        <w:autoSpaceDN w:val="0"/>
        <w:adjustRightInd w:val="0"/>
        <w:spacing w:after="120"/>
        <w:jc w:val="both"/>
        <w:rPr>
          <w:b/>
          <w:szCs w:val="22"/>
          <w:lang w:eastAsia="en-US"/>
        </w:rPr>
      </w:pPr>
      <w:r w:rsidRPr="00504B2B">
        <w:rPr>
          <w:b/>
          <w:szCs w:val="22"/>
          <w:lang w:eastAsia="en-US"/>
        </w:rPr>
        <w:t xml:space="preserve">108-3 </w:t>
      </w:r>
      <w:r w:rsidRPr="00504B2B">
        <w:rPr>
          <w:b/>
          <w:bCs/>
          <w:color w:val="000000"/>
          <w:spacing w:val="-2"/>
        </w:rPr>
        <w:t>Plan d’assurance qualité et plan de gestion environnementale et sociale</w:t>
      </w:r>
    </w:p>
    <w:p w14:paraId="2C4992A9" w14:textId="77777777" w:rsidR="002F641B" w:rsidRPr="00504B2B" w:rsidRDefault="002F641B" w:rsidP="002F641B">
      <w:pPr>
        <w:jc w:val="both"/>
        <w:rPr>
          <w:color w:val="000000"/>
          <w:spacing w:val="-2"/>
          <w:szCs w:val="22"/>
        </w:rPr>
      </w:pPr>
      <w:r w:rsidRPr="00504B2B">
        <w:rPr>
          <w:bCs/>
          <w:color w:val="000000"/>
          <w:spacing w:val="-2"/>
        </w:rPr>
        <w:t xml:space="preserve">Le titulaire fournira en CINQ (5) exemplaires </w:t>
      </w:r>
      <w:r w:rsidRPr="00504B2B">
        <w:rPr>
          <w:color w:val="000000"/>
          <w:spacing w:val="-2"/>
          <w:szCs w:val="22"/>
        </w:rPr>
        <w:t xml:space="preserve">dont DEUX (2) lui seront retournés, </w:t>
      </w:r>
      <w:r>
        <w:rPr>
          <w:color w:val="000000"/>
          <w:spacing w:val="-2"/>
          <w:szCs w:val="22"/>
        </w:rPr>
        <w:t xml:space="preserve">au plus tard </w:t>
      </w:r>
      <w:r w:rsidRPr="00504B2B">
        <w:rPr>
          <w:color w:val="000000"/>
          <w:spacing w:val="-2"/>
          <w:szCs w:val="22"/>
        </w:rPr>
        <w:t xml:space="preserve">QUINZE (15) jours au lendemain de la date de </w:t>
      </w:r>
      <w:r>
        <w:rPr>
          <w:color w:val="000000"/>
          <w:spacing w:val="-2"/>
          <w:szCs w:val="22"/>
        </w:rPr>
        <w:t xml:space="preserve">notification de </w:t>
      </w:r>
      <w:r w:rsidRPr="00504B2B">
        <w:rPr>
          <w:color w:val="000000"/>
          <w:spacing w:val="-2"/>
          <w:szCs w:val="22"/>
        </w:rPr>
        <w:t>l’OS de démarrage des travaux, un document de PAQ et les PGES incluant les éléments suivants :</w:t>
      </w:r>
    </w:p>
    <w:p w14:paraId="2C4992AA" w14:textId="77777777" w:rsidR="002F641B" w:rsidRPr="002F641B" w:rsidRDefault="002F641B" w:rsidP="002F641B">
      <w:pPr>
        <w:pStyle w:val="Retrait1"/>
        <w:contextualSpacing/>
        <w:rPr>
          <w:rFonts w:ascii="Times New Roman" w:hAnsi="Times New Roman"/>
          <w:sz w:val="24"/>
          <w:szCs w:val="24"/>
        </w:rPr>
      </w:pPr>
      <w:r w:rsidRPr="002F641B">
        <w:rPr>
          <w:rFonts w:ascii="Times New Roman" w:hAnsi="Times New Roman"/>
          <w:sz w:val="24"/>
          <w:szCs w:val="24"/>
        </w:rPr>
        <w:t>PAQ qui donnera les détails de l’organisation, procédés, la planification, les matériels et personnel pour permettre au titulaire de réaliser les travaux selon les normes en vigueur et les règles de l’art et pour réaliser les contrôles qualité intérieur.</w:t>
      </w:r>
    </w:p>
    <w:p w14:paraId="2C4992AB" w14:textId="77777777" w:rsidR="002F641B" w:rsidRPr="002F641B" w:rsidRDefault="002F641B" w:rsidP="002F641B">
      <w:pPr>
        <w:pStyle w:val="Retrait1"/>
        <w:contextualSpacing/>
        <w:rPr>
          <w:rFonts w:ascii="Times New Roman" w:hAnsi="Times New Roman"/>
          <w:sz w:val="24"/>
          <w:szCs w:val="24"/>
        </w:rPr>
      </w:pPr>
      <w:r w:rsidRPr="002F641B">
        <w:rPr>
          <w:rFonts w:ascii="Times New Roman" w:hAnsi="Times New Roman"/>
          <w:sz w:val="24"/>
          <w:szCs w:val="24"/>
        </w:rPr>
        <w:t>Manuel de gestion environnementale et sociale incluant :</w:t>
      </w:r>
    </w:p>
    <w:p w14:paraId="2C4992AC" w14:textId="77777777" w:rsidR="002F641B" w:rsidRPr="00504B2B" w:rsidRDefault="002F641B" w:rsidP="002D3661">
      <w:pPr>
        <w:numPr>
          <w:ilvl w:val="0"/>
          <w:numId w:val="30"/>
        </w:numPr>
        <w:spacing w:before="120" w:after="120"/>
        <w:contextualSpacing/>
        <w:jc w:val="both"/>
        <w:rPr>
          <w:lang w:eastAsia="en-US"/>
        </w:rPr>
      </w:pPr>
      <w:r w:rsidRPr="00504B2B">
        <w:rPr>
          <w:lang w:eastAsia="en-US"/>
        </w:rPr>
        <w:t>Plan de santé et de sécurité :</w:t>
      </w:r>
    </w:p>
    <w:p w14:paraId="2C4992AD" w14:textId="77777777" w:rsidR="002F641B" w:rsidRPr="00504B2B" w:rsidRDefault="002F641B" w:rsidP="002F641B">
      <w:pPr>
        <w:ind w:left="1080"/>
        <w:contextualSpacing/>
        <w:jc w:val="both"/>
        <w:rPr>
          <w:lang w:eastAsia="en-US"/>
        </w:rPr>
      </w:pPr>
      <w:r w:rsidRPr="00504B2B">
        <w:rPr>
          <w:lang w:eastAsia="en-US"/>
        </w:rPr>
        <w:t>Ce manuel donne les détails des dispositifs, méthode, organisation, équipements et personnel prévus par le titulaire pour éliminer tout risque d’accidents de travail et d’apporter les soins nécessaires en cas d’accidents de travail ou de maladie.</w:t>
      </w:r>
    </w:p>
    <w:p w14:paraId="2C4992AE" w14:textId="77777777" w:rsidR="002F641B" w:rsidRPr="00504B2B" w:rsidRDefault="002F641B" w:rsidP="002F641B">
      <w:pPr>
        <w:ind w:left="1080"/>
        <w:contextualSpacing/>
        <w:jc w:val="both"/>
        <w:rPr>
          <w:lang w:eastAsia="en-US"/>
        </w:rPr>
      </w:pPr>
      <w:r w:rsidRPr="00504B2B">
        <w:rPr>
          <w:lang w:eastAsia="en-US"/>
        </w:rPr>
        <w:t>Ce manuel donnera ainsi les détails des mesures de sécurité pour tout poste de travaux dangereux, notamment la démolition de la pile numéro 1, les travaux de fondation, surtout en relation avec le risque des crues. Des consignes et plan d’évacuation très précis seront fournis pour prévoir les impacts des crues.</w:t>
      </w:r>
    </w:p>
    <w:p w14:paraId="2C4992AF" w14:textId="77777777" w:rsidR="002F641B" w:rsidRPr="00504B2B" w:rsidRDefault="002F641B" w:rsidP="002F641B">
      <w:pPr>
        <w:ind w:left="1080"/>
        <w:contextualSpacing/>
        <w:jc w:val="both"/>
        <w:rPr>
          <w:lang w:eastAsia="en-US"/>
        </w:rPr>
      </w:pPr>
      <w:r w:rsidRPr="00504B2B">
        <w:rPr>
          <w:lang w:eastAsia="en-US"/>
        </w:rPr>
        <w:t>Par ailleurs, ce plan intégrera un volet relatif à l’atténuation des risques de transmission de MST.</w:t>
      </w:r>
    </w:p>
    <w:p w14:paraId="2C4992B0" w14:textId="77777777" w:rsidR="002F641B" w:rsidRPr="00504B2B" w:rsidRDefault="002F641B" w:rsidP="002D3661">
      <w:pPr>
        <w:numPr>
          <w:ilvl w:val="0"/>
          <w:numId w:val="30"/>
        </w:numPr>
        <w:spacing w:before="120" w:after="120"/>
        <w:contextualSpacing/>
        <w:jc w:val="both"/>
        <w:rPr>
          <w:lang w:eastAsia="en-US"/>
        </w:rPr>
      </w:pPr>
      <w:r w:rsidRPr="00504B2B">
        <w:rPr>
          <w:lang w:eastAsia="en-US"/>
        </w:rPr>
        <w:t>Plan de gestion environnementale au niveau des camps et installations</w:t>
      </w:r>
    </w:p>
    <w:p w14:paraId="2C4992B1" w14:textId="77777777" w:rsidR="002F641B" w:rsidRPr="00504B2B" w:rsidRDefault="002F641B" w:rsidP="002F641B">
      <w:pPr>
        <w:ind w:left="1080"/>
        <w:contextualSpacing/>
        <w:jc w:val="both"/>
        <w:rPr>
          <w:lang w:eastAsia="en-US"/>
        </w:rPr>
      </w:pPr>
      <w:r w:rsidRPr="00504B2B">
        <w:rPr>
          <w:lang w:eastAsia="en-US"/>
        </w:rPr>
        <w:t>Ce plan donne les détails des dispositifs, méthode, organisation, équipements et personnel prévus par le titulaire pour gérer tout risque de contamination et de pollution du milieu naturel par les activités sur les camps de base.</w:t>
      </w:r>
    </w:p>
    <w:p w14:paraId="2C4992B2" w14:textId="77777777" w:rsidR="002F641B" w:rsidRPr="00504B2B" w:rsidRDefault="002F641B" w:rsidP="002F641B">
      <w:pPr>
        <w:ind w:left="1080"/>
        <w:contextualSpacing/>
        <w:jc w:val="both"/>
        <w:rPr>
          <w:lang w:eastAsia="en-US"/>
        </w:rPr>
      </w:pPr>
      <w:r w:rsidRPr="00504B2B">
        <w:rPr>
          <w:lang w:eastAsia="en-US"/>
        </w:rPr>
        <w:t>La méthode de traitement et d’élimination des déchets solides et liquides fait partie de ce plan.</w:t>
      </w:r>
    </w:p>
    <w:p w14:paraId="2C4992B3" w14:textId="77777777" w:rsidR="002F641B" w:rsidRPr="00504B2B" w:rsidRDefault="002F641B" w:rsidP="002D3661">
      <w:pPr>
        <w:numPr>
          <w:ilvl w:val="0"/>
          <w:numId w:val="30"/>
        </w:numPr>
        <w:spacing w:before="120" w:after="120"/>
        <w:contextualSpacing/>
        <w:jc w:val="both"/>
        <w:rPr>
          <w:lang w:eastAsia="en-US"/>
        </w:rPr>
      </w:pPr>
      <w:r w:rsidRPr="00504B2B">
        <w:rPr>
          <w:lang w:eastAsia="en-US"/>
        </w:rPr>
        <w:t>Plan de gestion environnementale des activités sur chantier</w:t>
      </w:r>
    </w:p>
    <w:p w14:paraId="2C4992B4" w14:textId="77777777" w:rsidR="002F641B" w:rsidRPr="00504B2B" w:rsidRDefault="002F641B" w:rsidP="002F641B">
      <w:pPr>
        <w:ind w:left="1080"/>
        <w:contextualSpacing/>
        <w:jc w:val="both"/>
        <w:rPr>
          <w:lang w:eastAsia="en-US"/>
        </w:rPr>
      </w:pPr>
      <w:r w:rsidRPr="00504B2B">
        <w:rPr>
          <w:lang w:eastAsia="en-US"/>
        </w:rPr>
        <w:t xml:space="preserve">Ce plan donne les détails des dispositifs, méthode, organisation, équipements et personnel prévus par le titulaire pour gérer tout risque de contamination et de pollution </w:t>
      </w:r>
      <w:r w:rsidRPr="00504B2B">
        <w:rPr>
          <w:lang w:eastAsia="en-US"/>
        </w:rPr>
        <w:lastRenderedPageBreak/>
        <w:t>du milieu naturel par les activités sur chantier, y compris celles sur carrières et zones d’emprunt.</w:t>
      </w:r>
    </w:p>
    <w:p w14:paraId="2C4992B5" w14:textId="77777777" w:rsidR="002F641B" w:rsidRPr="00504B2B" w:rsidRDefault="002F641B" w:rsidP="002D3661">
      <w:pPr>
        <w:numPr>
          <w:ilvl w:val="0"/>
          <w:numId w:val="30"/>
        </w:numPr>
        <w:spacing w:before="120" w:after="120"/>
        <w:contextualSpacing/>
        <w:jc w:val="both"/>
        <w:rPr>
          <w:lang w:eastAsia="en-US"/>
        </w:rPr>
      </w:pPr>
      <w:r w:rsidRPr="00504B2B">
        <w:rPr>
          <w:lang w:eastAsia="en-US"/>
        </w:rPr>
        <w:t>Plan de gestion des aspects sociaux</w:t>
      </w:r>
    </w:p>
    <w:p w14:paraId="2C4992B6" w14:textId="77777777" w:rsidR="002F641B" w:rsidRPr="00504B2B" w:rsidRDefault="002F641B" w:rsidP="002F641B">
      <w:pPr>
        <w:ind w:left="1080"/>
        <w:contextualSpacing/>
        <w:jc w:val="both"/>
        <w:rPr>
          <w:lang w:eastAsia="en-US"/>
        </w:rPr>
      </w:pPr>
      <w:r w:rsidRPr="00504B2B">
        <w:rPr>
          <w:lang w:eastAsia="en-US"/>
        </w:rPr>
        <w:t>Ce plan donne les détails des dispositifs, méthode, organisation, équipements et personnel prévus par le titulaire pour gérer tout risque de conflits sociaux entre les personnels de l’entreprise et par rapport à la population locale.</w:t>
      </w:r>
    </w:p>
    <w:p w14:paraId="2C4992B7" w14:textId="77777777" w:rsidR="002F641B" w:rsidRDefault="002F641B" w:rsidP="0043545B">
      <w:pPr>
        <w:spacing w:before="120" w:after="120"/>
        <w:rPr>
          <w:lang w:eastAsia="en-US"/>
        </w:rPr>
      </w:pPr>
      <w:r>
        <w:rPr>
          <w:lang w:eastAsia="en-US"/>
        </w:rPr>
        <w:t>Ces plans doivent être précédés d’une conslutation du publique doivent prendre en compte les décisions prises pendant ces consultations publiques. Les cibles étant les riverains du périmètre, les usagers du réseau ou futurs usagers du réseau, les autorités locales et les services en charge de la population et la sécurité publique.</w:t>
      </w:r>
    </w:p>
    <w:p w14:paraId="2C4992B8" w14:textId="77777777" w:rsidR="002F641B" w:rsidRPr="00504B2B" w:rsidRDefault="002F641B" w:rsidP="002F641B">
      <w:pPr>
        <w:autoSpaceDE w:val="0"/>
        <w:autoSpaceDN w:val="0"/>
        <w:adjustRightInd w:val="0"/>
        <w:jc w:val="both"/>
        <w:rPr>
          <w:b/>
          <w:szCs w:val="22"/>
          <w:lang w:eastAsia="en-US"/>
        </w:rPr>
      </w:pPr>
      <w:r w:rsidRPr="00504B2B">
        <w:rPr>
          <w:b/>
          <w:szCs w:val="22"/>
          <w:lang w:eastAsia="en-US"/>
        </w:rPr>
        <w:t xml:space="preserve">108-4 </w:t>
      </w:r>
      <w:r w:rsidRPr="00504B2B">
        <w:rPr>
          <w:b/>
          <w:bCs/>
          <w:color w:val="000000"/>
          <w:spacing w:val="-2"/>
        </w:rPr>
        <w:t>Planning d’exécution</w:t>
      </w:r>
    </w:p>
    <w:p w14:paraId="2C4992B9" w14:textId="77777777" w:rsidR="002F641B" w:rsidRPr="00504B2B" w:rsidRDefault="002F641B" w:rsidP="002F641B">
      <w:pPr>
        <w:tabs>
          <w:tab w:val="left" w:pos="-1080"/>
          <w:tab w:val="left" w:pos="-60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A partir des documents joints à sa soumission, l’entrepreneur soumettra le programme détaillé d'exécution des travaux, y compris celles des dépôts des dossiers d’exécution à l'agrément du maître d’œuvre et de son représentant, dans un délai de quinze (15) jours à compter du lendemain de la notification de l'Ordre de Service de commencer les travaux.</w:t>
      </w:r>
    </w:p>
    <w:p w14:paraId="2C4992BA" w14:textId="77777777" w:rsidR="002F641B" w:rsidRPr="00504B2B" w:rsidRDefault="002F641B" w:rsidP="002F641B">
      <w:pPr>
        <w:tabs>
          <w:tab w:val="left" w:pos="-1080"/>
          <w:tab w:val="left" w:pos="-600"/>
          <w:tab w:val="left" w:pos="-120"/>
          <w:tab w:val="left" w:pos="0"/>
          <w:tab w:val="left" w:pos="36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spacing w:val="-2"/>
          <w:szCs w:val="22"/>
        </w:rPr>
      </w:pPr>
      <w:r w:rsidRPr="00504B2B">
        <w:rPr>
          <w:szCs w:val="22"/>
        </w:rPr>
        <w:t>L'établissement du planning d'exécution doit être guidé par les considérations suivantes :</w:t>
      </w:r>
    </w:p>
    <w:p w14:paraId="2C4992BB" w14:textId="77777777" w:rsidR="002F641B" w:rsidRDefault="002F641B"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installations de chantier doivent être terminées intégralement avant commencement effectif des travaux ;</w:t>
      </w:r>
    </w:p>
    <w:p w14:paraId="2C4992BC" w14:textId="77777777" w:rsidR="0044496D"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les quanitités totales des matériaux doivent être connues au démarrage des travaux ;</w:t>
      </w:r>
    </w:p>
    <w:p w14:paraId="2C4992BD"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 xml:space="preserve">la stratégie et rythme d’approvisionnement en matériaux doit être claire </w:t>
      </w:r>
    </w:p>
    <w:p w14:paraId="2C4992BE" w14:textId="77777777" w:rsidR="0044496D" w:rsidRDefault="002F641B"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pour chaque corps de travaux dans la série de prix Ouvrage et maçonnerie</w:t>
      </w:r>
      <w:r w:rsidR="0044496D">
        <w:rPr>
          <w:color w:val="000000"/>
          <w:spacing w:val="-2"/>
          <w:szCs w:val="22"/>
        </w:rPr>
        <w:t xml:space="preserve"> :</w:t>
      </w:r>
    </w:p>
    <w:p w14:paraId="2C4992BF" w14:textId="77777777" w:rsidR="002F641B" w:rsidRDefault="002F641B" w:rsidP="002D3661">
      <w:pPr>
        <w:numPr>
          <w:ilvl w:val="1"/>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 concassage des granulats nécessaires à l'exécution devra être réalisé à cinquante pour cent (50 %) avant commencement des travaux correspondants ;</w:t>
      </w:r>
    </w:p>
    <w:p w14:paraId="2C4992C0" w14:textId="77777777" w:rsidR="0044496D" w:rsidRPr="00504B2B" w:rsidRDefault="0044496D" w:rsidP="002D3661">
      <w:pPr>
        <w:numPr>
          <w:ilvl w:val="1"/>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l’approvisionnement en matériaux tels que les ciments et les armatures pour béton armé devra présenté 25 % de la quanité totale nécessaire pour la réalisation des travaux;</w:t>
      </w:r>
    </w:p>
    <w:p w14:paraId="2C4992C1" w14:textId="77777777" w:rsidR="002F641B" w:rsidRDefault="002F641B"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les activités de pose de conduites sont conditionnées par les délais d’approvisionnement en conduite et différents accessoires et doivent tenir compte les ép</w:t>
      </w:r>
      <w:r w:rsidR="0044496D">
        <w:rPr>
          <w:color w:val="000000"/>
          <w:spacing w:val="-2"/>
          <w:szCs w:val="22"/>
        </w:rPr>
        <w:t>reuves de conduite obligatoires ;</w:t>
      </w:r>
    </w:p>
    <w:p w14:paraId="2C4992C2" w14:textId="77777777" w:rsidR="0044496D"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les activités de fabrication ou acquisition des appareillages hydromécaniques doivent être localisée et mises en évidence (y compris importation si nécessaire);</w:t>
      </w:r>
    </w:p>
    <w:p w14:paraId="2C4992C3" w14:textId="77777777" w:rsidR="0044496D"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les activités liées à l’acheminement sur site des appareillages hydromécaniques ;</w:t>
      </w:r>
    </w:p>
    <w:p w14:paraId="2C4992C4" w14:textId="77777777" w:rsidR="0044496D"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Pr>
          <w:color w:val="000000"/>
          <w:spacing w:val="-2"/>
          <w:szCs w:val="22"/>
        </w:rPr>
        <w:t>la nécessité de mobiliser de multiples matériels légers répartis le long des canaux pour limiter les déplacements entre ouvrages – ainsi que les plus valus et les frais financiers y afférents.</w:t>
      </w:r>
    </w:p>
    <w:p w14:paraId="2C4992C5" w14:textId="77777777" w:rsidR="002F641B" w:rsidRPr="00504B2B" w:rsidRDefault="002F641B" w:rsidP="002F641B">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Ce programme comportera :</w:t>
      </w:r>
    </w:p>
    <w:p w14:paraId="2C4992C6" w14:textId="77777777" w:rsidR="0044496D" w:rsidRPr="00504B2B"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b/>
          <w:color w:val="000000"/>
          <w:spacing w:val="-2"/>
          <w:szCs w:val="22"/>
        </w:rPr>
        <w:t>PI</w:t>
      </w:r>
      <w:r>
        <w:rPr>
          <w:b/>
          <w:color w:val="000000"/>
          <w:spacing w:val="-2"/>
          <w:szCs w:val="22"/>
        </w:rPr>
        <w:t>ECE A : une note écrite donnant :</w:t>
      </w:r>
    </w:p>
    <w:p w14:paraId="2C4992C7"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 xml:space="preserve">le nom du Représentant permanent de l’entrepreneur sur chantier qui sera qualifié pour recevoir tous ordres écrits de l'Administration et signer les attachements et les décomptes, </w:t>
      </w:r>
    </w:p>
    <w:p w14:paraId="2C4992C8"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 xml:space="preserve">les qualités et les références des cadres attachés au chantier </w:t>
      </w:r>
    </w:p>
    <w:p w14:paraId="2C4992C9"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 xml:space="preserve">l'organigramme du personnel avec les effectifs et le planning de mise en place,   </w:t>
      </w:r>
    </w:p>
    <w:p w14:paraId="2C4992CA"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la liste du matériel que l</w:t>
      </w:r>
      <w:r>
        <w:rPr>
          <w:color w:val="000000"/>
          <w:spacing w:val="-2"/>
          <w:szCs w:val="22"/>
        </w:rPr>
        <w:t xml:space="preserve">’entrepreneur compte utiliser, </w:t>
      </w:r>
      <w:r w:rsidRPr="00504B2B">
        <w:rPr>
          <w:color w:val="000000"/>
          <w:spacing w:val="-2"/>
          <w:szCs w:val="22"/>
        </w:rPr>
        <w:t xml:space="preserve">ses caractéristiques et son mode d'utilisation ainsi que les dates auxquelles l’entrepreneur s'engage à l'amener en état de fonctionner à pied d'œuvre., </w:t>
      </w:r>
    </w:p>
    <w:p w14:paraId="2C4992CB"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 xml:space="preserve">les prévisions (dates, quantités, provenance) des matières à approvisionner et de réalisation des ateliers-types prévus, </w:t>
      </w:r>
    </w:p>
    <w:p w14:paraId="2C4992CC"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 xml:space="preserve">le lieu et la consistance des installations de chantier de l’entrepreneur ainsi que la localisation des différentes carrières et gîtes de matériaux qu'il compte utiliser avec indication de leur destination. </w:t>
      </w:r>
    </w:p>
    <w:p w14:paraId="2C4992CD" w14:textId="77777777" w:rsidR="0044496D" w:rsidRPr="00504B2B" w:rsidRDefault="0044496D" w:rsidP="0044496D">
      <w:pPr>
        <w:tabs>
          <w:tab w:val="left" w:pos="-1080"/>
          <w:tab w:val="left" w:pos="-600"/>
          <w:tab w:val="left" w:pos="-120"/>
          <w:tab w:val="left" w:pos="0"/>
          <w:tab w:val="left" w:pos="993"/>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lastRenderedPageBreak/>
        <w:t>Il est précisé que le non-conformité des moyens réellement mis en place avec ceux définis dans la soumission, pourra être sanctionnée par la pénalité pour non-respect d’engagement sans préjudice d’une éventuelle résiliation aux torts de l’entrepreneur.</w:t>
      </w:r>
    </w:p>
    <w:p w14:paraId="2C4992CE" w14:textId="77777777" w:rsidR="0044496D"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b/>
          <w:color w:val="000000"/>
          <w:spacing w:val="-2"/>
          <w:szCs w:val="22"/>
        </w:rPr>
      </w:pPr>
    </w:p>
    <w:p w14:paraId="2C4992CF" w14:textId="77777777" w:rsidR="0044496D" w:rsidRPr="00504B2B"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b/>
          <w:color w:val="000000"/>
          <w:spacing w:val="-2"/>
          <w:szCs w:val="22"/>
        </w:rPr>
        <w:t>PIECE B : les Plannings détaillés par étape et le Planning Général comportant :</w:t>
      </w:r>
    </w:p>
    <w:p w14:paraId="2C4992D0"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en abscisse, l’indication des semaines, des mois, des périodes, considérées comme saison de pluies;</w:t>
      </w:r>
    </w:p>
    <w:p w14:paraId="2C4992D1"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en ordonnées, et par étape, la nature, la durée et l'enchaînement des différents travaux;</w:t>
      </w:r>
    </w:p>
    <w:p w14:paraId="2C4992D2"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color w:val="000000"/>
          <w:spacing w:val="-2"/>
          <w:szCs w:val="22"/>
        </w:rPr>
      </w:pPr>
      <w:r w:rsidRPr="00504B2B">
        <w:rPr>
          <w:color w:val="000000"/>
          <w:spacing w:val="-2"/>
          <w:szCs w:val="22"/>
        </w:rPr>
        <w:t>en marge, pour chaque type de travaux (déblais, béton armé, etc.) les cadences mensuelles prévues.</w:t>
      </w:r>
    </w:p>
    <w:p w14:paraId="2C4992D3" w14:textId="77777777" w:rsidR="0044496D"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b/>
          <w:color w:val="000000"/>
          <w:spacing w:val="-2"/>
          <w:szCs w:val="22"/>
        </w:rPr>
      </w:pPr>
    </w:p>
    <w:p w14:paraId="2C4992D4" w14:textId="77777777" w:rsidR="0044496D" w:rsidRPr="00504B2B"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b/>
          <w:color w:val="000000"/>
          <w:spacing w:val="-2"/>
          <w:szCs w:val="22"/>
        </w:rPr>
      </w:pPr>
      <w:r w:rsidRPr="00504B2B">
        <w:rPr>
          <w:b/>
          <w:color w:val="000000"/>
          <w:spacing w:val="-2"/>
          <w:szCs w:val="22"/>
        </w:rPr>
        <w:t>PIECE C : le calendrier d'exécution comportant :</w:t>
      </w:r>
    </w:p>
    <w:p w14:paraId="2C4992D5" w14:textId="77777777" w:rsidR="0044496D" w:rsidRPr="00504B2B"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spacing w:val="-2"/>
          <w:szCs w:val="22"/>
        </w:rPr>
      </w:pPr>
      <w:r w:rsidRPr="00504B2B">
        <w:rPr>
          <w:spacing w:val="-2"/>
          <w:szCs w:val="22"/>
        </w:rPr>
        <w:t>Le calendrier d’exécution présentera les éléments suivants :</w:t>
      </w:r>
    </w:p>
    <w:p w14:paraId="2C4992D6"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spacing w:val="-2"/>
          <w:szCs w:val="22"/>
        </w:rPr>
      </w:pPr>
      <w:r w:rsidRPr="00504B2B">
        <w:rPr>
          <w:spacing w:val="-2"/>
          <w:szCs w:val="22"/>
        </w:rPr>
        <w:t>un calendrier d’activités qui donne jour par jour, les détails des travaux à réaliser par ouvrage, corps d’ouvrage et poste et localisation précise (les PK pour les conduites) ;</w:t>
      </w:r>
    </w:p>
    <w:p w14:paraId="2C4992D7"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spacing w:val="-2"/>
          <w:szCs w:val="22"/>
        </w:rPr>
      </w:pPr>
      <w:r w:rsidRPr="00504B2B">
        <w:rPr>
          <w:spacing w:val="-2"/>
          <w:szCs w:val="22"/>
        </w:rPr>
        <w:t>un calendrier d’affectation du personnel, en conformité avec le calendrier d’activités et la méthodologie d’exécution ;</w:t>
      </w:r>
    </w:p>
    <w:p w14:paraId="2C4992D8"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spacing w:val="-2"/>
          <w:szCs w:val="22"/>
        </w:rPr>
      </w:pPr>
      <w:r w:rsidRPr="00504B2B">
        <w:rPr>
          <w:spacing w:val="-2"/>
          <w:szCs w:val="22"/>
        </w:rPr>
        <w:t>un calendrier de consommation des différents matériaux, de mise à la disposition des matériaux sur les différents fronts et d’approvisionnement ;</w:t>
      </w:r>
    </w:p>
    <w:p w14:paraId="2C4992D9" w14:textId="77777777" w:rsidR="0044496D" w:rsidRPr="00504B2B" w:rsidRDefault="0044496D" w:rsidP="002D3661">
      <w:pPr>
        <w:numPr>
          <w:ilvl w:val="0"/>
          <w:numId w:val="28"/>
        </w:num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jc w:val="both"/>
        <w:rPr>
          <w:spacing w:val="-2"/>
          <w:szCs w:val="22"/>
        </w:rPr>
      </w:pPr>
      <w:r w:rsidRPr="00504B2B">
        <w:rPr>
          <w:spacing w:val="-2"/>
          <w:szCs w:val="22"/>
        </w:rPr>
        <w:t>un calendrier d’affectation des différents matériels.</w:t>
      </w:r>
    </w:p>
    <w:p w14:paraId="2C4992DA" w14:textId="77777777" w:rsidR="0044496D" w:rsidRPr="00504B2B" w:rsidRDefault="0044496D" w:rsidP="0044496D">
      <w:pPr>
        <w:tabs>
          <w:tab w:val="left" w:pos="-1080"/>
          <w:tab w:val="left" w:pos="-600"/>
          <w:tab w:val="left" w:pos="-120"/>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 xml:space="preserve">Le maître d’œuvre disposera d'un délai de QUINZE (15) jours pour viser tous ces documents ou formuler ses observations sur les dispositions envisagées par l’entrepreneur. Passé ce délai, </w:t>
      </w:r>
      <w:r>
        <w:rPr>
          <w:color w:val="000000"/>
          <w:spacing w:val="-2"/>
          <w:szCs w:val="22"/>
        </w:rPr>
        <w:t>il</w:t>
      </w:r>
      <w:r w:rsidRPr="00504B2B">
        <w:rPr>
          <w:color w:val="000000"/>
          <w:spacing w:val="-2"/>
          <w:szCs w:val="22"/>
        </w:rPr>
        <w:t xml:space="preserve"> est censé les avoir acceptés.</w:t>
      </w:r>
    </w:p>
    <w:p w14:paraId="2C4992DB" w14:textId="77777777" w:rsidR="0044496D" w:rsidRPr="00504B2B" w:rsidRDefault="0044496D" w:rsidP="0044496D">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L’entrepreneur disposera d'un délai de cinq (5) jours à dater de la réponse de l'Autorité chargée du Contrôle pour formuler par écrit ses observations à l'égard des dispositions relatives aux moyens et procédés et des modifications que le maître d’oeuvre pourrait prescrire. Passé ce délai, il est censé les avoir acceptées.</w:t>
      </w:r>
    </w:p>
    <w:p w14:paraId="2C4992DC" w14:textId="77777777" w:rsidR="0044496D" w:rsidRPr="00504B2B" w:rsidRDefault="0044496D" w:rsidP="0044496D">
      <w:pPr>
        <w:tabs>
          <w:tab w:val="left" w:pos="-1080"/>
          <w:tab w:val="left" w:pos="-600"/>
          <w:tab w:val="left" w:pos="-120"/>
          <w:tab w:val="left" w:pos="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440"/>
          <w:tab w:val="left" w:pos="10920"/>
          <w:tab w:val="left" w:pos="11400"/>
          <w:tab w:val="left" w:pos="11880"/>
          <w:tab w:val="left" w:pos="12360"/>
          <w:tab w:val="left" w:pos="12840"/>
          <w:tab w:val="left" w:pos="13320"/>
          <w:tab w:val="left" w:pos="13680"/>
        </w:tabs>
        <w:spacing w:before="120" w:after="120"/>
        <w:jc w:val="both"/>
        <w:rPr>
          <w:color w:val="000000"/>
          <w:spacing w:val="-2"/>
          <w:szCs w:val="22"/>
        </w:rPr>
      </w:pPr>
      <w:r w:rsidRPr="00504B2B">
        <w:rPr>
          <w:color w:val="000000"/>
          <w:spacing w:val="-2"/>
          <w:szCs w:val="22"/>
        </w:rPr>
        <w:t>Il est spécifié que l'agrément donné par l'Administration aux moyens et procédés d'exécution envisagés par l’entrepreneur comme le caractère tacite de l’acceptation par ce dernier des dispositions prescrites par l'Administration ne diminuent en rien la responsabilité de l’entrepreneur quant aux conséquences dommageables que leur exécution pourrait avoir tant à l'égard des tiers qu'à l'égard de l’Administration et quant au respect des clauses du Marché.</w:t>
      </w:r>
    </w:p>
    <w:p w14:paraId="2C4992DD" w14:textId="77777777" w:rsidR="0044496D" w:rsidRPr="00504B2B" w:rsidRDefault="0044496D" w:rsidP="0044496D">
      <w:pPr>
        <w:autoSpaceDE w:val="0"/>
        <w:autoSpaceDN w:val="0"/>
        <w:adjustRightInd w:val="0"/>
        <w:spacing w:before="120" w:after="120"/>
        <w:jc w:val="both"/>
        <w:rPr>
          <w:b/>
          <w:szCs w:val="22"/>
          <w:lang w:eastAsia="en-US"/>
        </w:rPr>
      </w:pPr>
      <w:r w:rsidRPr="00504B2B">
        <w:rPr>
          <w:b/>
          <w:szCs w:val="22"/>
          <w:lang w:eastAsia="en-US"/>
        </w:rPr>
        <w:t xml:space="preserve">108-6 </w:t>
      </w:r>
      <w:r w:rsidRPr="00504B2B">
        <w:rPr>
          <w:b/>
          <w:bCs/>
          <w:color w:val="000000"/>
          <w:spacing w:val="-2"/>
        </w:rPr>
        <w:t>Plan de recollement</w:t>
      </w:r>
    </w:p>
    <w:p w14:paraId="2C4992DE" w14:textId="77777777" w:rsidR="0044496D" w:rsidRPr="00504B2B" w:rsidRDefault="0044496D" w:rsidP="0044496D">
      <w:pPr>
        <w:jc w:val="both"/>
        <w:rPr>
          <w:szCs w:val="22"/>
          <w:lang w:eastAsia="en-US"/>
        </w:rPr>
      </w:pPr>
      <w:r w:rsidRPr="00504B2B">
        <w:rPr>
          <w:szCs w:val="22"/>
          <w:lang w:eastAsia="en-US"/>
        </w:rPr>
        <w:t>Après exécution des Travaux et avant la réception provisoire (partielle ou complète), l'Entrepreneur fournira au Maître d’Œuvre les plans définitifs, conformes aux travaux exécuté pour tous les travaux de terrassements, ouvrages d'assainissement ou de franchissement, chaussées et aménagements divers.</w:t>
      </w:r>
    </w:p>
    <w:p w14:paraId="2C4992DF" w14:textId="77777777" w:rsidR="0044496D" w:rsidRPr="00504B2B" w:rsidRDefault="0044496D" w:rsidP="0044496D">
      <w:pPr>
        <w:autoSpaceDE w:val="0"/>
        <w:autoSpaceDN w:val="0"/>
        <w:adjustRightInd w:val="0"/>
        <w:spacing w:before="120" w:after="120"/>
        <w:jc w:val="both"/>
        <w:rPr>
          <w:b/>
          <w:bCs/>
          <w:color w:val="000000"/>
          <w:spacing w:val="-2"/>
        </w:rPr>
      </w:pPr>
      <w:r w:rsidRPr="00504B2B">
        <w:rPr>
          <w:b/>
          <w:color w:val="000000"/>
          <w:szCs w:val="22"/>
        </w:rPr>
        <w:t xml:space="preserve">108-7 </w:t>
      </w:r>
      <w:r w:rsidRPr="00504B2B">
        <w:rPr>
          <w:b/>
          <w:bCs/>
          <w:color w:val="000000"/>
          <w:spacing w:val="-2"/>
        </w:rPr>
        <w:t>Manuel d’instruction et d’entretien des équipements</w:t>
      </w:r>
    </w:p>
    <w:p w14:paraId="2C4992E0" w14:textId="77777777" w:rsidR="0044496D" w:rsidRDefault="0044496D" w:rsidP="0044496D">
      <w:pPr>
        <w:jc w:val="both"/>
        <w:rPr>
          <w:color w:val="000000"/>
          <w:szCs w:val="22"/>
        </w:rPr>
      </w:pPr>
      <w:r w:rsidRPr="00504B2B">
        <w:rPr>
          <w:color w:val="000000"/>
          <w:szCs w:val="22"/>
        </w:rPr>
        <w:t>Tout équipement fourni sera doté de ses instructions d’emp</w:t>
      </w:r>
      <w:r>
        <w:rPr>
          <w:color w:val="000000"/>
          <w:szCs w:val="22"/>
        </w:rPr>
        <w:t>loi et d’entretien en français.</w:t>
      </w:r>
    </w:p>
    <w:p w14:paraId="2C4992E1" w14:textId="77777777" w:rsidR="002F641B" w:rsidRDefault="002F641B" w:rsidP="0043545B">
      <w:pPr>
        <w:spacing w:before="120" w:after="120"/>
        <w:rPr>
          <w:lang w:eastAsia="en-US"/>
        </w:rPr>
      </w:pPr>
    </w:p>
    <w:p w14:paraId="2C4992E2" w14:textId="77777777" w:rsidR="00787757" w:rsidRPr="00504B2B" w:rsidRDefault="00787757" w:rsidP="002D3661">
      <w:pPr>
        <w:numPr>
          <w:ilvl w:val="0"/>
          <w:numId w:val="25"/>
        </w:numPr>
        <w:spacing w:before="60" w:after="60"/>
        <w:ind w:left="0" w:firstLine="0"/>
        <w:contextualSpacing/>
        <w:jc w:val="both"/>
        <w:rPr>
          <w:b/>
          <w:caps/>
          <w:szCs w:val="22"/>
          <w:lang w:eastAsia="en-US"/>
        </w:rPr>
      </w:pPr>
      <w:r w:rsidRPr="00504B2B">
        <w:rPr>
          <w:b/>
          <w:caps/>
          <w:szCs w:val="22"/>
          <w:lang w:eastAsia="en-US"/>
        </w:rPr>
        <w:t>ESSAIS D’ETUDES</w:t>
      </w:r>
      <w:r>
        <w:rPr>
          <w:b/>
          <w:caps/>
          <w:szCs w:val="22"/>
          <w:lang w:eastAsia="en-US"/>
        </w:rPr>
        <w:t xml:space="preserve">, </w:t>
      </w:r>
      <w:r w:rsidRPr="00504B2B">
        <w:rPr>
          <w:b/>
          <w:caps/>
          <w:szCs w:val="22"/>
          <w:lang w:eastAsia="en-US"/>
        </w:rPr>
        <w:t>D’AGREMENTS</w:t>
      </w:r>
      <w:r>
        <w:rPr>
          <w:b/>
          <w:caps/>
          <w:szCs w:val="22"/>
          <w:lang w:eastAsia="en-US"/>
        </w:rPr>
        <w:t xml:space="preserve"> et contrôle interne</w:t>
      </w:r>
    </w:p>
    <w:p w14:paraId="2C4992E3" w14:textId="77777777" w:rsidR="00787757" w:rsidRPr="00504B2B" w:rsidRDefault="00787757" w:rsidP="00787757">
      <w:pPr>
        <w:spacing w:before="120" w:after="120"/>
        <w:jc w:val="both"/>
        <w:rPr>
          <w:szCs w:val="22"/>
          <w:lang w:eastAsia="en-US"/>
        </w:rPr>
      </w:pPr>
      <w:r w:rsidRPr="00504B2B">
        <w:rPr>
          <w:szCs w:val="22"/>
          <w:lang w:eastAsia="en-US"/>
        </w:rPr>
        <w:t>Tous les essais d’études et d’agrément relatifs aux matériaux rocheux, matériaux de remblai, béton (formulation) sont à la charge du titulaire.</w:t>
      </w:r>
    </w:p>
    <w:p w14:paraId="2C4992E4" w14:textId="77777777" w:rsidR="00787757" w:rsidRPr="00504B2B" w:rsidRDefault="00787757" w:rsidP="00787757">
      <w:pPr>
        <w:spacing w:before="120" w:after="120"/>
        <w:jc w:val="both"/>
        <w:rPr>
          <w:szCs w:val="22"/>
          <w:lang w:eastAsia="en-US"/>
        </w:rPr>
      </w:pPr>
      <w:r w:rsidRPr="00504B2B">
        <w:rPr>
          <w:szCs w:val="22"/>
          <w:lang w:eastAsia="en-US"/>
        </w:rPr>
        <w:t xml:space="preserve">Par ailleurs, il se chargera de la réalisation des essais de contrôle </w:t>
      </w:r>
      <w:r>
        <w:rPr>
          <w:szCs w:val="22"/>
          <w:lang w:eastAsia="en-US"/>
        </w:rPr>
        <w:t>interne</w:t>
      </w:r>
      <w:r w:rsidRPr="00504B2B">
        <w:rPr>
          <w:szCs w:val="22"/>
          <w:lang w:eastAsia="en-US"/>
        </w:rPr>
        <w:t xml:space="preserve"> selon son PAQ. La planification de ces essais sera présentée dans le PAQ pour approbation par le maître d’œuvre.</w:t>
      </w:r>
    </w:p>
    <w:p w14:paraId="2C4992E5" w14:textId="77777777" w:rsidR="00787757" w:rsidRPr="00504B2B" w:rsidRDefault="00787757" w:rsidP="00787757">
      <w:pPr>
        <w:spacing w:before="120" w:after="120"/>
        <w:jc w:val="both"/>
        <w:rPr>
          <w:szCs w:val="22"/>
          <w:lang w:eastAsia="en-US"/>
        </w:rPr>
      </w:pPr>
      <w:r w:rsidRPr="00504B2B">
        <w:rPr>
          <w:szCs w:val="22"/>
          <w:lang w:eastAsia="en-US"/>
        </w:rPr>
        <w:lastRenderedPageBreak/>
        <w:t>Les résultats de tous les essais sont à transmettre au représentant du maître d’œuvre, au fur et à mesure, le lendemain de leur réalisation.</w:t>
      </w:r>
      <w:r>
        <w:rPr>
          <w:szCs w:val="22"/>
          <w:lang w:eastAsia="en-US"/>
        </w:rPr>
        <w:t xml:space="preserve"> Le titulaire doit garder une copie pour toutes fins utiles.</w:t>
      </w:r>
    </w:p>
    <w:p w14:paraId="2C4992E6" w14:textId="77777777" w:rsidR="002F641B" w:rsidRDefault="00787757" w:rsidP="0043545B">
      <w:pPr>
        <w:spacing w:before="120" w:after="120"/>
        <w:rPr>
          <w:lang w:eastAsia="en-US"/>
        </w:rPr>
      </w:pPr>
      <w:r>
        <w:rPr>
          <w:lang w:eastAsia="en-US"/>
        </w:rPr>
        <w:t>Les matériels nécessaires, ainsi que les laborantins et ses aides, doivent être sur site d’une façon permanente.</w:t>
      </w:r>
    </w:p>
    <w:p w14:paraId="2C4992E7" w14:textId="77777777" w:rsidR="002F641B" w:rsidRDefault="002F641B" w:rsidP="0043545B">
      <w:pPr>
        <w:spacing w:before="120" w:after="120"/>
        <w:rPr>
          <w:lang w:eastAsia="en-US"/>
        </w:rPr>
      </w:pPr>
    </w:p>
    <w:p w14:paraId="2C4992E8" w14:textId="77777777" w:rsidR="00787757" w:rsidRPr="009279C6" w:rsidRDefault="00787757" w:rsidP="002D3661">
      <w:pPr>
        <w:numPr>
          <w:ilvl w:val="0"/>
          <w:numId w:val="25"/>
        </w:numPr>
        <w:spacing w:before="60" w:after="60"/>
        <w:ind w:left="0" w:firstLine="0"/>
        <w:contextualSpacing/>
        <w:jc w:val="both"/>
        <w:rPr>
          <w:b/>
          <w:caps/>
          <w:lang w:eastAsia="en-US"/>
        </w:rPr>
      </w:pPr>
      <w:r w:rsidRPr="009279C6">
        <w:rPr>
          <w:b/>
          <w:caps/>
          <w:lang w:eastAsia="zh-TW"/>
        </w:rPr>
        <w:t>contrôle ET SUPERVISION DES TRAVAUX</w:t>
      </w:r>
    </w:p>
    <w:p w14:paraId="2C4992E9" w14:textId="77777777" w:rsidR="00787757" w:rsidRPr="00504B2B" w:rsidRDefault="00787757" w:rsidP="00787757">
      <w:pPr>
        <w:autoSpaceDE w:val="0"/>
        <w:autoSpaceDN w:val="0"/>
        <w:adjustRightInd w:val="0"/>
        <w:spacing w:before="120" w:after="120"/>
        <w:jc w:val="both"/>
        <w:rPr>
          <w:b/>
          <w:szCs w:val="22"/>
          <w:lang w:eastAsia="en-US"/>
        </w:rPr>
      </w:pPr>
      <w:r w:rsidRPr="009279C6">
        <w:rPr>
          <w:b/>
          <w:bCs/>
          <w:color w:val="000000"/>
          <w:spacing w:val="-2"/>
        </w:rPr>
        <w:t>1010</w:t>
      </w:r>
      <w:r w:rsidRPr="00504B2B">
        <w:rPr>
          <w:b/>
          <w:szCs w:val="22"/>
          <w:lang w:eastAsia="en-US"/>
        </w:rPr>
        <w:t>-1 Autorité</w:t>
      </w:r>
    </w:p>
    <w:p w14:paraId="2C4992EA" w14:textId="77777777" w:rsidR="00787757" w:rsidRPr="00504B2B" w:rsidRDefault="00787757" w:rsidP="00787757">
      <w:pPr>
        <w:jc w:val="both"/>
        <w:rPr>
          <w:szCs w:val="22"/>
          <w:lang w:eastAsia="en-US"/>
        </w:rPr>
      </w:pPr>
      <w:r w:rsidRPr="00A83EAA">
        <w:rPr>
          <w:szCs w:val="22"/>
          <w:lang w:eastAsia="en-US"/>
        </w:rPr>
        <w:t>Le contrôle et supervision</w:t>
      </w:r>
      <w:r>
        <w:rPr>
          <w:szCs w:val="22"/>
          <w:lang w:eastAsia="en-US"/>
        </w:rPr>
        <w:t xml:space="preserve"> des travaux est à la charge du bureau d’étude recruté pour le contrôle et surveillance des travaux, ce dernier</w:t>
      </w:r>
      <w:r w:rsidRPr="00A83EAA">
        <w:rPr>
          <w:szCs w:val="22"/>
          <w:lang w:eastAsia="en-US"/>
        </w:rPr>
        <w:t xml:space="preserve"> travaillera en étroite collaboration avec l</w:t>
      </w:r>
      <w:r>
        <w:rPr>
          <w:szCs w:val="22"/>
          <w:lang w:eastAsia="en-US"/>
        </w:rPr>
        <w:t xml:space="preserve">es </w:t>
      </w:r>
      <w:r w:rsidRPr="00A83EAA">
        <w:rPr>
          <w:szCs w:val="22"/>
          <w:lang w:eastAsia="en-US"/>
        </w:rPr>
        <w:t>DRAE</w:t>
      </w:r>
      <w:r>
        <w:rPr>
          <w:szCs w:val="22"/>
          <w:lang w:eastAsia="en-US"/>
        </w:rPr>
        <w:t xml:space="preserve"> et DREDD avec ses </w:t>
      </w:r>
      <w:r w:rsidRPr="00A83EAA">
        <w:rPr>
          <w:szCs w:val="22"/>
          <w:lang w:eastAsia="en-US"/>
        </w:rPr>
        <w:t xml:space="preserve">démembrement </w:t>
      </w:r>
      <w:r>
        <w:rPr>
          <w:szCs w:val="22"/>
          <w:lang w:eastAsia="en-US"/>
        </w:rPr>
        <w:t>– ces derniers étant maître d’oeuvre du projet</w:t>
      </w:r>
      <w:r w:rsidRPr="00A83EAA">
        <w:rPr>
          <w:szCs w:val="22"/>
          <w:lang w:eastAsia="en-US"/>
        </w:rPr>
        <w:t>.</w:t>
      </w:r>
    </w:p>
    <w:p w14:paraId="2C4992EB" w14:textId="77777777" w:rsidR="00787757" w:rsidRPr="00504B2B" w:rsidRDefault="00787757" w:rsidP="00787757">
      <w:pPr>
        <w:autoSpaceDE w:val="0"/>
        <w:autoSpaceDN w:val="0"/>
        <w:adjustRightInd w:val="0"/>
        <w:spacing w:before="120" w:after="120"/>
        <w:jc w:val="both"/>
        <w:rPr>
          <w:b/>
          <w:szCs w:val="22"/>
          <w:lang w:eastAsia="en-US"/>
        </w:rPr>
      </w:pPr>
      <w:r w:rsidRPr="00504B2B">
        <w:rPr>
          <w:b/>
          <w:szCs w:val="22"/>
          <w:lang w:eastAsia="en-US"/>
        </w:rPr>
        <w:t>1010-2 Procédé de contrôle</w:t>
      </w:r>
    </w:p>
    <w:p w14:paraId="2C4992EC" w14:textId="77777777" w:rsidR="00787757" w:rsidRPr="00504B2B" w:rsidRDefault="00787757" w:rsidP="00787757">
      <w:pPr>
        <w:spacing w:before="120" w:after="120"/>
        <w:jc w:val="both"/>
        <w:rPr>
          <w:szCs w:val="22"/>
          <w:lang w:eastAsia="en-US"/>
        </w:rPr>
      </w:pPr>
      <w:r>
        <w:rPr>
          <w:szCs w:val="22"/>
          <w:lang w:eastAsia="en-US"/>
        </w:rPr>
        <w:t>L</w:t>
      </w:r>
      <w:r w:rsidRPr="00504B2B">
        <w:rPr>
          <w:szCs w:val="22"/>
          <w:lang w:eastAsia="en-US"/>
        </w:rPr>
        <w:t>e procédé de contrôle sera conforme au tableau suivant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01"/>
        <w:gridCol w:w="2977"/>
        <w:gridCol w:w="4394"/>
      </w:tblGrid>
      <w:tr w:rsidR="00787757" w:rsidRPr="00504B2B" w14:paraId="2C4992F1" w14:textId="77777777" w:rsidTr="00787757">
        <w:trPr>
          <w:tblHeader/>
        </w:trPr>
        <w:tc>
          <w:tcPr>
            <w:tcW w:w="1560" w:type="dxa"/>
            <w:shd w:val="clear" w:color="auto" w:fill="4F81BD"/>
            <w:vAlign w:val="center"/>
          </w:tcPr>
          <w:p w14:paraId="2C4992ED" w14:textId="77777777" w:rsidR="00787757" w:rsidRPr="00504B2B" w:rsidRDefault="00787757" w:rsidP="00EA1A48">
            <w:pPr>
              <w:spacing w:before="60" w:after="60"/>
              <w:jc w:val="center"/>
              <w:rPr>
                <w:rFonts w:eastAsia="PMingLiU"/>
                <w:b/>
                <w:bCs/>
                <w:color w:val="FFFFFF"/>
                <w:sz w:val="18"/>
                <w:szCs w:val="18"/>
                <w:lang w:eastAsia="en-US"/>
              </w:rPr>
            </w:pPr>
            <w:r w:rsidRPr="00504B2B">
              <w:rPr>
                <w:rFonts w:eastAsia="PMingLiU"/>
                <w:b/>
                <w:bCs/>
                <w:color w:val="FFFFFF"/>
                <w:sz w:val="18"/>
                <w:szCs w:val="18"/>
                <w:lang w:eastAsia="en-US"/>
              </w:rPr>
              <w:t>Etape</w:t>
            </w:r>
          </w:p>
        </w:tc>
        <w:tc>
          <w:tcPr>
            <w:tcW w:w="1701" w:type="dxa"/>
            <w:shd w:val="clear" w:color="auto" w:fill="4F81BD"/>
            <w:vAlign w:val="center"/>
          </w:tcPr>
          <w:p w14:paraId="2C4992EE" w14:textId="77777777" w:rsidR="00787757" w:rsidRPr="00504B2B" w:rsidRDefault="00787757" w:rsidP="00EA1A48">
            <w:pPr>
              <w:spacing w:before="60" w:after="60"/>
              <w:jc w:val="center"/>
              <w:rPr>
                <w:rFonts w:eastAsia="PMingLiU"/>
                <w:b/>
                <w:bCs/>
                <w:color w:val="FFFFFF"/>
                <w:sz w:val="18"/>
                <w:szCs w:val="18"/>
                <w:lang w:eastAsia="en-US"/>
              </w:rPr>
            </w:pPr>
            <w:r w:rsidRPr="00504B2B">
              <w:rPr>
                <w:rFonts w:eastAsia="PMingLiU"/>
                <w:b/>
                <w:bCs/>
                <w:color w:val="FFFFFF"/>
                <w:sz w:val="18"/>
                <w:szCs w:val="18"/>
                <w:lang w:eastAsia="en-US"/>
              </w:rPr>
              <w:t>Quand ?</w:t>
            </w:r>
          </w:p>
        </w:tc>
        <w:tc>
          <w:tcPr>
            <w:tcW w:w="2977" w:type="dxa"/>
            <w:shd w:val="clear" w:color="auto" w:fill="4F81BD"/>
            <w:vAlign w:val="center"/>
          </w:tcPr>
          <w:p w14:paraId="2C4992EF" w14:textId="77777777" w:rsidR="00787757" w:rsidRPr="00504B2B" w:rsidRDefault="00787757" w:rsidP="00EA1A48">
            <w:pPr>
              <w:spacing w:before="60" w:after="60"/>
              <w:jc w:val="center"/>
              <w:rPr>
                <w:rFonts w:eastAsia="PMingLiU"/>
                <w:b/>
                <w:bCs/>
                <w:color w:val="FFFFFF"/>
                <w:sz w:val="18"/>
                <w:szCs w:val="18"/>
                <w:lang w:eastAsia="en-US"/>
              </w:rPr>
            </w:pPr>
            <w:r w:rsidRPr="00504B2B">
              <w:rPr>
                <w:rFonts w:eastAsia="PMingLiU"/>
                <w:b/>
                <w:bCs/>
                <w:color w:val="FFFFFF"/>
                <w:sz w:val="18"/>
                <w:szCs w:val="18"/>
                <w:lang w:eastAsia="en-US"/>
              </w:rPr>
              <w:t>Activités à faire</w:t>
            </w:r>
          </w:p>
        </w:tc>
        <w:tc>
          <w:tcPr>
            <w:tcW w:w="4394" w:type="dxa"/>
            <w:shd w:val="clear" w:color="auto" w:fill="4F81BD"/>
            <w:vAlign w:val="center"/>
          </w:tcPr>
          <w:p w14:paraId="2C4992F0" w14:textId="77777777" w:rsidR="00787757" w:rsidRPr="00504B2B" w:rsidRDefault="00787757" w:rsidP="00EA1A48">
            <w:pPr>
              <w:spacing w:before="60" w:after="60"/>
              <w:jc w:val="center"/>
              <w:rPr>
                <w:rFonts w:eastAsia="PMingLiU"/>
                <w:b/>
                <w:bCs/>
                <w:color w:val="FFFFFF"/>
                <w:sz w:val="18"/>
                <w:szCs w:val="18"/>
                <w:lang w:eastAsia="en-US"/>
              </w:rPr>
            </w:pPr>
            <w:r w:rsidRPr="00504B2B">
              <w:rPr>
                <w:rFonts w:eastAsia="PMingLiU"/>
                <w:b/>
                <w:bCs/>
                <w:color w:val="FFFFFF"/>
                <w:sz w:val="18"/>
                <w:szCs w:val="18"/>
                <w:lang w:eastAsia="en-US"/>
              </w:rPr>
              <w:t>A produire</w:t>
            </w:r>
          </w:p>
        </w:tc>
      </w:tr>
      <w:tr w:rsidR="00787757" w:rsidRPr="00504B2B" w14:paraId="2C4992F6" w14:textId="77777777" w:rsidTr="00787757">
        <w:tc>
          <w:tcPr>
            <w:tcW w:w="1560" w:type="dxa"/>
            <w:vAlign w:val="center"/>
          </w:tcPr>
          <w:p w14:paraId="2C4992F2" w14:textId="77777777" w:rsidR="00787757" w:rsidRPr="00504B2B" w:rsidRDefault="00787757" w:rsidP="00EA1A48">
            <w:pPr>
              <w:spacing w:before="60" w:after="60"/>
              <w:rPr>
                <w:rFonts w:eastAsia="PMingLiU"/>
                <w:lang w:eastAsia="en-US"/>
              </w:rPr>
            </w:pPr>
            <w:r w:rsidRPr="00504B2B">
              <w:rPr>
                <w:rFonts w:eastAsia="PMingLiU"/>
                <w:lang w:eastAsia="en-US"/>
              </w:rPr>
              <w:t>Réception de l’installation de chantier (totale ou partielle)</w:t>
            </w:r>
          </w:p>
        </w:tc>
        <w:tc>
          <w:tcPr>
            <w:tcW w:w="1701" w:type="dxa"/>
            <w:vAlign w:val="center"/>
          </w:tcPr>
          <w:p w14:paraId="2C4992F3" w14:textId="77777777" w:rsidR="00787757" w:rsidRPr="001932A7" w:rsidRDefault="00787757" w:rsidP="00EA1A48">
            <w:pPr>
              <w:spacing w:before="60" w:after="60"/>
              <w:rPr>
                <w:rFonts w:eastAsia="PMingLiU"/>
                <w:sz w:val="22"/>
                <w:szCs w:val="20"/>
                <w:lang w:eastAsia="en-US"/>
              </w:rPr>
            </w:pPr>
            <w:r w:rsidRPr="00DC745D">
              <w:rPr>
                <w:rFonts w:eastAsia="PMingLiU"/>
                <w:lang w:eastAsia="en-US"/>
              </w:rPr>
              <w:t>Après demande de réception de l’installation de chantier par le Titulaire</w:t>
            </w:r>
          </w:p>
        </w:tc>
        <w:tc>
          <w:tcPr>
            <w:tcW w:w="2977" w:type="dxa"/>
            <w:vAlign w:val="center"/>
          </w:tcPr>
          <w:p w14:paraId="2C4992F4"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Vérification de la conformité des installations, du personnel, des matériels et des matériaux (carrière, gîte et emprunt) par rapport aux normes et au contrat du titulaire</w:t>
            </w:r>
          </w:p>
        </w:tc>
        <w:tc>
          <w:tcPr>
            <w:tcW w:w="4394" w:type="dxa"/>
            <w:vAlign w:val="center"/>
          </w:tcPr>
          <w:p w14:paraId="2C4992F5"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 réception totale ou partielle de l’installation de chantier à délivrer par le maître d’œuvre et valant autorisation d’émission de l’OS de démarrage des travaux relatifs à la partie de l’installation de chantier réceptionnée si les dossiers d’exécution sont approuvés.</w:t>
            </w:r>
          </w:p>
        </w:tc>
      </w:tr>
      <w:tr w:rsidR="00787757" w:rsidRPr="00504B2B" w14:paraId="2C4992FD" w14:textId="77777777" w:rsidTr="00787757">
        <w:tc>
          <w:tcPr>
            <w:tcW w:w="1560" w:type="dxa"/>
            <w:vAlign w:val="center"/>
          </w:tcPr>
          <w:p w14:paraId="2C4992F7"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Approbation des dossiers d’exécution</w:t>
            </w:r>
          </w:p>
        </w:tc>
        <w:tc>
          <w:tcPr>
            <w:tcW w:w="1701" w:type="dxa"/>
            <w:vAlign w:val="center"/>
          </w:tcPr>
          <w:p w14:paraId="2C4992F8" w14:textId="77777777" w:rsidR="00787757" w:rsidRPr="001932A7" w:rsidRDefault="00787757" w:rsidP="00EA1A48">
            <w:pPr>
              <w:spacing w:before="60" w:after="60"/>
              <w:rPr>
                <w:rFonts w:eastAsia="PMingLiU"/>
                <w:sz w:val="22"/>
                <w:szCs w:val="20"/>
                <w:lang w:eastAsia="en-US"/>
              </w:rPr>
            </w:pPr>
            <w:r w:rsidRPr="00567F91">
              <w:rPr>
                <w:rFonts w:eastAsia="PMingLiU"/>
                <w:lang w:eastAsia="en-US"/>
              </w:rPr>
              <w:t>Après dépôt d’une demande d’approbation de dossiers d’exécution</w:t>
            </w:r>
          </w:p>
        </w:tc>
        <w:tc>
          <w:tcPr>
            <w:tcW w:w="2977" w:type="dxa"/>
            <w:vAlign w:val="center"/>
          </w:tcPr>
          <w:p w14:paraId="2C4992F9"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Vérification de la conformité technique des dossiers d’exécution présentés </w:t>
            </w:r>
          </w:p>
        </w:tc>
        <w:tc>
          <w:tcPr>
            <w:tcW w:w="4394" w:type="dxa"/>
            <w:vAlign w:val="center"/>
          </w:tcPr>
          <w:p w14:paraId="2C4992FA"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d’approbation totale ou partielle des dossiers d’exécution avec apposition du label « BON POUR APPROBATION » ou « BON POUR EXECUTION » par le maître d’œuvre.</w:t>
            </w:r>
          </w:p>
          <w:p w14:paraId="2C4992FB" w14:textId="77777777" w:rsidR="00787757" w:rsidRDefault="00787757" w:rsidP="00EA1A48">
            <w:pPr>
              <w:spacing w:before="60" w:after="60"/>
              <w:rPr>
                <w:rFonts w:ascii="Arial" w:eastAsia="PMingLiU" w:hAnsi="Arial"/>
                <w:b/>
                <w:lang w:eastAsia="en-US"/>
              </w:rPr>
            </w:pPr>
            <w:r w:rsidRPr="00504B2B">
              <w:rPr>
                <w:rFonts w:eastAsia="PMingLiU"/>
                <w:lang w:eastAsia="en-US"/>
              </w:rPr>
              <w:t xml:space="preserve">Seuls les travaux pour lesquels l’installation de chantier correspondante est réceptionnée et faisant l’objet d’un « BON POUR EXECUTION » peuvent être implantés. </w:t>
            </w:r>
          </w:p>
          <w:p w14:paraId="2C4992FC" w14:textId="77777777" w:rsidR="00787757" w:rsidRDefault="00787757" w:rsidP="00EA1A48">
            <w:pPr>
              <w:spacing w:before="60" w:after="60"/>
              <w:rPr>
                <w:rFonts w:ascii="Arial" w:eastAsia="PMingLiU" w:hAnsi="Arial"/>
                <w:b/>
                <w:lang w:eastAsia="en-US"/>
              </w:rPr>
            </w:pPr>
            <w:r w:rsidRPr="00504B2B">
              <w:rPr>
                <w:rFonts w:eastAsia="PMingLiU"/>
                <w:lang w:eastAsia="en-US"/>
              </w:rPr>
              <w:t xml:space="preserve">Un OS de démarrage des travaux est à délivrer pour ces groupes d’infrastructures. </w:t>
            </w:r>
          </w:p>
        </w:tc>
      </w:tr>
      <w:tr w:rsidR="00787757" w:rsidRPr="00504B2B" w14:paraId="2C499302" w14:textId="77777777" w:rsidTr="00787757">
        <w:tc>
          <w:tcPr>
            <w:tcW w:w="1560" w:type="dxa"/>
            <w:vAlign w:val="center"/>
          </w:tcPr>
          <w:p w14:paraId="2C4992FE"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Implantation</w:t>
            </w:r>
          </w:p>
        </w:tc>
        <w:tc>
          <w:tcPr>
            <w:tcW w:w="1701" w:type="dxa"/>
            <w:vAlign w:val="center"/>
          </w:tcPr>
          <w:p w14:paraId="2C4992FF"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Avant d’entamer tous travaux sur chaque site</w:t>
            </w:r>
          </w:p>
        </w:tc>
        <w:tc>
          <w:tcPr>
            <w:tcW w:w="2977" w:type="dxa"/>
            <w:vAlign w:val="center"/>
          </w:tcPr>
          <w:p w14:paraId="2C499300"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Matérialisation physique de l’emprise des travaux et des différents repères, à réaliser contradictoirement entre des représentants du titulaire et du maître d’œuvre</w:t>
            </w:r>
          </w:p>
        </w:tc>
        <w:tc>
          <w:tcPr>
            <w:tcW w:w="4394" w:type="dxa"/>
            <w:vAlign w:val="center"/>
          </w:tcPr>
          <w:p w14:paraId="2C499301"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d’implantation avec croquis matérialisant l’emplacement des différents repères. Le PV d’implantation vaut autorisation au titulaire à réaliser les travaux préparatoires (batardeaux, etc.) et de fouille.</w:t>
            </w:r>
          </w:p>
        </w:tc>
      </w:tr>
      <w:tr w:rsidR="00787757" w:rsidRPr="00504B2B" w14:paraId="2C499307" w14:textId="77777777" w:rsidTr="00787757">
        <w:tc>
          <w:tcPr>
            <w:tcW w:w="1560" w:type="dxa"/>
            <w:vAlign w:val="center"/>
          </w:tcPr>
          <w:p w14:paraId="2C499303"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Contrôle de la mise en œuvre</w:t>
            </w:r>
          </w:p>
        </w:tc>
        <w:tc>
          <w:tcPr>
            <w:tcW w:w="1701" w:type="dxa"/>
            <w:vAlign w:val="center"/>
          </w:tcPr>
          <w:p w14:paraId="2C499304"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Durant la mise en œuvre</w:t>
            </w:r>
          </w:p>
        </w:tc>
        <w:tc>
          <w:tcPr>
            <w:tcW w:w="2977" w:type="dxa"/>
            <w:vAlign w:val="center"/>
          </w:tcPr>
          <w:p w14:paraId="2C499305"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Vérification par le maître d’œuvre de la conformité des procédés de mise en œuvre par rapport au dossier d’exécution approuvé (méthodologie et PAQ)</w:t>
            </w:r>
          </w:p>
        </w:tc>
        <w:tc>
          <w:tcPr>
            <w:tcW w:w="4394" w:type="dxa"/>
            <w:vAlign w:val="center"/>
          </w:tcPr>
          <w:p w14:paraId="2C499306"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Notes de chantier ou OS à présenter par le maître d’œuvre au titulaire pour les éventuels correctifs à apporter par ce dernier sur les travaux. </w:t>
            </w:r>
          </w:p>
        </w:tc>
      </w:tr>
      <w:tr w:rsidR="00787757" w:rsidRPr="00504B2B" w14:paraId="2C49930C" w14:textId="77777777" w:rsidTr="00787757">
        <w:tc>
          <w:tcPr>
            <w:tcW w:w="1560" w:type="dxa"/>
            <w:vAlign w:val="center"/>
          </w:tcPr>
          <w:p w14:paraId="2C499308"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Contrôle de conformité </w:t>
            </w:r>
            <w:r w:rsidRPr="00504B2B">
              <w:rPr>
                <w:rFonts w:eastAsia="PMingLiU"/>
                <w:lang w:eastAsia="en-US"/>
              </w:rPr>
              <w:lastRenderedPageBreak/>
              <w:t>des matériaux et essai de conformité du béton</w:t>
            </w:r>
          </w:p>
        </w:tc>
        <w:tc>
          <w:tcPr>
            <w:tcW w:w="1701" w:type="dxa"/>
            <w:vAlign w:val="center"/>
          </w:tcPr>
          <w:p w14:paraId="2C499309"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lastRenderedPageBreak/>
              <w:t>Durant la mise en œuvre</w:t>
            </w:r>
          </w:p>
        </w:tc>
        <w:tc>
          <w:tcPr>
            <w:tcW w:w="2977" w:type="dxa"/>
            <w:vAlign w:val="center"/>
          </w:tcPr>
          <w:p w14:paraId="2C49930A"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Vérification selon les normes, par le maître </w:t>
            </w:r>
            <w:r w:rsidRPr="00504B2B">
              <w:rPr>
                <w:rFonts w:eastAsia="PMingLiU"/>
                <w:lang w:eastAsia="en-US"/>
              </w:rPr>
              <w:lastRenderedPageBreak/>
              <w:t>d’œuvre ou par le laboratoire du titulaire mais en présence du maître d’œuvre, de la conformité des matériaux et du béton frais par rapport aux dossiers de d’agréments et de formulation inclus dans le dossier d’exécution approuvé.</w:t>
            </w:r>
          </w:p>
        </w:tc>
        <w:tc>
          <w:tcPr>
            <w:tcW w:w="4394" w:type="dxa"/>
            <w:vAlign w:val="center"/>
          </w:tcPr>
          <w:p w14:paraId="2C49930B"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lastRenderedPageBreak/>
              <w:t xml:space="preserve">PV de conformité des matériaux et du béton et/ou note de chantier / OS correctif </w:t>
            </w:r>
          </w:p>
        </w:tc>
      </w:tr>
      <w:tr w:rsidR="00787757" w:rsidRPr="00504B2B" w14:paraId="2C499312" w14:textId="77777777" w:rsidTr="00787757">
        <w:tc>
          <w:tcPr>
            <w:tcW w:w="1560" w:type="dxa"/>
            <w:vAlign w:val="center"/>
          </w:tcPr>
          <w:p w14:paraId="2C49930D"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lastRenderedPageBreak/>
              <w:t>Contrôle par poste de travaux</w:t>
            </w:r>
          </w:p>
        </w:tc>
        <w:tc>
          <w:tcPr>
            <w:tcW w:w="1701" w:type="dxa"/>
            <w:vAlign w:val="center"/>
          </w:tcPr>
          <w:p w14:paraId="2C49930E"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Avant de passer à l’exécution du poste de travaux suivante</w:t>
            </w:r>
          </w:p>
        </w:tc>
        <w:tc>
          <w:tcPr>
            <w:tcW w:w="2977" w:type="dxa"/>
            <w:vAlign w:val="center"/>
          </w:tcPr>
          <w:p w14:paraId="2C49930F"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Contrôle par les représentants du maître d’œuvre, avec photographie détaillée et précise à l’appui pour chaque poste de travaux par corps d’ouvrage.</w:t>
            </w:r>
          </w:p>
          <w:p w14:paraId="2C499310" w14:textId="77777777" w:rsidR="00787757" w:rsidRDefault="00787757" w:rsidP="00EA1A48">
            <w:pPr>
              <w:spacing w:before="60" w:after="60"/>
              <w:rPr>
                <w:rFonts w:ascii="Arial" w:eastAsia="PMingLiU" w:hAnsi="Arial"/>
                <w:b/>
                <w:lang w:eastAsia="en-US"/>
              </w:rPr>
            </w:pPr>
            <w:r w:rsidRPr="00504B2B">
              <w:rPr>
                <w:rFonts w:eastAsia="PMingLiU"/>
                <w:lang w:eastAsia="en-US"/>
              </w:rPr>
              <w:t>A titre indicatif, pour les ouvrages en béton, les différents points de contrôle sont les suivants : 1) fouille, 2) dispositif d’assèchement de fouille (système de batardeau et de pompage), 3) préparation de l’assise (couche de transition et béton de propreté) et ouvrages provisoires (coffrage et système d’échafaudage) et 4) confection et mise en place des armatures.</w:t>
            </w:r>
          </w:p>
        </w:tc>
        <w:tc>
          <w:tcPr>
            <w:tcW w:w="4394" w:type="dxa"/>
            <w:vAlign w:val="center"/>
          </w:tcPr>
          <w:p w14:paraId="2C499311"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valant autorisation au titulaire à exécuter le poste de travaux suivants</w:t>
            </w:r>
          </w:p>
        </w:tc>
      </w:tr>
      <w:tr w:rsidR="00787757" w:rsidRPr="00504B2B" w14:paraId="2C499317" w14:textId="77777777" w:rsidTr="00787757">
        <w:tc>
          <w:tcPr>
            <w:tcW w:w="1560" w:type="dxa"/>
            <w:vAlign w:val="center"/>
          </w:tcPr>
          <w:p w14:paraId="2C499313" w14:textId="77777777" w:rsidR="00787757" w:rsidRPr="00504B2B" w:rsidRDefault="00787757" w:rsidP="00EA1A48">
            <w:pPr>
              <w:spacing w:before="60" w:after="60"/>
              <w:rPr>
                <w:rFonts w:eastAsia="PMingLiU"/>
                <w:lang w:eastAsia="en-US"/>
              </w:rPr>
            </w:pPr>
            <w:r w:rsidRPr="00504B2B">
              <w:rPr>
                <w:rFonts w:eastAsia="PMingLiU"/>
                <w:lang w:eastAsia="en-US"/>
              </w:rPr>
              <w:t>Contrôle non destructif des bétons</w:t>
            </w:r>
          </w:p>
        </w:tc>
        <w:tc>
          <w:tcPr>
            <w:tcW w:w="1701" w:type="dxa"/>
            <w:vAlign w:val="center"/>
          </w:tcPr>
          <w:p w14:paraId="2C499314"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Après la prise des bétons</w:t>
            </w:r>
          </w:p>
        </w:tc>
        <w:tc>
          <w:tcPr>
            <w:tcW w:w="2977" w:type="dxa"/>
            <w:vAlign w:val="center"/>
          </w:tcPr>
          <w:p w14:paraId="2C499315"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Vérification selon les normes, par le maître d’œuvre ou par le laboratoire du titulaire mais en présence du maître d’œuvre, de la conformité des propriétés mécaniques du béton durci par des essais non destructifs, selon les normes ou le PAQ du titulaire.</w:t>
            </w:r>
          </w:p>
        </w:tc>
        <w:tc>
          <w:tcPr>
            <w:tcW w:w="4394" w:type="dxa"/>
            <w:vAlign w:val="center"/>
          </w:tcPr>
          <w:p w14:paraId="2C499316"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 conformité du béton durci et mis en œuvre et/ou note de chantier / OS correctif</w:t>
            </w:r>
          </w:p>
        </w:tc>
      </w:tr>
      <w:tr w:rsidR="00787757" w:rsidRPr="00504B2B" w14:paraId="2C49931E" w14:textId="77777777" w:rsidTr="00787757">
        <w:tc>
          <w:tcPr>
            <w:tcW w:w="1560" w:type="dxa"/>
            <w:vAlign w:val="center"/>
          </w:tcPr>
          <w:p w14:paraId="2C499318"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Réception géométrique</w:t>
            </w:r>
          </w:p>
        </w:tc>
        <w:tc>
          <w:tcPr>
            <w:tcW w:w="1701" w:type="dxa"/>
            <w:vAlign w:val="center"/>
          </w:tcPr>
          <w:p w14:paraId="2C499319"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Après la mise en œuvre de chaque corps d’ouvrage</w:t>
            </w:r>
          </w:p>
        </w:tc>
        <w:tc>
          <w:tcPr>
            <w:tcW w:w="2977" w:type="dxa"/>
            <w:vAlign w:val="center"/>
          </w:tcPr>
          <w:p w14:paraId="2C49931A"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Vérification par le maître d’œuvre de la conformité géométrique par rapport aux dossiers d’exécution. Les tolérances sont les suivantes :</w:t>
            </w:r>
          </w:p>
          <w:p w14:paraId="2C49931B" w14:textId="77777777" w:rsidR="00787757" w:rsidRDefault="00787757" w:rsidP="00EA1A48">
            <w:pPr>
              <w:spacing w:before="60" w:after="60"/>
              <w:rPr>
                <w:rFonts w:ascii="Arial" w:eastAsia="PMingLiU" w:hAnsi="Arial"/>
                <w:b/>
                <w:color w:val="FF0000"/>
                <w:lang w:eastAsia="en-US"/>
              </w:rPr>
            </w:pPr>
            <w:r w:rsidRPr="00504B2B">
              <w:rPr>
                <w:rFonts w:eastAsia="PMingLiU"/>
                <w:lang w:eastAsia="en-US"/>
              </w:rPr>
              <w:lastRenderedPageBreak/>
              <w:t>Ouvrage en dur : ± 5 cm fondation et surface destinée à recevoir des protections en enrochement ; ± 2 cm radier et ± 0,5 cm crête de barrage.</w:t>
            </w:r>
          </w:p>
          <w:p w14:paraId="2C49931C" w14:textId="77777777" w:rsidR="00787757" w:rsidRDefault="00787757" w:rsidP="00EA1A48">
            <w:pPr>
              <w:spacing w:before="60" w:after="60"/>
              <w:rPr>
                <w:rFonts w:ascii="Arial" w:eastAsia="PMingLiU" w:hAnsi="Arial"/>
                <w:b/>
                <w:lang w:eastAsia="en-US"/>
              </w:rPr>
            </w:pPr>
            <w:r w:rsidRPr="00504B2B">
              <w:rPr>
                <w:rFonts w:eastAsia="PMingLiU"/>
                <w:color w:val="000000"/>
                <w:lang w:eastAsia="en-US"/>
              </w:rPr>
              <w:t>Crête de barrages et digues en remblai : + 5 cm / - 2 cm.</w:t>
            </w:r>
          </w:p>
        </w:tc>
        <w:tc>
          <w:tcPr>
            <w:tcW w:w="4394" w:type="dxa"/>
            <w:vAlign w:val="center"/>
          </w:tcPr>
          <w:p w14:paraId="2C49931D"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lastRenderedPageBreak/>
              <w:t>PV de réception géométrique et/ou note de chantier / OS correctif</w:t>
            </w:r>
          </w:p>
        </w:tc>
      </w:tr>
      <w:tr w:rsidR="00787757" w:rsidRPr="00504B2B" w14:paraId="2C499323" w14:textId="77777777" w:rsidTr="00787757">
        <w:tc>
          <w:tcPr>
            <w:tcW w:w="1560" w:type="dxa"/>
            <w:vAlign w:val="center"/>
          </w:tcPr>
          <w:p w14:paraId="2C49931F"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lastRenderedPageBreak/>
              <w:t>Réception géotechnique (remblai compacté)</w:t>
            </w:r>
          </w:p>
        </w:tc>
        <w:tc>
          <w:tcPr>
            <w:tcW w:w="1701" w:type="dxa"/>
            <w:vAlign w:val="center"/>
          </w:tcPr>
          <w:p w14:paraId="2C499320"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Durant et après la mise en œuvre des travaux de terrassement</w:t>
            </w:r>
          </w:p>
        </w:tc>
        <w:tc>
          <w:tcPr>
            <w:tcW w:w="2977" w:type="dxa"/>
            <w:vAlign w:val="center"/>
          </w:tcPr>
          <w:p w14:paraId="2C499321"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Contrôle de la compacité (proctor) par couche, selon l’avancement ou final par le maître d’œuvre ou par le laboratoire du titulaire mais en présence du maître d’œuvre </w:t>
            </w:r>
          </w:p>
        </w:tc>
        <w:tc>
          <w:tcPr>
            <w:tcW w:w="4394" w:type="dxa"/>
            <w:vAlign w:val="center"/>
          </w:tcPr>
          <w:p w14:paraId="2C499322"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 réception géotechnique et/ou note de chantier / OS correctif</w:t>
            </w:r>
          </w:p>
        </w:tc>
      </w:tr>
      <w:tr w:rsidR="00787757" w:rsidRPr="00504B2B" w14:paraId="2C499328" w14:textId="77777777" w:rsidTr="00787757">
        <w:tc>
          <w:tcPr>
            <w:tcW w:w="1560" w:type="dxa"/>
            <w:vAlign w:val="center"/>
          </w:tcPr>
          <w:p w14:paraId="2C499324"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Essai de mise en eau partielle ou totale (réseau irrigation)</w:t>
            </w:r>
          </w:p>
        </w:tc>
        <w:tc>
          <w:tcPr>
            <w:tcW w:w="1701" w:type="dxa"/>
            <w:vAlign w:val="center"/>
          </w:tcPr>
          <w:p w14:paraId="2C499325"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Avant de procéder à la réception technique</w:t>
            </w:r>
          </w:p>
        </w:tc>
        <w:tc>
          <w:tcPr>
            <w:tcW w:w="2977" w:type="dxa"/>
            <w:vAlign w:val="center"/>
          </w:tcPr>
          <w:p w14:paraId="2C499326"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Contrôle et vérification du bon fonctionnement et de la tenue des infrastructures durant l’épreuve de mise en eau par le maître d’œuvre avec photographie et/ou vidéo à l’appui</w:t>
            </w:r>
          </w:p>
        </w:tc>
        <w:tc>
          <w:tcPr>
            <w:tcW w:w="4394" w:type="dxa"/>
            <w:vAlign w:val="center"/>
          </w:tcPr>
          <w:p w14:paraId="2C499327"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des essais de mise en eau et note de chantier / OS correctif (le cas échéant)</w:t>
            </w:r>
          </w:p>
        </w:tc>
      </w:tr>
      <w:tr w:rsidR="00787757" w:rsidRPr="00504B2B" w14:paraId="2C49932D" w14:textId="77777777" w:rsidTr="00787757">
        <w:tc>
          <w:tcPr>
            <w:tcW w:w="1560" w:type="dxa"/>
            <w:vAlign w:val="center"/>
          </w:tcPr>
          <w:p w14:paraId="2C499329"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Réception technique partielle ou totale</w:t>
            </w:r>
          </w:p>
        </w:tc>
        <w:tc>
          <w:tcPr>
            <w:tcW w:w="1701" w:type="dxa"/>
            <w:vAlign w:val="center"/>
          </w:tcPr>
          <w:p w14:paraId="2C49932A"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Après les réceptions géotechniques, géométriques et les essais de mise en eau</w:t>
            </w:r>
          </w:p>
        </w:tc>
        <w:tc>
          <w:tcPr>
            <w:tcW w:w="2977" w:type="dxa"/>
            <w:vAlign w:val="center"/>
          </w:tcPr>
          <w:p w14:paraId="2C49932B"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Contrôle final portant notamment sur la qualité de finition et sur la remise en état des sites (déviation, carrières, emprunt) conformément aux dossiers d’exécution, au PAQ et au PGE.</w:t>
            </w:r>
          </w:p>
        </w:tc>
        <w:tc>
          <w:tcPr>
            <w:tcW w:w="4394" w:type="dxa"/>
            <w:vAlign w:val="center"/>
          </w:tcPr>
          <w:p w14:paraId="2C49932C"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 réception technique avec liste des réserves</w:t>
            </w:r>
          </w:p>
        </w:tc>
      </w:tr>
      <w:tr w:rsidR="00787757" w:rsidRPr="00504B2B" w14:paraId="2C499332" w14:textId="77777777" w:rsidTr="00787757">
        <w:tc>
          <w:tcPr>
            <w:tcW w:w="1560" w:type="dxa"/>
            <w:vAlign w:val="center"/>
          </w:tcPr>
          <w:p w14:paraId="2C49932E"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Lever des réserves</w:t>
            </w:r>
          </w:p>
        </w:tc>
        <w:tc>
          <w:tcPr>
            <w:tcW w:w="1701" w:type="dxa"/>
            <w:vAlign w:val="center"/>
          </w:tcPr>
          <w:p w14:paraId="2C49932F"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Avant la réception provisoire</w:t>
            </w:r>
          </w:p>
        </w:tc>
        <w:tc>
          <w:tcPr>
            <w:tcW w:w="2977" w:type="dxa"/>
            <w:vAlign w:val="center"/>
          </w:tcPr>
          <w:p w14:paraId="2C499330"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 xml:space="preserve">Vérification de la conformité des travaux de lever des réserves par rapport au PV de la réception technique. </w:t>
            </w:r>
          </w:p>
        </w:tc>
        <w:tc>
          <w:tcPr>
            <w:tcW w:w="4394" w:type="dxa"/>
            <w:vAlign w:val="center"/>
          </w:tcPr>
          <w:p w14:paraId="2C499331" w14:textId="77777777" w:rsidR="00787757" w:rsidRPr="001932A7" w:rsidRDefault="00787757" w:rsidP="00EA1A48">
            <w:pPr>
              <w:spacing w:before="60" w:after="60"/>
              <w:rPr>
                <w:rFonts w:eastAsia="PMingLiU"/>
                <w:sz w:val="22"/>
                <w:szCs w:val="20"/>
                <w:lang w:eastAsia="en-US"/>
              </w:rPr>
            </w:pPr>
            <w:r w:rsidRPr="00504B2B">
              <w:rPr>
                <w:rFonts w:eastAsia="PMingLiU"/>
                <w:lang w:eastAsia="en-US"/>
              </w:rPr>
              <w:t>PV de lever des réserves autorisant de procéder à la réception provisoire.</w:t>
            </w:r>
          </w:p>
        </w:tc>
      </w:tr>
    </w:tbl>
    <w:p w14:paraId="2C499333" w14:textId="77777777" w:rsidR="002F641B" w:rsidRDefault="002F641B" w:rsidP="0043545B">
      <w:pPr>
        <w:spacing w:before="120" w:after="120"/>
        <w:rPr>
          <w:lang w:eastAsia="en-US"/>
        </w:rPr>
      </w:pPr>
    </w:p>
    <w:p w14:paraId="2C499334" w14:textId="77777777" w:rsidR="00787757" w:rsidRPr="002F5F5C" w:rsidRDefault="00787757" w:rsidP="002D3661">
      <w:pPr>
        <w:numPr>
          <w:ilvl w:val="0"/>
          <w:numId w:val="25"/>
        </w:numPr>
        <w:spacing w:before="60" w:after="60"/>
        <w:ind w:left="0" w:firstLine="0"/>
        <w:contextualSpacing/>
        <w:jc w:val="both"/>
        <w:rPr>
          <w:b/>
          <w:caps/>
          <w:lang w:eastAsia="en-US"/>
        </w:rPr>
      </w:pPr>
      <w:r w:rsidRPr="002F5F5C">
        <w:rPr>
          <w:b/>
          <w:caps/>
          <w:lang w:eastAsia="zh-TW"/>
        </w:rPr>
        <w:t>Protection contre les submersions et les inondations DURANT LES travaux</w:t>
      </w:r>
    </w:p>
    <w:p w14:paraId="2C499335" w14:textId="77777777" w:rsidR="00787757" w:rsidRPr="00504B2B" w:rsidRDefault="00787757" w:rsidP="00787757">
      <w:pPr>
        <w:spacing w:before="120" w:after="120"/>
        <w:jc w:val="both"/>
        <w:rPr>
          <w:lang w:eastAsia="zh-TW"/>
        </w:rPr>
      </w:pPr>
      <w:r w:rsidRPr="00504B2B">
        <w:rPr>
          <w:lang w:eastAsia="zh-TW"/>
        </w:rPr>
        <w:t>Au cours de l'exécution des travaux, l'Entrepreneur sera tenu de prémunir les ouvrages contre les dommages pouvant provenir de précipitations, d'écoulements superficiels, de débordements de canaux ou de rivières, de rupture d'ouvrages de protection ou de tout événement de même nature.</w:t>
      </w:r>
    </w:p>
    <w:p w14:paraId="2C499336" w14:textId="77777777" w:rsidR="00787757" w:rsidRPr="00504B2B" w:rsidRDefault="00787757" w:rsidP="00787757">
      <w:pPr>
        <w:spacing w:before="120" w:after="120"/>
        <w:jc w:val="both"/>
        <w:rPr>
          <w:lang w:eastAsia="zh-TW"/>
        </w:rPr>
      </w:pPr>
      <w:r w:rsidRPr="00504B2B">
        <w:rPr>
          <w:lang w:eastAsia="zh-TW"/>
        </w:rPr>
        <w:t>Tout dommage aux ouvrages ou retard dans leur exécution résultant d'événements de cette nature ne peut faire l'objet d'une demande de paiement supplémentaire ou de prolongation des délais d'exécution.</w:t>
      </w:r>
    </w:p>
    <w:p w14:paraId="2C499337" w14:textId="77777777" w:rsidR="00787757" w:rsidRPr="00504B2B" w:rsidRDefault="00787757" w:rsidP="00787757">
      <w:pPr>
        <w:spacing w:before="120" w:after="120"/>
        <w:jc w:val="both"/>
        <w:rPr>
          <w:lang w:eastAsia="zh-TW"/>
        </w:rPr>
      </w:pPr>
      <w:r w:rsidRPr="00504B2B">
        <w:rPr>
          <w:lang w:eastAsia="zh-TW"/>
        </w:rPr>
        <w:t>Les plans des ouvrages de protection, tels que batardeaux, canaux de dérivation et/ou toutes autres structures envisagées par l'Entrepreneur pour faire face aux obligations résultent des prescriptions du présent article seront soumis à l'approbation du maître d’œuvre.</w:t>
      </w:r>
    </w:p>
    <w:p w14:paraId="2C499338" w14:textId="77777777" w:rsidR="00787757" w:rsidRPr="00504B2B" w:rsidRDefault="00787757" w:rsidP="00787757">
      <w:pPr>
        <w:spacing w:before="120" w:after="120"/>
        <w:jc w:val="both"/>
        <w:rPr>
          <w:lang w:eastAsia="zh-TW"/>
        </w:rPr>
      </w:pPr>
      <w:r w:rsidRPr="00504B2B">
        <w:rPr>
          <w:lang w:eastAsia="zh-TW"/>
        </w:rPr>
        <w:lastRenderedPageBreak/>
        <w:t>L'exécution des travaux suivants les plans approuvés par le maître d’œuvre ne saurait relever l'Entrepreneur d'aucune de ses obligations et responsabilités contractuelles. Après achèvement des travaux qui auraient nécessité leur exécution, les ouvrages de protection, seront enlevés ou détruits et les abords seront éventuellement nivelés de façon à rétablir un état satisfaisant des lieux pour ne pas créer d'obstruction ou de conséquence nuisible aux ouvrages définitifs.</w:t>
      </w:r>
    </w:p>
    <w:p w14:paraId="2C499339" w14:textId="77777777" w:rsidR="00787757" w:rsidRPr="00504B2B" w:rsidRDefault="00787757" w:rsidP="00787757">
      <w:pPr>
        <w:spacing w:before="120" w:after="360"/>
        <w:jc w:val="both"/>
        <w:rPr>
          <w:lang w:eastAsia="zh-TW"/>
        </w:rPr>
      </w:pPr>
      <w:r w:rsidRPr="00504B2B">
        <w:rPr>
          <w:lang w:eastAsia="zh-TW"/>
        </w:rPr>
        <w:t>Les dépenses qui résulteront les travaux effectués ou des dispositions prises par l'Entrepreneur au titre de la protection contre les submersions et les inondations au cours des travaux seront réputées couverts par ses prix unitaires de travaux.</w:t>
      </w:r>
    </w:p>
    <w:p w14:paraId="2C49933A" w14:textId="77777777" w:rsidR="00787757" w:rsidRPr="002F5F5C" w:rsidRDefault="00787757" w:rsidP="002D3661">
      <w:pPr>
        <w:numPr>
          <w:ilvl w:val="0"/>
          <w:numId w:val="25"/>
        </w:numPr>
        <w:spacing w:before="240" w:after="60"/>
        <w:ind w:left="0" w:firstLine="0"/>
        <w:contextualSpacing/>
        <w:jc w:val="both"/>
        <w:rPr>
          <w:b/>
          <w:lang w:val="en-US" w:eastAsia="en-US"/>
        </w:rPr>
      </w:pPr>
      <w:r w:rsidRPr="002F5F5C">
        <w:rPr>
          <w:b/>
          <w:caps/>
          <w:lang w:eastAsia="en-US"/>
        </w:rPr>
        <w:t>EPUISEMENTS, TRAVAUX DANS L’EAU</w:t>
      </w:r>
    </w:p>
    <w:p w14:paraId="2C49933B" w14:textId="77777777" w:rsidR="00787757" w:rsidRPr="00504B2B" w:rsidRDefault="00787757" w:rsidP="00787757">
      <w:pPr>
        <w:autoSpaceDE w:val="0"/>
        <w:autoSpaceDN w:val="0"/>
        <w:adjustRightInd w:val="0"/>
        <w:spacing w:before="120" w:after="120"/>
        <w:jc w:val="both"/>
        <w:rPr>
          <w:b/>
          <w:lang w:eastAsia="zh-TW"/>
        </w:rPr>
      </w:pPr>
      <w:r w:rsidRPr="009279C6">
        <w:rPr>
          <w:b/>
          <w:szCs w:val="22"/>
          <w:lang w:eastAsia="en-US"/>
        </w:rPr>
        <w:t>1012</w:t>
      </w:r>
      <w:r w:rsidRPr="00504B2B">
        <w:rPr>
          <w:b/>
          <w:lang w:eastAsia="zh-TW"/>
        </w:rPr>
        <w:t>-2 : Travaux de construction d’ouvrage sur canaux</w:t>
      </w:r>
    </w:p>
    <w:p w14:paraId="2C49933C" w14:textId="77777777" w:rsidR="00787757" w:rsidRPr="00504B2B" w:rsidRDefault="00787757" w:rsidP="00787757">
      <w:pPr>
        <w:spacing w:before="120" w:after="120"/>
        <w:jc w:val="both"/>
        <w:rPr>
          <w:lang w:eastAsia="zh-TW"/>
        </w:rPr>
      </w:pPr>
      <w:r w:rsidRPr="00504B2B">
        <w:rPr>
          <w:lang w:eastAsia="zh-TW"/>
        </w:rPr>
        <w:t>L’Entrepreneur devra fournir, installer, entretenir et exploiter tout l'équipement nécessaire au pompage et, de façon générale, à l'épuisement des diverses parties d'ouvrages et au maintien à sec des fondations des ouvrages. A ce titre, il doit s'assurer qu’il dispose, non seulement de moyens de pompage suffisants en nombre et en puissan</w:t>
      </w:r>
      <w:r>
        <w:rPr>
          <w:lang w:eastAsia="zh-TW"/>
        </w:rPr>
        <w:t xml:space="preserve">ce pour réaliser cet objectif, </w:t>
      </w:r>
      <w:r w:rsidRPr="00504B2B">
        <w:rPr>
          <w:lang w:eastAsia="zh-TW"/>
        </w:rPr>
        <w:t>mais encore de matériel de rechange pour pallier dans les plus brefs délais toute défaillance du matériel en service.</w:t>
      </w:r>
    </w:p>
    <w:p w14:paraId="2C49933D" w14:textId="77777777" w:rsidR="00787757" w:rsidRPr="00504B2B" w:rsidRDefault="00787757" w:rsidP="00787757">
      <w:pPr>
        <w:spacing w:before="120" w:after="120"/>
        <w:jc w:val="both"/>
        <w:rPr>
          <w:lang w:eastAsia="zh-TW"/>
        </w:rPr>
      </w:pPr>
      <w:r w:rsidRPr="00504B2B">
        <w:rPr>
          <w:lang w:eastAsia="zh-TW"/>
        </w:rPr>
        <w:t>Il prendra toutes les mesures nécessaires pour éviter les phénomènes liés à l'entraînement des éléments fins du sol, pour maintenir la stabilité des talus et pour maintenir l'excavation des travaux.</w:t>
      </w:r>
    </w:p>
    <w:p w14:paraId="2C49933E" w14:textId="77777777" w:rsidR="00787757" w:rsidRPr="00504B2B" w:rsidRDefault="00787757" w:rsidP="00787757">
      <w:pPr>
        <w:spacing w:before="120" w:after="120"/>
        <w:jc w:val="both"/>
        <w:rPr>
          <w:lang w:eastAsia="zh-TW"/>
        </w:rPr>
      </w:pPr>
      <w:r w:rsidRPr="00504B2B">
        <w:rPr>
          <w:lang w:eastAsia="zh-TW"/>
        </w:rPr>
        <w:t>Dans ce cas, l'Entrepreneur sera tenu de prévoir des moyens de contrôle qui seront soumis à l'agrément du maître d’œuvre, permettant à ce dernier de vérifier que les excavations effectuées sont conformes aux dessins d’exécution, ou aux spécifications de l'Ingénieur.</w:t>
      </w:r>
    </w:p>
    <w:p w14:paraId="2C49933F" w14:textId="77777777" w:rsidR="00787757" w:rsidRDefault="00787757" w:rsidP="00787757">
      <w:pPr>
        <w:spacing w:before="120" w:after="120"/>
        <w:jc w:val="both"/>
        <w:rPr>
          <w:lang w:eastAsia="zh-TW"/>
        </w:rPr>
      </w:pPr>
      <w:r w:rsidRPr="00504B2B">
        <w:rPr>
          <w:lang w:eastAsia="zh-TW"/>
        </w:rPr>
        <w:t>Les dépenses qui résultent des dispositions prises par l'Entrepreneur au titre des épuisements, des batardages et des travaux dans l'eau sont incluses dans les prix unitaires de l'Entrepreneur.</w:t>
      </w:r>
    </w:p>
    <w:p w14:paraId="2C499340" w14:textId="77777777" w:rsidR="003A5750" w:rsidRPr="00504B2B" w:rsidRDefault="003A5750" w:rsidP="00787757">
      <w:pPr>
        <w:spacing w:before="120" w:after="120"/>
        <w:jc w:val="both"/>
        <w:rPr>
          <w:lang w:eastAsia="zh-TW"/>
        </w:rPr>
      </w:pPr>
      <w:r>
        <w:rPr>
          <w:lang w:eastAsia="zh-TW"/>
        </w:rPr>
        <w:t>Les sur-largeurs au niveau des fouilles, lors de la mise en oeuvre des travaux ne sont pas prises en considération dans les quantités à prendre en compte.</w:t>
      </w:r>
    </w:p>
    <w:p w14:paraId="2C499341" w14:textId="77777777" w:rsidR="00787757" w:rsidRPr="00504B2B" w:rsidRDefault="00787757" w:rsidP="00787757">
      <w:pPr>
        <w:autoSpaceDE w:val="0"/>
        <w:autoSpaceDN w:val="0"/>
        <w:adjustRightInd w:val="0"/>
        <w:spacing w:before="120" w:after="120"/>
        <w:jc w:val="both"/>
        <w:rPr>
          <w:b/>
          <w:lang w:eastAsia="zh-TW"/>
        </w:rPr>
      </w:pPr>
      <w:r w:rsidRPr="009279C6">
        <w:rPr>
          <w:b/>
          <w:szCs w:val="22"/>
          <w:lang w:eastAsia="en-US"/>
        </w:rPr>
        <w:t>1012</w:t>
      </w:r>
      <w:r w:rsidRPr="00504B2B">
        <w:rPr>
          <w:b/>
          <w:lang w:eastAsia="zh-TW"/>
        </w:rPr>
        <w:t>-3 : Travaux de terrassement dans l’eau</w:t>
      </w:r>
    </w:p>
    <w:p w14:paraId="2C499342" w14:textId="77777777" w:rsidR="00787757" w:rsidRDefault="00787757" w:rsidP="003A5750">
      <w:pPr>
        <w:spacing w:before="120" w:after="360"/>
        <w:jc w:val="both"/>
        <w:rPr>
          <w:lang w:eastAsia="zh-TW"/>
        </w:rPr>
      </w:pPr>
      <w:r w:rsidRPr="00504B2B">
        <w:rPr>
          <w:lang w:eastAsia="zh-TW"/>
        </w:rPr>
        <w:t>L’Entrepreneur prendra les mesures nécessaires en adaptant sa méthodologie de travaux, ses matériels et engins de terrassement, autant pour la réalisation des travaux selon le dossier d’exécution et les règles de l’art, que pour pouvoir le contrôle quantitatif post-travaux.</w:t>
      </w:r>
    </w:p>
    <w:p w14:paraId="2C499343" w14:textId="77777777" w:rsidR="00EA1A48" w:rsidRDefault="00EA1A48" w:rsidP="003A5750">
      <w:pPr>
        <w:spacing w:before="120" w:after="360"/>
        <w:jc w:val="both"/>
        <w:rPr>
          <w:lang w:eastAsia="zh-TW"/>
        </w:rPr>
      </w:pPr>
    </w:p>
    <w:p w14:paraId="2C499344" w14:textId="77777777" w:rsidR="003A5750" w:rsidRPr="009279C6" w:rsidRDefault="003A5750" w:rsidP="002D3661">
      <w:pPr>
        <w:numPr>
          <w:ilvl w:val="0"/>
          <w:numId w:val="25"/>
        </w:numPr>
        <w:spacing w:before="480" w:after="60"/>
        <w:ind w:left="0" w:firstLine="0"/>
        <w:contextualSpacing/>
        <w:jc w:val="both"/>
        <w:rPr>
          <w:b/>
          <w:lang w:eastAsia="en-US"/>
        </w:rPr>
      </w:pPr>
      <w:r w:rsidRPr="009279C6">
        <w:rPr>
          <w:b/>
          <w:caps/>
          <w:lang w:eastAsia="en-US"/>
        </w:rPr>
        <w:t>RECEPTION DES TRAVAUX ET DELAI DE GARANTIE</w:t>
      </w:r>
    </w:p>
    <w:p w14:paraId="7E72E9FC" w14:textId="77777777" w:rsidR="004C48B1" w:rsidRDefault="004C48B1" w:rsidP="003A5750">
      <w:pPr>
        <w:autoSpaceDE w:val="0"/>
        <w:autoSpaceDN w:val="0"/>
        <w:adjustRightInd w:val="0"/>
        <w:spacing w:before="120" w:after="120"/>
        <w:jc w:val="both"/>
        <w:rPr>
          <w:szCs w:val="22"/>
          <w:lang w:val="fr-FR" w:eastAsia="zh-TW"/>
        </w:rPr>
      </w:pPr>
      <w:r w:rsidRPr="00A80C7E">
        <w:rPr>
          <w:szCs w:val="22"/>
          <w:lang w:val="fr-FR" w:eastAsia="zh-TW"/>
        </w:rPr>
        <w:t>Les dispositions des articles 57, 58, 59, 60, 61 et 62 des Conditions particulières et des Conditions générales annexées au contrat sont applicables.</w:t>
      </w:r>
    </w:p>
    <w:p w14:paraId="2C49935D" w14:textId="7631575D" w:rsidR="003A5750" w:rsidRPr="00504B2B" w:rsidRDefault="003A5750" w:rsidP="005050C8">
      <w:pPr>
        <w:spacing w:before="120" w:after="120"/>
        <w:jc w:val="both"/>
        <w:rPr>
          <w:lang w:eastAsia="zh-TW"/>
        </w:rPr>
      </w:pPr>
    </w:p>
    <w:p w14:paraId="2C49935E" w14:textId="77777777" w:rsidR="002F641B" w:rsidRDefault="002F641B" w:rsidP="005050C8">
      <w:pPr>
        <w:spacing w:before="120" w:after="120"/>
        <w:rPr>
          <w:lang w:eastAsia="en-US"/>
        </w:rPr>
      </w:pPr>
    </w:p>
    <w:p w14:paraId="2C49935F" w14:textId="77777777" w:rsidR="002F641B" w:rsidRDefault="002F641B" w:rsidP="0043545B">
      <w:pPr>
        <w:spacing w:before="120" w:after="120"/>
        <w:rPr>
          <w:lang w:eastAsia="en-US"/>
        </w:rPr>
      </w:pPr>
    </w:p>
    <w:p w14:paraId="2C499360" w14:textId="77777777" w:rsidR="002F641B" w:rsidRDefault="002F641B" w:rsidP="0043545B">
      <w:pPr>
        <w:spacing w:before="120" w:after="120"/>
        <w:rPr>
          <w:lang w:eastAsia="en-US"/>
        </w:rPr>
      </w:pPr>
    </w:p>
    <w:p w14:paraId="2C499361" w14:textId="77777777" w:rsidR="002F641B" w:rsidRDefault="002F641B" w:rsidP="0043545B">
      <w:pPr>
        <w:spacing w:before="120" w:after="120"/>
        <w:rPr>
          <w:lang w:eastAsia="en-US"/>
        </w:rPr>
      </w:pPr>
    </w:p>
    <w:p w14:paraId="2C499362" w14:textId="77777777" w:rsidR="002F641B" w:rsidRDefault="002F641B" w:rsidP="0043545B">
      <w:pPr>
        <w:spacing w:before="120" w:after="120"/>
        <w:rPr>
          <w:lang w:eastAsia="en-US"/>
        </w:rPr>
      </w:pPr>
    </w:p>
    <w:p w14:paraId="2C499363" w14:textId="77777777" w:rsidR="002F641B" w:rsidRPr="00D06A95" w:rsidRDefault="002F641B" w:rsidP="0043545B">
      <w:pPr>
        <w:spacing w:before="120" w:after="120"/>
        <w:rPr>
          <w:lang w:eastAsia="en-US"/>
        </w:rPr>
      </w:pPr>
    </w:p>
    <w:p w14:paraId="2C499364" w14:textId="77777777" w:rsidR="001073D1" w:rsidRDefault="001073D1">
      <w:pPr>
        <w:rPr>
          <w:lang w:val="fr-FR" w:eastAsia="en-US"/>
        </w:rPr>
      </w:pPr>
      <w:r>
        <w:rPr>
          <w:lang w:val="fr-FR" w:eastAsia="en-US"/>
        </w:rPr>
        <w:br w:type="page"/>
      </w:r>
    </w:p>
    <w:p w14:paraId="2C499365" w14:textId="5DF17C26" w:rsidR="001073D1" w:rsidRPr="001F3797" w:rsidRDefault="001073D1"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szCs w:val="24"/>
        </w:rPr>
        <w:lastRenderedPageBreak/>
        <w:t>SECTION 3</w:t>
      </w:r>
    </w:p>
    <w:p w14:paraId="2C499366" w14:textId="77777777" w:rsidR="001073D1" w:rsidRPr="001073D1" w:rsidRDefault="001073D1" w:rsidP="001073D1">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sidRPr="00A67638">
        <w:rPr>
          <w:b/>
          <w:lang w:val="fr-FR" w:eastAsia="en-US"/>
        </w:rPr>
        <w:t xml:space="preserve">PRESCRIPTIONS TECHNIQUES RELATIVES AUX </w:t>
      </w:r>
      <w:r>
        <w:rPr>
          <w:b/>
          <w:lang w:val="fr-FR" w:eastAsia="en-US"/>
        </w:rPr>
        <w:t>TRAVAUX DE TERRASSEMENT</w:t>
      </w:r>
    </w:p>
    <w:p w14:paraId="2C499367" w14:textId="77777777" w:rsidR="008879D5" w:rsidRPr="00504B2B" w:rsidRDefault="008879D5" w:rsidP="002D3661">
      <w:pPr>
        <w:numPr>
          <w:ilvl w:val="0"/>
          <w:numId w:val="34"/>
        </w:numPr>
        <w:spacing w:before="360" w:after="60"/>
        <w:ind w:left="0" w:firstLine="0"/>
        <w:jc w:val="both"/>
        <w:rPr>
          <w:b/>
          <w:lang w:eastAsia="en-US"/>
        </w:rPr>
      </w:pPr>
      <w:r w:rsidRPr="00504B2B">
        <w:rPr>
          <w:b/>
          <w:lang w:eastAsia="en-US"/>
        </w:rPr>
        <w:t>TRAVAUX PREALABLES AUX TERRASSEMENTS</w:t>
      </w:r>
    </w:p>
    <w:p w14:paraId="2C499368" w14:textId="77777777" w:rsidR="008879D5" w:rsidRPr="00504B2B" w:rsidRDefault="008879D5" w:rsidP="008879D5">
      <w:pPr>
        <w:jc w:val="both"/>
        <w:rPr>
          <w:bCs/>
          <w:color w:val="000000"/>
          <w:spacing w:val="-2"/>
          <w:szCs w:val="22"/>
        </w:rPr>
      </w:pPr>
      <w:r w:rsidRPr="00504B2B">
        <w:rPr>
          <w:bCs/>
          <w:color w:val="000000"/>
          <w:spacing w:val="-2"/>
          <w:szCs w:val="22"/>
        </w:rPr>
        <w:t xml:space="preserve">Les opérations de piquetage et de constitution des dossiers d'exécution s'effectuent conformément aux dispositions suivantes : </w:t>
      </w:r>
    </w:p>
    <w:p w14:paraId="2C499369" w14:textId="77777777" w:rsidR="008879D5" w:rsidRPr="00504B2B" w:rsidRDefault="008879D5" w:rsidP="002D3661">
      <w:pPr>
        <w:numPr>
          <w:ilvl w:val="0"/>
          <w:numId w:val="32"/>
        </w:numPr>
        <w:spacing w:before="120" w:after="120"/>
        <w:jc w:val="both"/>
        <w:rPr>
          <w:szCs w:val="22"/>
        </w:rPr>
      </w:pPr>
      <w:r w:rsidRPr="00504B2B">
        <w:rPr>
          <w:szCs w:val="22"/>
        </w:rPr>
        <w:t>sont effectuées avec l’équipe et les moyens du représentant du maître d’œuvre en présence du titulaire les lev</w:t>
      </w:r>
      <w:r>
        <w:rPr>
          <w:szCs w:val="22"/>
        </w:rPr>
        <w:t>é</w:t>
      </w:r>
      <w:r w:rsidRPr="00504B2B">
        <w:rPr>
          <w:szCs w:val="22"/>
        </w:rPr>
        <w:t>s topographiques détaillés des profils en long et en travers des canaux, ainsi que le calcul de la cubature des terrassements dans le cadre de l’étude d’anticipation ;</w:t>
      </w:r>
    </w:p>
    <w:p w14:paraId="2C49936A" w14:textId="77777777" w:rsidR="008879D5" w:rsidRPr="00504B2B" w:rsidRDefault="008879D5" w:rsidP="002D3661">
      <w:pPr>
        <w:numPr>
          <w:ilvl w:val="0"/>
          <w:numId w:val="32"/>
        </w:numPr>
        <w:spacing w:before="120" w:after="120"/>
        <w:jc w:val="both"/>
        <w:rPr>
          <w:szCs w:val="22"/>
        </w:rPr>
      </w:pPr>
      <w:r w:rsidRPr="00504B2B">
        <w:rPr>
          <w:szCs w:val="22"/>
        </w:rPr>
        <w:t>sont effectuées par le Titulaire les opérations d'implantation, piquetage et l’établissement de l'ensemble des dossiers d'exécution.</w:t>
      </w:r>
    </w:p>
    <w:p w14:paraId="2C49936B" w14:textId="77777777" w:rsidR="008879D5" w:rsidRPr="00504B2B" w:rsidRDefault="008879D5" w:rsidP="008879D5">
      <w:pPr>
        <w:autoSpaceDE w:val="0"/>
        <w:autoSpaceDN w:val="0"/>
        <w:adjustRightInd w:val="0"/>
        <w:spacing w:before="120" w:after="120"/>
        <w:rPr>
          <w:szCs w:val="22"/>
          <w:lang w:eastAsia="zh-TW"/>
        </w:rPr>
      </w:pPr>
      <w:r w:rsidRPr="00504B2B">
        <w:rPr>
          <w:szCs w:val="22"/>
          <w:lang w:eastAsia="zh-TW"/>
        </w:rPr>
        <w:t>Le dossier d’exécution des travaux de terrassement inclura les éléments suivants :</w:t>
      </w:r>
    </w:p>
    <w:p w14:paraId="2C49936C" w14:textId="77777777" w:rsidR="008879D5" w:rsidRDefault="008879D5" w:rsidP="002D3661">
      <w:pPr>
        <w:numPr>
          <w:ilvl w:val="0"/>
          <w:numId w:val="32"/>
        </w:numPr>
        <w:spacing w:before="120" w:after="120"/>
        <w:contextualSpacing/>
        <w:jc w:val="both"/>
        <w:rPr>
          <w:szCs w:val="22"/>
          <w:lang w:eastAsia="zh-TW"/>
        </w:rPr>
      </w:pPr>
      <w:r w:rsidRPr="00504B2B">
        <w:rPr>
          <w:szCs w:val="22"/>
          <w:lang w:eastAsia="zh-TW"/>
        </w:rPr>
        <w:t xml:space="preserve">Plan </w:t>
      </w:r>
      <w:r w:rsidRPr="00504B2B">
        <w:rPr>
          <w:szCs w:val="22"/>
        </w:rPr>
        <w:t>d’ensemble</w:t>
      </w:r>
      <w:r>
        <w:rPr>
          <w:szCs w:val="22"/>
          <w:lang w:eastAsia="zh-TW"/>
        </w:rPr>
        <w:t xml:space="preserve"> au 1/2000 avec indication :</w:t>
      </w:r>
    </w:p>
    <w:p w14:paraId="2C49936D" w14:textId="77777777" w:rsidR="008879D5" w:rsidRPr="00504B2B" w:rsidRDefault="008879D5" w:rsidP="008879D5">
      <w:pPr>
        <w:spacing w:before="120" w:after="120"/>
        <w:contextualSpacing/>
        <w:jc w:val="both"/>
        <w:rPr>
          <w:szCs w:val="22"/>
          <w:lang w:eastAsia="zh-TW"/>
        </w:rPr>
      </w:pPr>
    </w:p>
    <w:p w14:paraId="2C49936E" w14:textId="77777777"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des tracés des canaux ;</w:t>
      </w:r>
    </w:p>
    <w:p w14:paraId="2C49936F" w14:textId="77777777"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de l'axe des profils en travers avec leur numéro;</w:t>
      </w:r>
    </w:p>
    <w:p w14:paraId="2C499370" w14:textId="77777777"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de l'emprise sur le terrain naturel ;</w:t>
      </w:r>
    </w:p>
    <w:p w14:paraId="2C499371" w14:textId="77777777"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des ouvrages divers ;</w:t>
      </w:r>
    </w:p>
    <w:p w14:paraId="2C499372" w14:textId="77777777" w:rsidR="008879D5"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des pistes de circulation éventuelles.</w:t>
      </w:r>
    </w:p>
    <w:p w14:paraId="2C499373" w14:textId="77777777" w:rsidR="008879D5" w:rsidRPr="00504B2B" w:rsidRDefault="008879D5" w:rsidP="008879D5">
      <w:pPr>
        <w:autoSpaceDE w:val="0"/>
        <w:autoSpaceDN w:val="0"/>
        <w:adjustRightInd w:val="0"/>
        <w:spacing w:before="120" w:after="120"/>
        <w:contextualSpacing/>
        <w:jc w:val="both"/>
        <w:rPr>
          <w:szCs w:val="22"/>
          <w:lang w:eastAsia="zh-TW"/>
        </w:rPr>
      </w:pPr>
    </w:p>
    <w:p w14:paraId="2C499374" w14:textId="77777777" w:rsidR="008879D5" w:rsidRDefault="008879D5" w:rsidP="002D3661">
      <w:pPr>
        <w:numPr>
          <w:ilvl w:val="0"/>
          <w:numId w:val="32"/>
        </w:numPr>
        <w:autoSpaceDE w:val="0"/>
        <w:autoSpaceDN w:val="0"/>
        <w:adjustRightInd w:val="0"/>
        <w:spacing w:before="120" w:after="120"/>
        <w:contextualSpacing/>
        <w:jc w:val="both"/>
        <w:rPr>
          <w:szCs w:val="22"/>
          <w:lang w:eastAsia="zh-TW"/>
        </w:rPr>
      </w:pPr>
      <w:r w:rsidRPr="00504B2B">
        <w:rPr>
          <w:szCs w:val="22"/>
          <w:lang w:eastAsia="zh-TW"/>
        </w:rPr>
        <w:t>Profil en long 1/2000 (échelle longitudinale) et 1/100 (échelle verticale) de chaque canal, mentionnant :</w:t>
      </w:r>
    </w:p>
    <w:p w14:paraId="2C499375" w14:textId="77777777" w:rsidR="008879D5" w:rsidRPr="00504B2B" w:rsidRDefault="008879D5" w:rsidP="008879D5">
      <w:pPr>
        <w:autoSpaceDE w:val="0"/>
        <w:autoSpaceDN w:val="0"/>
        <w:adjustRightInd w:val="0"/>
        <w:spacing w:before="120" w:after="120"/>
        <w:contextualSpacing/>
        <w:jc w:val="both"/>
        <w:rPr>
          <w:szCs w:val="22"/>
          <w:lang w:eastAsia="zh-TW"/>
        </w:rPr>
      </w:pPr>
    </w:p>
    <w:p w14:paraId="2C499376" w14:textId="77777777"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les distances partielles et cumulées ;</w:t>
      </w:r>
    </w:p>
    <w:p w14:paraId="2C499377" w14:textId="44B65CAD" w:rsidR="008879D5" w:rsidRPr="00504B2B"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les c</w:t>
      </w:r>
      <w:r w:rsidR="005340C8">
        <w:rPr>
          <w:szCs w:val="22"/>
          <w:lang w:eastAsia="zh-TW"/>
        </w:rPr>
        <w:t>o</w:t>
      </w:r>
      <w:r w:rsidRPr="00504B2B">
        <w:rPr>
          <w:szCs w:val="22"/>
          <w:lang w:eastAsia="zh-TW"/>
        </w:rPr>
        <w:t>tes du terrain, fond du canal cavalier; pentes et chutes ;</w:t>
      </w:r>
    </w:p>
    <w:p w14:paraId="2C499378" w14:textId="70BBB2A0" w:rsidR="008879D5" w:rsidRDefault="008879D5" w:rsidP="002D3661">
      <w:pPr>
        <w:numPr>
          <w:ilvl w:val="0"/>
          <w:numId w:val="33"/>
        </w:numPr>
        <w:autoSpaceDE w:val="0"/>
        <w:autoSpaceDN w:val="0"/>
        <w:adjustRightInd w:val="0"/>
        <w:spacing w:before="120" w:after="120"/>
        <w:ind w:left="1077" w:hanging="357"/>
        <w:contextualSpacing/>
        <w:jc w:val="both"/>
        <w:rPr>
          <w:szCs w:val="22"/>
          <w:lang w:eastAsia="zh-TW"/>
        </w:rPr>
      </w:pPr>
      <w:r w:rsidRPr="00504B2B">
        <w:rPr>
          <w:szCs w:val="22"/>
          <w:lang w:eastAsia="zh-TW"/>
        </w:rPr>
        <w:t>les c</w:t>
      </w:r>
      <w:r w:rsidR="005340C8">
        <w:rPr>
          <w:szCs w:val="22"/>
          <w:lang w:eastAsia="zh-TW"/>
        </w:rPr>
        <w:t>o</w:t>
      </w:r>
      <w:r w:rsidRPr="00504B2B">
        <w:rPr>
          <w:szCs w:val="22"/>
          <w:lang w:eastAsia="zh-TW"/>
        </w:rPr>
        <w:t>tes projet (fond du canal, cavalier).</w:t>
      </w:r>
    </w:p>
    <w:p w14:paraId="2C499379" w14:textId="77777777" w:rsidR="008879D5" w:rsidRPr="00504B2B" w:rsidRDefault="008879D5" w:rsidP="008879D5">
      <w:pPr>
        <w:autoSpaceDE w:val="0"/>
        <w:autoSpaceDN w:val="0"/>
        <w:adjustRightInd w:val="0"/>
        <w:spacing w:before="120" w:after="120"/>
        <w:contextualSpacing/>
        <w:jc w:val="both"/>
        <w:rPr>
          <w:szCs w:val="22"/>
          <w:lang w:eastAsia="zh-TW"/>
        </w:rPr>
      </w:pPr>
    </w:p>
    <w:p w14:paraId="2C49937A"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Profils en travers au 1/100 implantés à une distance maximum de 25 m les uns des autres et reprenant les indications du terrain naturel</w:t>
      </w:r>
      <w:r>
        <w:rPr>
          <w:szCs w:val="22"/>
          <w:lang w:eastAsia="zh-TW"/>
        </w:rPr>
        <w:t xml:space="preserve"> et du projet.</w:t>
      </w:r>
    </w:p>
    <w:p w14:paraId="2C49937B"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Métrés quantitatifs se référant aux différents postes du bordereau des prix par tronçon.</w:t>
      </w:r>
    </w:p>
    <w:p w14:paraId="2C49937C"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Métrés estimatifs des travaux par tronçon étudié.</w:t>
      </w:r>
    </w:p>
    <w:p w14:paraId="2C49937D" w14:textId="77777777" w:rsidR="008879D5" w:rsidRPr="00504B2B" w:rsidRDefault="008879D5" w:rsidP="002D3661">
      <w:pPr>
        <w:numPr>
          <w:ilvl w:val="0"/>
          <w:numId w:val="32"/>
        </w:numPr>
        <w:autoSpaceDE w:val="0"/>
        <w:autoSpaceDN w:val="0"/>
        <w:adjustRightInd w:val="0"/>
        <w:spacing w:after="120"/>
        <w:ind w:left="714" w:hanging="357"/>
        <w:jc w:val="both"/>
        <w:rPr>
          <w:szCs w:val="22"/>
          <w:lang w:eastAsia="zh-TW"/>
        </w:rPr>
      </w:pPr>
      <w:r w:rsidRPr="00504B2B">
        <w:rPr>
          <w:szCs w:val="22"/>
          <w:lang w:eastAsia="zh-TW"/>
        </w:rPr>
        <w:t>Planning détaillé d’exécution des travaux.</w:t>
      </w:r>
    </w:p>
    <w:p w14:paraId="2C49937E" w14:textId="77777777" w:rsidR="008879D5" w:rsidRPr="00504B2B" w:rsidRDefault="008879D5" w:rsidP="008879D5">
      <w:pPr>
        <w:autoSpaceDE w:val="0"/>
        <w:autoSpaceDN w:val="0"/>
        <w:adjustRightInd w:val="0"/>
        <w:spacing w:before="120" w:after="120"/>
        <w:rPr>
          <w:szCs w:val="22"/>
          <w:lang w:eastAsia="zh-TW"/>
        </w:rPr>
      </w:pPr>
      <w:r w:rsidRPr="00504B2B">
        <w:rPr>
          <w:szCs w:val="22"/>
          <w:lang w:eastAsia="zh-TW"/>
        </w:rPr>
        <w:t>Les canaux seront piquetés par l'Entrepreneur tous les vingt-cinq (25) mètres avec des piquets en bois ou en fer, de la façon suivante:</w:t>
      </w:r>
    </w:p>
    <w:p w14:paraId="2C49937F"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un piquet d'axe portant indication la cote plafond projet ;</w:t>
      </w:r>
    </w:p>
    <w:p w14:paraId="2C499380"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deux piquets d'emprise ;</w:t>
      </w:r>
    </w:p>
    <w:p w14:paraId="2C499381" w14:textId="77777777" w:rsidR="008879D5" w:rsidRPr="00504B2B"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un piquet situé hors d'emprise de travail implanté en rive droite portant indication la cote définitive du niveau de la berge (pour les travaux de remblai)</w:t>
      </w:r>
    </w:p>
    <w:p w14:paraId="2C499382" w14:textId="77777777" w:rsidR="008879D5" w:rsidRDefault="008879D5" w:rsidP="002D3661">
      <w:pPr>
        <w:numPr>
          <w:ilvl w:val="0"/>
          <w:numId w:val="32"/>
        </w:numPr>
        <w:autoSpaceDE w:val="0"/>
        <w:autoSpaceDN w:val="0"/>
        <w:adjustRightInd w:val="0"/>
        <w:spacing w:before="120" w:after="120"/>
        <w:ind w:left="714" w:hanging="357"/>
        <w:contextualSpacing/>
        <w:jc w:val="both"/>
        <w:rPr>
          <w:szCs w:val="22"/>
          <w:lang w:eastAsia="zh-TW"/>
        </w:rPr>
      </w:pPr>
      <w:r w:rsidRPr="00504B2B">
        <w:rPr>
          <w:szCs w:val="22"/>
          <w:lang w:eastAsia="zh-TW"/>
        </w:rPr>
        <w:t>un piquet situé hors d'emprise de travail implanté en rive gauche portant indication la cote définitive du niveau du plafond du canal (pour les travaux de creusement).</w:t>
      </w:r>
    </w:p>
    <w:p w14:paraId="2C499383" w14:textId="77777777" w:rsidR="008879D5" w:rsidRPr="00504B2B" w:rsidRDefault="008879D5" w:rsidP="008879D5">
      <w:pPr>
        <w:autoSpaceDE w:val="0"/>
        <w:autoSpaceDN w:val="0"/>
        <w:adjustRightInd w:val="0"/>
        <w:spacing w:before="120" w:after="120"/>
        <w:contextualSpacing/>
        <w:jc w:val="both"/>
        <w:rPr>
          <w:szCs w:val="22"/>
          <w:lang w:eastAsia="zh-TW"/>
        </w:rPr>
      </w:pPr>
    </w:p>
    <w:p w14:paraId="2C499384" w14:textId="77777777" w:rsidR="008879D5" w:rsidRPr="00504B2B" w:rsidRDefault="008879D5" w:rsidP="008879D5">
      <w:pPr>
        <w:spacing w:before="120" w:after="120"/>
        <w:jc w:val="both"/>
        <w:rPr>
          <w:bCs/>
          <w:color w:val="000000"/>
          <w:spacing w:val="-2"/>
          <w:szCs w:val="22"/>
        </w:rPr>
      </w:pPr>
      <w:r w:rsidRPr="00504B2B">
        <w:rPr>
          <w:bCs/>
          <w:color w:val="000000"/>
          <w:spacing w:val="-2"/>
          <w:szCs w:val="22"/>
        </w:rPr>
        <w:t>Les têtes de piquet seront rattachées en plan et en altitude à des repères fixes bétonnés selon les coordonnées géographiques de l’étude d’anticipation.</w:t>
      </w:r>
    </w:p>
    <w:p w14:paraId="2C499385" w14:textId="77777777" w:rsidR="008879D5" w:rsidRDefault="008879D5" w:rsidP="008879D5">
      <w:pPr>
        <w:spacing w:before="120" w:after="120"/>
        <w:jc w:val="both"/>
        <w:rPr>
          <w:bCs/>
          <w:color w:val="000000"/>
          <w:spacing w:val="-2"/>
          <w:szCs w:val="22"/>
        </w:rPr>
      </w:pPr>
      <w:r w:rsidRPr="00504B2B">
        <w:rPr>
          <w:bCs/>
          <w:color w:val="000000"/>
          <w:spacing w:val="-2"/>
          <w:szCs w:val="22"/>
        </w:rPr>
        <w:t>Le Titulaire doit établir un plan de piquetage qui sera soumis à l'Ingénieur pour approbation.</w:t>
      </w:r>
    </w:p>
    <w:p w14:paraId="2C499386" w14:textId="77777777" w:rsidR="008879D5" w:rsidRDefault="008879D5" w:rsidP="008879D5">
      <w:pPr>
        <w:spacing w:before="120" w:after="120"/>
        <w:jc w:val="both"/>
        <w:rPr>
          <w:bCs/>
          <w:color w:val="000000"/>
          <w:spacing w:val="-2"/>
          <w:szCs w:val="22"/>
        </w:rPr>
      </w:pPr>
    </w:p>
    <w:p w14:paraId="2C499387" w14:textId="77777777" w:rsidR="008879D5" w:rsidRPr="00504B2B" w:rsidRDefault="008879D5" w:rsidP="002D3661">
      <w:pPr>
        <w:numPr>
          <w:ilvl w:val="0"/>
          <w:numId w:val="34"/>
        </w:numPr>
        <w:spacing w:before="360" w:after="60"/>
        <w:ind w:left="0" w:firstLine="0"/>
        <w:jc w:val="both"/>
        <w:rPr>
          <w:b/>
          <w:lang w:eastAsia="en-US"/>
        </w:rPr>
      </w:pPr>
      <w:r w:rsidRPr="00504B2B">
        <w:rPr>
          <w:b/>
          <w:lang w:eastAsia="en-US"/>
        </w:rPr>
        <w:lastRenderedPageBreak/>
        <w:t>DEBROUSSAILLAGE</w:t>
      </w:r>
    </w:p>
    <w:p w14:paraId="2C499388" w14:textId="77777777" w:rsidR="008879D5" w:rsidRPr="00504B2B" w:rsidRDefault="008879D5" w:rsidP="008879D5">
      <w:pPr>
        <w:spacing w:before="120" w:after="120"/>
        <w:jc w:val="both"/>
        <w:rPr>
          <w:szCs w:val="22"/>
          <w:lang w:eastAsia="en-US"/>
        </w:rPr>
      </w:pPr>
      <w:r w:rsidRPr="00504B2B">
        <w:rPr>
          <w:szCs w:val="22"/>
          <w:lang w:eastAsia="en-US"/>
        </w:rPr>
        <w:t>Le débroussaillage consiste en la coupe et l'enlèvement de tous les arbustes et autres végétaux, clôtures, broussailles et déchets de toute nature se trouvant sur l’emprise des travaux tel qu’indiqué sur les plans d’exécution.</w:t>
      </w:r>
    </w:p>
    <w:p w14:paraId="2C499389" w14:textId="77777777" w:rsidR="008879D5" w:rsidRPr="00504B2B" w:rsidRDefault="008879D5" w:rsidP="008879D5">
      <w:pPr>
        <w:spacing w:before="120" w:after="120"/>
        <w:jc w:val="both"/>
        <w:rPr>
          <w:szCs w:val="22"/>
          <w:lang w:eastAsia="en-US"/>
        </w:rPr>
      </w:pPr>
      <w:r w:rsidRPr="00504B2B">
        <w:rPr>
          <w:szCs w:val="22"/>
          <w:lang w:eastAsia="en-US"/>
        </w:rPr>
        <w:t>Le débroussaillage des zones non indiquées sur les plans ou précisées par ailleurs, devra être fait dans les limites des fouilles et remblais. Les arbustes, souches, brousses et autre végétation situés dans les endroits devant être débroussaillés et non défrichés seront coupés à niveau égal ou légèrement au-dessus de la surface primitive du sol.</w:t>
      </w:r>
    </w:p>
    <w:p w14:paraId="2C49938A" w14:textId="77777777" w:rsidR="008879D5" w:rsidRPr="00504B2B" w:rsidRDefault="008879D5" w:rsidP="008879D5">
      <w:pPr>
        <w:spacing w:before="120" w:after="120"/>
        <w:jc w:val="both"/>
        <w:rPr>
          <w:szCs w:val="22"/>
          <w:lang w:eastAsia="en-US"/>
        </w:rPr>
      </w:pPr>
      <w:r w:rsidRPr="00504B2B">
        <w:rPr>
          <w:szCs w:val="22"/>
          <w:lang w:eastAsia="en-US"/>
        </w:rPr>
        <w:t>Le débroussaillage devra être conduit de manière à garantir la sécurité des personnes et à prévenir tout dommage aux arbres devant être conservés, ainsi qu’aux ouvrages et installations existants ou en construction.</w:t>
      </w:r>
    </w:p>
    <w:p w14:paraId="2C49938B" w14:textId="77777777" w:rsidR="008879D5" w:rsidRPr="00504B2B" w:rsidRDefault="008879D5" w:rsidP="002D3661">
      <w:pPr>
        <w:numPr>
          <w:ilvl w:val="0"/>
          <w:numId w:val="34"/>
        </w:numPr>
        <w:spacing w:before="360" w:after="60"/>
        <w:ind w:left="0" w:firstLine="0"/>
        <w:jc w:val="both"/>
        <w:rPr>
          <w:b/>
          <w:lang w:eastAsia="en-US"/>
        </w:rPr>
      </w:pPr>
      <w:r w:rsidRPr="00504B2B">
        <w:rPr>
          <w:b/>
          <w:lang w:eastAsia="en-US"/>
        </w:rPr>
        <w:t>DECAPAGE</w:t>
      </w:r>
    </w:p>
    <w:p w14:paraId="2C49938C" w14:textId="77777777" w:rsidR="008879D5" w:rsidRPr="00504B2B" w:rsidRDefault="008879D5" w:rsidP="008879D5">
      <w:pPr>
        <w:spacing w:before="120" w:after="120"/>
        <w:jc w:val="both"/>
        <w:rPr>
          <w:szCs w:val="22"/>
          <w:lang w:eastAsia="en-US"/>
        </w:rPr>
      </w:pPr>
      <w:r w:rsidRPr="00504B2B">
        <w:rPr>
          <w:szCs w:val="22"/>
          <w:lang w:eastAsia="en-US"/>
        </w:rPr>
        <w:t>Les emprises des travaux de remblai seront soigneusement décapées de toute terre arable et végétale, conglomérats et autres éléments indésirables jusqu’à une profondeur de 20 cm. Sauf indication contraire du maitre d’œuvre, le décapage doit accompagner du défrichement c'est-à-dire l'arrachement et l'enlèvement de toutes les souches, racines et de toute autre matière pouvant gêner l’exécution des travaux se trouvant dans l’emprise des travaux. Tous les trous et dépressions, dus au déplacement des souches et racines devront être remblayées avec des matériaux convenables et compactés pour se conformer à la surface du sol environnant.</w:t>
      </w:r>
    </w:p>
    <w:p w14:paraId="2C49938D" w14:textId="77777777" w:rsidR="008879D5" w:rsidRPr="00504B2B" w:rsidRDefault="008879D5" w:rsidP="008879D5">
      <w:pPr>
        <w:spacing w:before="120" w:after="120"/>
        <w:jc w:val="both"/>
        <w:rPr>
          <w:szCs w:val="22"/>
          <w:lang w:eastAsia="en-US"/>
        </w:rPr>
      </w:pPr>
      <w:r w:rsidRPr="00504B2B">
        <w:rPr>
          <w:szCs w:val="22"/>
          <w:lang w:eastAsia="en-US"/>
        </w:rPr>
        <w:t>Un drainage continu de toute les zones décapées devra être assuré afin d’éviter la formation de plans d’eau stagnante.</w:t>
      </w:r>
    </w:p>
    <w:p w14:paraId="2C49938E" w14:textId="77777777" w:rsidR="008879D5" w:rsidRDefault="008879D5" w:rsidP="008879D5">
      <w:pPr>
        <w:spacing w:before="120" w:after="120"/>
        <w:jc w:val="both"/>
        <w:rPr>
          <w:szCs w:val="22"/>
          <w:lang w:eastAsia="en-US"/>
        </w:rPr>
      </w:pPr>
      <w:r w:rsidRPr="00504B2B">
        <w:rPr>
          <w:szCs w:val="22"/>
          <w:lang w:eastAsia="en-US"/>
        </w:rPr>
        <w:t>Aucun paiement additionnel ne pourra être exigé de la part de l’Entrepreneur pour la remise en état de l’emprise des travaux lors du défrichement.</w:t>
      </w:r>
    </w:p>
    <w:p w14:paraId="2C49938F" w14:textId="77777777" w:rsidR="008879D5" w:rsidRPr="00504B2B" w:rsidRDefault="008879D5" w:rsidP="002D3661">
      <w:pPr>
        <w:numPr>
          <w:ilvl w:val="0"/>
          <w:numId w:val="34"/>
        </w:numPr>
        <w:spacing w:before="360" w:after="120"/>
        <w:ind w:left="0" w:firstLine="0"/>
        <w:jc w:val="both"/>
        <w:rPr>
          <w:b/>
          <w:lang w:eastAsia="en-US"/>
        </w:rPr>
      </w:pPr>
      <w:r w:rsidRPr="00504B2B">
        <w:rPr>
          <w:b/>
          <w:lang w:eastAsia="en-US"/>
        </w:rPr>
        <w:t>ENLEVEMENT DE MATERIAUX</w:t>
      </w:r>
    </w:p>
    <w:p w14:paraId="2C499390" w14:textId="77777777" w:rsidR="008879D5" w:rsidRPr="00504B2B" w:rsidRDefault="008879D5" w:rsidP="008879D5">
      <w:pPr>
        <w:spacing w:before="120" w:after="120"/>
        <w:jc w:val="both"/>
        <w:rPr>
          <w:szCs w:val="22"/>
          <w:lang w:eastAsia="en-US"/>
        </w:rPr>
      </w:pPr>
      <w:r w:rsidRPr="00504B2B">
        <w:rPr>
          <w:szCs w:val="22"/>
          <w:lang w:eastAsia="en-US"/>
        </w:rPr>
        <w:t>Sans indication contraire dans le cahier des clauses techniques générales, les matériaux des zones décapées et débroussaillées pourront être brûlés sur place si le Maître d’œuvre a donné son accord préalable. L'heure, l'emplacement et la manière d’incinérer ces matériaux devront alors être approuvés par le Maître d’œuvre. L'Entrepreneur devra prendre à sa charge et sous sa responsabilité, les mesures de sécurité pour la mise à feu des matériaux. Il fournira notamment l’équipement nécessaire pour combattre le feu, tel que réservoirs d’eau, pelles, crochets à feu, etc. et il sera responsable de tout dommage à des personnes ou à des biens résultant de feux allumés par ses employés ou résultant de ses opérations. Aucune opération de brûlage ne pourra être effectuée dans un rayon inférieur à 30 m autour du bois sur pied ou de pousses inflammables.</w:t>
      </w:r>
    </w:p>
    <w:p w14:paraId="2C499391" w14:textId="77777777" w:rsidR="008879D5" w:rsidRDefault="008879D5" w:rsidP="008879D5">
      <w:pPr>
        <w:spacing w:before="120" w:after="120"/>
        <w:jc w:val="both"/>
        <w:rPr>
          <w:szCs w:val="22"/>
          <w:lang w:eastAsia="en-US"/>
        </w:rPr>
      </w:pPr>
      <w:r w:rsidRPr="00504B2B">
        <w:rPr>
          <w:szCs w:val="22"/>
          <w:lang w:eastAsia="en-US"/>
        </w:rPr>
        <w:t>Dans le cas contraire, les matériaux des zones décapées et débroussaillées devront être complètement évacués et transportés en dehors du site du projet en des lieux de dépôts agrès par la maitre d’œuvre.</w:t>
      </w:r>
    </w:p>
    <w:p w14:paraId="2C499392" w14:textId="77777777" w:rsidR="008879D5" w:rsidRDefault="008879D5" w:rsidP="008879D5">
      <w:pPr>
        <w:spacing w:before="120" w:after="120"/>
        <w:jc w:val="both"/>
        <w:rPr>
          <w:szCs w:val="22"/>
          <w:lang w:eastAsia="en-US"/>
        </w:rPr>
      </w:pPr>
      <w:r>
        <w:rPr>
          <w:szCs w:val="22"/>
          <w:lang w:eastAsia="en-US"/>
        </w:rPr>
        <w:t>La valorisation des produits doit être privilégiée avant toutes autres formes d’enlèvement et utilisation.</w:t>
      </w:r>
    </w:p>
    <w:p w14:paraId="2C499393" w14:textId="77777777" w:rsidR="008879D5" w:rsidRPr="00504B2B" w:rsidRDefault="008879D5" w:rsidP="002D3661">
      <w:pPr>
        <w:numPr>
          <w:ilvl w:val="0"/>
          <w:numId w:val="34"/>
        </w:numPr>
        <w:spacing w:before="360" w:after="120"/>
        <w:ind w:left="0" w:firstLine="0"/>
        <w:jc w:val="both"/>
        <w:rPr>
          <w:b/>
          <w:lang w:eastAsia="en-US"/>
        </w:rPr>
      </w:pPr>
      <w:r w:rsidRPr="00504B2B">
        <w:rPr>
          <w:b/>
          <w:lang w:eastAsia="en-US"/>
        </w:rPr>
        <w:t>EVACUATION DES EAUX</w:t>
      </w:r>
    </w:p>
    <w:p w14:paraId="2C499394" w14:textId="77777777" w:rsidR="008879D5" w:rsidRDefault="008879D5" w:rsidP="008879D5">
      <w:pPr>
        <w:spacing w:before="120" w:after="120"/>
        <w:jc w:val="both"/>
        <w:rPr>
          <w:szCs w:val="22"/>
          <w:lang w:eastAsia="en-US"/>
        </w:rPr>
      </w:pPr>
      <w:r w:rsidRPr="00504B2B">
        <w:rPr>
          <w:szCs w:val="22"/>
          <w:lang w:eastAsia="en-US"/>
        </w:rPr>
        <w:t>L'Entrepreneur devra, sous sa responsabilité, organiser ses chantiers de manière à les débarrasser des eaux de toutes natures (eaux pluviales, eaux d'infiltration, eaux de source ou provenant de fuites de canalisations, etc.), à maintenir les écoulements, et à prendre les mesures utiles pour que ceux-ci ne soient pas préjudiciables aux zones déblay</w:t>
      </w:r>
      <w:r>
        <w:rPr>
          <w:szCs w:val="22"/>
          <w:lang w:eastAsia="en-US"/>
        </w:rPr>
        <w:t>é ou remblayé, et aux ouvrages.</w:t>
      </w:r>
    </w:p>
    <w:p w14:paraId="2C499395" w14:textId="77777777" w:rsidR="008879D5" w:rsidRDefault="008879D5" w:rsidP="008879D5">
      <w:pPr>
        <w:spacing w:before="120" w:after="120"/>
        <w:jc w:val="both"/>
        <w:rPr>
          <w:szCs w:val="22"/>
          <w:lang w:eastAsia="en-US"/>
        </w:rPr>
      </w:pPr>
      <w:r w:rsidRPr="00504B2B">
        <w:rPr>
          <w:szCs w:val="22"/>
          <w:lang w:eastAsia="en-US"/>
        </w:rPr>
        <w:lastRenderedPageBreak/>
        <w:t>Il est tenu d'avoir sur le chantier ou à sa disposition, les moyens d'épuisement nécessaires. Il soumet à l’approbation du Maître d'œuvre les dispositions envisagées, notamment, s'il y a lieu, sur le matériel à adopter pour les épuisements par pompage. Le Maître d'œuvre peut limiter ou interdire les épuisements s'ils sont de nature à entraîner des désordres à des installations voisines et exiger d'autres procédés.</w:t>
      </w:r>
    </w:p>
    <w:p w14:paraId="2C499396" w14:textId="77777777" w:rsidR="008879D5" w:rsidRPr="00504B2B" w:rsidRDefault="008879D5" w:rsidP="002D3661">
      <w:pPr>
        <w:numPr>
          <w:ilvl w:val="0"/>
          <w:numId w:val="34"/>
        </w:numPr>
        <w:spacing w:before="360" w:after="120"/>
        <w:ind w:left="0" w:firstLine="0"/>
        <w:jc w:val="both"/>
        <w:rPr>
          <w:b/>
          <w:lang w:eastAsia="en-US"/>
        </w:rPr>
      </w:pPr>
      <w:r w:rsidRPr="00504B2B">
        <w:rPr>
          <w:b/>
          <w:lang w:eastAsia="en-US"/>
        </w:rPr>
        <w:t>EXP</w:t>
      </w:r>
      <w:r w:rsidR="001A2D14">
        <w:rPr>
          <w:b/>
          <w:lang w:eastAsia="en-US"/>
        </w:rPr>
        <w:t>LOITATION DE ZONE D'EMPRUNT, GÏTES POUR MATERIAUX ROCHEUX ET ZONE DE</w:t>
      </w:r>
      <w:r w:rsidRPr="00504B2B">
        <w:rPr>
          <w:b/>
          <w:lang w:eastAsia="en-US"/>
        </w:rPr>
        <w:t xml:space="preserve"> DE DEPOT</w:t>
      </w:r>
    </w:p>
    <w:p w14:paraId="2C499397" w14:textId="77777777" w:rsidR="008879D5" w:rsidRPr="00504B2B" w:rsidRDefault="008879D5" w:rsidP="001A2D14">
      <w:pPr>
        <w:spacing w:before="120" w:after="120"/>
        <w:jc w:val="both"/>
        <w:rPr>
          <w:szCs w:val="22"/>
          <w:lang w:eastAsia="en-US"/>
        </w:rPr>
      </w:pPr>
      <w:r w:rsidRPr="00504B2B">
        <w:rPr>
          <w:szCs w:val="22"/>
          <w:lang w:eastAsia="en-US"/>
        </w:rPr>
        <w:t>Le Maître d'œuvre pourra imposer à l'Entrepreneur l’extraction simultanée des matériaux en plusieurs points ou zones d’emprunt. Le choix des lieux d'emprunt ou de dépôt est laissé à l’initiative de l'Entrepreneur, sous réserve de l'agrément du Maître d'œuvre et qui devra être sollicité DIX (10) jours avant le début de l'exploitation de l'emprunt ou du dépôt. La demande devra être accompagnée si le Maî</w:t>
      </w:r>
      <w:r w:rsidR="001A2D14">
        <w:rPr>
          <w:szCs w:val="22"/>
          <w:lang w:eastAsia="en-US"/>
        </w:rPr>
        <w:t>tre d'œuvre le juge nécessaire :</w:t>
      </w:r>
    </w:p>
    <w:p w14:paraId="2C499398" w14:textId="77777777" w:rsidR="008879D5" w:rsidRPr="00504B2B" w:rsidRDefault="008879D5" w:rsidP="002D3661">
      <w:pPr>
        <w:numPr>
          <w:ilvl w:val="0"/>
          <w:numId w:val="35"/>
        </w:numPr>
        <w:spacing w:before="120" w:after="120"/>
        <w:contextualSpacing/>
        <w:jc w:val="both"/>
        <w:rPr>
          <w:szCs w:val="22"/>
          <w:lang w:eastAsia="en-US"/>
        </w:rPr>
      </w:pPr>
      <w:r w:rsidRPr="00504B2B">
        <w:rPr>
          <w:szCs w:val="22"/>
          <w:lang w:eastAsia="en-US"/>
        </w:rPr>
        <w:t>d’une justification de la qualité des matériaux (voir Article 106)</w:t>
      </w:r>
    </w:p>
    <w:p w14:paraId="2C499399" w14:textId="77777777" w:rsidR="008879D5" w:rsidRDefault="008879D5" w:rsidP="002D3661">
      <w:pPr>
        <w:numPr>
          <w:ilvl w:val="0"/>
          <w:numId w:val="35"/>
        </w:numPr>
        <w:spacing w:before="120" w:after="120"/>
        <w:contextualSpacing/>
        <w:jc w:val="both"/>
        <w:rPr>
          <w:szCs w:val="22"/>
          <w:lang w:eastAsia="en-US"/>
        </w:rPr>
      </w:pPr>
      <w:r w:rsidRPr="00504B2B">
        <w:rPr>
          <w:szCs w:val="22"/>
          <w:lang w:eastAsia="en-US"/>
        </w:rPr>
        <w:t>des autorisations d'occupation pour les dépôts, et d'extraction pour les emprunts, délivrées par le propriétaire du terrain ou les autorités compétentes.</w:t>
      </w:r>
    </w:p>
    <w:p w14:paraId="2C49939A" w14:textId="77777777" w:rsidR="001A2D14" w:rsidRPr="00504B2B" w:rsidRDefault="001A2D14" w:rsidP="001A2D14">
      <w:pPr>
        <w:spacing w:before="120" w:after="120"/>
        <w:contextualSpacing/>
        <w:jc w:val="both"/>
        <w:rPr>
          <w:szCs w:val="22"/>
          <w:lang w:eastAsia="en-US"/>
        </w:rPr>
      </w:pPr>
    </w:p>
    <w:p w14:paraId="2C49939B" w14:textId="77777777" w:rsidR="008879D5" w:rsidRPr="00504B2B" w:rsidRDefault="008879D5" w:rsidP="001A2D14">
      <w:pPr>
        <w:spacing w:before="120" w:after="120"/>
        <w:jc w:val="both"/>
        <w:rPr>
          <w:szCs w:val="22"/>
          <w:lang w:eastAsia="en-US"/>
        </w:rPr>
      </w:pPr>
      <w:r w:rsidRPr="00504B2B">
        <w:rPr>
          <w:szCs w:val="22"/>
          <w:lang w:eastAsia="en-US"/>
        </w:rPr>
        <w:t>Les zones d’emprunt devront être soigneusement décapées et les matériaux d’emprunts purgés de tous les produits impropres à une réutilisation en remblai ou éventuellement en revêtement de talus. Si l’on rencontrait des lentilles ou zones de matériaux non convenables dans les zones d’emprunt, le Maître d'œuvre pourra exiger leur extraction et leur enlèvement. Ces opérations ne seront demandées que dans la mesure où elles seront nécessaires pour l’exploitation convenable des matériaux utilisables que l’on rencontrera au-dessous ou autour des zones intéressées.</w:t>
      </w:r>
    </w:p>
    <w:p w14:paraId="2C49939C" w14:textId="77777777" w:rsidR="008879D5" w:rsidRPr="00504B2B" w:rsidRDefault="008879D5" w:rsidP="001A2D14">
      <w:pPr>
        <w:spacing w:before="120" w:after="120"/>
        <w:jc w:val="both"/>
        <w:rPr>
          <w:szCs w:val="22"/>
          <w:lang w:eastAsia="en-US"/>
        </w:rPr>
      </w:pPr>
      <w:r w:rsidRPr="00504B2B">
        <w:rPr>
          <w:szCs w:val="22"/>
          <w:lang w:eastAsia="en-US"/>
        </w:rPr>
        <w:t>Les matériaux d’emprunt impropres seront mis en dépôt définitif. L’extraction des matériaux nécessaires sera effectuée à sec ou sous eau à des profondeurs et en des lieux approuvés par Le Maître d'œuvre, et selon l’ordre indiqué sur le programme des travaux. En aucun cas l'Entrepreneur ne procédera à des extractions de matériaux en dehors des zones d’emprunts approuvés.</w:t>
      </w:r>
    </w:p>
    <w:p w14:paraId="2C49939D" w14:textId="77777777" w:rsidR="008879D5" w:rsidRPr="00504B2B" w:rsidRDefault="008879D5" w:rsidP="001A2D14">
      <w:pPr>
        <w:spacing w:before="120" w:after="120"/>
        <w:jc w:val="both"/>
        <w:rPr>
          <w:szCs w:val="22"/>
          <w:lang w:eastAsia="en-US"/>
        </w:rPr>
      </w:pPr>
      <w:r w:rsidRPr="00504B2B">
        <w:rPr>
          <w:szCs w:val="22"/>
          <w:lang w:eastAsia="en-US"/>
        </w:rPr>
        <w:t>L'Entrepreneur devra veiller à ce que les emprunts et dépôts ne compromettent pas la stabilité des massifs naturels, ne gênent pas l'écoulement des eaux et les travaux ultérieurs et ne risquent pas, du fait de leur entraînement par les eaux ou pour toute autre raison, de causer des dommages aux personnes et aux biens publics ou privés. Dans ce cas, l'Entrepreneur serait entièrement responsable de ces dommages. Les décharges qui resteront visibles après la fin des travaux seront talutées de façon uniforme avec des pentes raisonnables, à la charge de l'Entrepreneur.</w:t>
      </w:r>
    </w:p>
    <w:p w14:paraId="2C49939E" w14:textId="77777777" w:rsidR="008879D5" w:rsidRPr="00504B2B" w:rsidRDefault="008879D5" w:rsidP="001A2D14">
      <w:pPr>
        <w:spacing w:before="120" w:after="120"/>
        <w:jc w:val="both"/>
        <w:rPr>
          <w:szCs w:val="22"/>
          <w:lang w:eastAsia="en-US"/>
        </w:rPr>
      </w:pPr>
      <w:r w:rsidRPr="00504B2B">
        <w:rPr>
          <w:szCs w:val="22"/>
          <w:lang w:eastAsia="en-US"/>
        </w:rPr>
        <w:t>Le Maître d'œuvre pourra s'opposer à l'exécution d'emprunts ou dépôts susceptibles de nuire à la qualité de l'environnement</w:t>
      </w:r>
      <w:r w:rsidR="001A2D14">
        <w:rPr>
          <w:szCs w:val="22"/>
          <w:lang w:eastAsia="en-US"/>
        </w:rPr>
        <w:t>, la stabilité naturelle des versants</w:t>
      </w:r>
      <w:r w:rsidRPr="00504B2B">
        <w:rPr>
          <w:szCs w:val="22"/>
          <w:lang w:eastAsia="en-US"/>
        </w:rPr>
        <w:t xml:space="preserve"> et à l'écoulement des eaux, sans que l'Entrepreneur puisse de ce fait prétendre à aucune rémunération supplémentaire, ni aucune indemnité.</w:t>
      </w:r>
      <w:r w:rsidR="001A2D14">
        <w:rPr>
          <w:szCs w:val="22"/>
          <w:lang w:eastAsia="en-US"/>
        </w:rPr>
        <w:t xml:space="preserve"> La remise en état est à la charge exclusive de l’Entrepreneur si les emprunts à problèmes n’étaient pas valider par le maître d’oeuvre.</w:t>
      </w:r>
    </w:p>
    <w:p w14:paraId="2C49939F" w14:textId="77777777" w:rsidR="008879D5" w:rsidRDefault="008879D5" w:rsidP="001A2D14">
      <w:pPr>
        <w:spacing w:before="120" w:after="120"/>
        <w:jc w:val="both"/>
        <w:rPr>
          <w:szCs w:val="22"/>
          <w:lang w:eastAsia="en-US"/>
        </w:rPr>
      </w:pPr>
      <w:r w:rsidRPr="00504B2B">
        <w:rPr>
          <w:szCs w:val="22"/>
          <w:lang w:eastAsia="en-US"/>
        </w:rPr>
        <w:t>L'acquisition ou les indemnités pour occupation des terrains affectés aux dépôts ou décharges, ainsi que de ceux nécessaires aux emprunts, restent à la charge de l'Entrepreneur.</w:t>
      </w:r>
    </w:p>
    <w:p w14:paraId="2C4993A0" w14:textId="77777777" w:rsidR="00832CA7" w:rsidRPr="008879D5" w:rsidRDefault="001A2D14" w:rsidP="008879D5">
      <w:pPr>
        <w:spacing w:before="120" w:after="120"/>
        <w:rPr>
          <w:lang w:eastAsia="en-US"/>
        </w:rPr>
      </w:pPr>
      <w:r>
        <w:rPr>
          <w:lang w:eastAsia="en-US"/>
        </w:rPr>
        <w:t xml:space="preserve">Les gîtes pour matériaux rocheux doivent faire l’objet de validation par le maître d’oeuvre. </w:t>
      </w:r>
      <w:r w:rsidR="00EA1A48">
        <w:rPr>
          <w:lang w:eastAsia="en-US"/>
        </w:rPr>
        <w:t>En cas de risque de destabilisation des versants, ou faiblesse de puissance des gîtes à proximité des lieux de travaux : les matériaux rocheux doivent être pris au niveau des gîtes déjà en exploitation quelque soit la distance. La confection des prix unitaire des travaux doit prendre en compte cette éventualité.</w:t>
      </w:r>
    </w:p>
    <w:p w14:paraId="2C4993A1" w14:textId="77777777" w:rsidR="00EA1A48" w:rsidRPr="00504B2B" w:rsidRDefault="00EA1A48" w:rsidP="002D3661">
      <w:pPr>
        <w:numPr>
          <w:ilvl w:val="0"/>
          <w:numId w:val="34"/>
        </w:numPr>
        <w:spacing w:before="600" w:after="60"/>
        <w:ind w:left="0" w:firstLine="0"/>
        <w:jc w:val="both"/>
        <w:rPr>
          <w:b/>
          <w:lang w:eastAsia="en-US"/>
        </w:rPr>
      </w:pPr>
      <w:r w:rsidRPr="00504B2B">
        <w:rPr>
          <w:b/>
          <w:lang w:eastAsia="en-US"/>
        </w:rPr>
        <w:lastRenderedPageBreak/>
        <w:t>TRAVAUX DE FOUILLE</w:t>
      </w:r>
    </w:p>
    <w:p w14:paraId="2C4993A2" w14:textId="77777777" w:rsidR="00EA1A48" w:rsidRPr="00504B2B" w:rsidRDefault="00EA1A48" w:rsidP="00EA1A48">
      <w:pPr>
        <w:spacing w:before="120" w:after="120"/>
        <w:jc w:val="both"/>
        <w:rPr>
          <w:b/>
          <w:szCs w:val="22"/>
          <w:lang w:eastAsia="en-US"/>
        </w:rPr>
      </w:pPr>
      <w:r w:rsidRPr="00504B2B">
        <w:rPr>
          <w:b/>
          <w:szCs w:val="22"/>
          <w:lang w:eastAsia="en-US"/>
        </w:rPr>
        <w:t>207-1 : Prescriptions préliminaires</w:t>
      </w:r>
    </w:p>
    <w:p w14:paraId="2C4993A3" w14:textId="77777777" w:rsidR="00EA1A48" w:rsidRPr="00504B2B" w:rsidRDefault="00EA1A48" w:rsidP="00EA1A48">
      <w:pPr>
        <w:spacing w:before="120" w:after="120"/>
        <w:jc w:val="both"/>
        <w:rPr>
          <w:szCs w:val="22"/>
          <w:lang w:eastAsia="en-US"/>
        </w:rPr>
      </w:pPr>
      <w:r w:rsidRPr="00504B2B">
        <w:rPr>
          <w:szCs w:val="22"/>
          <w:lang w:eastAsia="en-US"/>
        </w:rPr>
        <w:t>Les fouilles sont établies en chaque point aux alignements et aux cotes requises, tels qu’indiqués sur les plans approuvés par le Maître d’œuvre, tout en laissant suffisamment d’espace pour la construction des ouvrages, la construction, la vérification et l’enlèvement des coffrages.</w:t>
      </w:r>
    </w:p>
    <w:p w14:paraId="2C4993A4" w14:textId="77777777" w:rsidR="00EA1A48" w:rsidRPr="00504B2B" w:rsidRDefault="00EA1A48" w:rsidP="00EA1A48">
      <w:pPr>
        <w:spacing w:before="120" w:after="120"/>
        <w:jc w:val="both"/>
        <w:rPr>
          <w:szCs w:val="22"/>
          <w:lang w:eastAsia="en-US"/>
        </w:rPr>
      </w:pPr>
      <w:r w:rsidRPr="00504B2B">
        <w:rPr>
          <w:szCs w:val="22"/>
          <w:lang w:eastAsia="en-US"/>
        </w:rPr>
        <w:t>Lorsqu'une fouille est ouverte dans un terrain de culture ou une prairie, l'Entrepreneur est tenu de déposer à part, la terre végétale dans les conditions prévues à l’article 204 du présent cahier de prescription technique.</w:t>
      </w:r>
    </w:p>
    <w:p w14:paraId="2C4993A5" w14:textId="77777777" w:rsidR="00EA1A48" w:rsidRPr="00504B2B" w:rsidRDefault="00EA1A48" w:rsidP="00EA1A48">
      <w:pPr>
        <w:spacing w:before="120" w:after="120"/>
        <w:jc w:val="both"/>
        <w:rPr>
          <w:szCs w:val="22"/>
          <w:lang w:eastAsia="en-US"/>
        </w:rPr>
      </w:pPr>
      <w:r w:rsidRPr="00504B2B">
        <w:rPr>
          <w:szCs w:val="22"/>
          <w:lang w:eastAsia="en-US"/>
        </w:rPr>
        <w:t>Lorsqu'une fouille est ouverte sous route, trottoir ou chemin, l'Entrepreneur commence par découper avec soin, sur l'emprise de la fouille, les matériaux qui constituent le revêtement ainsi que ceux de la fondation, sans ébranler ni dégrader les parties voisines. Ces matériaux seront triés et déposés à part en évitant de les mélanger aux déblais.</w:t>
      </w:r>
    </w:p>
    <w:p w14:paraId="2C4993A6" w14:textId="77777777" w:rsidR="00EA1A48" w:rsidRPr="00504B2B" w:rsidRDefault="00EA1A48" w:rsidP="00EA1A48">
      <w:pPr>
        <w:spacing w:before="120" w:after="120"/>
        <w:jc w:val="both"/>
        <w:rPr>
          <w:szCs w:val="22"/>
          <w:lang w:eastAsia="en-US"/>
        </w:rPr>
      </w:pPr>
      <w:r w:rsidRPr="00504B2B">
        <w:rPr>
          <w:szCs w:val="22"/>
          <w:lang w:eastAsia="en-US"/>
        </w:rPr>
        <w:t>Lorsqu'une fouille est ouverte dans un terrain boisé, l'Entrepreneur devra procéder au débroussaillage, à l'abattage et au dessouchage des arbres conformément aux articles 202 et 203 du présent cahier de prescription technique et à leur évacuation en des lieux appropriés approuvés par le Maître d’œuvre.</w:t>
      </w:r>
    </w:p>
    <w:p w14:paraId="2C4993A7" w14:textId="77777777" w:rsidR="00EA1A48" w:rsidRPr="00504B2B" w:rsidRDefault="00EA1A48" w:rsidP="00EA1A48">
      <w:pPr>
        <w:spacing w:before="120" w:after="120"/>
        <w:jc w:val="both"/>
        <w:rPr>
          <w:szCs w:val="22"/>
          <w:lang w:eastAsia="en-US"/>
        </w:rPr>
      </w:pPr>
      <w:r w:rsidRPr="00504B2B">
        <w:rPr>
          <w:szCs w:val="22"/>
          <w:lang w:eastAsia="en-US"/>
        </w:rPr>
        <w:t>Les surfaces de terrain sous les fondations des conduites et des ouvrages seront formées soigneusement pour présenter le profil indiqué par les plans. Si nécessaire, les 20 derniers centimètres seront enlevés à la main. Les trous et cavités seront complètement remplis et la surface sera aplanie et débarrassée des matériaux mous. Il est rigoureusement interdit d'abandonner des bois dans les fouilles.</w:t>
      </w:r>
    </w:p>
    <w:p w14:paraId="2C4993A8" w14:textId="77777777" w:rsidR="00EA1A48" w:rsidRPr="00504B2B" w:rsidRDefault="00EA1A48" w:rsidP="00EA1A48">
      <w:pPr>
        <w:spacing w:before="120" w:after="120"/>
        <w:jc w:val="both"/>
        <w:rPr>
          <w:szCs w:val="22"/>
          <w:lang w:eastAsia="en-US"/>
        </w:rPr>
      </w:pPr>
      <w:r w:rsidRPr="00504B2B">
        <w:rPr>
          <w:szCs w:val="22"/>
          <w:lang w:eastAsia="en-US"/>
        </w:rPr>
        <w:t>Les matériaux non convenables seront purgés, rejetés et remplacés par les matériaux approuvés par le Maître d'œuvre. Les fonds seront normalement compactés pour créer une fondation résistante.</w:t>
      </w:r>
    </w:p>
    <w:p w14:paraId="2C4993A9" w14:textId="77777777" w:rsidR="00EA1A48" w:rsidRPr="00504B2B" w:rsidRDefault="00EA1A48" w:rsidP="00EA1A48">
      <w:pPr>
        <w:spacing w:before="120" w:after="120"/>
        <w:jc w:val="both"/>
        <w:rPr>
          <w:szCs w:val="22"/>
          <w:lang w:eastAsia="en-US"/>
        </w:rPr>
      </w:pPr>
      <w:r w:rsidRPr="00504B2B">
        <w:rPr>
          <w:szCs w:val="22"/>
          <w:lang w:eastAsia="en-US"/>
        </w:rPr>
        <w:t>Les méthodes et engins utilisés pour l'exécution de ces excavations sont soumis à l'accord du Maître d'œuvre.</w:t>
      </w:r>
    </w:p>
    <w:p w14:paraId="2C4993AA" w14:textId="77777777" w:rsidR="00EA1A48" w:rsidRPr="00504B2B" w:rsidRDefault="00EA1A48" w:rsidP="00EA1A48">
      <w:pPr>
        <w:spacing w:before="120" w:after="120"/>
        <w:jc w:val="both"/>
        <w:rPr>
          <w:szCs w:val="22"/>
          <w:lang w:eastAsia="en-US"/>
        </w:rPr>
      </w:pPr>
      <w:r w:rsidRPr="00504B2B">
        <w:rPr>
          <w:szCs w:val="22"/>
          <w:lang w:eastAsia="en-US"/>
        </w:rPr>
        <w:t>En règle générale, les terrassements aux engins mécaniques seront autorisés. Toutefois, le terrassement à la main pourra être imposé à des emplacements limités qui seront précisés par le Maître d'œuvre, en fonction notamment du voisinage éventuel d'immeubles, de plantation, d'ouvrages, de canalisations ou de câbles existants.</w:t>
      </w:r>
    </w:p>
    <w:p w14:paraId="2C4993AB" w14:textId="77777777" w:rsidR="00EA1A48" w:rsidRPr="00504B2B" w:rsidRDefault="00EA1A48" w:rsidP="00EA1A48">
      <w:pPr>
        <w:spacing w:before="120" w:after="120"/>
        <w:jc w:val="both"/>
        <w:rPr>
          <w:szCs w:val="22"/>
          <w:lang w:eastAsia="en-US"/>
        </w:rPr>
      </w:pPr>
      <w:r w:rsidRPr="00504B2B">
        <w:rPr>
          <w:szCs w:val="22"/>
          <w:lang w:eastAsia="en-US"/>
        </w:rPr>
        <w:t>Toute autre excavation effectuée pour les seules convenances de l'Entrepreneur ou la rectification de fouilles précédentes dans un but quelconque devront être agrées par le Maître d'œuvre.</w:t>
      </w:r>
    </w:p>
    <w:p w14:paraId="2C4993AC" w14:textId="77777777" w:rsidR="00EA1A48" w:rsidRPr="00504B2B" w:rsidRDefault="00EA1A48" w:rsidP="00EA1A48">
      <w:pPr>
        <w:spacing w:before="120" w:after="120"/>
        <w:jc w:val="both"/>
        <w:rPr>
          <w:szCs w:val="22"/>
          <w:lang w:eastAsia="en-US"/>
        </w:rPr>
      </w:pPr>
      <w:r w:rsidRPr="00504B2B">
        <w:rPr>
          <w:szCs w:val="22"/>
          <w:lang w:eastAsia="en-US"/>
        </w:rPr>
        <w:t xml:space="preserve">Les matériaux extrait des fouilles seront triés et déposés parallèlement à la fouille de façon qu'ils ne puissent se mélanger, ou seront transportés aux dépôts. S’ils sont stockés à proximité de la fouille ou le long de la tranchée, ils seront placés de telle manière à ce qu’ils ne gênent pas, sans nécessité absolue, les voies de circulation. </w:t>
      </w:r>
    </w:p>
    <w:p w14:paraId="2C4993AD" w14:textId="77777777" w:rsidR="00EA1A48" w:rsidRPr="00504B2B" w:rsidRDefault="00EA1A48" w:rsidP="00EA1A48">
      <w:pPr>
        <w:spacing w:before="120" w:after="120"/>
        <w:jc w:val="both"/>
        <w:rPr>
          <w:szCs w:val="22"/>
          <w:lang w:eastAsia="en-US"/>
        </w:rPr>
      </w:pPr>
      <w:r w:rsidRPr="00504B2B">
        <w:rPr>
          <w:szCs w:val="22"/>
          <w:lang w:eastAsia="en-US"/>
        </w:rPr>
        <w:t>Pour les travaux en période pluvieuse, il faut procéder à l’ouverture des fouilles par tranche, avec un pompage éventuel des eaux.</w:t>
      </w:r>
    </w:p>
    <w:p w14:paraId="2C4993AE" w14:textId="77777777" w:rsidR="00EA1A48" w:rsidRDefault="00EA1A48" w:rsidP="00EA1A48">
      <w:pPr>
        <w:spacing w:before="120" w:after="120"/>
        <w:jc w:val="both"/>
        <w:rPr>
          <w:szCs w:val="22"/>
          <w:lang w:eastAsia="en-US"/>
        </w:rPr>
      </w:pPr>
      <w:r w:rsidRPr="00504B2B">
        <w:rPr>
          <w:szCs w:val="22"/>
          <w:lang w:eastAsia="en-US"/>
        </w:rPr>
        <w:t>En présence de nappe, un système de rabattement de la nappe devra être prévu pour maintenir à sec et à 0,40 m en dessous du fond de fouille au moment de la pose. L’arrêt de l’épuisement doit se faire d’une manière dégressive après remblaiement.</w:t>
      </w:r>
    </w:p>
    <w:p w14:paraId="2C4993AF" w14:textId="77777777" w:rsidR="00EA1A48" w:rsidRDefault="00EA1A48" w:rsidP="00EA1A48">
      <w:pPr>
        <w:spacing w:before="120" w:after="120"/>
        <w:jc w:val="both"/>
        <w:rPr>
          <w:szCs w:val="22"/>
          <w:lang w:eastAsia="en-US"/>
        </w:rPr>
      </w:pPr>
      <w:r>
        <w:rPr>
          <w:szCs w:val="22"/>
          <w:lang w:eastAsia="en-US"/>
        </w:rPr>
        <w:t>Avant toute exécution de fouille : le titulaire doit prendre connaissance de l’existence ou non de réseau d’Adduction d’eau ou réseau téléphonique dans les emprises de travaux, les dommages seront à la charge du titulaire en cas d’action destructive.</w:t>
      </w:r>
    </w:p>
    <w:p w14:paraId="2C4993B0" w14:textId="77777777" w:rsidR="00EA1A48" w:rsidRPr="00504B2B" w:rsidRDefault="00EA1A48" w:rsidP="00EA1A48">
      <w:pPr>
        <w:spacing w:before="120" w:after="120"/>
        <w:jc w:val="both"/>
        <w:rPr>
          <w:szCs w:val="22"/>
          <w:lang w:eastAsia="en-US"/>
        </w:rPr>
      </w:pPr>
    </w:p>
    <w:p w14:paraId="2C4993B1" w14:textId="77777777" w:rsidR="00EA1A48" w:rsidRPr="00504B2B" w:rsidRDefault="00EA1A48" w:rsidP="00EA1A48">
      <w:pPr>
        <w:autoSpaceDE w:val="0"/>
        <w:autoSpaceDN w:val="0"/>
        <w:adjustRightInd w:val="0"/>
        <w:spacing w:before="240" w:after="120"/>
        <w:rPr>
          <w:b/>
          <w:bCs/>
          <w:lang w:eastAsia="zh-TW"/>
        </w:rPr>
      </w:pPr>
      <w:r w:rsidRPr="00504B2B">
        <w:rPr>
          <w:b/>
          <w:bCs/>
          <w:lang w:eastAsia="zh-TW"/>
        </w:rPr>
        <w:lastRenderedPageBreak/>
        <w:t>207-2 Sécurité des fouilles</w:t>
      </w:r>
    </w:p>
    <w:p w14:paraId="2C4993B2" w14:textId="77777777" w:rsidR="00EA1A48" w:rsidRPr="00504B2B" w:rsidRDefault="00EA1A48" w:rsidP="00EA1A48">
      <w:pPr>
        <w:spacing w:before="60" w:after="60"/>
        <w:jc w:val="both"/>
        <w:rPr>
          <w:szCs w:val="22"/>
          <w:lang w:eastAsia="en-US"/>
        </w:rPr>
      </w:pPr>
      <w:r w:rsidRPr="00504B2B">
        <w:rPr>
          <w:szCs w:val="22"/>
          <w:lang w:eastAsia="en-US"/>
        </w:rPr>
        <w:t>L’Entrepreneur est tenu de prendre toutes les précautions nécessaires pour assurer la stabilité des fouilles. Il est responsable de cette stabilité et de toutes les conséquences, de glissements éventuels.</w:t>
      </w:r>
    </w:p>
    <w:p w14:paraId="2C4993B3" w14:textId="77777777" w:rsidR="00EA1A48" w:rsidRPr="00504B2B" w:rsidRDefault="00EA1A48" w:rsidP="00EA1A48">
      <w:pPr>
        <w:spacing w:before="60" w:after="60"/>
        <w:jc w:val="both"/>
        <w:rPr>
          <w:szCs w:val="22"/>
          <w:lang w:eastAsia="en-US"/>
        </w:rPr>
      </w:pPr>
      <w:r w:rsidRPr="00504B2B">
        <w:rPr>
          <w:szCs w:val="22"/>
          <w:lang w:eastAsia="en-US"/>
        </w:rPr>
        <w:t>S’il apparaît que la stabilité des talus n'est pas assurée, l'Entrepreneur doit prendre d'urgence les mesures conservatoires utiles à leur consolidation et prévient aussitôt le maître d’</w:t>
      </w:r>
      <w:r>
        <w:rPr>
          <w:szCs w:val="22"/>
          <w:lang w:eastAsia="en-US"/>
        </w:rPr>
        <w:t>œuvre</w:t>
      </w:r>
      <w:r w:rsidRPr="00504B2B">
        <w:rPr>
          <w:szCs w:val="22"/>
          <w:lang w:eastAsia="en-US"/>
        </w:rPr>
        <w:t>. Chaque fois qu’il apparaît nécessaire, il effectue tout remaniement ou remplacement utile pour assurer la sécurité et pour respecter le profil prescrit.</w:t>
      </w:r>
    </w:p>
    <w:p w14:paraId="2C4993B4" w14:textId="77777777" w:rsidR="00EA1A48" w:rsidRPr="00504B2B" w:rsidRDefault="00EA1A48" w:rsidP="00EA1A48">
      <w:pPr>
        <w:spacing w:before="60" w:after="60"/>
        <w:jc w:val="both"/>
        <w:rPr>
          <w:szCs w:val="22"/>
          <w:lang w:eastAsia="en-US"/>
        </w:rPr>
      </w:pPr>
      <w:r w:rsidRPr="00504B2B">
        <w:rPr>
          <w:szCs w:val="22"/>
          <w:lang w:eastAsia="en-US"/>
        </w:rPr>
        <w:t>Dans le cas où des glissements ou éboulements surviendraient, l'Entrepreneur doit, à ses frais, enlever et mettre en dépôt les matériaux éboulés, excaver et mettre en dépôt, tous les matériaux supplémentaires nécessaires et réaliser tous les confortements nécessaires pour assurer la stabilité des pentes et empêcher tout éboulement ultérieur.</w:t>
      </w:r>
    </w:p>
    <w:p w14:paraId="2C4993B5" w14:textId="77777777" w:rsidR="00EA1A48" w:rsidRPr="00504B2B" w:rsidRDefault="00EA1A48" w:rsidP="00EA1A48">
      <w:pPr>
        <w:spacing w:before="120" w:after="120"/>
        <w:jc w:val="both"/>
        <w:rPr>
          <w:b/>
          <w:szCs w:val="22"/>
          <w:lang w:eastAsia="en-US"/>
        </w:rPr>
      </w:pPr>
      <w:r w:rsidRPr="00504B2B">
        <w:rPr>
          <w:b/>
          <w:szCs w:val="22"/>
          <w:lang w:eastAsia="en-US"/>
        </w:rPr>
        <w:t>207-3 : Largeur et fond de fouille des ouvrages</w:t>
      </w:r>
    </w:p>
    <w:p w14:paraId="2C4993B6" w14:textId="77777777" w:rsidR="00EA1A48" w:rsidRPr="00504B2B" w:rsidRDefault="00EA1A48" w:rsidP="00EA1A48">
      <w:pPr>
        <w:spacing w:before="120" w:after="120"/>
        <w:jc w:val="both"/>
        <w:rPr>
          <w:szCs w:val="22"/>
          <w:lang w:eastAsia="en-US"/>
        </w:rPr>
      </w:pPr>
      <w:r w:rsidRPr="00504B2B">
        <w:rPr>
          <w:szCs w:val="22"/>
          <w:lang w:eastAsia="en-US"/>
        </w:rPr>
        <w:t>Pour les ouvrages, les fouilles présenteront une sur-largeur égale à 0,10 mètres. Par rapport aux parements extérieurs et le fond de fouilles sera arrêté aux cotes indiquées sur les plans à moins qu'une consolidation ne s'avère nécessaire après accord du Maître d'œuvre.</w:t>
      </w:r>
    </w:p>
    <w:p w14:paraId="2C4993B7" w14:textId="77777777" w:rsidR="00EA1A48" w:rsidRPr="00504B2B" w:rsidRDefault="00EA1A48" w:rsidP="00EA1A48">
      <w:pPr>
        <w:spacing w:before="120" w:after="120"/>
        <w:jc w:val="both"/>
        <w:rPr>
          <w:szCs w:val="22"/>
          <w:lang w:eastAsia="en-US"/>
        </w:rPr>
      </w:pPr>
      <w:r w:rsidRPr="00504B2B">
        <w:rPr>
          <w:szCs w:val="22"/>
          <w:lang w:eastAsia="en-US"/>
        </w:rPr>
        <w:t>La surface des fonds de fouilles en terre devra être préparée dans des conditions d’humidification suffisantes pour pouvoir être parfaitement compactée au moyen d’outils ou de matériel appropriés afin de former des fondations fermes sur lesquelles le béton de l’ouvrage sera mis en œuvre.</w:t>
      </w:r>
    </w:p>
    <w:p w14:paraId="2C4993B8" w14:textId="77777777" w:rsidR="00EA1A48" w:rsidRPr="00504B2B" w:rsidRDefault="00EA1A48" w:rsidP="00EA1A48">
      <w:pPr>
        <w:spacing w:before="60" w:after="60"/>
        <w:jc w:val="both"/>
        <w:rPr>
          <w:b/>
          <w:szCs w:val="22"/>
          <w:lang w:eastAsia="en-US"/>
        </w:rPr>
      </w:pPr>
      <w:r w:rsidRPr="00504B2B">
        <w:rPr>
          <w:b/>
          <w:szCs w:val="22"/>
          <w:lang w:eastAsia="en-US"/>
        </w:rPr>
        <w:t>207-4 : Sur-profondeur</w:t>
      </w:r>
    </w:p>
    <w:p w14:paraId="2C4993B9" w14:textId="77777777" w:rsidR="00EA1A48" w:rsidRPr="00504B2B" w:rsidRDefault="00EA1A48" w:rsidP="00EA1A48">
      <w:pPr>
        <w:spacing w:before="120" w:after="120"/>
        <w:jc w:val="both"/>
        <w:rPr>
          <w:szCs w:val="22"/>
          <w:lang w:eastAsia="en-US"/>
        </w:rPr>
      </w:pPr>
      <w:r w:rsidRPr="00504B2B">
        <w:rPr>
          <w:szCs w:val="22"/>
          <w:lang w:eastAsia="en-US"/>
        </w:rPr>
        <w:t>Toute sur-profondeur du fond de fouille du fait de l'Entreprise devra être remblayée soigneusement et damée par couches successives à la charge de l'Entrepreneur.</w:t>
      </w:r>
    </w:p>
    <w:p w14:paraId="2C4993BA" w14:textId="77777777" w:rsidR="00EA1A48" w:rsidRPr="00504B2B" w:rsidRDefault="00EA1A48" w:rsidP="00EA1A48">
      <w:pPr>
        <w:spacing w:before="120" w:after="120"/>
        <w:jc w:val="both"/>
        <w:rPr>
          <w:szCs w:val="22"/>
          <w:lang w:eastAsia="en-US"/>
        </w:rPr>
      </w:pPr>
      <w:r w:rsidRPr="00504B2B">
        <w:rPr>
          <w:szCs w:val="22"/>
          <w:lang w:eastAsia="en-US"/>
        </w:rPr>
        <w:t>La mise en place ou l'exécution d'un tapis anti contaminant ou de dalles de propreté en béton de ciment, en vue d'assurer le nivellement très précis, ou de dalles de réparation pour consolider les conduites dans les terrains peu consistants, peut aussi être imposée par le Maître d'œuvre.</w:t>
      </w:r>
    </w:p>
    <w:p w14:paraId="2C4993BB" w14:textId="77777777" w:rsidR="00EA1A48" w:rsidRPr="00504B2B" w:rsidRDefault="00EA1A48" w:rsidP="00EA1A48">
      <w:pPr>
        <w:spacing w:before="60" w:after="60"/>
        <w:jc w:val="both"/>
        <w:rPr>
          <w:b/>
          <w:szCs w:val="22"/>
          <w:lang w:eastAsia="en-US"/>
        </w:rPr>
      </w:pPr>
      <w:r w:rsidRPr="00504B2B">
        <w:rPr>
          <w:b/>
          <w:szCs w:val="22"/>
          <w:lang w:eastAsia="en-US"/>
        </w:rPr>
        <w:t>207-5 : Réception des fouilles</w:t>
      </w:r>
    </w:p>
    <w:p w14:paraId="2C4993BC" w14:textId="77777777" w:rsidR="00EA1A48" w:rsidRPr="00504B2B" w:rsidRDefault="00EA1A48" w:rsidP="00EA1A48">
      <w:pPr>
        <w:spacing w:before="120" w:after="120"/>
        <w:jc w:val="both"/>
        <w:rPr>
          <w:szCs w:val="22"/>
          <w:lang w:eastAsia="en-US"/>
        </w:rPr>
      </w:pPr>
      <w:r w:rsidRPr="00504B2B">
        <w:rPr>
          <w:szCs w:val="22"/>
          <w:lang w:eastAsia="en-US"/>
        </w:rPr>
        <w:t>Pour la réception des fonds des fouilles au moment de leur exécution, le Maître d'œuvre pourra exiger que certaines surfaces soient complètement dégagées, nettoyées et lavées puis asséchées de telle sorte qu'il puisse examiner dans les meilleures conditions :</w:t>
      </w:r>
    </w:p>
    <w:p w14:paraId="2C4993BD" w14:textId="77777777" w:rsidR="00EA1A48" w:rsidRPr="00504B2B" w:rsidRDefault="00EA1A48" w:rsidP="002D3661">
      <w:pPr>
        <w:numPr>
          <w:ilvl w:val="0"/>
          <w:numId w:val="36"/>
        </w:numPr>
        <w:spacing w:before="120" w:after="120"/>
        <w:contextualSpacing/>
        <w:jc w:val="both"/>
        <w:rPr>
          <w:szCs w:val="22"/>
          <w:lang w:eastAsia="en-US"/>
        </w:rPr>
      </w:pPr>
      <w:r w:rsidRPr="00504B2B">
        <w:rPr>
          <w:szCs w:val="22"/>
          <w:lang w:eastAsia="en-US"/>
        </w:rPr>
        <w:t>le sous-sol ;</w:t>
      </w:r>
    </w:p>
    <w:p w14:paraId="2C4993BE" w14:textId="77777777" w:rsidR="00EA1A48" w:rsidRPr="00504B2B" w:rsidRDefault="00EA1A48" w:rsidP="002D3661">
      <w:pPr>
        <w:numPr>
          <w:ilvl w:val="0"/>
          <w:numId w:val="36"/>
        </w:numPr>
        <w:spacing w:before="120" w:after="120"/>
        <w:contextualSpacing/>
        <w:jc w:val="both"/>
        <w:rPr>
          <w:szCs w:val="22"/>
          <w:lang w:eastAsia="en-US"/>
        </w:rPr>
      </w:pPr>
      <w:r w:rsidRPr="00504B2B">
        <w:rPr>
          <w:szCs w:val="22"/>
          <w:lang w:eastAsia="en-US"/>
        </w:rPr>
        <w:t>la stratification du terrain meuble ;</w:t>
      </w:r>
    </w:p>
    <w:p w14:paraId="2C4993BF" w14:textId="77777777" w:rsidR="00EA1A48" w:rsidRPr="00504B2B" w:rsidRDefault="00EA1A48" w:rsidP="002D3661">
      <w:pPr>
        <w:numPr>
          <w:ilvl w:val="0"/>
          <w:numId w:val="36"/>
        </w:numPr>
        <w:spacing w:before="120" w:after="120"/>
        <w:contextualSpacing/>
        <w:jc w:val="both"/>
        <w:rPr>
          <w:szCs w:val="22"/>
          <w:lang w:eastAsia="en-US"/>
        </w:rPr>
      </w:pPr>
      <w:r w:rsidRPr="00504B2B">
        <w:rPr>
          <w:szCs w:val="22"/>
          <w:lang w:eastAsia="en-US"/>
        </w:rPr>
        <w:t>les failles, diaclases ou tout autre défaut de la roche ;</w:t>
      </w:r>
    </w:p>
    <w:p w14:paraId="2C4993C0" w14:textId="77777777" w:rsidR="00EA1A48" w:rsidRDefault="00EA1A48" w:rsidP="002D3661">
      <w:pPr>
        <w:numPr>
          <w:ilvl w:val="0"/>
          <w:numId w:val="36"/>
        </w:numPr>
        <w:spacing w:before="120" w:after="120"/>
        <w:contextualSpacing/>
        <w:jc w:val="both"/>
        <w:rPr>
          <w:szCs w:val="22"/>
          <w:lang w:eastAsia="en-US"/>
        </w:rPr>
      </w:pPr>
      <w:r w:rsidRPr="00504B2B">
        <w:rPr>
          <w:szCs w:val="22"/>
          <w:lang w:eastAsia="en-US"/>
        </w:rPr>
        <w:t>la capacité de résistance du fond de la tranchée.</w:t>
      </w:r>
    </w:p>
    <w:p w14:paraId="2C4993C1" w14:textId="77777777" w:rsidR="007B0B6C" w:rsidRPr="00504B2B" w:rsidRDefault="007B0B6C" w:rsidP="007B0B6C">
      <w:pPr>
        <w:spacing w:before="120" w:after="120"/>
        <w:contextualSpacing/>
        <w:jc w:val="both"/>
        <w:rPr>
          <w:szCs w:val="22"/>
          <w:lang w:eastAsia="en-US"/>
        </w:rPr>
      </w:pPr>
    </w:p>
    <w:p w14:paraId="2C4993C2" w14:textId="77777777" w:rsidR="00EA1A48" w:rsidRPr="00504B2B" w:rsidRDefault="00EA1A48" w:rsidP="00EA1A48">
      <w:pPr>
        <w:spacing w:before="120" w:after="120"/>
        <w:jc w:val="both"/>
        <w:rPr>
          <w:szCs w:val="22"/>
          <w:lang w:eastAsia="en-US"/>
        </w:rPr>
      </w:pPr>
      <w:r w:rsidRPr="00504B2B">
        <w:rPr>
          <w:szCs w:val="22"/>
          <w:lang w:eastAsia="en-US"/>
        </w:rPr>
        <w:t xml:space="preserve">Les excavations exécutées selon les profils indiqués par les plans ou les directives du </w:t>
      </w:r>
      <w:r w:rsidRPr="00504B2B">
        <w:rPr>
          <w:b/>
          <w:szCs w:val="22"/>
          <w:lang w:eastAsia="en-US"/>
        </w:rPr>
        <w:t>Maître d'œuvre ne seront en aucun cas bétonnées ou revêtues avant que celui-ci ne les ait réceptionnées</w:t>
      </w:r>
      <w:r w:rsidRPr="00504B2B">
        <w:rPr>
          <w:szCs w:val="22"/>
          <w:lang w:eastAsia="en-US"/>
        </w:rPr>
        <w:t>. L'Entrepreneur aura à sa charge la mise à disposition au Maître d'œuvre du matériel topographique et du personnel pour effectuer les vérifications nécessaires aussi bien avant la pose des tuyaux qu'après la pose.</w:t>
      </w:r>
    </w:p>
    <w:p w14:paraId="2C4993C3" w14:textId="77777777" w:rsidR="00EA1A48" w:rsidRDefault="00EA1A48" w:rsidP="00EA1A48">
      <w:pPr>
        <w:spacing w:before="120" w:after="120"/>
        <w:jc w:val="both"/>
        <w:rPr>
          <w:b/>
          <w:szCs w:val="22"/>
          <w:lang w:eastAsia="en-US"/>
        </w:rPr>
      </w:pPr>
      <w:r w:rsidRPr="00504B2B">
        <w:rPr>
          <w:szCs w:val="22"/>
          <w:lang w:eastAsia="en-US"/>
        </w:rPr>
        <w:t xml:space="preserve">Le Maître d'œuvre pourra, après la réception, demander un approfondissement de la fouille. </w:t>
      </w:r>
      <w:r w:rsidRPr="00504B2B">
        <w:rPr>
          <w:b/>
          <w:szCs w:val="22"/>
          <w:lang w:eastAsia="en-US"/>
        </w:rPr>
        <w:t>Le bétonnage ou le revêtement ne pourront être exécuté avant qu'il ait inspecté la fouille ainsi rectifiée et qu'il l'ait réceptionnée.</w:t>
      </w:r>
    </w:p>
    <w:p w14:paraId="2C4993C4" w14:textId="77777777" w:rsidR="007B0B6C" w:rsidRDefault="007B0B6C" w:rsidP="00EA1A48">
      <w:pPr>
        <w:spacing w:before="120" w:after="120"/>
        <w:jc w:val="both"/>
        <w:rPr>
          <w:b/>
          <w:szCs w:val="22"/>
          <w:lang w:eastAsia="en-US"/>
        </w:rPr>
      </w:pPr>
    </w:p>
    <w:p w14:paraId="2C4993C5" w14:textId="77777777" w:rsidR="007B0B6C" w:rsidRDefault="007B0B6C" w:rsidP="00EA1A48">
      <w:pPr>
        <w:spacing w:before="120" w:after="120"/>
        <w:jc w:val="both"/>
        <w:rPr>
          <w:b/>
          <w:szCs w:val="22"/>
          <w:lang w:eastAsia="en-US"/>
        </w:rPr>
      </w:pPr>
    </w:p>
    <w:p w14:paraId="2C4993C6" w14:textId="77777777" w:rsidR="007B0B6C" w:rsidRPr="00504B2B" w:rsidRDefault="007B0B6C" w:rsidP="002D3661">
      <w:pPr>
        <w:numPr>
          <w:ilvl w:val="0"/>
          <w:numId w:val="34"/>
        </w:numPr>
        <w:spacing w:before="360" w:after="60"/>
        <w:ind w:left="0" w:firstLine="0"/>
        <w:jc w:val="both"/>
        <w:rPr>
          <w:b/>
          <w:lang w:eastAsia="en-US"/>
        </w:rPr>
      </w:pPr>
      <w:r w:rsidRPr="00504B2B">
        <w:rPr>
          <w:b/>
          <w:lang w:eastAsia="en-US"/>
        </w:rPr>
        <w:lastRenderedPageBreak/>
        <w:t xml:space="preserve">TRAVAUX DE DEBLAI </w:t>
      </w:r>
    </w:p>
    <w:p w14:paraId="2C4993C7" w14:textId="77777777" w:rsidR="007B0B6C" w:rsidRPr="00504B2B" w:rsidRDefault="007B0B6C" w:rsidP="007B0B6C">
      <w:pPr>
        <w:spacing w:before="240" w:after="120"/>
        <w:jc w:val="both"/>
        <w:rPr>
          <w:b/>
          <w:szCs w:val="22"/>
          <w:lang w:eastAsia="en-US"/>
        </w:rPr>
      </w:pPr>
      <w:r w:rsidRPr="00504B2B">
        <w:rPr>
          <w:b/>
          <w:szCs w:val="22"/>
          <w:lang w:eastAsia="en-US"/>
        </w:rPr>
        <w:t>208-1 Catégorie de déblais</w:t>
      </w:r>
    </w:p>
    <w:p w14:paraId="2C4993C8" w14:textId="77777777" w:rsidR="007B0B6C" w:rsidRPr="00504B2B" w:rsidRDefault="007B0B6C" w:rsidP="007B0B6C">
      <w:pPr>
        <w:spacing w:before="120" w:after="120"/>
        <w:jc w:val="both"/>
        <w:rPr>
          <w:szCs w:val="22"/>
          <w:lang w:eastAsia="en-US"/>
        </w:rPr>
      </w:pPr>
      <w:r w:rsidRPr="00504B2B">
        <w:rPr>
          <w:szCs w:val="22"/>
          <w:lang w:eastAsia="en-US"/>
        </w:rPr>
        <w:t>Les déblais sont suivant leur nature, classés en trois catégories :</w:t>
      </w:r>
    </w:p>
    <w:p w14:paraId="2C4993C9" w14:textId="77777777" w:rsidR="007B0B6C" w:rsidRPr="00504B2B" w:rsidRDefault="007B0B6C" w:rsidP="007B0B6C">
      <w:pPr>
        <w:tabs>
          <w:tab w:val="center" w:pos="4655"/>
        </w:tabs>
        <w:spacing w:before="120" w:after="120"/>
        <w:jc w:val="both"/>
        <w:rPr>
          <w:b/>
          <w:i/>
          <w:szCs w:val="22"/>
          <w:lang w:eastAsia="en-US"/>
        </w:rPr>
      </w:pPr>
      <w:r w:rsidRPr="00504B2B">
        <w:rPr>
          <w:b/>
          <w:i/>
          <w:szCs w:val="22"/>
          <w:lang w:eastAsia="en-US"/>
        </w:rPr>
        <w:t>1</w:t>
      </w:r>
      <w:r w:rsidRPr="00504B2B">
        <w:rPr>
          <w:b/>
          <w:i/>
          <w:szCs w:val="22"/>
          <w:vertAlign w:val="superscript"/>
          <w:lang w:eastAsia="en-US"/>
        </w:rPr>
        <w:t>ère</w:t>
      </w:r>
      <w:r w:rsidRPr="00504B2B">
        <w:rPr>
          <w:b/>
          <w:i/>
          <w:szCs w:val="22"/>
          <w:lang w:eastAsia="en-US"/>
        </w:rPr>
        <w:t xml:space="preserve">  Catégorie : Terrains meubles</w:t>
      </w:r>
    </w:p>
    <w:p w14:paraId="2C4993CA" w14:textId="77777777" w:rsidR="007B0B6C" w:rsidRPr="00504B2B" w:rsidRDefault="007B0B6C" w:rsidP="007B0B6C">
      <w:pPr>
        <w:spacing w:before="120" w:after="120"/>
        <w:jc w:val="both"/>
        <w:rPr>
          <w:szCs w:val="22"/>
          <w:lang w:eastAsia="en-US"/>
        </w:rPr>
      </w:pPr>
      <w:r w:rsidRPr="00504B2B">
        <w:rPr>
          <w:szCs w:val="22"/>
          <w:lang w:eastAsia="en-US"/>
        </w:rPr>
        <w:t>Ils sont considérés comme déblais en terrain meuble ceux qui peuvent être exécutés au moyen de pelles, pioches ou pelle mécanique et ne nécessitent ni l'intervention du marteau piqueurs, ni l'usage d'explosifs.</w:t>
      </w:r>
    </w:p>
    <w:p w14:paraId="2C4993CB" w14:textId="77777777" w:rsidR="007B0B6C" w:rsidRPr="00504B2B" w:rsidRDefault="007B0B6C" w:rsidP="007B0B6C">
      <w:pPr>
        <w:spacing w:before="120" w:after="120"/>
        <w:jc w:val="both"/>
        <w:rPr>
          <w:b/>
          <w:i/>
          <w:szCs w:val="22"/>
          <w:lang w:eastAsia="en-US"/>
        </w:rPr>
      </w:pPr>
      <w:r w:rsidRPr="00504B2B">
        <w:rPr>
          <w:b/>
          <w:i/>
          <w:szCs w:val="22"/>
          <w:lang w:eastAsia="en-US"/>
        </w:rPr>
        <w:t>2</w:t>
      </w:r>
      <w:r w:rsidRPr="00504B2B">
        <w:rPr>
          <w:b/>
          <w:i/>
          <w:szCs w:val="22"/>
          <w:vertAlign w:val="superscript"/>
          <w:lang w:eastAsia="en-US"/>
        </w:rPr>
        <w:t>ème</w:t>
      </w:r>
      <w:r w:rsidRPr="00504B2B">
        <w:rPr>
          <w:b/>
          <w:i/>
          <w:szCs w:val="22"/>
          <w:lang w:eastAsia="en-US"/>
        </w:rPr>
        <w:t xml:space="preserve">  Catégorie : Terrains durs / Rocher tendre / Rocher non compact</w:t>
      </w:r>
    </w:p>
    <w:p w14:paraId="2C4993CC" w14:textId="77777777" w:rsidR="007B0B6C" w:rsidRPr="00504B2B" w:rsidRDefault="007B0B6C" w:rsidP="007B0B6C">
      <w:pPr>
        <w:spacing w:before="120" w:after="120"/>
        <w:jc w:val="both"/>
        <w:rPr>
          <w:szCs w:val="22"/>
          <w:lang w:eastAsia="en-US"/>
        </w:rPr>
      </w:pPr>
      <w:r w:rsidRPr="00504B2B">
        <w:rPr>
          <w:szCs w:val="22"/>
          <w:lang w:eastAsia="en-US"/>
        </w:rPr>
        <w:t>Ils sont considérés comme déblais en rocher tendre/non compact ceux qui, sans entrer dans la 1ère catégorie, peuvent être extraits au moyen d’un ripper à une dent équipant un tracteur de 350 chevaux et/ou pouvant nécessiter l’intervention occasionnelle marteau piqueur mais pas l'usage d'explosifs.</w:t>
      </w:r>
    </w:p>
    <w:p w14:paraId="2C4993CD" w14:textId="77777777" w:rsidR="007B0B6C" w:rsidRPr="00504B2B" w:rsidRDefault="007B0B6C" w:rsidP="007B0B6C">
      <w:pPr>
        <w:spacing w:before="120" w:after="120"/>
        <w:jc w:val="both"/>
        <w:rPr>
          <w:b/>
          <w:i/>
          <w:szCs w:val="22"/>
          <w:lang w:eastAsia="en-US"/>
        </w:rPr>
      </w:pPr>
      <w:r w:rsidRPr="00504B2B">
        <w:rPr>
          <w:b/>
          <w:i/>
          <w:szCs w:val="22"/>
          <w:lang w:eastAsia="en-US"/>
        </w:rPr>
        <w:t>3ème Catégorie : Rocher compact</w:t>
      </w:r>
    </w:p>
    <w:p w14:paraId="2C4993CE" w14:textId="77777777" w:rsidR="007B0B6C" w:rsidRPr="00504B2B" w:rsidRDefault="007B0B6C" w:rsidP="007B0B6C">
      <w:pPr>
        <w:spacing w:before="120" w:after="120"/>
        <w:jc w:val="both"/>
        <w:rPr>
          <w:szCs w:val="22"/>
          <w:lang w:eastAsia="en-US"/>
        </w:rPr>
      </w:pPr>
      <w:r w:rsidRPr="00504B2B">
        <w:rPr>
          <w:szCs w:val="22"/>
          <w:lang w:eastAsia="en-US"/>
        </w:rPr>
        <w:t>Ils sont considérés comme déblais en rocher ceux qui nécessitent systématiquement l'intervention du marteau piqueur ou l'usage d'explosifs.</w:t>
      </w:r>
    </w:p>
    <w:p w14:paraId="2C4993CF" w14:textId="77777777" w:rsidR="007B0B6C" w:rsidRPr="00504B2B" w:rsidRDefault="007B0B6C" w:rsidP="007B0B6C">
      <w:pPr>
        <w:spacing w:before="120" w:after="120"/>
        <w:jc w:val="both"/>
        <w:rPr>
          <w:szCs w:val="22"/>
          <w:lang w:eastAsia="en-US"/>
        </w:rPr>
      </w:pPr>
      <w:r w:rsidRPr="00504B2B">
        <w:rPr>
          <w:szCs w:val="22"/>
          <w:lang w:eastAsia="en-US"/>
        </w:rPr>
        <w:t>Le fait d’utiliser le marteau piqueur ne classe pas automatiquement le terrain dans la 2</w:t>
      </w:r>
      <w:r w:rsidRPr="00504B2B">
        <w:rPr>
          <w:szCs w:val="22"/>
          <w:vertAlign w:val="superscript"/>
          <w:lang w:eastAsia="en-US"/>
        </w:rPr>
        <w:t>ème</w:t>
      </w:r>
      <w:r w:rsidRPr="00504B2B">
        <w:rPr>
          <w:szCs w:val="22"/>
          <w:lang w:eastAsia="en-US"/>
        </w:rPr>
        <w:t xml:space="preserve">  ou bien dans la 3</w:t>
      </w:r>
      <w:r w:rsidRPr="00504B2B">
        <w:rPr>
          <w:szCs w:val="22"/>
          <w:vertAlign w:val="superscript"/>
          <w:lang w:eastAsia="en-US"/>
        </w:rPr>
        <w:t>ème</w:t>
      </w:r>
      <w:r w:rsidRPr="00504B2B">
        <w:rPr>
          <w:szCs w:val="22"/>
          <w:lang w:eastAsia="en-US"/>
        </w:rPr>
        <w:t xml:space="preserve"> catégorie.</w:t>
      </w:r>
    </w:p>
    <w:p w14:paraId="2C4993D0" w14:textId="77777777" w:rsidR="007B0B6C" w:rsidRPr="00504B2B" w:rsidRDefault="007B0B6C" w:rsidP="007B0B6C">
      <w:pPr>
        <w:spacing w:before="360" w:after="120"/>
        <w:jc w:val="both"/>
        <w:rPr>
          <w:b/>
          <w:szCs w:val="22"/>
          <w:lang w:eastAsia="en-US"/>
        </w:rPr>
      </w:pPr>
      <w:r w:rsidRPr="00504B2B">
        <w:rPr>
          <w:b/>
          <w:szCs w:val="22"/>
          <w:lang w:eastAsia="en-US"/>
        </w:rPr>
        <w:t>208-2 Prescriptions applicables à tous les déblais</w:t>
      </w:r>
    </w:p>
    <w:p w14:paraId="2C4993D1" w14:textId="77777777" w:rsidR="007B0B6C" w:rsidRPr="00504B2B" w:rsidRDefault="007B0B6C" w:rsidP="007B0B6C">
      <w:pPr>
        <w:spacing w:before="120" w:after="120"/>
        <w:jc w:val="both"/>
        <w:rPr>
          <w:szCs w:val="22"/>
          <w:lang w:eastAsia="en-US"/>
        </w:rPr>
      </w:pPr>
      <w:r w:rsidRPr="00504B2B">
        <w:rPr>
          <w:szCs w:val="22"/>
          <w:lang w:eastAsia="en-US"/>
        </w:rPr>
        <w:t>Lors de l’exécution des terrassements, l’Entrepreneur devra prendre toute les dispositions nécessaires et conformes aux règles de l’art pour assurer le bon achèvement des travaux, notamment :</w:t>
      </w:r>
    </w:p>
    <w:p w14:paraId="2C4993D2"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le déroctage ou toute autre disposition permettant de fragmenter ou d’ameublir les terrains rocheux ou très durs ;</w:t>
      </w:r>
    </w:p>
    <w:p w14:paraId="2C4993D3"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l’épuisement, les étaiements, blindages, travaux confortatifs de toute nature pour assurer tant la sécurité du personnel que la possibilité d’exécuter correctement les ouvrages prévus ;</w:t>
      </w:r>
    </w:p>
    <w:p w14:paraId="2C4993D4"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les procédés spéciaux d’exécution (havages, pieux, palplanches, boucliers, murs flottants, injections, etc.) en cas de besoin ;</w:t>
      </w:r>
    </w:p>
    <w:p w14:paraId="2C4993D5"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des dispositifs permettant la bonne conservation des ouvrages et des canalisations (revêtements, ancrages, joints barbacanes, drainage, consolidation, etc.) ;</w:t>
      </w:r>
    </w:p>
    <w:p w14:paraId="2C4993D6"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l’entretien des tranchées et fouilles depuis leur ouverture jusqu’au remblai, le relèvement des éboulements étant à la charge de l’Entrepreneur ;</w:t>
      </w:r>
    </w:p>
    <w:p w14:paraId="2C4993D7"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la protection des tranchées et fouilles conformément aux dispositions règlementaires afin d’éviter tout dommage et accident au tiers, l’Entrepreneur assumant toute responsabilité à cet égard.</w:t>
      </w:r>
    </w:p>
    <w:p w14:paraId="2C4993D8" w14:textId="77777777" w:rsidR="007B0B6C" w:rsidRPr="00504B2B" w:rsidRDefault="007B0B6C" w:rsidP="007B0B6C">
      <w:pPr>
        <w:spacing w:before="120" w:after="120"/>
        <w:jc w:val="both"/>
        <w:rPr>
          <w:szCs w:val="22"/>
          <w:lang w:eastAsia="en-US"/>
        </w:rPr>
      </w:pPr>
      <w:r w:rsidRPr="00504B2B">
        <w:rPr>
          <w:szCs w:val="22"/>
          <w:lang w:eastAsia="en-US"/>
        </w:rPr>
        <w:t>Les travaux comprennent tout décapage, excavation, étayage, étanchement, transport et mise en dépôt des déblais, ceci quelle que soit la profondeur et la qualité des matériaux rencontrés ainsi que tout nettoyage et mise à sec des déblais pour les préparer en vue des remblayages ultérieurs. Les procédés et engins utilisés doivent être agréés par le Maître d'œuvre qui se réserve également le droit d'apporter toute modification aux pentes et aux profondeurs des excavations s'il juge qu'il est nécessaire et possible de le faire.</w:t>
      </w:r>
    </w:p>
    <w:p w14:paraId="2C4993D9" w14:textId="77777777" w:rsidR="007B0B6C" w:rsidRPr="00504B2B" w:rsidRDefault="007B0B6C" w:rsidP="007B0B6C">
      <w:pPr>
        <w:spacing w:before="120" w:after="120"/>
        <w:jc w:val="both"/>
        <w:rPr>
          <w:szCs w:val="22"/>
          <w:lang w:eastAsia="en-US"/>
        </w:rPr>
      </w:pPr>
      <w:r w:rsidRPr="00504B2B">
        <w:rPr>
          <w:szCs w:val="22"/>
          <w:lang w:eastAsia="en-US"/>
        </w:rPr>
        <w:t>L’Entrepreneur est tenu de prendre toute précaution nécessaire pour assurer la stabilité des fouilles. Il est responsable de cette stabilité et de toutes les conséquences d'éboulements éventuels.</w:t>
      </w:r>
    </w:p>
    <w:p w14:paraId="2C4993DA" w14:textId="77777777" w:rsidR="007B0B6C" w:rsidRPr="00504B2B" w:rsidRDefault="007B0B6C" w:rsidP="007B0B6C">
      <w:pPr>
        <w:spacing w:before="120" w:after="120"/>
        <w:jc w:val="both"/>
        <w:rPr>
          <w:szCs w:val="22"/>
          <w:lang w:eastAsia="en-US"/>
        </w:rPr>
      </w:pPr>
      <w:r w:rsidRPr="00504B2B">
        <w:rPr>
          <w:szCs w:val="22"/>
          <w:lang w:eastAsia="en-US"/>
        </w:rPr>
        <w:lastRenderedPageBreak/>
        <w:t>Pour inspecter les fouilles au moment de leur exécution, le Maître d'œuvre pourra exiger que les surfaces soient complètement dégagées et nettoyées.</w:t>
      </w:r>
    </w:p>
    <w:p w14:paraId="2C4993DB" w14:textId="77777777" w:rsidR="007B0B6C" w:rsidRPr="00504B2B" w:rsidRDefault="007B0B6C" w:rsidP="007B0B6C">
      <w:pPr>
        <w:spacing w:before="120" w:after="120"/>
        <w:jc w:val="both"/>
        <w:rPr>
          <w:szCs w:val="22"/>
          <w:lang w:eastAsia="en-US"/>
        </w:rPr>
      </w:pPr>
      <w:r w:rsidRPr="00504B2B">
        <w:rPr>
          <w:szCs w:val="22"/>
          <w:lang w:eastAsia="en-US"/>
        </w:rPr>
        <w:t>Les déblais seront mis en décharge en des zones et selon des modalités agréées par le Maître d'œuvre.</w:t>
      </w:r>
    </w:p>
    <w:p w14:paraId="2C4993DC" w14:textId="77777777" w:rsidR="007B0B6C" w:rsidRPr="00504B2B" w:rsidRDefault="007B0B6C" w:rsidP="007B0B6C">
      <w:pPr>
        <w:spacing w:before="120" w:after="120"/>
        <w:jc w:val="both"/>
        <w:rPr>
          <w:szCs w:val="22"/>
          <w:lang w:eastAsia="en-US"/>
        </w:rPr>
      </w:pPr>
      <w:r w:rsidRPr="00504B2B">
        <w:rPr>
          <w:szCs w:val="22"/>
          <w:lang w:eastAsia="en-US"/>
        </w:rPr>
        <w:t>Certains déblais pourront éventuellement être utilisés comme remblais, si leur qualité le permet. Dans ce cas les déblais devront être débarrassés au cours de l’exécution des fouilles des racines, souches, tronçons enterrés, détritus et tous autres matériaux indésirables afin d’éviter leur inclusion dans le matériau de remblai. Au cas où ces déblais n'auraient pas leur utilisation immédiate, l'Entrepreneur devra les mettre en dépôt provisoire sur des aires nettoyées, dans des zones et selon des modalités qui devront être agréées par le Maître d'œuvre.</w:t>
      </w:r>
    </w:p>
    <w:p w14:paraId="2C4993DD" w14:textId="77777777" w:rsidR="007B0B6C" w:rsidRPr="00504B2B" w:rsidRDefault="007B0B6C" w:rsidP="007B0B6C">
      <w:pPr>
        <w:spacing w:before="120" w:after="120"/>
        <w:jc w:val="both"/>
        <w:rPr>
          <w:szCs w:val="22"/>
          <w:lang w:eastAsia="en-US"/>
        </w:rPr>
      </w:pPr>
      <w:r w:rsidRPr="00504B2B">
        <w:rPr>
          <w:szCs w:val="22"/>
          <w:lang w:eastAsia="en-US"/>
        </w:rPr>
        <w:t>Il ne sera pas créé de sur-profondeurs dans les déblais. Dans le cas où une telle sur-profondeur aurait été accidentellement réalisée, le remblaiement nécessaire sera exécuté conformément aux modalités prescrites par le Maître d'œuvre aux frais de l'Entrepreneur.</w:t>
      </w:r>
    </w:p>
    <w:p w14:paraId="2C4993DE" w14:textId="77777777" w:rsidR="007B0B6C" w:rsidRPr="00504B2B" w:rsidRDefault="007B0B6C" w:rsidP="007B0B6C">
      <w:pPr>
        <w:spacing w:before="120" w:after="120"/>
        <w:jc w:val="both"/>
        <w:rPr>
          <w:szCs w:val="22"/>
          <w:lang w:eastAsia="en-US"/>
        </w:rPr>
      </w:pPr>
      <w:r w:rsidRPr="00504B2B">
        <w:rPr>
          <w:szCs w:val="22"/>
          <w:lang w:eastAsia="en-US"/>
        </w:rPr>
        <w:t>D’une manière générale, tous les déblais supplémentaires exécutés par l’Entrepreneur dans quelques buts que ce soit, excepté ceux ordonnées par écrit par le Maître d'œuvre, seront à la charge de l’Entrepreneur. Le volume de terrassements, déblais, fouilles et remblais sera calculé d’après les vides des fouilles théoriques à exécuter conformément aux projets approuvés par le Maître d'œuvre, sans tenir compte d’aucun foisonnement, ni de cubes supplémentaires exécutés pour quelque raison que ce soit par l’Entrepreneur sur son initiative.</w:t>
      </w:r>
    </w:p>
    <w:p w14:paraId="2C4993DF" w14:textId="77777777" w:rsidR="007B0B6C" w:rsidRPr="00504B2B" w:rsidRDefault="007B0B6C" w:rsidP="007B0B6C">
      <w:pPr>
        <w:spacing w:before="120" w:after="120"/>
        <w:jc w:val="both"/>
        <w:rPr>
          <w:szCs w:val="22"/>
          <w:lang w:eastAsia="en-US"/>
        </w:rPr>
      </w:pPr>
      <w:r w:rsidRPr="00504B2B">
        <w:rPr>
          <w:szCs w:val="22"/>
          <w:lang w:eastAsia="en-US"/>
        </w:rPr>
        <w:t>Toute déblai sera poursuivie jusqu’au matériau de fondation estimé satisfaisant par le Maître d'œuvre. Toute les précautions nécessaires devront être prises afin de laisser intact et sain le matériau en-dessous et au-delà des limites de toute fouille.</w:t>
      </w:r>
    </w:p>
    <w:p w14:paraId="2C4993E0" w14:textId="77777777" w:rsidR="007B0B6C" w:rsidRPr="00504B2B" w:rsidRDefault="007B0B6C" w:rsidP="007B0B6C">
      <w:pPr>
        <w:spacing w:before="120" w:after="120"/>
        <w:jc w:val="both"/>
        <w:rPr>
          <w:szCs w:val="22"/>
          <w:lang w:eastAsia="en-US"/>
        </w:rPr>
      </w:pPr>
      <w:r w:rsidRPr="00504B2B">
        <w:rPr>
          <w:szCs w:val="22"/>
          <w:lang w:eastAsia="en-US"/>
        </w:rPr>
        <w:t>Les excédents de déblais ainsi que les déblais impropres à la confection des remblais, seront mis en dépôt définitif. Les remblais complémentaires proviennent de zones d'emprunts agrées par le Maître d'œuvre.</w:t>
      </w:r>
    </w:p>
    <w:p w14:paraId="2C4993E1" w14:textId="77777777" w:rsidR="007B0B6C" w:rsidRPr="00504B2B" w:rsidRDefault="007B0B6C" w:rsidP="007B0B6C">
      <w:pPr>
        <w:spacing w:before="120" w:after="120"/>
        <w:jc w:val="both"/>
        <w:rPr>
          <w:szCs w:val="22"/>
          <w:lang w:eastAsia="en-US"/>
        </w:rPr>
      </w:pPr>
      <w:r w:rsidRPr="00504B2B">
        <w:rPr>
          <w:szCs w:val="22"/>
          <w:lang w:eastAsia="en-US"/>
        </w:rPr>
        <w:t>En cas de présence imprévu d’un massif rocheux dans les axes définis sur les plans, l’Entrepreneur proposera à l’approbation du Maître d’œuvre  la procédure d’avancement des travaux qu’il prévoit de mettre en œuvre.</w:t>
      </w:r>
    </w:p>
    <w:p w14:paraId="2C4993E2" w14:textId="77777777" w:rsidR="007B0B6C" w:rsidRPr="00504B2B" w:rsidRDefault="007B0B6C" w:rsidP="007B0B6C">
      <w:pPr>
        <w:spacing w:before="120" w:after="120"/>
        <w:jc w:val="both"/>
        <w:rPr>
          <w:szCs w:val="22"/>
          <w:lang w:eastAsia="en-US"/>
        </w:rPr>
      </w:pPr>
      <w:r w:rsidRPr="00504B2B">
        <w:rPr>
          <w:szCs w:val="22"/>
          <w:lang w:eastAsia="en-US"/>
        </w:rPr>
        <w:t>A la fin du chantier et avant la réception définitive, les fossés seront complètement dégagés des terres et blocs éboulés</w:t>
      </w:r>
    </w:p>
    <w:p w14:paraId="2C4993E3" w14:textId="77777777" w:rsidR="007B0B6C" w:rsidRPr="00504B2B" w:rsidRDefault="007B0B6C" w:rsidP="007B0B6C">
      <w:pPr>
        <w:spacing w:before="120" w:after="120"/>
        <w:jc w:val="both"/>
        <w:rPr>
          <w:szCs w:val="22"/>
          <w:lang w:eastAsia="en-US"/>
        </w:rPr>
      </w:pPr>
      <w:r w:rsidRPr="00504B2B">
        <w:rPr>
          <w:szCs w:val="22"/>
          <w:lang w:eastAsia="en-US"/>
        </w:rPr>
        <w:t>Pendant l'exécution des déblais, l'Entrepreneur est tenu de conduire les travaux de manière à éviter que les profils ou les déblais à utiliser en remblais soient dégradés ou détrempés par les eaux de pluie.</w:t>
      </w:r>
    </w:p>
    <w:p w14:paraId="2C4993E4" w14:textId="77777777" w:rsidR="007B0B6C" w:rsidRPr="00504B2B" w:rsidRDefault="007B0B6C" w:rsidP="007B0B6C">
      <w:pPr>
        <w:spacing w:before="120" w:after="120"/>
        <w:jc w:val="both"/>
        <w:rPr>
          <w:szCs w:val="22"/>
          <w:lang w:eastAsia="en-US"/>
        </w:rPr>
      </w:pPr>
      <w:r w:rsidRPr="00504B2B">
        <w:rPr>
          <w:szCs w:val="22"/>
          <w:lang w:eastAsia="en-US"/>
        </w:rPr>
        <w:t>Si la topographie des lieux ou bien la nature du sous-sol, permet une évacuation gravitaire des eaux, l'Entrepreneur devra maintenir une pente suffisante à la surface des parties excavées et exécuter en temps utile des saignées, rigoles, fossés et ouvrages provisoires nécessaires à l'évacuation des eaux. Si, à défaut de respecter cette prescription, il est conduit en cours de travaux à procéder à une évacuation par pompage, les frais correspondants restent à sa charge. Il devra en plus, entretenir en état les ouvrages destinés à l'évacuation des eaux.</w:t>
      </w:r>
    </w:p>
    <w:p w14:paraId="2C4993E5" w14:textId="77777777" w:rsidR="007B0B6C" w:rsidRPr="00504B2B" w:rsidRDefault="007B0B6C" w:rsidP="007B0B6C">
      <w:pPr>
        <w:spacing w:before="120" w:after="120"/>
        <w:jc w:val="both"/>
        <w:rPr>
          <w:szCs w:val="22"/>
          <w:lang w:eastAsia="en-US"/>
        </w:rPr>
      </w:pPr>
      <w:r w:rsidRPr="00504B2B">
        <w:rPr>
          <w:szCs w:val="22"/>
          <w:lang w:eastAsia="en-US"/>
        </w:rPr>
        <w:t>Il est précisé que tous les ouvrages provisoires et matériels à mettre en place pour assurer l'écoulement des eaux usées et/ou pluviales et pour le drainage et l'épuisement des eaux seront à la charge de l'Entrepreneur tant en ce qui concerne les fournitures que les travaux et les consommations énergétiques.</w:t>
      </w:r>
    </w:p>
    <w:p w14:paraId="2C4993E6" w14:textId="77777777" w:rsidR="007B0B6C" w:rsidRPr="00504B2B" w:rsidRDefault="007B0B6C" w:rsidP="007B0B6C">
      <w:pPr>
        <w:spacing w:before="120" w:after="120"/>
        <w:jc w:val="both"/>
        <w:rPr>
          <w:szCs w:val="22"/>
          <w:lang w:eastAsia="en-US"/>
        </w:rPr>
      </w:pPr>
      <w:r w:rsidRPr="00504B2B">
        <w:rPr>
          <w:szCs w:val="22"/>
          <w:lang w:eastAsia="en-US"/>
        </w:rPr>
        <w:t xml:space="preserve">Lorsque les ouvrages prévus ou les travaux à réaliser se trouvent au-dessous du niveau de la nappe phréatique, l'Entrepreneur devra prendre toutes les dispositions nécessaires pour rabattre la nappe et maintenir le fond de fouille hors d’eau pendant toute la durée de l’exécution des ouvrages au minimum 20 cm au-dessous du fond de fouille. A cette fin, il peut procéder au moyen de pompages </w:t>
      </w:r>
      <w:r w:rsidRPr="00504B2B">
        <w:rPr>
          <w:szCs w:val="22"/>
          <w:lang w:eastAsia="en-US"/>
        </w:rPr>
        <w:lastRenderedPageBreak/>
        <w:t>ou mieux, si le terrain s'y prête, par rabattement de la nappe et essorage à l'aide de pointes filtrantes.</w:t>
      </w:r>
    </w:p>
    <w:p w14:paraId="2C4993E7" w14:textId="77777777" w:rsidR="007B0B6C" w:rsidRPr="00504B2B" w:rsidRDefault="007B0B6C" w:rsidP="007B0B6C">
      <w:pPr>
        <w:spacing w:before="120" w:after="120"/>
        <w:jc w:val="both"/>
        <w:rPr>
          <w:szCs w:val="22"/>
          <w:lang w:eastAsia="en-US"/>
        </w:rPr>
      </w:pPr>
      <w:r w:rsidRPr="00504B2B">
        <w:rPr>
          <w:szCs w:val="22"/>
          <w:lang w:eastAsia="en-US"/>
        </w:rPr>
        <w:t>La sujétion des équipements de fouilles s'avère particulièrement importante en présence de milieux aquifères. Il appartiendra à l'Entrepreneur de reconnaître au préalable la position de la nappe et la granulométrie des sables pour adapter ses moyens d'épuisement.</w:t>
      </w:r>
    </w:p>
    <w:p w14:paraId="2C4993E8" w14:textId="77777777" w:rsidR="007B0B6C" w:rsidRPr="00504B2B" w:rsidRDefault="007B0B6C" w:rsidP="007B0B6C">
      <w:pPr>
        <w:spacing w:before="120" w:after="120"/>
        <w:jc w:val="both"/>
        <w:rPr>
          <w:szCs w:val="22"/>
          <w:lang w:eastAsia="en-US"/>
        </w:rPr>
      </w:pPr>
      <w:r w:rsidRPr="00504B2B">
        <w:rPr>
          <w:szCs w:val="22"/>
          <w:lang w:eastAsia="en-US"/>
        </w:rPr>
        <w:t>Dans le cas d’une utilisation d’un dispositif de pompage pour le rabattement de la nappe, l’Entrepreneur veillera à ce que ce dispositif ne déstabilise pas, par succion de fines, les sols proches du puisard qui sera déporté latéralement par rapport à la tranchée ou la fouille.</w:t>
      </w:r>
    </w:p>
    <w:p w14:paraId="2C4993E9" w14:textId="77777777" w:rsidR="007B0B6C" w:rsidRPr="00504B2B" w:rsidRDefault="007B0B6C" w:rsidP="007B0B6C">
      <w:pPr>
        <w:spacing w:before="120" w:after="120"/>
        <w:jc w:val="both"/>
        <w:rPr>
          <w:szCs w:val="22"/>
          <w:lang w:eastAsia="en-US"/>
        </w:rPr>
      </w:pPr>
      <w:r w:rsidRPr="00504B2B">
        <w:rPr>
          <w:szCs w:val="22"/>
          <w:lang w:eastAsia="en-US"/>
        </w:rPr>
        <w:t>Lorsqu'il y a lieu d'assainir les terrains ou le lit de pose des canalisations et ouvrages, en raison de l'instabilité des sols aquifères et des risques d'affouillements par la circulation les eaux souterraines, l'Entrepreneur est tenu d'exécuter les drainages nécessaires suivant les règles de l’art, à l'aide de drains placés sous la canalisation ou l'ouvrage, entouré d'une épaisseur suffisante de graviers ou de matériaux filtrants appropriés.</w:t>
      </w:r>
    </w:p>
    <w:p w14:paraId="2C4993EA" w14:textId="77777777" w:rsidR="007B0B6C" w:rsidRPr="00504B2B" w:rsidRDefault="007B0B6C" w:rsidP="007B0B6C">
      <w:pPr>
        <w:spacing w:before="240" w:after="120"/>
        <w:jc w:val="both"/>
        <w:rPr>
          <w:b/>
          <w:szCs w:val="22"/>
          <w:lang w:eastAsia="en-US"/>
        </w:rPr>
      </w:pPr>
      <w:r w:rsidRPr="00504B2B">
        <w:rPr>
          <w:b/>
          <w:szCs w:val="22"/>
          <w:lang w:eastAsia="en-US"/>
        </w:rPr>
        <w:t xml:space="preserve">208-3 Stabilisation des produits de déblais </w:t>
      </w:r>
    </w:p>
    <w:p w14:paraId="2C4993EB" w14:textId="77777777" w:rsidR="007B0B6C" w:rsidRPr="00504B2B" w:rsidRDefault="007B0B6C" w:rsidP="007B0B6C">
      <w:pPr>
        <w:tabs>
          <w:tab w:val="left" w:pos="-720"/>
          <w:tab w:val="left" w:pos="-240"/>
          <w:tab w:val="left" w:pos="0"/>
          <w:tab w:val="left" w:pos="240"/>
          <w:tab w:val="left" w:pos="72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before="120" w:after="120"/>
        <w:jc w:val="both"/>
        <w:rPr>
          <w:rFonts w:eastAsia="PMingLiU"/>
          <w:bCs/>
          <w:spacing w:val="-2"/>
          <w:szCs w:val="22"/>
          <w:lang w:eastAsia="fr-FR"/>
        </w:rPr>
      </w:pPr>
      <w:r w:rsidRPr="00504B2B">
        <w:rPr>
          <w:rFonts w:eastAsia="PMingLiU"/>
          <w:bCs/>
          <w:spacing w:val="-2"/>
          <w:szCs w:val="22"/>
          <w:lang w:eastAsia="fr-FR"/>
        </w:rPr>
        <w:t xml:space="preserve">Les produits de déblai seront dans la mesure du possible réutilisés pour les travaux de remblais compactés. Des essais de laboratoires détaillés son requis et les prescriptions relatives à la réutilisation des produits de déblai pour réaliser des travaux de remblai compacté seront rédigées par le laboratoire. </w:t>
      </w:r>
    </w:p>
    <w:p w14:paraId="2C4993EC" w14:textId="77777777" w:rsidR="007B0B6C" w:rsidRPr="00504B2B" w:rsidRDefault="007B0B6C" w:rsidP="007B0B6C">
      <w:pPr>
        <w:tabs>
          <w:tab w:val="left" w:pos="-720"/>
          <w:tab w:val="left" w:pos="-240"/>
          <w:tab w:val="left" w:pos="0"/>
          <w:tab w:val="left" w:pos="240"/>
          <w:tab w:val="left" w:pos="72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before="120" w:after="120"/>
        <w:jc w:val="both"/>
        <w:rPr>
          <w:rFonts w:eastAsia="PMingLiU"/>
          <w:bCs/>
          <w:spacing w:val="-2"/>
          <w:szCs w:val="22"/>
          <w:lang w:eastAsia="fr-FR"/>
        </w:rPr>
      </w:pPr>
      <w:r w:rsidRPr="00504B2B">
        <w:rPr>
          <w:rFonts w:eastAsia="PMingLiU"/>
          <w:bCs/>
          <w:spacing w:val="-2"/>
          <w:szCs w:val="22"/>
          <w:lang w:eastAsia="fr-FR"/>
        </w:rPr>
        <w:t xml:space="preserve">Les excédents de produits de déblais qui ne seront pas réutilisés en remblai seront entreposés à l’extérieur des talus des digues de renforcement des berges. En aucun cas les produits de déblais ne pourront pas être mis en simple dépôt sur les cavaliers ou en risberme. </w:t>
      </w:r>
    </w:p>
    <w:p w14:paraId="2C4993ED" w14:textId="77777777" w:rsidR="007B0B6C" w:rsidRPr="00504B2B" w:rsidRDefault="007B0B6C" w:rsidP="007B0B6C">
      <w:pPr>
        <w:tabs>
          <w:tab w:val="left" w:pos="-720"/>
          <w:tab w:val="left" w:pos="-240"/>
          <w:tab w:val="left" w:pos="0"/>
          <w:tab w:val="left" w:pos="240"/>
          <w:tab w:val="left" w:pos="72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before="120" w:after="120"/>
        <w:jc w:val="both"/>
        <w:rPr>
          <w:rFonts w:eastAsia="PMingLiU"/>
          <w:bCs/>
          <w:spacing w:val="-2"/>
          <w:szCs w:val="22"/>
          <w:lang w:eastAsia="fr-FR"/>
        </w:rPr>
      </w:pPr>
      <w:r w:rsidRPr="00504B2B">
        <w:rPr>
          <w:rFonts w:eastAsia="PMingLiU"/>
          <w:bCs/>
          <w:spacing w:val="-2"/>
          <w:szCs w:val="22"/>
          <w:lang w:eastAsia="fr-FR"/>
        </w:rPr>
        <w:t>La première phase de la stabilisation des produits de déblai consiste à étaler le long de la berge les produits de déblais prélevés des godets des pelles mécaniques. Les matériaux végétaux seront triés et mis en dépôt à part. Ils seront incinérés par tas, dès que les conditions d’humidité le permettent, en respectant les prescriptions de l’article 204.</w:t>
      </w:r>
    </w:p>
    <w:p w14:paraId="2C4993EE" w14:textId="77777777" w:rsidR="007B0B6C" w:rsidRPr="00504B2B" w:rsidRDefault="007B0B6C" w:rsidP="007B0B6C">
      <w:pPr>
        <w:tabs>
          <w:tab w:val="left" w:pos="-720"/>
          <w:tab w:val="left" w:pos="-240"/>
          <w:tab w:val="left" w:pos="0"/>
          <w:tab w:val="left" w:pos="240"/>
          <w:tab w:val="left" w:pos="72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before="120" w:after="120"/>
        <w:jc w:val="both"/>
        <w:rPr>
          <w:rFonts w:eastAsia="PMingLiU"/>
          <w:bCs/>
          <w:spacing w:val="-2"/>
          <w:szCs w:val="22"/>
          <w:lang w:eastAsia="fr-FR"/>
        </w:rPr>
      </w:pPr>
      <w:r w:rsidRPr="00504B2B">
        <w:rPr>
          <w:rFonts w:eastAsia="PMingLiU"/>
          <w:bCs/>
          <w:spacing w:val="-2"/>
          <w:szCs w:val="22"/>
          <w:lang w:eastAsia="fr-FR"/>
        </w:rPr>
        <w:t xml:space="preserve">Les produits solides seront réglés sur la zone située à l’extérieure de la piste d’entretien pour constituer une plate-forme uniforme. La finition de la plate-forme consistera à des travaux de </w:t>
      </w:r>
      <w:r>
        <w:rPr>
          <w:rFonts w:eastAsia="PMingLiU"/>
          <w:bCs/>
          <w:spacing w:val="-2"/>
          <w:szCs w:val="22"/>
          <w:lang w:eastAsia="fr-FR"/>
        </w:rPr>
        <w:t>compactage léger</w:t>
      </w:r>
      <w:r w:rsidRPr="00504B2B">
        <w:rPr>
          <w:rFonts w:eastAsia="PMingLiU"/>
          <w:bCs/>
          <w:spacing w:val="-2"/>
          <w:szCs w:val="22"/>
          <w:lang w:eastAsia="fr-FR"/>
        </w:rPr>
        <w:t>.</w:t>
      </w:r>
    </w:p>
    <w:p w14:paraId="2C4993EF" w14:textId="77777777" w:rsidR="007B0B6C" w:rsidRDefault="007B0B6C" w:rsidP="007B0B6C">
      <w:pPr>
        <w:tabs>
          <w:tab w:val="left" w:pos="-720"/>
          <w:tab w:val="left" w:pos="-240"/>
          <w:tab w:val="left" w:pos="0"/>
          <w:tab w:val="left" w:pos="240"/>
          <w:tab w:val="left" w:pos="720"/>
          <w:tab w:val="left" w:pos="1200"/>
          <w:tab w:val="left" w:pos="1680"/>
          <w:tab w:val="left" w:pos="2160"/>
          <w:tab w:val="left" w:pos="2640"/>
          <w:tab w:val="left" w:pos="3120"/>
          <w:tab w:val="left" w:pos="3600"/>
          <w:tab w:val="left" w:pos="4080"/>
          <w:tab w:val="left" w:pos="4560"/>
          <w:tab w:val="left" w:pos="504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s>
        <w:spacing w:before="120" w:after="120"/>
        <w:jc w:val="both"/>
        <w:rPr>
          <w:rFonts w:eastAsia="PMingLiU"/>
          <w:bCs/>
          <w:spacing w:val="-2"/>
          <w:szCs w:val="22"/>
          <w:lang w:eastAsia="fr-FR"/>
        </w:rPr>
      </w:pPr>
      <w:r w:rsidRPr="00504B2B">
        <w:rPr>
          <w:rFonts w:eastAsia="PMingLiU"/>
          <w:bCs/>
          <w:spacing w:val="-2"/>
          <w:szCs w:val="22"/>
          <w:lang w:eastAsia="fr-FR"/>
        </w:rPr>
        <w:t>Les produits finis devront présentés un aspect uniforme et stable apte à recevoir une certaine végétation.</w:t>
      </w:r>
    </w:p>
    <w:p w14:paraId="2C4993F0" w14:textId="77777777" w:rsidR="007B0B6C" w:rsidRPr="00504B2B" w:rsidRDefault="007B0B6C" w:rsidP="002D3661">
      <w:pPr>
        <w:numPr>
          <w:ilvl w:val="0"/>
          <w:numId w:val="34"/>
        </w:numPr>
        <w:spacing w:before="360" w:after="120"/>
        <w:ind w:left="0" w:firstLine="0"/>
        <w:jc w:val="both"/>
        <w:rPr>
          <w:b/>
          <w:lang w:eastAsia="en-US"/>
        </w:rPr>
      </w:pPr>
      <w:r w:rsidRPr="00504B2B">
        <w:rPr>
          <w:b/>
          <w:lang w:eastAsia="en-US"/>
        </w:rPr>
        <w:t>TRAVAUX DE REMBLAIS COMPACTES</w:t>
      </w:r>
    </w:p>
    <w:p w14:paraId="2C4993F1" w14:textId="77777777" w:rsidR="007B0B6C" w:rsidRPr="00504B2B" w:rsidRDefault="007B0B6C" w:rsidP="007B0B6C">
      <w:pPr>
        <w:spacing w:before="120" w:after="120"/>
        <w:jc w:val="both"/>
        <w:rPr>
          <w:b/>
          <w:szCs w:val="22"/>
          <w:lang w:eastAsia="en-US"/>
        </w:rPr>
      </w:pPr>
      <w:r w:rsidRPr="00504B2B">
        <w:rPr>
          <w:b/>
          <w:szCs w:val="22"/>
          <w:lang w:eastAsia="en-US"/>
        </w:rPr>
        <w:t>209-1 : Normes</w:t>
      </w:r>
    </w:p>
    <w:p w14:paraId="2C4993F2" w14:textId="77777777" w:rsidR="007B0B6C" w:rsidRPr="00504B2B" w:rsidRDefault="007B0B6C" w:rsidP="007B0B6C">
      <w:pPr>
        <w:spacing w:before="120" w:after="120"/>
        <w:jc w:val="both"/>
        <w:rPr>
          <w:szCs w:val="22"/>
          <w:lang w:eastAsia="en-US"/>
        </w:rPr>
      </w:pPr>
      <w:r w:rsidRPr="00504B2B">
        <w:rPr>
          <w:szCs w:val="22"/>
          <w:lang w:eastAsia="en-US"/>
        </w:rPr>
        <w:t>La norme de base par rapport à l’exécution et le contrôle des travaux de remblai est NIHYCRI qui prescrit EUROCODE 7 en ce qui concerne les travaux de remblai compacté.</w:t>
      </w:r>
    </w:p>
    <w:p w14:paraId="2C4993F3" w14:textId="77777777" w:rsidR="007B0B6C" w:rsidRPr="00504B2B" w:rsidRDefault="007B0B6C" w:rsidP="007B0B6C">
      <w:pPr>
        <w:spacing w:before="240" w:after="120"/>
        <w:jc w:val="both"/>
        <w:rPr>
          <w:b/>
          <w:szCs w:val="22"/>
          <w:lang w:eastAsia="en-US"/>
        </w:rPr>
      </w:pPr>
      <w:r w:rsidRPr="00504B2B">
        <w:rPr>
          <w:b/>
          <w:szCs w:val="22"/>
          <w:lang w:eastAsia="en-US"/>
        </w:rPr>
        <w:t>209-2 : Prescriptions générales applicables aux matériaux de remblai</w:t>
      </w:r>
    </w:p>
    <w:p w14:paraId="2C4993F4" w14:textId="77777777" w:rsidR="007B0B6C" w:rsidRPr="00504B2B" w:rsidRDefault="007B0B6C" w:rsidP="007B0B6C">
      <w:pPr>
        <w:spacing w:before="120" w:after="120"/>
        <w:jc w:val="both"/>
        <w:rPr>
          <w:szCs w:val="22"/>
          <w:lang w:eastAsia="en-US"/>
        </w:rPr>
      </w:pPr>
      <w:r w:rsidRPr="00504B2B">
        <w:rPr>
          <w:szCs w:val="22"/>
          <w:lang w:eastAsia="en-US"/>
        </w:rPr>
        <w:t>La provenance de ces matériaux n'est pas limitative. L’Entrepreneur reste libre de proposer à l'agrément du maître d’œuvre toutes les provenances qui lui conviendraient, justifiée par des reconnaissances, sondages, saignées, etc. et essais suffisamment étendus pour que l'Ingénieur puisse apprécier la qualité de chaque type de matériaux et les quantités offertes. En cas de besoin le matériau devra être trié et stocké séparément dans le dépôt en fonction des différents modes de réutilisation.</w:t>
      </w:r>
    </w:p>
    <w:p w14:paraId="2C4993F5" w14:textId="77777777" w:rsidR="007B0B6C" w:rsidRPr="00504B2B" w:rsidRDefault="007B0B6C" w:rsidP="007B0B6C">
      <w:pPr>
        <w:spacing w:before="120" w:after="120"/>
        <w:jc w:val="both"/>
        <w:rPr>
          <w:szCs w:val="22"/>
          <w:lang w:eastAsia="en-US"/>
        </w:rPr>
      </w:pPr>
      <w:r w:rsidRPr="00504B2B">
        <w:rPr>
          <w:szCs w:val="22"/>
          <w:lang w:eastAsia="en-US"/>
        </w:rPr>
        <w:t xml:space="preserve">Les conditions d'utilisation des différentes natures de sol peuvent être assorties, à la demande du Maître d'œuvre, de mesures spécifiques destinées à rendre l'état du sol extrait compatible avec les modalités de mise en œuvre et les contraintes météorologiques. Ces mesures, dont la charge </w:t>
      </w:r>
      <w:r w:rsidRPr="00504B2B">
        <w:rPr>
          <w:szCs w:val="22"/>
          <w:lang w:eastAsia="en-US"/>
        </w:rPr>
        <w:lastRenderedPageBreak/>
        <w:t>incombe à l'Entrepreneur, portent sur les modalités d'extraction et de correction de la teneur en eau.</w:t>
      </w:r>
    </w:p>
    <w:p w14:paraId="2C4993F6" w14:textId="77777777" w:rsidR="007B0B6C" w:rsidRPr="00504B2B" w:rsidRDefault="007B0B6C" w:rsidP="007B0B6C">
      <w:pPr>
        <w:spacing w:before="120" w:after="120"/>
        <w:jc w:val="both"/>
        <w:rPr>
          <w:szCs w:val="22"/>
          <w:lang w:eastAsia="en-US"/>
        </w:rPr>
      </w:pPr>
      <w:r w:rsidRPr="00504B2B">
        <w:rPr>
          <w:szCs w:val="22"/>
          <w:lang w:eastAsia="en-US"/>
        </w:rPr>
        <w:t>Tous les matériaux destinés aux remblais seront rendus aussi homogènes que possible. Tous les sols mis en remblais ordinaires devront être exempts d'éléments animaux et végétaux de toute nature et de toute quantité appréciable d'humus, de noyau d'argile, de tout bloc rocheux et d'éléments dont la plus grande dimension excède les 2/3 de l'épaisseur de la couche élémentaire du remblai.</w:t>
      </w:r>
    </w:p>
    <w:p w14:paraId="2C4993F7" w14:textId="77777777" w:rsidR="007B0B6C" w:rsidRPr="00504B2B" w:rsidRDefault="007B0B6C" w:rsidP="007B0B6C">
      <w:pPr>
        <w:spacing w:before="120" w:after="120"/>
        <w:jc w:val="both"/>
        <w:rPr>
          <w:szCs w:val="22"/>
          <w:lang w:eastAsia="en-US"/>
        </w:rPr>
      </w:pPr>
      <w:r w:rsidRPr="00504B2B">
        <w:rPr>
          <w:szCs w:val="22"/>
          <w:lang w:eastAsia="en-US"/>
        </w:rPr>
        <w:t>Le Maître d'œuvre pourra refuser tous les matériaux de remblai qu'il estimera non utilisables, sans que l’Entrepreneur ne puisse prétendre à une quelconque indemnité.</w:t>
      </w:r>
    </w:p>
    <w:p w14:paraId="2C4993F8" w14:textId="77777777" w:rsidR="007B0B6C" w:rsidRPr="00504B2B" w:rsidRDefault="007B0B6C" w:rsidP="007B0B6C">
      <w:pPr>
        <w:spacing w:before="120" w:after="120"/>
        <w:jc w:val="both"/>
        <w:rPr>
          <w:szCs w:val="22"/>
          <w:lang w:eastAsia="en-US"/>
        </w:rPr>
      </w:pPr>
      <w:r w:rsidRPr="00504B2B">
        <w:rPr>
          <w:szCs w:val="22"/>
          <w:lang w:eastAsia="en-US"/>
        </w:rPr>
        <w:t>Le Maître d'œuvre pourra demander que la partie des matériaux déblayés présentant une qualité supérieure à la qualité minimale soit réservée pour la réalisation de remblais à des endroits spécifiques (p. ex. aux endroits où le Maître d’Ouvrage pourra envisager des constructions ultérieures.)</w:t>
      </w:r>
    </w:p>
    <w:p w14:paraId="2C4993F9" w14:textId="77777777" w:rsidR="007B0B6C" w:rsidRPr="00504B2B" w:rsidRDefault="007B0B6C" w:rsidP="007B0B6C">
      <w:pPr>
        <w:spacing w:before="120" w:after="120"/>
        <w:jc w:val="both"/>
        <w:rPr>
          <w:szCs w:val="22"/>
          <w:lang w:eastAsia="en-US"/>
        </w:rPr>
      </w:pPr>
      <w:r w:rsidRPr="00504B2B">
        <w:rPr>
          <w:szCs w:val="22"/>
          <w:lang w:eastAsia="en-US"/>
        </w:rPr>
        <w:t>L’Entrepreneur préparera chaque mois des rapports indiquant les quantités de matériaux en stock, leur provenance, leurs lieux de stockage antérieur et les quantités utilisées dans chaque partie des ouvrages.</w:t>
      </w:r>
    </w:p>
    <w:p w14:paraId="2C4993FA" w14:textId="77777777" w:rsidR="007B0B6C" w:rsidRPr="00504B2B" w:rsidRDefault="007B0B6C" w:rsidP="007B0B6C">
      <w:pPr>
        <w:spacing w:before="240" w:after="120"/>
        <w:jc w:val="both"/>
        <w:rPr>
          <w:b/>
          <w:szCs w:val="22"/>
          <w:lang w:eastAsia="en-US"/>
        </w:rPr>
      </w:pPr>
      <w:r w:rsidRPr="00504B2B">
        <w:rPr>
          <w:b/>
          <w:szCs w:val="22"/>
          <w:lang w:eastAsia="en-US"/>
        </w:rPr>
        <w:t>209-3 : Terre pour remblai</w:t>
      </w:r>
    </w:p>
    <w:p w14:paraId="2C4993FB" w14:textId="77777777" w:rsidR="007B0B6C" w:rsidRPr="00504B2B" w:rsidRDefault="007B0B6C" w:rsidP="007B0B6C">
      <w:pPr>
        <w:spacing w:before="120" w:after="120"/>
        <w:jc w:val="both"/>
        <w:rPr>
          <w:szCs w:val="22"/>
          <w:lang w:eastAsia="en-US"/>
        </w:rPr>
      </w:pPr>
      <w:r w:rsidRPr="00504B2B">
        <w:rPr>
          <w:szCs w:val="22"/>
          <w:lang w:eastAsia="en-US"/>
        </w:rPr>
        <w:t>Les terres pour remblais doit satisfaire et posséder les qualités suivantes :</w:t>
      </w:r>
    </w:p>
    <w:p w14:paraId="2C4993FC"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 xml:space="preserve">ne pas contenir de matières organiques ni d'éléments dont la plus grande dimension est supérieure à HUIT (8) millimètres; </w:t>
      </w:r>
    </w:p>
    <w:p w14:paraId="2C4993FD"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avoir une limite de liquidité (WL) inférieure à  QUANRANTE CINQ (45) et  un indice de plasticité (IP) compris entre  DOUZE (12) et TRENTE (30) ;</w:t>
      </w:r>
    </w:p>
    <w:p w14:paraId="2C4993FE"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présenter un gonflement linéaire au moule CBR, à la densité probable de mise en œuvre, inférieure à DEUX POUR CENT (2%).</w:t>
      </w:r>
    </w:p>
    <w:p w14:paraId="2C4993FF"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densité optimale (Proctor Modifié) du matériau remblayé : ≥ 1,8 t/m³</w:t>
      </w:r>
    </w:p>
    <w:p w14:paraId="2C499400"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pourcentage des grains de diamètre D &lt; 0,08 mm : compris entre 30 et 40%</w:t>
      </w:r>
    </w:p>
    <w:p w14:paraId="2C499401"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pourcentage maximal des grains de diamètre supérieur D &gt; 5mm : 30%</w:t>
      </w:r>
    </w:p>
    <w:p w14:paraId="2C499402"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teneur en matière organique : &lt; 3 %</w:t>
      </w:r>
    </w:p>
    <w:p w14:paraId="2C499403"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teneur en eau naturelle dans la fourchette (- 2 %, + 2 %) par rapport à l'optimum Proctor normal.</w:t>
      </w:r>
    </w:p>
    <w:p w14:paraId="2C499404" w14:textId="77777777" w:rsidR="007B0B6C" w:rsidRPr="00504B2B" w:rsidRDefault="007B0B6C" w:rsidP="007B0B6C">
      <w:pPr>
        <w:spacing w:before="120" w:after="120"/>
        <w:jc w:val="both"/>
        <w:rPr>
          <w:szCs w:val="22"/>
          <w:lang w:eastAsia="en-US"/>
        </w:rPr>
      </w:pPr>
      <w:r w:rsidRPr="00504B2B">
        <w:rPr>
          <w:szCs w:val="22"/>
          <w:lang w:eastAsia="en-US"/>
        </w:rPr>
        <w:t>Les corrections de teneur en eau qui s'avéreront nécessaires doivent être faites principalement sur la zone d'emprunt avant extraction. Cette correction doit être réalisée dans les emprunts assez longtemps à l'avance pou- que la teneur en eau, lors de la mise en place du matériau, soit très voisine de la teneur optimale recherchée avec une bonne homogénéité. En principe la correction sur la levée ne doit pas dépasser 2 %, compte tenu des pertes par évaporation pouvant intervenir pendant le chargement, le transport et l'épandage.</w:t>
      </w:r>
    </w:p>
    <w:p w14:paraId="2C499405" w14:textId="77777777" w:rsidR="007B0B6C" w:rsidRPr="00504B2B" w:rsidRDefault="007B0B6C" w:rsidP="007B0B6C">
      <w:pPr>
        <w:spacing w:before="120" w:after="120"/>
        <w:jc w:val="both"/>
        <w:rPr>
          <w:szCs w:val="22"/>
          <w:lang w:eastAsia="en-US"/>
        </w:rPr>
      </w:pPr>
      <w:r w:rsidRPr="00504B2B">
        <w:rPr>
          <w:szCs w:val="22"/>
          <w:lang w:eastAsia="en-US"/>
        </w:rPr>
        <w:t>En conséquence, l'Entrepreneur est tenu d'avoir en permanence sur les lieux d'extraction :</w:t>
      </w:r>
    </w:p>
    <w:p w14:paraId="2C499406"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une zone en cours de préparation,</w:t>
      </w:r>
    </w:p>
    <w:p w14:paraId="2C499407"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une zone en cours d'humidification ou de séchage,</w:t>
      </w:r>
    </w:p>
    <w:p w14:paraId="2C499408" w14:textId="77777777" w:rsidR="007B0B6C" w:rsidRPr="00504B2B" w:rsidRDefault="007B0B6C" w:rsidP="002D3661">
      <w:pPr>
        <w:numPr>
          <w:ilvl w:val="0"/>
          <w:numId w:val="36"/>
        </w:numPr>
        <w:spacing w:before="120" w:after="120"/>
        <w:contextualSpacing/>
        <w:jc w:val="both"/>
        <w:rPr>
          <w:szCs w:val="22"/>
          <w:lang w:eastAsia="en-US"/>
        </w:rPr>
      </w:pPr>
      <w:r w:rsidRPr="00504B2B">
        <w:rPr>
          <w:szCs w:val="22"/>
          <w:lang w:eastAsia="en-US"/>
        </w:rPr>
        <w:t>une zone en cours d'exploitation.</w:t>
      </w:r>
    </w:p>
    <w:p w14:paraId="2C499409" w14:textId="77777777" w:rsidR="007B0B6C" w:rsidRPr="00504B2B" w:rsidRDefault="007B0B6C" w:rsidP="007B0B6C">
      <w:pPr>
        <w:spacing w:before="120" w:after="120"/>
        <w:jc w:val="both"/>
        <w:rPr>
          <w:szCs w:val="22"/>
          <w:lang w:eastAsia="en-US"/>
        </w:rPr>
      </w:pPr>
      <w:r w:rsidRPr="00504B2B">
        <w:rPr>
          <w:szCs w:val="22"/>
          <w:lang w:eastAsia="en-US"/>
        </w:rPr>
        <w:t>L’Entrepreneur doit soumettre à l'agrément de l'Ingénieur les procédés et matériels d'humidification et de séchage qu'il compte utiliser et indiquer en particulier les quantités d'eau que ces matériaux permettent d'ajouter.</w:t>
      </w:r>
    </w:p>
    <w:p w14:paraId="2C49940A" w14:textId="77777777" w:rsidR="007B0B6C" w:rsidRPr="00504B2B" w:rsidRDefault="007B0B6C" w:rsidP="007B0B6C">
      <w:pPr>
        <w:spacing w:before="120" w:after="120"/>
        <w:jc w:val="both"/>
        <w:rPr>
          <w:szCs w:val="22"/>
          <w:lang w:eastAsia="en-US"/>
        </w:rPr>
      </w:pPr>
      <w:r w:rsidRPr="00504B2B">
        <w:rPr>
          <w:szCs w:val="22"/>
          <w:lang w:eastAsia="en-US"/>
        </w:rPr>
        <w:t xml:space="preserve">Les essais d’agrément seront entrepris sur tout emprunt duquel on prévoit l’extraction d’un volume de matériau pour remblai de volume supérieur à cent cinquante  (150) Mètres cubes. Au-delà, d’un volume supérieur à CINQ CENTS (500) mètres cubes, les essais seront effectués par tranche de  CINQ CENTS (500) mètres cubes.  Il appartiendra à l’entrepreneur d'organiser et </w:t>
      </w:r>
      <w:r w:rsidRPr="00504B2B">
        <w:rPr>
          <w:szCs w:val="22"/>
          <w:lang w:eastAsia="en-US"/>
        </w:rPr>
        <w:lastRenderedPageBreak/>
        <w:t>d'articuler son chantier de terrassement de façon à respecter  ces spécifications dont l'inobservation entraînerait, ipso facto, l'obligation pour l’entrepreneur de procéder, sans aucune rémunération, à l'enlèvement des matériaux non conformes et à leur remplacement.</w:t>
      </w:r>
    </w:p>
    <w:p w14:paraId="2C49940B" w14:textId="77777777" w:rsidR="007B0B6C" w:rsidRPr="00504B2B" w:rsidRDefault="007B0B6C" w:rsidP="007B0B6C">
      <w:pPr>
        <w:autoSpaceDE w:val="0"/>
        <w:autoSpaceDN w:val="0"/>
        <w:adjustRightInd w:val="0"/>
        <w:spacing w:before="120" w:after="120"/>
        <w:rPr>
          <w:szCs w:val="22"/>
          <w:lang w:eastAsia="zh-TW"/>
        </w:rPr>
      </w:pPr>
      <w:r w:rsidRPr="00504B2B">
        <w:rPr>
          <w:szCs w:val="22"/>
          <w:lang w:eastAsia="zh-TW"/>
        </w:rPr>
        <w:t>Ils comportent, au minimum pour chaque tranche :</w:t>
      </w:r>
    </w:p>
    <w:p w14:paraId="2C49940C" w14:textId="77777777" w:rsidR="007B0B6C" w:rsidRPr="00504B2B" w:rsidRDefault="007B0B6C" w:rsidP="002D3661">
      <w:pPr>
        <w:numPr>
          <w:ilvl w:val="0"/>
          <w:numId w:val="36"/>
        </w:numPr>
        <w:spacing w:before="120" w:after="120"/>
        <w:contextualSpacing/>
        <w:jc w:val="both"/>
        <w:rPr>
          <w:szCs w:val="22"/>
          <w:lang w:eastAsia="zh-TW"/>
        </w:rPr>
      </w:pPr>
      <w:r w:rsidRPr="00504B2B">
        <w:rPr>
          <w:szCs w:val="22"/>
          <w:lang w:eastAsia="zh-TW"/>
        </w:rPr>
        <w:t xml:space="preserve">une (1) </w:t>
      </w:r>
      <w:r w:rsidRPr="00504B2B">
        <w:rPr>
          <w:szCs w:val="22"/>
          <w:lang w:eastAsia="en-US"/>
        </w:rPr>
        <w:t>analyse</w:t>
      </w:r>
      <w:r w:rsidRPr="00504B2B">
        <w:rPr>
          <w:szCs w:val="22"/>
          <w:lang w:eastAsia="zh-TW"/>
        </w:rPr>
        <w:t xml:space="preserve"> granulométrique (XP P 94-041, XP P 94-056, XP P 94-057) ;</w:t>
      </w:r>
    </w:p>
    <w:p w14:paraId="2C49940D" w14:textId="77777777" w:rsidR="007B0B6C" w:rsidRPr="00504B2B" w:rsidRDefault="007B0B6C" w:rsidP="002D3661">
      <w:pPr>
        <w:numPr>
          <w:ilvl w:val="0"/>
          <w:numId w:val="36"/>
        </w:numPr>
        <w:spacing w:before="120" w:after="120"/>
        <w:contextualSpacing/>
        <w:jc w:val="both"/>
        <w:rPr>
          <w:szCs w:val="22"/>
          <w:lang w:eastAsia="zh-TW"/>
        </w:rPr>
      </w:pPr>
      <w:r w:rsidRPr="00504B2B">
        <w:rPr>
          <w:szCs w:val="22"/>
          <w:lang w:eastAsia="zh-TW"/>
        </w:rPr>
        <w:t>deux (2) mesures de teneur en eau en place (NF P 94-049, NF P 94-050) ;</w:t>
      </w:r>
    </w:p>
    <w:p w14:paraId="2C49940E" w14:textId="77777777" w:rsidR="007B0B6C" w:rsidRPr="00504B2B" w:rsidRDefault="007B0B6C" w:rsidP="002D3661">
      <w:pPr>
        <w:numPr>
          <w:ilvl w:val="0"/>
          <w:numId w:val="36"/>
        </w:numPr>
        <w:spacing w:before="120" w:after="120"/>
        <w:contextualSpacing/>
        <w:jc w:val="both"/>
        <w:rPr>
          <w:szCs w:val="22"/>
          <w:lang w:eastAsia="zh-TW"/>
        </w:rPr>
      </w:pPr>
      <w:r w:rsidRPr="00504B2B">
        <w:rPr>
          <w:szCs w:val="22"/>
          <w:lang w:eastAsia="zh-TW"/>
        </w:rPr>
        <w:t>une (1) mesure des limites d'Atterberg (WP et WI) (NF P 94-051)</w:t>
      </w:r>
    </w:p>
    <w:p w14:paraId="2C49940F" w14:textId="77777777" w:rsidR="007B0B6C" w:rsidRPr="00504B2B" w:rsidRDefault="007B0B6C" w:rsidP="002D3661">
      <w:pPr>
        <w:numPr>
          <w:ilvl w:val="0"/>
          <w:numId w:val="36"/>
        </w:numPr>
        <w:spacing w:before="120" w:after="120"/>
        <w:contextualSpacing/>
        <w:jc w:val="both"/>
        <w:rPr>
          <w:szCs w:val="22"/>
          <w:lang w:eastAsia="zh-TW"/>
        </w:rPr>
      </w:pPr>
      <w:r w:rsidRPr="00504B2B">
        <w:rPr>
          <w:szCs w:val="22"/>
          <w:lang w:eastAsia="zh-TW"/>
        </w:rPr>
        <w:t>un (1) Proctor Standard (4 à 5 points) sur éléments écrêtés à 5 mm (NF P 94-093).</w:t>
      </w:r>
    </w:p>
    <w:p w14:paraId="2C499410" w14:textId="77777777" w:rsidR="007B0B6C" w:rsidRPr="00504B2B" w:rsidRDefault="007B0B6C" w:rsidP="007B0B6C">
      <w:pPr>
        <w:autoSpaceDE w:val="0"/>
        <w:autoSpaceDN w:val="0"/>
        <w:adjustRightInd w:val="0"/>
        <w:spacing w:before="120" w:after="120"/>
        <w:jc w:val="both"/>
        <w:rPr>
          <w:szCs w:val="22"/>
          <w:lang w:eastAsia="zh-TW"/>
        </w:rPr>
      </w:pPr>
      <w:r w:rsidRPr="00504B2B">
        <w:rPr>
          <w:szCs w:val="22"/>
          <w:lang w:eastAsia="zh-TW"/>
        </w:rPr>
        <w:t>En cas d’hétérogénéité dans la zone d'emprunt ou de changement dans la nature du matériau, la fréquence des essais définis ci-dessus est augmentée.</w:t>
      </w:r>
    </w:p>
    <w:p w14:paraId="2C499411" w14:textId="77777777" w:rsidR="007B0B6C" w:rsidRPr="00504B2B" w:rsidRDefault="007B0B6C" w:rsidP="007B0B6C">
      <w:pPr>
        <w:spacing w:before="120" w:after="120"/>
        <w:jc w:val="both"/>
        <w:rPr>
          <w:szCs w:val="22"/>
          <w:lang w:eastAsia="en-US"/>
        </w:rPr>
      </w:pPr>
      <w:r w:rsidRPr="00504B2B">
        <w:rPr>
          <w:szCs w:val="22"/>
          <w:lang w:eastAsia="en-US"/>
        </w:rPr>
        <w:t>Il est attiré l'attention sur le fait que l'Entrepreneur sera le seul responsable de la stabilité des digues pour laquelle il doit présenter l'étude de stabilité des talus au maitre d’œuvre.</w:t>
      </w:r>
    </w:p>
    <w:p w14:paraId="2C499412" w14:textId="77777777" w:rsidR="007B0B6C" w:rsidRPr="00504B2B" w:rsidRDefault="007B0B6C" w:rsidP="007B0B6C">
      <w:pPr>
        <w:spacing w:before="120" w:after="120"/>
        <w:jc w:val="both"/>
        <w:rPr>
          <w:b/>
          <w:szCs w:val="22"/>
          <w:lang w:eastAsia="en-US"/>
        </w:rPr>
      </w:pPr>
      <w:r w:rsidRPr="00504B2B">
        <w:rPr>
          <w:b/>
          <w:szCs w:val="22"/>
          <w:lang w:eastAsia="en-US"/>
        </w:rPr>
        <w:t>209-4 : Eau de compactage</w:t>
      </w:r>
    </w:p>
    <w:p w14:paraId="2C499413" w14:textId="77777777" w:rsidR="007B0B6C" w:rsidRPr="00504B2B" w:rsidRDefault="007B0B6C" w:rsidP="007B0B6C">
      <w:pPr>
        <w:spacing w:before="120" w:after="120"/>
        <w:jc w:val="both"/>
        <w:rPr>
          <w:szCs w:val="22"/>
          <w:lang w:eastAsia="en-US"/>
        </w:rPr>
      </w:pPr>
      <w:r w:rsidRPr="00504B2B">
        <w:rPr>
          <w:szCs w:val="22"/>
          <w:lang w:eastAsia="en-US"/>
        </w:rPr>
        <w:t>L'eau nécessaire au compactage des remblais ne sera pas boueuse et ne devra pas contenir de matières organiques en suspension.</w:t>
      </w:r>
    </w:p>
    <w:p w14:paraId="2C499414" w14:textId="77777777" w:rsidR="007B0B6C" w:rsidRPr="00504B2B" w:rsidRDefault="007B0B6C" w:rsidP="007B0B6C">
      <w:pPr>
        <w:spacing w:before="120" w:after="120"/>
        <w:jc w:val="both"/>
        <w:rPr>
          <w:szCs w:val="22"/>
          <w:lang w:eastAsia="en-US"/>
        </w:rPr>
      </w:pPr>
      <w:r w:rsidRPr="00504B2B">
        <w:rPr>
          <w:szCs w:val="22"/>
          <w:lang w:eastAsia="en-US"/>
        </w:rPr>
        <w:t>Une eau saumâtre ne pourra être utilisée qu'après accord du Maître d'œuvre et ne devra en aucun cas être mise en œuvre dans des zones susceptibles de nuire au phénomène d'épuration biologique en raison de sa concentration en sel, que ce soit par ruissellement, contact direct avec les remblais ou infiltration.</w:t>
      </w:r>
    </w:p>
    <w:p w14:paraId="2C499415" w14:textId="77777777" w:rsidR="007B0B6C" w:rsidRPr="00504B2B" w:rsidRDefault="007B0B6C" w:rsidP="007B0B6C">
      <w:pPr>
        <w:spacing w:before="120" w:after="120"/>
        <w:jc w:val="both"/>
        <w:rPr>
          <w:szCs w:val="22"/>
          <w:lang w:eastAsia="en-US"/>
        </w:rPr>
      </w:pPr>
      <w:r w:rsidRPr="00504B2B">
        <w:rPr>
          <w:szCs w:val="22"/>
          <w:lang w:eastAsia="en-US"/>
        </w:rPr>
        <w:t>L'addition éventuelle de produits destinés à faciliter le compactage ne pourra se faire qu'après accord du Maître d'œuvre qui précisera les limites et les modalités d'utilisation de ces produits.</w:t>
      </w:r>
    </w:p>
    <w:p w14:paraId="2C499416" w14:textId="77777777" w:rsidR="007B0B6C" w:rsidRPr="00504B2B" w:rsidRDefault="007B0B6C" w:rsidP="007B0B6C">
      <w:pPr>
        <w:spacing w:before="120" w:after="120"/>
        <w:jc w:val="both"/>
        <w:rPr>
          <w:b/>
          <w:szCs w:val="22"/>
          <w:lang w:eastAsia="en-US"/>
        </w:rPr>
      </w:pPr>
      <w:r w:rsidRPr="00504B2B">
        <w:rPr>
          <w:b/>
          <w:szCs w:val="22"/>
          <w:lang w:eastAsia="en-US"/>
        </w:rPr>
        <w:t>209-5 : Mise en œuvre des travaux de remblai compacté</w:t>
      </w:r>
    </w:p>
    <w:p w14:paraId="2C499417" w14:textId="77777777" w:rsidR="007B0B6C" w:rsidRPr="00504B2B" w:rsidRDefault="007B0B6C" w:rsidP="007B0B6C">
      <w:pPr>
        <w:spacing w:before="120" w:after="120"/>
        <w:jc w:val="both"/>
        <w:rPr>
          <w:rFonts w:eastAsia="PMingLiU"/>
          <w:lang w:eastAsia="en-US"/>
        </w:rPr>
      </w:pPr>
      <w:r w:rsidRPr="00504B2B">
        <w:rPr>
          <w:rFonts w:eastAsia="PMingLiU"/>
          <w:lang w:eastAsia="en-US"/>
        </w:rPr>
        <w:t xml:space="preserve">Sauf </w:t>
      </w:r>
      <w:r>
        <w:rPr>
          <w:rFonts w:eastAsia="PMingLiU"/>
          <w:lang w:eastAsia="en-US"/>
        </w:rPr>
        <w:t>d</w:t>
      </w:r>
      <w:r w:rsidRPr="00504B2B">
        <w:rPr>
          <w:rFonts w:eastAsia="PMingLiU"/>
          <w:lang w:eastAsia="en-US"/>
        </w:rPr>
        <w:t xml:space="preserve">ans des cas très particulier, l’exécution des travaux de remblai compacté est toujours réalisée avec des engins mécaniques. </w:t>
      </w:r>
    </w:p>
    <w:p w14:paraId="2C499418" w14:textId="77777777" w:rsidR="007B0B6C" w:rsidRPr="00504B2B" w:rsidRDefault="007B0B6C" w:rsidP="007B0B6C">
      <w:pPr>
        <w:spacing w:before="120" w:after="120"/>
        <w:jc w:val="both"/>
        <w:rPr>
          <w:rFonts w:eastAsia="PMingLiU"/>
          <w:lang w:eastAsia="en-US"/>
        </w:rPr>
      </w:pPr>
      <w:r w:rsidRPr="00504B2B">
        <w:rPr>
          <w:rFonts w:eastAsia="PMingLiU"/>
          <w:lang w:eastAsia="en-US"/>
        </w:rPr>
        <w:t>Les prescriptions d’EUROCODE 7 en ce qui concerne la mise en œuvre des travaux de remblai compacté sont à respecter :</w:t>
      </w:r>
    </w:p>
    <w:p w14:paraId="2C499419"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Les procédures de mise en place et de compactage du matériau sont choisies de telle sorte que la stabilité du remblai soit assurée pendant toute l'exécution des travaux et que le sol naturel ne soit pas affecté de façon défavorable.</w:t>
      </w:r>
    </w:p>
    <w:p w14:paraId="2C49941A" w14:textId="77777777" w:rsidR="007B0B6C" w:rsidRPr="00504B2B" w:rsidRDefault="007B0B6C" w:rsidP="002D3661">
      <w:pPr>
        <w:numPr>
          <w:ilvl w:val="0"/>
          <w:numId w:val="37"/>
        </w:numPr>
        <w:spacing w:before="120" w:after="120"/>
        <w:ind w:left="714" w:hanging="357"/>
        <w:jc w:val="both"/>
        <w:rPr>
          <w:rFonts w:eastAsia="PMingLiU"/>
          <w:lang w:eastAsia="en-US"/>
        </w:rPr>
      </w:pPr>
      <w:r w:rsidRPr="00504B2B">
        <w:rPr>
          <w:rFonts w:eastAsia="PMingLiU"/>
          <w:lang w:eastAsia="en-US"/>
        </w:rPr>
        <w:t>La procédure de compactage pour le remblai est spécifiée en fonction du critère de compactage et des éléments suivants :</w:t>
      </w:r>
    </w:p>
    <w:p w14:paraId="2C49941B"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l'origine et la nature du matériau ;</w:t>
      </w:r>
    </w:p>
    <w:p w14:paraId="2C49941C"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la méthode de mise en place ;</w:t>
      </w:r>
    </w:p>
    <w:p w14:paraId="2C49941D"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la teneur en eau de mise en place et ses variations éventuelles ;</w:t>
      </w:r>
    </w:p>
    <w:p w14:paraId="2C49941E"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les épaisseurs, initiale et finale, de la couche rapportée ;</w:t>
      </w:r>
    </w:p>
    <w:p w14:paraId="2C49941F"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les conditions climatiques locales ;</w:t>
      </w:r>
    </w:p>
    <w:p w14:paraId="2C499420"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l'uniformité du compactage ;</w:t>
      </w:r>
    </w:p>
    <w:p w14:paraId="2C499421" w14:textId="77777777" w:rsidR="007B0B6C" w:rsidRPr="00504B2B" w:rsidRDefault="007B0B6C" w:rsidP="002D3661">
      <w:pPr>
        <w:numPr>
          <w:ilvl w:val="1"/>
          <w:numId w:val="37"/>
        </w:numPr>
        <w:spacing w:before="120" w:after="120"/>
        <w:ind w:left="1434" w:hanging="357"/>
        <w:contextualSpacing/>
        <w:jc w:val="both"/>
        <w:rPr>
          <w:rFonts w:eastAsia="PMingLiU"/>
          <w:lang w:eastAsia="en-US"/>
        </w:rPr>
      </w:pPr>
      <w:r w:rsidRPr="00504B2B">
        <w:rPr>
          <w:rFonts w:eastAsia="PMingLiU"/>
          <w:lang w:eastAsia="en-US"/>
        </w:rPr>
        <w:t>la nature du terrain sous-jacent.</w:t>
      </w:r>
    </w:p>
    <w:p w14:paraId="2C499422" w14:textId="77777777" w:rsidR="007B0B6C" w:rsidRPr="00504B2B" w:rsidRDefault="007B0B6C" w:rsidP="007B0B6C">
      <w:pPr>
        <w:spacing w:before="120" w:after="120"/>
        <w:ind w:left="1434"/>
        <w:contextualSpacing/>
        <w:jc w:val="both"/>
        <w:rPr>
          <w:rFonts w:eastAsia="PMingLiU"/>
          <w:lang w:eastAsia="en-US"/>
        </w:rPr>
      </w:pPr>
    </w:p>
    <w:p w14:paraId="2C499423"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Sauf cas exceptionnel et sous condition d’agrément du maître d’œuvre, afin de développer une procédure appropriée pour le compactage, un essai en vraie grandeur doit être effectué avec le matériau et l'équipement de compactage prévus. Ceci permet de déterminer la procédure de compactage à suivre (méthode de mise en place, équipement de compactage, épaisseur des couches, nombre de passes, techniques de transport adéquates, quantité d'eau à ajouter). Un essai en vraie grandeur peut également être utilisé pour déterminer les critères de contrôle.</w:t>
      </w:r>
    </w:p>
    <w:p w14:paraId="2C499424"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lastRenderedPageBreak/>
        <w:t>Lorsqu'il existe des risques de pluies au cours de la mise en place de matériaux cohérents, il convient de régler la surface du remblai à chaque étape, de telle sorte qu'elle puisse assurer un écoulement convenable.</w:t>
      </w:r>
    </w:p>
    <w:p w14:paraId="2C499425"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Il convient de placer le remblai à la surface d’un terrain non remanié et drainé. Il convient d’éviter tout mélange du remblai avec le terrain en utilisant une nappe filtrante de géotextile ou une couche de séparation filtrante.</w:t>
      </w:r>
    </w:p>
    <w:p w14:paraId="2C499426" w14:textId="77777777" w:rsidR="007B0B6C"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Avant de placer du remblai sous l’eau, il convient d’enlever tous les matériaux mous par dragage ou par un autre moyen.</w:t>
      </w:r>
    </w:p>
    <w:p w14:paraId="2C499427" w14:textId="77777777" w:rsidR="007B0B6C" w:rsidRDefault="007B0B6C" w:rsidP="007B0B6C">
      <w:pPr>
        <w:spacing w:before="120" w:after="120"/>
        <w:contextualSpacing/>
        <w:jc w:val="both"/>
        <w:rPr>
          <w:rFonts w:eastAsia="PMingLiU"/>
          <w:lang w:eastAsia="en-US"/>
        </w:rPr>
      </w:pPr>
    </w:p>
    <w:p w14:paraId="2C499428" w14:textId="77777777" w:rsidR="007B0B6C" w:rsidRPr="00504B2B" w:rsidRDefault="007B0B6C" w:rsidP="007B0B6C">
      <w:pPr>
        <w:spacing w:before="120" w:after="120"/>
        <w:jc w:val="both"/>
        <w:rPr>
          <w:b/>
          <w:szCs w:val="22"/>
          <w:lang w:eastAsia="en-US"/>
        </w:rPr>
      </w:pPr>
      <w:r w:rsidRPr="00504B2B">
        <w:rPr>
          <w:b/>
          <w:szCs w:val="22"/>
          <w:lang w:eastAsia="en-US"/>
        </w:rPr>
        <w:t>209-6 : Contrôle de compactage et réception</w:t>
      </w:r>
    </w:p>
    <w:p w14:paraId="2C499429" w14:textId="77777777" w:rsidR="007B0B6C" w:rsidRPr="00504B2B" w:rsidRDefault="007B0B6C" w:rsidP="007B0B6C">
      <w:pPr>
        <w:spacing w:before="120" w:after="120"/>
        <w:jc w:val="both"/>
        <w:rPr>
          <w:rFonts w:eastAsia="PMingLiU"/>
          <w:lang w:eastAsia="en-US"/>
        </w:rPr>
      </w:pPr>
      <w:r w:rsidRPr="00504B2B">
        <w:rPr>
          <w:rFonts w:eastAsia="PMingLiU"/>
          <w:lang w:eastAsia="en-US"/>
        </w:rPr>
        <w:t>Le contrôle de la mise en œuvre des travaux de compactage nécessite d’être réalisée selon la  norme EN 1997-2 :</w:t>
      </w:r>
    </w:p>
    <w:p w14:paraId="2C49942A"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en vérifiant que le compactage a été réalisé conformément à la procédure déduite des essais en vraie grandeur ou d'expériences comparables ;</w:t>
      </w:r>
    </w:p>
    <w:p w14:paraId="2C49942B" w14:textId="77777777" w:rsidR="007B0B6C" w:rsidRPr="00504B2B" w:rsidRDefault="007B0B6C" w:rsidP="002D3661">
      <w:pPr>
        <w:numPr>
          <w:ilvl w:val="0"/>
          <w:numId w:val="37"/>
        </w:numPr>
        <w:spacing w:before="120" w:after="120"/>
        <w:ind w:left="714" w:hanging="357"/>
        <w:contextualSpacing/>
        <w:jc w:val="both"/>
        <w:rPr>
          <w:rFonts w:eastAsia="PMingLiU"/>
          <w:lang w:eastAsia="en-US"/>
        </w:rPr>
      </w:pPr>
      <w:r w:rsidRPr="00504B2B">
        <w:rPr>
          <w:rFonts w:eastAsia="PMingLiU"/>
          <w:lang w:eastAsia="en-US"/>
        </w:rPr>
        <w:t>en vérifiant les caractéristiques des matériaux et la teneur en eau de mise en œuvre.</w:t>
      </w:r>
    </w:p>
    <w:p w14:paraId="2C49942C" w14:textId="77777777" w:rsidR="007B0B6C" w:rsidRPr="00504B2B" w:rsidRDefault="007B0B6C" w:rsidP="007B0B6C">
      <w:pPr>
        <w:spacing w:before="120" w:after="120"/>
        <w:jc w:val="both"/>
        <w:rPr>
          <w:szCs w:val="22"/>
          <w:lang w:eastAsia="en-US"/>
        </w:rPr>
      </w:pPr>
      <w:r w:rsidRPr="00504B2B">
        <w:rPr>
          <w:rFonts w:eastAsia="PMingLiU"/>
          <w:lang w:eastAsia="en-US"/>
        </w:rPr>
        <w:t>Il est réalisé par la mesure de la densité sèche par rapport à OPN et de la teneur en eau selon le protocole précisé par la norme EN 1997-2.</w:t>
      </w:r>
    </w:p>
    <w:p w14:paraId="2C49942D" w14:textId="77777777" w:rsidR="007B0B6C" w:rsidRDefault="007B0B6C" w:rsidP="007B0B6C">
      <w:pPr>
        <w:tabs>
          <w:tab w:val="left" w:pos="-720"/>
          <w:tab w:val="left" w:pos="-144"/>
          <w:tab w:val="left" w:pos="0"/>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360"/>
          <w:tab w:val="left" w:pos="9648"/>
          <w:tab w:val="left" w:pos="9936"/>
          <w:tab w:val="left" w:pos="10224"/>
          <w:tab w:val="left" w:pos="10512"/>
          <w:tab w:val="left" w:pos="10800"/>
          <w:tab w:val="left" w:pos="11088"/>
          <w:tab w:val="left" w:pos="11376"/>
          <w:tab w:val="left" w:pos="11664"/>
          <w:tab w:val="left" w:pos="11952"/>
          <w:tab w:val="left" w:pos="12240"/>
          <w:tab w:val="left" w:pos="12528"/>
          <w:tab w:val="left" w:pos="12816"/>
          <w:tab w:val="left" w:pos="13104"/>
          <w:tab w:val="left" w:pos="13680"/>
        </w:tabs>
        <w:spacing w:before="120" w:after="120"/>
        <w:jc w:val="both"/>
        <w:rPr>
          <w:spacing w:val="-2"/>
        </w:rPr>
      </w:pPr>
      <w:r w:rsidRPr="00504B2B">
        <w:rPr>
          <w:spacing w:val="-2"/>
        </w:rPr>
        <w:t>La réception géotechnique et géométrique est réalisée pour chaque remblai dont les niveaux de tolérance géométrique et géotechnique sont satisfaits.</w:t>
      </w:r>
    </w:p>
    <w:p w14:paraId="2C49942E" w14:textId="77777777" w:rsidR="007B0B6C" w:rsidRPr="00504B2B" w:rsidRDefault="007B0B6C" w:rsidP="002D3661">
      <w:pPr>
        <w:numPr>
          <w:ilvl w:val="0"/>
          <w:numId w:val="34"/>
        </w:numPr>
        <w:spacing w:before="360" w:after="120"/>
        <w:ind w:left="0" w:firstLine="0"/>
        <w:jc w:val="both"/>
        <w:rPr>
          <w:b/>
          <w:lang w:eastAsia="en-US"/>
        </w:rPr>
      </w:pPr>
      <w:r w:rsidRPr="00504B2B">
        <w:rPr>
          <w:b/>
          <w:lang w:eastAsia="en-US"/>
        </w:rPr>
        <w:t xml:space="preserve">FINITION ET PROTECTION </w:t>
      </w:r>
    </w:p>
    <w:p w14:paraId="2C49942F" w14:textId="77777777" w:rsidR="007B0B6C" w:rsidRPr="00504B2B" w:rsidRDefault="007B0B6C" w:rsidP="007B0B6C">
      <w:pPr>
        <w:spacing w:before="120" w:after="120"/>
        <w:jc w:val="both"/>
        <w:rPr>
          <w:b/>
          <w:szCs w:val="22"/>
          <w:lang w:eastAsia="en-US"/>
        </w:rPr>
      </w:pPr>
      <w:r w:rsidRPr="00504B2B">
        <w:rPr>
          <w:b/>
          <w:szCs w:val="22"/>
          <w:lang w:eastAsia="en-US"/>
        </w:rPr>
        <w:t>2010-1 : Finition et protection des talus en remblai par du clayonnage</w:t>
      </w:r>
    </w:p>
    <w:p w14:paraId="2C499430" w14:textId="77777777" w:rsidR="007B0B6C" w:rsidRDefault="007B0B6C" w:rsidP="007B0B6C">
      <w:pPr>
        <w:spacing w:before="120" w:after="120"/>
        <w:jc w:val="both"/>
        <w:rPr>
          <w:rFonts w:eastAsia="PMingLiU"/>
          <w:lang w:eastAsia="en-US"/>
        </w:rPr>
      </w:pPr>
      <w:r w:rsidRPr="00504B2B">
        <w:rPr>
          <w:rFonts w:eastAsia="PMingLiU"/>
          <w:lang w:eastAsia="en-US"/>
        </w:rPr>
        <w:t xml:space="preserve">Tout talus de remblai continu présentant en un point quelconque, une hauteur verticale supérieure à DEUX CENT QUATRE VINGT (280) centimètres (mesurée entre le bord de la plateforme et le terrain naturel) sera renforcé par des clayonnages parallèles réalisés conformément au </w:t>
      </w:r>
      <w:r>
        <w:rPr>
          <w:rFonts w:eastAsia="PMingLiU"/>
          <w:lang w:eastAsia="en-US"/>
        </w:rPr>
        <w:t>plan-type.</w:t>
      </w:r>
    </w:p>
    <w:p w14:paraId="2C499431" w14:textId="77777777" w:rsidR="007B0B6C" w:rsidRPr="00504B2B" w:rsidRDefault="007B0B6C" w:rsidP="007B0B6C">
      <w:pPr>
        <w:spacing w:before="120" w:after="120"/>
        <w:jc w:val="both"/>
        <w:rPr>
          <w:rFonts w:eastAsia="PMingLiU"/>
          <w:lang w:eastAsia="en-US"/>
        </w:rPr>
      </w:pPr>
      <w:r w:rsidRPr="00504B2B">
        <w:rPr>
          <w:rFonts w:eastAsia="PMingLiU"/>
          <w:lang w:eastAsia="en-US"/>
        </w:rPr>
        <w:t>Les clayonnages devront être parfaitement horizontaux de façon à éviter le cheminement des eaux de ruissellement. L'espace entre les rangs sera de UN (1) mètre mesuré le long de la pente.</w:t>
      </w:r>
    </w:p>
    <w:p w14:paraId="2C499432" w14:textId="77777777" w:rsidR="007B0B6C" w:rsidRPr="00504B2B" w:rsidRDefault="007B0B6C" w:rsidP="007B0B6C">
      <w:pPr>
        <w:spacing w:before="120" w:after="120"/>
        <w:jc w:val="both"/>
        <w:rPr>
          <w:b/>
          <w:szCs w:val="22"/>
          <w:lang w:eastAsia="en-US"/>
        </w:rPr>
      </w:pPr>
      <w:r w:rsidRPr="00504B2B">
        <w:rPr>
          <w:b/>
          <w:szCs w:val="22"/>
          <w:lang w:eastAsia="en-US"/>
        </w:rPr>
        <w:t>2010-2 : Engazonnement des talus en remblai</w:t>
      </w:r>
    </w:p>
    <w:p w14:paraId="2C499433" w14:textId="77777777" w:rsidR="007B0B6C" w:rsidRPr="00504B2B" w:rsidRDefault="007B0B6C" w:rsidP="007B0B6C">
      <w:pPr>
        <w:spacing w:before="120" w:after="120"/>
        <w:jc w:val="both"/>
        <w:rPr>
          <w:rFonts w:eastAsia="PMingLiU"/>
          <w:lang w:eastAsia="en-US"/>
        </w:rPr>
      </w:pPr>
      <w:r w:rsidRPr="00504B2B">
        <w:rPr>
          <w:rFonts w:eastAsia="PMingLiU"/>
          <w:lang w:eastAsia="en-US"/>
        </w:rPr>
        <w:t>Tous les talus de remblais, quelle que soit leur hauteur et qu'ils aient ou non reçu un clayonnage, seront protégés par un engazonnement général qui sera réalisé par juxtaposition de plaques de gazon naturel, posées à plat et maintenues à l'aide de piquets en bois fichés de VINGT (20) centimètres environ avec une saillie n'exc</w:t>
      </w:r>
      <w:r>
        <w:rPr>
          <w:rFonts w:eastAsia="PMingLiU"/>
          <w:lang w:eastAsia="en-US"/>
        </w:rPr>
        <w:t>édant pas CINQ (5) centimètres.</w:t>
      </w:r>
    </w:p>
    <w:p w14:paraId="2C499434" w14:textId="77777777" w:rsidR="007B0B6C" w:rsidRPr="00504B2B" w:rsidRDefault="007B0B6C" w:rsidP="007B0B6C">
      <w:pPr>
        <w:spacing w:before="120" w:after="120"/>
        <w:jc w:val="both"/>
        <w:rPr>
          <w:rFonts w:eastAsia="PMingLiU"/>
          <w:lang w:eastAsia="en-US"/>
        </w:rPr>
      </w:pPr>
      <w:r w:rsidRPr="00504B2B">
        <w:rPr>
          <w:rFonts w:eastAsia="PMingLiU"/>
          <w:lang w:eastAsia="en-US"/>
        </w:rPr>
        <w:t xml:space="preserve">Quelle que soit la saison, l’entrepreneur sera tenu d'assurer tous arrosages,  remplacements et entretien utile jusqu'à la reprise vivace du gazon. </w:t>
      </w:r>
    </w:p>
    <w:p w14:paraId="2C499435" w14:textId="77777777" w:rsidR="007B0B6C" w:rsidRPr="00504B2B" w:rsidRDefault="007B0B6C" w:rsidP="007B0B6C">
      <w:pPr>
        <w:spacing w:before="120" w:after="120"/>
        <w:jc w:val="both"/>
        <w:rPr>
          <w:rFonts w:eastAsia="PMingLiU"/>
          <w:lang w:eastAsia="en-US"/>
        </w:rPr>
      </w:pPr>
      <w:r w:rsidRPr="00504B2B">
        <w:rPr>
          <w:rFonts w:eastAsia="PMingLiU"/>
          <w:lang w:eastAsia="en-US"/>
        </w:rPr>
        <w:t xml:space="preserve">La cadence d'engazonnement devra être telle que celui-ci  suive de moins de UN (1) kilomètre les terrassements. </w:t>
      </w:r>
    </w:p>
    <w:p w14:paraId="2C499436" w14:textId="77777777" w:rsidR="007B0B6C" w:rsidRPr="00504B2B" w:rsidRDefault="007B0B6C" w:rsidP="007B0B6C">
      <w:pPr>
        <w:spacing w:before="120" w:after="120"/>
        <w:jc w:val="both"/>
        <w:rPr>
          <w:b/>
          <w:szCs w:val="22"/>
          <w:lang w:eastAsia="en-US"/>
        </w:rPr>
      </w:pPr>
      <w:r w:rsidRPr="00504B2B">
        <w:rPr>
          <w:b/>
          <w:szCs w:val="22"/>
          <w:lang w:eastAsia="en-US"/>
        </w:rPr>
        <w:t>2010-3 : Perrés</w:t>
      </w:r>
    </w:p>
    <w:p w14:paraId="2C499437" w14:textId="77777777" w:rsidR="007B0B6C" w:rsidRPr="00504B2B" w:rsidRDefault="007B0B6C" w:rsidP="007B0B6C">
      <w:pPr>
        <w:spacing w:before="120" w:after="120"/>
        <w:jc w:val="both"/>
      </w:pPr>
      <w:r>
        <w:t xml:space="preserve">Avant </w:t>
      </w:r>
      <w:r w:rsidRPr="00504B2B">
        <w:t xml:space="preserve">la pose des perrés, les talutages et les plafonds des canaux en remblais doivent être bien damés et aplanis : les travaux ne peuvent commencer avant que les remblais ne soient bien tassés. Dans le cas de canaux en déblai, le sol de support doit être bien aplani. </w:t>
      </w:r>
    </w:p>
    <w:p w14:paraId="2C499438" w14:textId="77777777" w:rsidR="007B0B6C" w:rsidRPr="00504B2B" w:rsidRDefault="007B0B6C" w:rsidP="007B0B6C">
      <w:pPr>
        <w:spacing w:before="120" w:after="120"/>
        <w:jc w:val="both"/>
      </w:pPr>
      <w:r w:rsidRPr="00504B2B">
        <w:t>Avant la mise en place des perrés, le sol de support sera couvert de matériaux filtrants dont la granulométrie sera définie par le laboratoire de chantier pour le respect des critères de Terzaghi. Ensuite les perrés sont exécutés par assises régulières ou à joint incertains sur cette couche filtrante.</w:t>
      </w:r>
    </w:p>
    <w:p w14:paraId="2C499439" w14:textId="77777777" w:rsidR="007B0B6C" w:rsidRPr="00504B2B" w:rsidRDefault="007B0B6C" w:rsidP="007B0B6C">
      <w:pPr>
        <w:spacing w:before="120" w:after="120"/>
        <w:jc w:val="both"/>
      </w:pPr>
      <w:r w:rsidRPr="00504B2B">
        <w:lastRenderedPageBreak/>
        <w:t>Les dimensions des canaux après pose des perrés doivent être celles figurant dans les profils en travers.</w:t>
      </w:r>
    </w:p>
    <w:p w14:paraId="2C49943A" w14:textId="77777777" w:rsidR="007B0B6C" w:rsidRPr="00504B2B" w:rsidRDefault="007B0B6C" w:rsidP="007B0B6C">
      <w:pPr>
        <w:spacing w:before="120" w:after="120"/>
        <w:jc w:val="both"/>
        <w:rPr>
          <w:b/>
        </w:rPr>
      </w:pPr>
      <w:r w:rsidRPr="00504B2B">
        <w:rPr>
          <w:b/>
        </w:rPr>
        <w:t>2010-4 Enrochement</w:t>
      </w:r>
    </w:p>
    <w:p w14:paraId="2C49943B" w14:textId="77777777" w:rsidR="007B0B6C" w:rsidRPr="00504B2B" w:rsidRDefault="007B0B6C" w:rsidP="007B0B6C">
      <w:pPr>
        <w:spacing w:before="120" w:after="120"/>
        <w:jc w:val="both"/>
      </w:pPr>
      <w:r w:rsidRPr="00504B2B">
        <w:t>Les enrochements seront issus de carrière de roche saine qui vérifie un coefficient de Los Angeles &lt; 40.</w:t>
      </w:r>
    </w:p>
    <w:p w14:paraId="2C49943C" w14:textId="77777777" w:rsidR="007B0B6C" w:rsidRPr="00504B2B" w:rsidRDefault="007B0B6C" w:rsidP="007B0B6C">
      <w:pPr>
        <w:spacing w:before="120" w:after="120"/>
        <w:jc w:val="both"/>
      </w:pPr>
      <w:r w:rsidRPr="00504B2B">
        <w:t>Les enrochements seront rangés à la main, avec toutes les précautions nécessaires pour réaliser des massifs bien pleins, limités par des talus bien régulier et stable et de telle manière que l’épaisseur finale requise soit obtenue par au moins 2 couches de blocs en fonction de leur catégorie et de l’épaisseur prescrite. Ils seront posés au fur et à mesure de la mise en place des couches de transition pour éviter tous les désordres dans ces matériaux. Il ne sera toléré aucune diminution d’épaisseur par rapport aux plans d’exécution.</w:t>
      </w:r>
    </w:p>
    <w:p w14:paraId="2C49943D" w14:textId="77777777" w:rsidR="007B0B6C" w:rsidRPr="00504B2B" w:rsidRDefault="007B0B6C" w:rsidP="002D3661">
      <w:pPr>
        <w:numPr>
          <w:ilvl w:val="0"/>
          <w:numId w:val="34"/>
        </w:numPr>
        <w:spacing w:before="360" w:after="120"/>
        <w:ind w:left="0" w:firstLine="0"/>
        <w:jc w:val="both"/>
        <w:rPr>
          <w:b/>
          <w:lang w:eastAsia="en-US"/>
        </w:rPr>
      </w:pPr>
      <w:r w:rsidRPr="00504B2B">
        <w:rPr>
          <w:b/>
          <w:lang w:eastAsia="en-US"/>
        </w:rPr>
        <w:t>FAUCARDAGE DE CANAL</w:t>
      </w:r>
    </w:p>
    <w:p w14:paraId="2C49943E" w14:textId="77777777" w:rsidR="007B0B6C" w:rsidRPr="00504B2B" w:rsidRDefault="007B0B6C" w:rsidP="007B0B6C">
      <w:pPr>
        <w:spacing w:before="120" w:after="120"/>
        <w:jc w:val="both"/>
      </w:pPr>
      <w:r w:rsidRPr="00504B2B">
        <w:t xml:space="preserve">L’entrepreneur procèdera à la coupe de toute végétation envahissante sur les tronçons du canal, sur lesquels des végétations aquatiques envahissantes sont présentes, sans que le tronçon du canal, selon le profil du TN par rapport au profil projet, ne nécessite aucuns travaux de curage ou de déblai. Il effectuera l’enlèvement des végétaux jusqu’au niveau des racines et le ramassage des matières végétales par passes successives de manière à traiter la totalité de la surface concernée. </w:t>
      </w:r>
    </w:p>
    <w:p w14:paraId="2C49943F" w14:textId="77777777" w:rsidR="007B0B6C" w:rsidRPr="00504B2B" w:rsidRDefault="007B0B6C" w:rsidP="007B0B6C">
      <w:pPr>
        <w:spacing w:before="120" w:after="120"/>
        <w:jc w:val="both"/>
      </w:pPr>
      <w:r w:rsidRPr="00504B2B">
        <w:t>L’entrepreneur prendra toutes les dispositions pour s’assurer du ramassage de toutes les matières végétales extraites, de leur incinération, de l’épandage dans la nature des produits de l’incinération, du réglage des matières solides extraites avec les matières végétales sur les berges du canal et le nettoyage général.</w:t>
      </w:r>
    </w:p>
    <w:p w14:paraId="2C499440" w14:textId="77777777" w:rsidR="007B0B6C" w:rsidRPr="00504B2B" w:rsidRDefault="007B0B6C" w:rsidP="007B0B6C">
      <w:pPr>
        <w:spacing w:before="120" w:after="120"/>
        <w:jc w:val="both"/>
      </w:pPr>
      <w:r w:rsidRPr="00504B2B">
        <w:t>Il indiquera dans son dossier d’exécution la méthode à suivre et les matériels à utiliser pour l’ensemble de l’opération, étant entendu que le faucardage doit pouvoir se faire jusqu'à la profondeur d’enracinement.</w:t>
      </w:r>
    </w:p>
    <w:p w14:paraId="2C499441" w14:textId="77777777" w:rsidR="00832CA7" w:rsidRPr="007B0B6C" w:rsidRDefault="00832CA7" w:rsidP="008879D5">
      <w:pPr>
        <w:spacing w:before="120" w:after="120"/>
        <w:rPr>
          <w:lang w:eastAsia="en-US"/>
        </w:rPr>
      </w:pPr>
    </w:p>
    <w:p w14:paraId="2C499442" w14:textId="77777777" w:rsidR="00832CA7" w:rsidRPr="005E0BB1" w:rsidRDefault="00832CA7" w:rsidP="008879D5">
      <w:pPr>
        <w:spacing w:before="120" w:after="120"/>
        <w:rPr>
          <w:lang w:val="fr-FR" w:eastAsia="en-US"/>
        </w:rPr>
      </w:pPr>
    </w:p>
    <w:p w14:paraId="2C499443" w14:textId="77777777" w:rsidR="001073D1" w:rsidRDefault="001073D1">
      <w:pPr>
        <w:rPr>
          <w:lang w:val="fr-FR" w:eastAsia="en-US"/>
        </w:rPr>
      </w:pPr>
      <w:r>
        <w:rPr>
          <w:lang w:val="fr-FR" w:eastAsia="en-US"/>
        </w:rPr>
        <w:br w:type="page"/>
      </w:r>
    </w:p>
    <w:p w14:paraId="2C499444" w14:textId="1434B744" w:rsidR="001073D1" w:rsidRPr="001F3797" w:rsidRDefault="001073D1"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rPr>
        <w:lastRenderedPageBreak/>
        <w:t>S</w:t>
      </w:r>
      <w:r w:rsidR="00F55982" w:rsidRPr="001F3797">
        <w:rPr>
          <w:rFonts w:ascii="Times New Roman" w:hAnsi="Times New Roman"/>
          <w:color w:val="auto"/>
          <w:sz w:val="24"/>
        </w:rPr>
        <w:t xml:space="preserve">ECTION </w:t>
      </w:r>
      <w:r w:rsidR="002F74DB" w:rsidRPr="001F3797">
        <w:rPr>
          <w:rFonts w:ascii="Times New Roman" w:hAnsi="Times New Roman"/>
          <w:color w:val="auto"/>
          <w:sz w:val="24"/>
        </w:rPr>
        <w:t>4</w:t>
      </w:r>
    </w:p>
    <w:p w14:paraId="2C499445" w14:textId="77777777" w:rsidR="001073D1" w:rsidRPr="001073D1" w:rsidRDefault="001073D1" w:rsidP="001073D1">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Pr>
          <w:b/>
          <w:lang w:val="fr-FR" w:eastAsia="en-US"/>
        </w:rPr>
        <w:t>PRESCRIPTIONS TECHNIQUES RELATIVES AUX TRAVAUX DE GENIE CIVIL</w:t>
      </w:r>
    </w:p>
    <w:p w14:paraId="2C499446" w14:textId="77777777" w:rsidR="00832CA7" w:rsidRPr="005E0BB1" w:rsidRDefault="00832CA7" w:rsidP="00832CA7">
      <w:pPr>
        <w:rPr>
          <w:lang w:val="fr-FR" w:eastAsia="en-US"/>
        </w:rPr>
      </w:pPr>
    </w:p>
    <w:p w14:paraId="2C499447" w14:textId="77777777" w:rsidR="007B0B6C" w:rsidRPr="00504B2B" w:rsidRDefault="007B0B6C" w:rsidP="002D3661">
      <w:pPr>
        <w:numPr>
          <w:ilvl w:val="0"/>
          <w:numId w:val="38"/>
        </w:numPr>
        <w:spacing w:before="120" w:after="120"/>
        <w:ind w:left="0" w:firstLine="0"/>
        <w:jc w:val="both"/>
        <w:rPr>
          <w:b/>
          <w:lang w:eastAsia="en-US"/>
        </w:rPr>
      </w:pPr>
      <w:r w:rsidRPr="00504B2B">
        <w:rPr>
          <w:b/>
          <w:lang w:eastAsia="en-US"/>
        </w:rPr>
        <w:t>DOSSIER D’EXECUTION ET IMPLANTATION</w:t>
      </w:r>
    </w:p>
    <w:p w14:paraId="2C499448" w14:textId="77777777" w:rsidR="007B0B6C" w:rsidRPr="00504B2B" w:rsidRDefault="007B0B6C" w:rsidP="007B0B6C">
      <w:pPr>
        <w:spacing w:before="120" w:after="120"/>
        <w:jc w:val="both"/>
        <w:rPr>
          <w:b/>
          <w:szCs w:val="22"/>
          <w:lang w:eastAsia="en-US"/>
        </w:rPr>
      </w:pPr>
      <w:r w:rsidRPr="00504B2B">
        <w:rPr>
          <w:b/>
          <w:szCs w:val="22"/>
          <w:lang w:eastAsia="en-US"/>
        </w:rPr>
        <w:t>301-1 : Considération générale</w:t>
      </w:r>
    </w:p>
    <w:p w14:paraId="2C499449" w14:textId="77777777" w:rsidR="007B0B6C" w:rsidRPr="00504B2B" w:rsidRDefault="007B0B6C" w:rsidP="007B0B6C">
      <w:pPr>
        <w:spacing w:before="120" w:after="120"/>
        <w:jc w:val="both"/>
        <w:rPr>
          <w:szCs w:val="22"/>
          <w:lang w:eastAsia="en-US"/>
        </w:rPr>
      </w:pPr>
      <w:r w:rsidRPr="00504B2B">
        <w:rPr>
          <w:szCs w:val="22"/>
          <w:lang w:eastAsia="en-US"/>
        </w:rPr>
        <w:t xml:space="preserve">Tous les ouvrages de génie civil nécessitent des dossiers d’exécutions donnant tous les détails sur la conception et dimensionnement niveau projet, la méthodologie de mise en œuvre, les moyens utilisés et le plan de travail, conformément </w:t>
      </w:r>
      <w:r w:rsidRPr="008A7246">
        <w:rPr>
          <w:szCs w:val="22"/>
          <w:lang w:eastAsia="en-US"/>
        </w:rPr>
        <w:t>à l’article 108.</w:t>
      </w:r>
    </w:p>
    <w:p w14:paraId="2C49944A" w14:textId="77777777" w:rsidR="007B0B6C" w:rsidRPr="00504B2B" w:rsidRDefault="007B0B6C" w:rsidP="007B0B6C">
      <w:pPr>
        <w:spacing w:before="120" w:after="120"/>
        <w:jc w:val="both"/>
        <w:rPr>
          <w:b/>
          <w:szCs w:val="22"/>
          <w:lang w:eastAsia="en-US"/>
        </w:rPr>
      </w:pPr>
      <w:r w:rsidRPr="00504B2B">
        <w:rPr>
          <w:b/>
          <w:szCs w:val="22"/>
          <w:lang w:eastAsia="en-US"/>
        </w:rPr>
        <w:t>L’approbation du dossier d’exécution est obligatoire avant de pouvoir procéder à l’implantation de tout ouvrage de génie civil et de démarrer les travaux.</w:t>
      </w:r>
    </w:p>
    <w:p w14:paraId="2C49944B" w14:textId="77777777" w:rsidR="007B0B6C" w:rsidRPr="00504B2B" w:rsidRDefault="007B0B6C" w:rsidP="007B0B6C">
      <w:pPr>
        <w:spacing w:before="120" w:after="120"/>
        <w:jc w:val="both"/>
        <w:rPr>
          <w:b/>
          <w:szCs w:val="22"/>
          <w:lang w:eastAsia="en-US"/>
        </w:rPr>
      </w:pPr>
      <w:r w:rsidRPr="00504B2B">
        <w:rPr>
          <w:b/>
          <w:szCs w:val="22"/>
          <w:lang w:eastAsia="en-US"/>
        </w:rPr>
        <w:t>Tous travaux réalisés sans dossier d’exécution approuvé ne seront pas considérés et ne feront l’objet d’aucun paiement.</w:t>
      </w:r>
    </w:p>
    <w:p w14:paraId="2C49944C" w14:textId="77777777" w:rsidR="007B0B6C" w:rsidRPr="00504B2B" w:rsidRDefault="007B0B6C" w:rsidP="007B0B6C">
      <w:pPr>
        <w:spacing w:before="120" w:after="120"/>
        <w:jc w:val="both"/>
        <w:rPr>
          <w:b/>
          <w:szCs w:val="22"/>
          <w:lang w:eastAsia="en-US"/>
        </w:rPr>
      </w:pPr>
      <w:r w:rsidRPr="00504B2B">
        <w:rPr>
          <w:b/>
          <w:szCs w:val="22"/>
          <w:lang w:eastAsia="en-US"/>
        </w:rPr>
        <w:t>301-2 : Implantation</w:t>
      </w:r>
    </w:p>
    <w:p w14:paraId="2C49944D" w14:textId="77777777" w:rsidR="007B0B6C" w:rsidRPr="00504B2B" w:rsidRDefault="007B0B6C" w:rsidP="007B0B6C">
      <w:pPr>
        <w:autoSpaceDE w:val="0"/>
        <w:autoSpaceDN w:val="0"/>
        <w:adjustRightInd w:val="0"/>
        <w:spacing w:before="120" w:after="120"/>
        <w:jc w:val="both"/>
        <w:rPr>
          <w:lang w:eastAsia="zh-TW"/>
        </w:rPr>
      </w:pPr>
      <w:r w:rsidRPr="00504B2B">
        <w:rPr>
          <w:lang w:eastAsia="zh-TW"/>
        </w:rPr>
        <w:t>Le titulaire en présence du représentant du maître d’œuvre réalisera l’implantation de chaque ouvrage d’art en matérialisant les différents piquets nécessaires délimitant l’emprise de l’ouvrage, donnant les différents alignements ainsi que les cotes projets.</w:t>
      </w:r>
    </w:p>
    <w:p w14:paraId="2C49944E" w14:textId="77777777" w:rsidR="007B0B6C" w:rsidRPr="00504B2B" w:rsidRDefault="007B0B6C" w:rsidP="007B0B6C">
      <w:pPr>
        <w:spacing w:before="120" w:after="120"/>
        <w:jc w:val="both"/>
        <w:rPr>
          <w:b/>
        </w:rPr>
      </w:pPr>
      <w:r w:rsidRPr="00504B2B">
        <w:rPr>
          <w:b/>
        </w:rPr>
        <w:t>Un PV d’implantation obligatoire co-signé par le représentant du maître d’œuvre et le titulaire, photographie à l’appui est exigé avant tout démarrage de travaux sur chaque site d’ouvrage d’art.</w:t>
      </w:r>
    </w:p>
    <w:p w14:paraId="2C49944F" w14:textId="77777777" w:rsidR="007B0B6C" w:rsidRPr="00504B2B" w:rsidRDefault="007B0B6C" w:rsidP="002D3661">
      <w:pPr>
        <w:numPr>
          <w:ilvl w:val="0"/>
          <w:numId w:val="38"/>
        </w:numPr>
        <w:spacing w:before="360" w:after="60"/>
        <w:ind w:left="0" w:firstLine="0"/>
        <w:jc w:val="both"/>
        <w:rPr>
          <w:b/>
          <w:lang w:eastAsia="en-US"/>
        </w:rPr>
      </w:pPr>
      <w:r w:rsidRPr="00504B2B">
        <w:rPr>
          <w:b/>
          <w:lang w:eastAsia="en-US"/>
        </w:rPr>
        <w:t xml:space="preserve">DEMOLITION </w:t>
      </w:r>
      <w:r>
        <w:rPr>
          <w:b/>
          <w:lang w:eastAsia="en-US"/>
        </w:rPr>
        <w:t xml:space="preserve">OU DEMONTAGE </w:t>
      </w:r>
      <w:r w:rsidRPr="00504B2B">
        <w:rPr>
          <w:b/>
          <w:lang w:eastAsia="en-US"/>
        </w:rPr>
        <w:t>D’OUVRAGES</w:t>
      </w:r>
    </w:p>
    <w:p w14:paraId="2C499450" w14:textId="77777777" w:rsidR="007B0B6C" w:rsidRPr="00504B2B" w:rsidRDefault="007B0B6C" w:rsidP="007B0B6C">
      <w:pPr>
        <w:spacing w:before="120" w:after="120"/>
        <w:jc w:val="both"/>
        <w:rPr>
          <w:szCs w:val="22"/>
          <w:lang w:eastAsia="en-US"/>
        </w:rPr>
      </w:pPr>
      <w:r w:rsidRPr="00504B2B">
        <w:rPr>
          <w:szCs w:val="22"/>
          <w:lang w:eastAsia="en-US"/>
        </w:rPr>
        <w:t>La démolition</w:t>
      </w:r>
      <w:r>
        <w:rPr>
          <w:szCs w:val="22"/>
          <w:lang w:eastAsia="en-US"/>
        </w:rPr>
        <w:t xml:space="preserve"> d’une partie ou l’ouvrage entière</w:t>
      </w:r>
      <w:r w:rsidRPr="00504B2B">
        <w:rPr>
          <w:szCs w:val="22"/>
          <w:lang w:eastAsia="en-US"/>
        </w:rPr>
        <w:t xml:space="preserve"> constitue un poste de travail relativement délicat nécessitant un soin très particulier de la part du titulaire, de façon à se préserver contre :</w:t>
      </w:r>
    </w:p>
    <w:p w14:paraId="2C499451"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Les risques d’accident de travail pour le personnel travaillant sur site ;</w:t>
      </w:r>
    </w:p>
    <w:p w14:paraId="2C499452"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Les risques de blessures ou de déchets de personne tiers ;</w:t>
      </w:r>
    </w:p>
    <w:p w14:paraId="2C499453"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Les préjudices sur le milieu physique, notamment les canaux d’irrigation par les produits de démolition pouvant tomber dans le canal.</w:t>
      </w:r>
    </w:p>
    <w:p w14:paraId="2C499454" w14:textId="77777777" w:rsidR="007B0B6C" w:rsidRPr="00504B2B" w:rsidRDefault="007B0B6C" w:rsidP="007B0B6C">
      <w:pPr>
        <w:spacing w:before="120" w:after="120"/>
        <w:jc w:val="both"/>
      </w:pPr>
      <w:r w:rsidRPr="00504B2B">
        <w:t>Le titulaire est en effet responsable de toute l’opération de démolition, le transport et la mise en dépôt des produits de démolition.</w:t>
      </w:r>
    </w:p>
    <w:p w14:paraId="2C499455" w14:textId="77777777" w:rsidR="007B0B6C" w:rsidRPr="00504B2B" w:rsidRDefault="007B0B6C" w:rsidP="007B0B6C">
      <w:pPr>
        <w:spacing w:before="120" w:after="120"/>
        <w:jc w:val="both"/>
      </w:pPr>
      <w:r w:rsidRPr="00504B2B">
        <w:t>Les détails sur  le procédé, les matériels, le personnel, les mesures de sécurité, le traitement des déchets et le site de dépôt devront figurer dans le dossier d’exécution à soumettre par le titulaire.</w:t>
      </w:r>
    </w:p>
    <w:p w14:paraId="2C499456" w14:textId="77777777" w:rsidR="007B0B6C" w:rsidRPr="007B0B6C" w:rsidRDefault="007B0B6C" w:rsidP="007B0B6C">
      <w:pPr>
        <w:spacing w:before="120" w:after="120"/>
        <w:jc w:val="both"/>
        <w:rPr>
          <w:lang w:eastAsia="en-US"/>
        </w:rPr>
      </w:pPr>
      <w:r>
        <w:rPr>
          <w:lang w:eastAsia="en-US"/>
        </w:rPr>
        <w:t>La zone de dépôt pour les produits de démolition doit faire l’objet d’une validation du maître d’oeuvre, respectant le PAQ, PGES et les clauses environnementales.</w:t>
      </w:r>
    </w:p>
    <w:p w14:paraId="2C499457" w14:textId="77777777" w:rsidR="007B0B6C" w:rsidRDefault="007B0B6C" w:rsidP="002D3661">
      <w:pPr>
        <w:numPr>
          <w:ilvl w:val="0"/>
          <w:numId w:val="38"/>
        </w:numPr>
        <w:spacing w:before="360" w:after="60"/>
        <w:ind w:left="0" w:firstLine="0"/>
        <w:jc w:val="both"/>
        <w:rPr>
          <w:b/>
          <w:lang w:eastAsia="en-US"/>
        </w:rPr>
      </w:pPr>
      <w:r w:rsidRPr="00504B2B">
        <w:rPr>
          <w:b/>
          <w:lang w:eastAsia="en-US"/>
        </w:rPr>
        <w:t>BETON</w:t>
      </w:r>
    </w:p>
    <w:p w14:paraId="2C499458" w14:textId="77777777" w:rsidR="006F7C31" w:rsidRPr="006F7C31" w:rsidRDefault="006F7C31" w:rsidP="006F7C31">
      <w:pPr>
        <w:spacing w:before="120" w:after="120"/>
        <w:jc w:val="both"/>
      </w:pPr>
      <w:r>
        <w:t>La fabrication de béton doit être soignée et dirigée par les laborantins de l’entreprise : formulation, gachage, vibration et qualité des coffrages. Le béton décoffré doit présenté une face li</w:t>
      </w:r>
      <w:r w:rsidR="002C48A8">
        <w:t>sse et exempt de ragréage et de ségrégation de matériaux.</w:t>
      </w:r>
    </w:p>
    <w:p w14:paraId="2C499459" w14:textId="77777777" w:rsidR="007B0B6C" w:rsidRPr="00504B2B" w:rsidRDefault="007B0B6C" w:rsidP="007B0B6C">
      <w:pPr>
        <w:jc w:val="both"/>
        <w:rPr>
          <w:b/>
          <w:szCs w:val="22"/>
          <w:lang w:eastAsia="en-US"/>
        </w:rPr>
      </w:pPr>
      <w:r w:rsidRPr="00504B2B">
        <w:rPr>
          <w:b/>
          <w:szCs w:val="22"/>
          <w:lang w:eastAsia="en-US"/>
        </w:rPr>
        <w:t>303-1 : Normes</w:t>
      </w:r>
    </w:p>
    <w:p w14:paraId="2C49945A" w14:textId="77777777" w:rsidR="007B0B6C" w:rsidRPr="00504B2B" w:rsidRDefault="007B0B6C" w:rsidP="007B0B6C">
      <w:pPr>
        <w:spacing w:before="120" w:after="120"/>
        <w:jc w:val="both"/>
        <w:rPr>
          <w:szCs w:val="22"/>
          <w:lang w:eastAsia="en-US"/>
        </w:rPr>
      </w:pPr>
      <w:r w:rsidRPr="00504B2B">
        <w:rPr>
          <w:szCs w:val="22"/>
          <w:lang w:eastAsia="en-US"/>
        </w:rPr>
        <w:t xml:space="preserve">La norme à respecter est </w:t>
      </w:r>
      <w:r w:rsidRPr="00504B2B">
        <w:rPr>
          <w:lang w:eastAsia="en-US"/>
        </w:rPr>
        <w:t>NF EN 206-1 qui</w:t>
      </w:r>
      <w:r w:rsidRPr="00504B2B">
        <w:rPr>
          <w:rFonts w:eastAsia="PMingLiU"/>
          <w:lang w:eastAsia="en-US"/>
        </w:rPr>
        <w:t xml:space="preserve"> </w:t>
      </w:r>
      <w:r w:rsidRPr="00504B2B">
        <w:rPr>
          <w:lang w:eastAsia="en-US"/>
        </w:rPr>
        <w:t>s’inscrit dans un contexte normatif global qui comprenant</w:t>
      </w:r>
      <w:r w:rsidRPr="00504B2B">
        <w:rPr>
          <w:szCs w:val="22"/>
          <w:lang w:eastAsia="en-US"/>
        </w:rPr>
        <w:t> :</w:t>
      </w:r>
    </w:p>
    <w:p w14:paraId="2C49945B"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Calcul d’ouvrage en béton armé : NF EN 1992 – EUROCODE 2 ;</w:t>
      </w:r>
    </w:p>
    <w:p w14:paraId="2C49945C"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lastRenderedPageBreak/>
        <w:t>Normes de constituants : sable (NF-EN 480-13), granulats pour béton (NF EN 12620 et XP P 18-545), ciments courants (NF EN 197-1), adjuvants pour béton (NF EN 934-2) et eau de gâchage (NF EN 1008) ;</w:t>
      </w:r>
    </w:p>
    <w:p w14:paraId="2C49945D"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Armatures : NF EN 10080</w:t>
      </w:r>
    </w:p>
    <w:p w14:paraId="2C49945E"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Normes d’essais (séries NF EN 12350 et NF EN 12390)</w:t>
      </w:r>
    </w:p>
    <w:p w14:paraId="2C49945F" w14:textId="77777777" w:rsidR="007B0B6C" w:rsidRPr="00504B2B" w:rsidRDefault="007B0B6C" w:rsidP="002D3661">
      <w:pPr>
        <w:numPr>
          <w:ilvl w:val="0"/>
          <w:numId w:val="37"/>
        </w:numPr>
        <w:spacing w:before="120" w:after="120"/>
        <w:jc w:val="both"/>
        <w:rPr>
          <w:szCs w:val="22"/>
          <w:lang w:eastAsia="en-US"/>
        </w:rPr>
      </w:pPr>
      <w:r w:rsidRPr="00504B2B">
        <w:rPr>
          <w:szCs w:val="22"/>
          <w:lang w:eastAsia="en-US"/>
        </w:rPr>
        <w:t>Exécution des travaux : Fascicule 65 du CCTG.</w:t>
      </w:r>
    </w:p>
    <w:p w14:paraId="2C499460" w14:textId="77777777" w:rsidR="007B0B6C" w:rsidRDefault="007B0B6C" w:rsidP="007B0B6C">
      <w:pPr>
        <w:spacing w:before="60" w:after="60"/>
        <w:jc w:val="both"/>
        <w:rPr>
          <w:szCs w:val="22"/>
          <w:lang w:eastAsia="en-US"/>
        </w:rPr>
      </w:pPr>
    </w:p>
    <w:p w14:paraId="2C499461" w14:textId="77777777" w:rsidR="007B0B6C" w:rsidRPr="00504B2B" w:rsidRDefault="007B0B6C" w:rsidP="007B0B6C">
      <w:pPr>
        <w:spacing w:before="60" w:after="60"/>
        <w:jc w:val="both"/>
        <w:rPr>
          <w:b/>
          <w:szCs w:val="22"/>
          <w:lang w:eastAsia="en-US"/>
        </w:rPr>
      </w:pPr>
      <w:r w:rsidRPr="00504B2B">
        <w:rPr>
          <w:b/>
          <w:szCs w:val="22"/>
          <w:lang w:eastAsia="en-US"/>
        </w:rPr>
        <w:t>303-2 Classe du béton</w:t>
      </w:r>
    </w:p>
    <w:p w14:paraId="2C499462" w14:textId="77777777" w:rsidR="007B0B6C" w:rsidRPr="00504B2B" w:rsidRDefault="007B0B6C" w:rsidP="007B0B6C">
      <w:pPr>
        <w:spacing w:before="120" w:after="120"/>
        <w:jc w:val="both"/>
        <w:rPr>
          <w:szCs w:val="22"/>
          <w:lang w:eastAsia="en-US"/>
        </w:rPr>
      </w:pPr>
      <w:r w:rsidRPr="00504B2B">
        <w:rPr>
          <w:szCs w:val="22"/>
          <w:lang w:eastAsia="en-US"/>
        </w:rPr>
        <w:t>Le tableau suivant donne la désignation, la composition, les résistances et le domaine d'emploi des différents bétons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950"/>
        <w:gridCol w:w="1749"/>
        <w:gridCol w:w="1830"/>
        <w:gridCol w:w="2283"/>
        <w:gridCol w:w="1843"/>
      </w:tblGrid>
      <w:tr w:rsidR="007B0B6C" w:rsidRPr="00504B2B" w14:paraId="2C499468" w14:textId="77777777" w:rsidTr="007B0B6C">
        <w:trPr>
          <w:tblHeader/>
        </w:trPr>
        <w:tc>
          <w:tcPr>
            <w:tcW w:w="1320" w:type="dxa"/>
            <w:vMerge w:val="restart"/>
            <w:shd w:val="clear" w:color="auto" w:fill="4F81BD"/>
            <w:vAlign w:val="center"/>
          </w:tcPr>
          <w:p w14:paraId="2C499463" w14:textId="77777777" w:rsidR="007B0B6C" w:rsidRPr="00504B2B" w:rsidRDefault="007B0B6C" w:rsidP="007B0B6C">
            <w:pPr>
              <w:spacing w:before="120" w:after="120"/>
              <w:rPr>
                <w:b/>
                <w:bCs/>
                <w:color w:val="FFFFFF"/>
                <w:szCs w:val="22"/>
                <w:lang w:eastAsia="en-US"/>
              </w:rPr>
            </w:pPr>
            <w:r w:rsidRPr="00504B2B">
              <w:rPr>
                <w:b/>
                <w:bCs/>
                <w:color w:val="FFFFFF"/>
                <w:szCs w:val="22"/>
                <w:lang w:eastAsia="en-US"/>
              </w:rPr>
              <w:t>Désignation</w:t>
            </w:r>
          </w:p>
        </w:tc>
        <w:tc>
          <w:tcPr>
            <w:tcW w:w="884" w:type="dxa"/>
            <w:vMerge w:val="restart"/>
            <w:shd w:val="clear" w:color="auto" w:fill="4F81BD"/>
            <w:vAlign w:val="center"/>
          </w:tcPr>
          <w:p w14:paraId="2C499464" w14:textId="77777777" w:rsidR="007B0B6C" w:rsidRPr="00504B2B" w:rsidRDefault="007B0B6C" w:rsidP="007B0B6C">
            <w:pPr>
              <w:spacing w:before="120" w:after="120"/>
              <w:rPr>
                <w:b/>
                <w:bCs/>
                <w:color w:val="FFFFFF"/>
                <w:szCs w:val="22"/>
                <w:lang w:eastAsia="en-US"/>
              </w:rPr>
            </w:pPr>
            <w:r w:rsidRPr="00504B2B">
              <w:rPr>
                <w:b/>
                <w:bCs/>
                <w:color w:val="FFFFFF"/>
                <w:szCs w:val="22"/>
                <w:lang w:eastAsia="en-US"/>
              </w:rPr>
              <w:t>Dosage</w:t>
            </w:r>
          </w:p>
        </w:tc>
        <w:tc>
          <w:tcPr>
            <w:tcW w:w="1611" w:type="dxa"/>
            <w:vMerge w:val="restart"/>
            <w:shd w:val="clear" w:color="auto" w:fill="4F81BD"/>
            <w:vAlign w:val="center"/>
          </w:tcPr>
          <w:p w14:paraId="2C499465" w14:textId="77777777" w:rsidR="007B0B6C" w:rsidRPr="00504B2B" w:rsidRDefault="007B0B6C" w:rsidP="007B0B6C">
            <w:pPr>
              <w:spacing w:before="120" w:after="120"/>
              <w:rPr>
                <w:b/>
                <w:bCs/>
                <w:color w:val="FFFFFF"/>
                <w:szCs w:val="22"/>
                <w:lang w:eastAsia="en-US"/>
              </w:rPr>
            </w:pPr>
            <w:r w:rsidRPr="00504B2B">
              <w:rPr>
                <w:b/>
                <w:bCs/>
                <w:color w:val="FFFFFF"/>
                <w:szCs w:val="22"/>
                <w:lang w:eastAsia="en-US"/>
              </w:rPr>
              <w:t>Granulométrie</w:t>
            </w:r>
          </w:p>
        </w:tc>
        <w:tc>
          <w:tcPr>
            <w:tcW w:w="3780" w:type="dxa"/>
            <w:gridSpan w:val="2"/>
            <w:shd w:val="clear" w:color="auto" w:fill="4F81BD"/>
            <w:vAlign w:val="center"/>
          </w:tcPr>
          <w:p w14:paraId="2C499466" w14:textId="77777777" w:rsidR="007B0B6C" w:rsidRPr="00504B2B" w:rsidRDefault="007B0B6C" w:rsidP="007B0B6C">
            <w:pPr>
              <w:spacing w:before="120" w:after="120"/>
              <w:jc w:val="center"/>
              <w:rPr>
                <w:b/>
                <w:bCs/>
                <w:color w:val="FFFFFF"/>
                <w:szCs w:val="22"/>
                <w:lang w:eastAsia="en-US"/>
              </w:rPr>
            </w:pPr>
            <w:r w:rsidRPr="00504B2B">
              <w:rPr>
                <w:b/>
                <w:bCs/>
                <w:color w:val="FFFFFF"/>
                <w:szCs w:val="22"/>
                <w:lang w:eastAsia="en-US"/>
              </w:rPr>
              <w:t>Résistances nominales à 28 j en MPa</w:t>
            </w:r>
          </w:p>
        </w:tc>
        <w:tc>
          <w:tcPr>
            <w:tcW w:w="2034" w:type="dxa"/>
            <w:vMerge w:val="restart"/>
            <w:shd w:val="clear" w:color="auto" w:fill="4F81BD"/>
            <w:vAlign w:val="center"/>
          </w:tcPr>
          <w:p w14:paraId="2C499467" w14:textId="77777777" w:rsidR="007B0B6C" w:rsidRPr="00504B2B" w:rsidRDefault="007B0B6C" w:rsidP="007B0B6C">
            <w:pPr>
              <w:spacing w:before="120" w:after="120"/>
              <w:rPr>
                <w:b/>
                <w:bCs/>
                <w:color w:val="FFFFFF"/>
                <w:szCs w:val="22"/>
                <w:lang w:eastAsia="en-US"/>
              </w:rPr>
            </w:pPr>
            <w:r w:rsidRPr="00504B2B">
              <w:rPr>
                <w:b/>
                <w:bCs/>
                <w:color w:val="FFFFFF"/>
                <w:szCs w:val="22"/>
                <w:lang w:eastAsia="en-US"/>
              </w:rPr>
              <w:t>Utilisation</w:t>
            </w:r>
          </w:p>
        </w:tc>
      </w:tr>
      <w:tr w:rsidR="007B0B6C" w:rsidRPr="00504B2B" w14:paraId="2C49946F" w14:textId="77777777" w:rsidTr="007B0B6C">
        <w:trPr>
          <w:tblHeader/>
        </w:trPr>
        <w:tc>
          <w:tcPr>
            <w:tcW w:w="1320" w:type="dxa"/>
            <w:vMerge/>
            <w:shd w:val="clear" w:color="auto" w:fill="4F81BD"/>
            <w:vAlign w:val="center"/>
          </w:tcPr>
          <w:p w14:paraId="2C499469" w14:textId="77777777" w:rsidR="007B0B6C" w:rsidRPr="00504B2B" w:rsidRDefault="007B0B6C" w:rsidP="007B0B6C">
            <w:pPr>
              <w:spacing w:before="120" w:after="120"/>
              <w:rPr>
                <w:b/>
                <w:bCs/>
                <w:color w:val="FFFFFF"/>
                <w:szCs w:val="22"/>
                <w:lang w:eastAsia="en-US"/>
              </w:rPr>
            </w:pPr>
          </w:p>
        </w:tc>
        <w:tc>
          <w:tcPr>
            <w:tcW w:w="884" w:type="dxa"/>
            <w:vMerge/>
            <w:shd w:val="clear" w:color="auto" w:fill="4F81BD"/>
            <w:vAlign w:val="center"/>
          </w:tcPr>
          <w:p w14:paraId="2C49946A" w14:textId="77777777" w:rsidR="007B0B6C" w:rsidRPr="00504B2B" w:rsidRDefault="007B0B6C" w:rsidP="007B0B6C">
            <w:pPr>
              <w:spacing w:before="120" w:after="120"/>
              <w:rPr>
                <w:b/>
                <w:bCs/>
                <w:color w:val="FFFFFF"/>
                <w:szCs w:val="22"/>
                <w:lang w:eastAsia="en-US"/>
              </w:rPr>
            </w:pPr>
          </w:p>
        </w:tc>
        <w:tc>
          <w:tcPr>
            <w:tcW w:w="1611" w:type="dxa"/>
            <w:vMerge/>
            <w:shd w:val="clear" w:color="auto" w:fill="4F81BD"/>
            <w:vAlign w:val="center"/>
          </w:tcPr>
          <w:p w14:paraId="2C49946B" w14:textId="77777777" w:rsidR="007B0B6C" w:rsidRPr="00504B2B" w:rsidRDefault="007B0B6C" w:rsidP="007B0B6C">
            <w:pPr>
              <w:spacing w:before="120" w:after="120"/>
              <w:rPr>
                <w:b/>
                <w:bCs/>
                <w:color w:val="FFFFFF"/>
                <w:szCs w:val="22"/>
                <w:lang w:eastAsia="en-US"/>
              </w:rPr>
            </w:pPr>
          </w:p>
        </w:tc>
        <w:tc>
          <w:tcPr>
            <w:tcW w:w="1684" w:type="dxa"/>
            <w:shd w:val="clear" w:color="auto" w:fill="4F81BD"/>
            <w:vAlign w:val="center"/>
          </w:tcPr>
          <w:p w14:paraId="2C49946C" w14:textId="77777777" w:rsidR="007B0B6C" w:rsidRPr="001932A7" w:rsidRDefault="007B0B6C" w:rsidP="002D3661">
            <w:pPr>
              <w:numPr>
                <w:ilvl w:val="0"/>
                <w:numId w:val="39"/>
              </w:numPr>
              <w:tabs>
                <w:tab w:val="left" w:pos="851"/>
              </w:tabs>
              <w:spacing w:before="120" w:after="120"/>
              <w:jc w:val="both"/>
              <w:rPr>
                <w:b/>
                <w:bCs/>
                <w:color w:val="FFFFFF"/>
                <w:szCs w:val="22"/>
                <w:lang w:eastAsia="en-US"/>
              </w:rPr>
            </w:pPr>
            <w:r w:rsidRPr="00504B2B">
              <w:rPr>
                <w:b/>
                <w:bCs/>
                <w:color w:val="FFFFFF"/>
                <w:szCs w:val="22"/>
                <w:lang w:eastAsia="en-US"/>
              </w:rPr>
              <w:t>Traction</w:t>
            </w:r>
          </w:p>
        </w:tc>
        <w:tc>
          <w:tcPr>
            <w:tcW w:w="2096" w:type="dxa"/>
            <w:shd w:val="clear" w:color="auto" w:fill="4F81BD"/>
            <w:vAlign w:val="center"/>
          </w:tcPr>
          <w:p w14:paraId="2C49946D" w14:textId="77777777" w:rsidR="007B0B6C" w:rsidRPr="001932A7" w:rsidRDefault="007B0B6C" w:rsidP="002D3661">
            <w:pPr>
              <w:numPr>
                <w:ilvl w:val="0"/>
                <w:numId w:val="39"/>
              </w:numPr>
              <w:tabs>
                <w:tab w:val="left" w:pos="851"/>
              </w:tabs>
              <w:spacing w:before="120" w:after="120"/>
              <w:jc w:val="both"/>
              <w:rPr>
                <w:b/>
                <w:bCs/>
                <w:color w:val="FFFFFF"/>
                <w:szCs w:val="22"/>
                <w:lang w:eastAsia="en-US"/>
              </w:rPr>
            </w:pPr>
            <w:r w:rsidRPr="00504B2B">
              <w:rPr>
                <w:b/>
                <w:bCs/>
                <w:color w:val="FFFFFF"/>
                <w:szCs w:val="22"/>
                <w:lang w:eastAsia="en-US"/>
              </w:rPr>
              <w:t>Compression</w:t>
            </w:r>
          </w:p>
        </w:tc>
        <w:tc>
          <w:tcPr>
            <w:tcW w:w="2034" w:type="dxa"/>
            <w:vMerge/>
            <w:shd w:val="clear" w:color="auto" w:fill="4F81BD"/>
            <w:vAlign w:val="center"/>
          </w:tcPr>
          <w:p w14:paraId="2C49946E" w14:textId="77777777" w:rsidR="007B0B6C" w:rsidRPr="00504B2B" w:rsidRDefault="007B0B6C" w:rsidP="007B0B6C">
            <w:pPr>
              <w:spacing w:before="120" w:after="120"/>
              <w:rPr>
                <w:b/>
                <w:bCs/>
                <w:color w:val="FFFFFF"/>
                <w:szCs w:val="22"/>
                <w:lang w:eastAsia="en-US"/>
              </w:rPr>
            </w:pPr>
          </w:p>
        </w:tc>
      </w:tr>
      <w:tr w:rsidR="007B0B6C" w:rsidRPr="00504B2B" w14:paraId="2C499476" w14:textId="77777777" w:rsidTr="007B0B6C">
        <w:tc>
          <w:tcPr>
            <w:tcW w:w="1320" w:type="dxa"/>
            <w:vAlign w:val="center"/>
          </w:tcPr>
          <w:p w14:paraId="2C499470" w14:textId="77777777" w:rsidR="007B0B6C" w:rsidRDefault="007B0B6C" w:rsidP="007B0B6C">
            <w:pPr>
              <w:spacing w:before="120" w:after="120"/>
              <w:jc w:val="center"/>
              <w:rPr>
                <w:lang w:eastAsia="en-US"/>
              </w:rPr>
            </w:pPr>
            <w:r w:rsidRPr="00504B2B">
              <w:rPr>
                <w:lang w:eastAsia="en-US"/>
              </w:rPr>
              <w:t>B1</w:t>
            </w:r>
          </w:p>
        </w:tc>
        <w:tc>
          <w:tcPr>
            <w:tcW w:w="884" w:type="dxa"/>
            <w:vAlign w:val="center"/>
          </w:tcPr>
          <w:p w14:paraId="2C499471" w14:textId="77777777" w:rsidR="007B0B6C" w:rsidRPr="001932A7" w:rsidRDefault="007B0B6C" w:rsidP="007B0B6C">
            <w:pPr>
              <w:spacing w:before="120" w:after="120"/>
              <w:jc w:val="center"/>
              <w:rPr>
                <w:szCs w:val="20"/>
                <w:lang w:eastAsia="en-US"/>
              </w:rPr>
            </w:pPr>
            <w:r w:rsidRPr="00504B2B">
              <w:rPr>
                <w:lang w:eastAsia="en-US"/>
              </w:rPr>
              <w:t>150</w:t>
            </w:r>
          </w:p>
        </w:tc>
        <w:tc>
          <w:tcPr>
            <w:tcW w:w="1611" w:type="dxa"/>
            <w:vAlign w:val="center"/>
          </w:tcPr>
          <w:p w14:paraId="2C499472" w14:textId="77777777" w:rsidR="007B0B6C" w:rsidRPr="001932A7" w:rsidRDefault="007B0B6C" w:rsidP="007B0B6C">
            <w:pPr>
              <w:spacing w:before="120" w:after="120"/>
              <w:jc w:val="center"/>
              <w:rPr>
                <w:szCs w:val="20"/>
                <w:lang w:eastAsia="en-US"/>
              </w:rPr>
            </w:pPr>
            <w:r w:rsidRPr="00504B2B">
              <w:rPr>
                <w:lang w:eastAsia="en-US"/>
              </w:rPr>
              <w:t>5/25</w:t>
            </w:r>
          </w:p>
        </w:tc>
        <w:tc>
          <w:tcPr>
            <w:tcW w:w="1684" w:type="dxa"/>
            <w:vAlign w:val="center"/>
          </w:tcPr>
          <w:p w14:paraId="2C499473" w14:textId="77777777" w:rsidR="007B0B6C" w:rsidRPr="001932A7" w:rsidRDefault="007B0B6C" w:rsidP="007B0B6C">
            <w:pPr>
              <w:spacing w:before="120" w:after="120"/>
              <w:jc w:val="center"/>
              <w:rPr>
                <w:szCs w:val="20"/>
                <w:lang w:eastAsia="en-US"/>
              </w:rPr>
            </w:pPr>
            <w:r w:rsidRPr="00504B2B">
              <w:rPr>
                <w:lang w:eastAsia="en-US"/>
              </w:rPr>
              <w:t>1,5</w:t>
            </w:r>
          </w:p>
        </w:tc>
        <w:tc>
          <w:tcPr>
            <w:tcW w:w="2096" w:type="dxa"/>
            <w:vAlign w:val="center"/>
          </w:tcPr>
          <w:p w14:paraId="2C499474" w14:textId="77777777" w:rsidR="007B0B6C" w:rsidRPr="001932A7" w:rsidRDefault="007B0B6C" w:rsidP="007B0B6C">
            <w:pPr>
              <w:spacing w:before="120" w:after="120"/>
              <w:jc w:val="center"/>
              <w:rPr>
                <w:szCs w:val="20"/>
                <w:lang w:eastAsia="en-US"/>
              </w:rPr>
            </w:pPr>
            <w:r w:rsidRPr="00504B2B">
              <w:rPr>
                <w:lang w:eastAsia="en-US"/>
              </w:rPr>
              <w:t>15</w:t>
            </w:r>
          </w:p>
        </w:tc>
        <w:tc>
          <w:tcPr>
            <w:tcW w:w="2034" w:type="dxa"/>
            <w:vAlign w:val="center"/>
          </w:tcPr>
          <w:p w14:paraId="2C499475" w14:textId="77777777" w:rsidR="007B0B6C" w:rsidRPr="001932A7" w:rsidRDefault="007B0B6C" w:rsidP="007B0B6C">
            <w:pPr>
              <w:spacing w:before="120" w:after="120"/>
              <w:rPr>
                <w:szCs w:val="20"/>
                <w:lang w:eastAsia="en-US"/>
              </w:rPr>
            </w:pPr>
            <w:r w:rsidRPr="00504B2B">
              <w:rPr>
                <w:lang w:eastAsia="en-US"/>
              </w:rPr>
              <w:t>Béton de propreté</w:t>
            </w:r>
          </w:p>
        </w:tc>
      </w:tr>
      <w:tr w:rsidR="007B0B6C" w:rsidRPr="00504B2B" w14:paraId="2C49947D" w14:textId="77777777" w:rsidTr="007B0B6C">
        <w:tc>
          <w:tcPr>
            <w:tcW w:w="1320" w:type="dxa"/>
            <w:vAlign w:val="center"/>
          </w:tcPr>
          <w:p w14:paraId="2C499477" w14:textId="77777777" w:rsidR="007B0B6C" w:rsidRPr="001932A7" w:rsidRDefault="007B0B6C" w:rsidP="007B0B6C">
            <w:pPr>
              <w:spacing w:before="120" w:after="120"/>
              <w:jc w:val="center"/>
              <w:rPr>
                <w:szCs w:val="20"/>
                <w:lang w:eastAsia="en-US"/>
              </w:rPr>
            </w:pPr>
            <w:r w:rsidRPr="00504B2B">
              <w:rPr>
                <w:lang w:eastAsia="en-US"/>
              </w:rPr>
              <w:t>B2</w:t>
            </w:r>
          </w:p>
        </w:tc>
        <w:tc>
          <w:tcPr>
            <w:tcW w:w="884" w:type="dxa"/>
            <w:vAlign w:val="center"/>
          </w:tcPr>
          <w:p w14:paraId="2C499478" w14:textId="77777777" w:rsidR="007B0B6C" w:rsidRPr="001932A7" w:rsidRDefault="007B0B6C" w:rsidP="007B0B6C">
            <w:pPr>
              <w:spacing w:before="120" w:after="120"/>
              <w:jc w:val="center"/>
              <w:rPr>
                <w:szCs w:val="20"/>
                <w:lang w:eastAsia="en-US"/>
              </w:rPr>
            </w:pPr>
            <w:r w:rsidRPr="00504B2B">
              <w:rPr>
                <w:lang w:eastAsia="en-US"/>
              </w:rPr>
              <w:t>300</w:t>
            </w:r>
          </w:p>
        </w:tc>
        <w:tc>
          <w:tcPr>
            <w:tcW w:w="1611" w:type="dxa"/>
            <w:vAlign w:val="center"/>
          </w:tcPr>
          <w:p w14:paraId="2C499479" w14:textId="77777777" w:rsidR="007B0B6C" w:rsidRPr="001932A7" w:rsidRDefault="007B0B6C" w:rsidP="007B0B6C">
            <w:pPr>
              <w:spacing w:before="120" w:after="120"/>
              <w:jc w:val="center"/>
              <w:rPr>
                <w:szCs w:val="20"/>
                <w:lang w:eastAsia="en-US"/>
              </w:rPr>
            </w:pPr>
            <w:r w:rsidRPr="00504B2B">
              <w:rPr>
                <w:lang w:eastAsia="en-US"/>
              </w:rPr>
              <w:t>5/25</w:t>
            </w:r>
          </w:p>
        </w:tc>
        <w:tc>
          <w:tcPr>
            <w:tcW w:w="1684" w:type="dxa"/>
            <w:vAlign w:val="center"/>
          </w:tcPr>
          <w:p w14:paraId="2C49947A" w14:textId="77777777" w:rsidR="007B0B6C" w:rsidRPr="001932A7" w:rsidRDefault="007B0B6C" w:rsidP="007B0B6C">
            <w:pPr>
              <w:spacing w:before="120" w:after="120"/>
              <w:jc w:val="center"/>
              <w:rPr>
                <w:szCs w:val="20"/>
                <w:lang w:eastAsia="en-US"/>
              </w:rPr>
            </w:pPr>
            <w:r w:rsidRPr="00504B2B">
              <w:rPr>
                <w:lang w:eastAsia="en-US"/>
              </w:rPr>
              <w:t>2</w:t>
            </w:r>
          </w:p>
        </w:tc>
        <w:tc>
          <w:tcPr>
            <w:tcW w:w="2096" w:type="dxa"/>
            <w:vAlign w:val="center"/>
          </w:tcPr>
          <w:p w14:paraId="2C49947B" w14:textId="77777777" w:rsidR="007B0B6C" w:rsidRPr="001932A7" w:rsidRDefault="007B0B6C" w:rsidP="007B0B6C">
            <w:pPr>
              <w:spacing w:before="120" w:after="120"/>
              <w:jc w:val="center"/>
              <w:rPr>
                <w:szCs w:val="20"/>
                <w:lang w:eastAsia="en-US"/>
              </w:rPr>
            </w:pPr>
            <w:r w:rsidRPr="00504B2B">
              <w:rPr>
                <w:lang w:eastAsia="en-US"/>
              </w:rPr>
              <w:t>25</w:t>
            </w:r>
          </w:p>
        </w:tc>
        <w:tc>
          <w:tcPr>
            <w:tcW w:w="2034" w:type="dxa"/>
            <w:vAlign w:val="center"/>
          </w:tcPr>
          <w:p w14:paraId="2C49947C" w14:textId="77777777" w:rsidR="007B0B6C" w:rsidRPr="001932A7" w:rsidRDefault="007B0B6C" w:rsidP="007B0B6C">
            <w:pPr>
              <w:spacing w:before="120" w:after="120"/>
              <w:rPr>
                <w:szCs w:val="20"/>
                <w:lang w:eastAsia="en-US"/>
              </w:rPr>
            </w:pPr>
            <w:r w:rsidRPr="00504B2B">
              <w:rPr>
                <w:lang w:eastAsia="en-US"/>
              </w:rPr>
              <w:t>Béton ordinaire</w:t>
            </w:r>
          </w:p>
        </w:tc>
      </w:tr>
      <w:tr w:rsidR="007B0B6C" w:rsidRPr="00504B2B" w14:paraId="2C499484" w14:textId="77777777" w:rsidTr="007B0B6C">
        <w:tc>
          <w:tcPr>
            <w:tcW w:w="1320" w:type="dxa"/>
            <w:vAlign w:val="center"/>
          </w:tcPr>
          <w:p w14:paraId="2C49947E" w14:textId="77777777" w:rsidR="007B0B6C" w:rsidRPr="001932A7" w:rsidRDefault="007B0B6C" w:rsidP="007B0B6C">
            <w:pPr>
              <w:spacing w:before="120" w:after="120"/>
              <w:jc w:val="center"/>
              <w:rPr>
                <w:szCs w:val="20"/>
                <w:lang w:eastAsia="en-US"/>
              </w:rPr>
            </w:pPr>
            <w:r w:rsidRPr="00504B2B">
              <w:rPr>
                <w:lang w:eastAsia="en-US"/>
              </w:rPr>
              <w:t>B3</w:t>
            </w:r>
          </w:p>
        </w:tc>
        <w:tc>
          <w:tcPr>
            <w:tcW w:w="884" w:type="dxa"/>
            <w:vAlign w:val="center"/>
          </w:tcPr>
          <w:p w14:paraId="2C49947F" w14:textId="77777777" w:rsidR="007B0B6C" w:rsidRPr="001932A7" w:rsidRDefault="007B0B6C" w:rsidP="007B0B6C">
            <w:pPr>
              <w:spacing w:before="120" w:after="120"/>
              <w:jc w:val="center"/>
              <w:rPr>
                <w:szCs w:val="20"/>
                <w:lang w:eastAsia="en-US"/>
              </w:rPr>
            </w:pPr>
            <w:r w:rsidRPr="00504B2B">
              <w:rPr>
                <w:lang w:eastAsia="en-US"/>
              </w:rPr>
              <w:t>350</w:t>
            </w:r>
          </w:p>
        </w:tc>
        <w:tc>
          <w:tcPr>
            <w:tcW w:w="1611" w:type="dxa"/>
            <w:vAlign w:val="center"/>
          </w:tcPr>
          <w:p w14:paraId="2C499480" w14:textId="77777777" w:rsidR="007B0B6C" w:rsidRPr="001932A7" w:rsidRDefault="007B0B6C" w:rsidP="007B0B6C">
            <w:pPr>
              <w:spacing w:before="120" w:after="120"/>
              <w:jc w:val="center"/>
              <w:rPr>
                <w:szCs w:val="20"/>
                <w:lang w:eastAsia="en-US"/>
              </w:rPr>
            </w:pPr>
            <w:r w:rsidRPr="00504B2B">
              <w:rPr>
                <w:lang w:eastAsia="en-US"/>
              </w:rPr>
              <w:t>5/25</w:t>
            </w:r>
          </w:p>
        </w:tc>
        <w:tc>
          <w:tcPr>
            <w:tcW w:w="1684" w:type="dxa"/>
            <w:vAlign w:val="center"/>
          </w:tcPr>
          <w:p w14:paraId="2C499481" w14:textId="77777777" w:rsidR="007B0B6C" w:rsidRPr="001932A7" w:rsidRDefault="007B0B6C" w:rsidP="007B0B6C">
            <w:pPr>
              <w:spacing w:before="120" w:after="120"/>
              <w:jc w:val="center"/>
              <w:rPr>
                <w:szCs w:val="20"/>
                <w:lang w:eastAsia="en-US"/>
              </w:rPr>
            </w:pPr>
            <w:r w:rsidRPr="00504B2B">
              <w:rPr>
                <w:lang w:eastAsia="en-US"/>
              </w:rPr>
              <w:t>2,2</w:t>
            </w:r>
          </w:p>
        </w:tc>
        <w:tc>
          <w:tcPr>
            <w:tcW w:w="2096" w:type="dxa"/>
            <w:vAlign w:val="center"/>
          </w:tcPr>
          <w:p w14:paraId="2C499482" w14:textId="77777777" w:rsidR="007B0B6C" w:rsidRPr="001932A7" w:rsidRDefault="007B0B6C" w:rsidP="007B0B6C">
            <w:pPr>
              <w:spacing w:before="120" w:after="120"/>
              <w:jc w:val="center"/>
              <w:rPr>
                <w:szCs w:val="20"/>
                <w:lang w:eastAsia="en-US"/>
              </w:rPr>
            </w:pPr>
            <w:r w:rsidRPr="00504B2B">
              <w:rPr>
                <w:lang w:eastAsia="en-US"/>
              </w:rPr>
              <w:t>27</w:t>
            </w:r>
          </w:p>
        </w:tc>
        <w:tc>
          <w:tcPr>
            <w:tcW w:w="2034" w:type="dxa"/>
            <w:vAlign w:val="center"/>
          </w:tcPr>
          <w:p w14:paraId="2C499483" w14:textId="77777777" w:rsidR="007B0B6C" w:rsidRPr="001932A7" w:rsidRDefault="007B0B6C" w:rsidP="007B0B6C">
            <w:pPr>
              <w:spacing w:before="120" w:after="120"/>
              <w:rPr>
                <w:szCs w:val="20"/>
                <w:lang w:eastAsia="en-US"/>
              </w:rPr>
            </w:pPr>
            <w:r w:rsidRPr="00504B2B">
              <w:rPr>
                <w:lang w:eastAsia="en-US"/>
              </w:rPr>
              <w:t xml:space="preserve">Eléments en béton armé d’ouvrages d’assainissement et éléments d’appui des ouvrages de franchissement  </w:t>
            </w:r>
          </w:p>
        </w:tc>
      </w:tr>
    </w:tbl>
    <w:p w14:paraId="2C499485" w14:textId="77777777" w:rsidR="007B0B6C" w:rsidRPr="00504B2B" w:rsidRDefault="007B0B6C" w:rsidP="006F7C31">
      <w:pPr>
        <w:spacing w:before="360" w:after="120"/>
        <w:jc w:val="both"/>
        <w:rPr>
          <w:b/>
          <w:szCs w:val="22"/>
          <w:lang w:eastAsia="en-US"/>
        </w:rPr>
      </w:pPr>
      <w:r w:rsidRPr="00504B2B">
        <w:rPr>
          <w:b/>
          <w:szCs w:val="22"/>
          <w:lang w:eastAsia="en-US"/>
        </w:rPr>
        <w:t xml:space="preserve">303-3 : </w:t>
      </w:r>
      <w:r w:rsidRPr="00504B2B">
        <w:rPr>
          <w:b/>
          <w:lang w:eastAsia="en-US"/>
        </w:rPr>
        <w:t xml:space="preserve">Sable </w:t>
      </w:r>
    </w:p>
    <w:p w14:paraId="2C499486" w14:textId="77777777" w:rsidR="007B0B6C" w:rsidRPr="00504B2B" w:rsidRDefault="007B0B6C" w:rsidP="006F7C31">
      <w:pPr>
        <w:spacing w:before="120" w:after="120"/>
        <w:jc w:val="both"/>
        <w:rPr>
          <w:b/>
          <w:i/>
          <w:szCs w:val="22"/>
          <w:lang w:eastAsia="en-US"/>
        </w:rPr>
      </w:pPr>
      <w:r w:rsidRPr="00504B2B">
        <w:rPr>
          <w:b/>
          <w:i/>
          <w:szCs w:val="22"/>
          <w:lang w:eastAsia="en-US"/>
        </w:rPr>
        <w:t>Prescription générale</w:t>
      </w:r>
    </w:p>
    <w:p w14:paraId="2C499487" w14:textId="77777777" w:rsidR="007B0B6C" w:rsidRPr="00504B2B" w:rsidRDefault="007B0B6C" w:rsidP="006F7C31">
      <w:pPr>
        <w:spacing w:before="120" w:after="120"/>
        <w:jc w:val="both"/>
        <w:rPr>
          <w:szCs w:val="22"/>
          <w:lang w:eastAsia="en-US"/>
        </w:rPr>
      </w:pPr>
      <w:r w:rsidRPr="00504B2B">
        <w:rPr>
          <w:szCs w:val="22"/>
          <w:lang w:eastAsia="en-US"/>
        </w:rPr>
        <w:t>Les sables à utiliser sont de sable de rivière et doivent respecter la norme EN 480 -13. Les sables marines et de dune sont interdits.</w:t>
      </w:r>
    </w:p>
    <w:p w14:paraId="2C499488" w14:textId="77777777" w:rsidR="007B0B6C" w:rsidRPr="00504B2B" w:rsidRDefault="007B0B6C" w:rsidP="006F7C31">
      <w:pPr>
        <w:spacing w:before="120" w:after="120"/>
        <w:jc w:val="both"/>
        <w:rPr>
          <w:b/>
          <w:i/>
          <w:szCs w:val="22"/>
          <w:lang w:eastAsia="en-US"/>
        </w:rPr>
      </w:pPr>
      <w:r w:rsidRPr="00504B2B">
        <w:rPr>
          <w:b/>
          <w:i/>
          <w:szCs w:val="22"/>
          <w:lang w:eastAsia="en-US"/>
        </w:rPr>
        <w:t>Qualité</w:t>
      </w:r>
    </w:p>
    <w:p w14:paraId="2C499489" w14:textId="77777777" w:rsidR="007B0B6C" w:rsidRPr="00504B2B" w:rsidRDefault="007B0B6C" w:rsidP="006F7C31">
      <w:pPr>
        <w:spacing w:before="120" w:after="120"/>
        <w:jc w:val="both"/>
        <w:rPr>
          <w:szCs w:val="22"/>
          <w:lang w:eastAsia="en-US"/>
        </w:rPr>
      </w:pPr>
      <w:r w:rsidRPr="00504B2B">
        <w:rPr>
          <w:szCs w:val="22"/>
          <w:lang w:eastAsia="en-US"/>
        </w:rPr>
        <w:t>Les sables pour mortiers et bétons seront des sables de rivière non micacés. Ils devront être propres,  exempts de matières organiques ou végétales et ne contenir ni d'argile, ni d'éléments terreux. L'Autorité chargée du Contrôle pourra ordonner le criblage et le lavage si elle le juge nécessaire. L'emploi du sable de concassage est interdit. Les sables doivent satisfaire les qualités suivantes :</w:t>
      </w:r>
    </w:p>
    <w:p w14:paraId="2C49948A"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Exempts de matières organiques ou végétales, de poussière, de débris schisteux, argileux ou micacés.</w:t>
      </w:r>
    </w:p>
    <w:p w14:paraId="2C49948B"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Dimension : 0/5 mm (l’uniformité peut à vérifier par le coefficient de Hazen);</w:t>
      </w:r>
    </w:p>
    <w:p w14:paraId="2C49948C"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Valeur en équivalent de sable ES est 60 &lt; ES &lt; 80 ;</w:t>
      </w:r>
    </w:p>
    <w:p w14:paraId="2C49948D"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Valeur du module de finesse Mf est 2,2 &lt; Mf &lt; 2,80 ;</w:t>
      </w:r>
    </w:p>
    <w:p w14:paraId="2C49948E"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Satisfaction à l’essai calorimétrique suivant la norme P 18-586 et NF P 18-540 ;</w:t>
      </w:r>
    </w:p>
    <w:p w14:paraId="2C49948F"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Valeur limite en soufre Vss &lt; 0,4% ou SO3 &lt; 1% ;</w:t>
      </w:r>
    </w:p>
    <w:p w14:paraId="2C499490"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t>Valeur admissible en sulfate Vss &lt; 0,2 ou SO3 &lt; 0,15 % ;</w:t>
      </w:r>
    </w:p>
    <w:p w14:paraId="2C499491" w14:textId="77777777" w:rsidR="007B0B6C" w:rsidRPr="00504B2B" w:rsidRDefault="007B0B6C" w:rsidP="002D3661">
      <w:pPr>
        <w:numPr>
          <w:ilvl w:val="0"/>
          <w:numId w:val="40"/>
        </w:numPr>
        <w:spacing w:before="120" w:after="120"/>
        <w:contextualSpacing/>
        <w:jc w:val="both"/>
        <w:rPr>
          <w:szCs w:val="22"/>
          <w:lang w:eastAsia="en-US"/>
        </w:rPr>
      </w:pPr>
      <w:r w:rsidRPr="00504B2B">
        <w:rPr>
          <w:szCs w:val="22"/>
          <w:lang w:eastAsia="en-US"/>
        </w:rPr>
        <w:lastRenderedPageBreak/>
        <w:t>Valeur en essai de friabilité du sable Fs &lt; 40</w:t>
      </w:r>
    </w:p>
    <w:p w14:paraId="2C499492" w14:textId="77777777" w:rsidR="007B0B6C" w:rsidRPr="00504B2B" w:rsidRDefault="007B0B6C" w:rsidP="006F7C31">
      <w:pPr>
        <w:spacing w:before="120" w:after="120"/>
        <w:jc w:val="both"/>
        <w:rPr>
          <w:szCs w:val="22"/>
          <w:lang w:eastAsia="en-US"/>
        </w:rPr>
      </w:pPr>
      <w:r w:rsidRPr="00504B2B">
        <w:rPr>
          <w:szCs w:val="22"/>
          <w:lang w:eastAsia="en-US"/>
        </w:rPr>
        <w:t>Tout essai non satisfaisant entraînera l'exécution,  aux frais de l’entrepreneur, de deux contre-essais. En cas de confirmation par un seul de ces contre-essais des résultats initiaux,  le lot ou le gîte sera refusé ou déclassé.</w:t>
      </w:r>
    </w:p>
    <w:p w14:paraId="2C499493" w14:textId="77777777" w:rsidR="007B0B6C" w:rsidRPr="00504B2B" w:rsidRDefault="007B0B6C" w:rsidP="006F7C31">
      <w:pPr>
        <w:spacing w:before="120" w:after="120"/>
        <w:jc w:val="both"/>
        <w:rPr>
          <w:b/>
          <w:i/>
          <w:szCs w:val="22"/>
          <w:lang w:eastAsia="en-US"/>
        </w:rPr>
      </w:pPr>
      <w:r w:rsidRPr="00504B2B">
        <w:rPr>
          <w:b/>
          <w:i/>
          <w:szCs w:val="22"/>
          <w:lang w:eastAsia="en-US"/>
        </w:rPr>
        <w:t>Granulométrie</w:t>
      </w:r>
    </w:p>
    <w:p w14:paraId="2C499494" w14:textId="77777777" w:rsidR="007B0B6C" w:rsidRPr="00504B2B" w:rsidRDefault="007B0B6C" w:rsidP="006F7C31">
      <w:pPr>
        <w:spacing w:before="120" w:after="120"/>
        <w:jc w:val="both"/>
        <w:rPr>
          <w:szCs w:val="22"/>
          <w:lang w:eastAsia="en-US"/>
        </w:rPr>
      </w:pPr>
      <w:r w:rsidRPr="00504B2B">
        <w:rPr>
          <w:szCs w:val="22"/>
          <w:lang w:eastAsia="en-US"/>
        </w:rPr>
        <w:t xml:space="preserve">La granulométrie devra être contenue dans le fuseau indiqué ci-après exprimée en proportion en poids d’éléments traversant le tamis : </w:t>
      </w:r>
    </w:p>
    <w:p w14:paraId="2C499495" w14:textId="77777777" w:rsidR="007B0B6C" w:rsidRPr="00504B2B" w:rsidRDefault="007B0B6C" w:rsidP="006F7C31">
      <w:pPr>
        <w:widowControl w:val="0"/>
        <w:adjustRightInd w:val="0"/>
        <w:spacing w:before="120" w:after="120" w:line="360" w:lineRule="atLeast"/>
        <w:jc w:val="both"/>
        <w:textAlignment w:val="baseline"/>
        <w:rPr>
          <w:snapToGrid w:val="0"/>
          <w:szCs w:val="22"/>
          <w:lang w:eastAsia="fr-FR"/>
        </w:rPr>
      </w:pP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82"/>
        <w:gridCol w:w="1382"/>
        <w:gridCol w:w="1382"/>
        <w:gridCol w:w="1382"/>
        <w:gridCol w:w="1382"/>
        <w:gridCol w:w="1382"/>
      </w:tblGrid>
      <w:tr w:rsidR="007B0B6C" w:rsidRPr="00504B2B" w14:paraId="2C49949C" w14:textId="77777777" w:rsidTr="002C48A8">
        <w:trPr>
          <w:jc w:val="right"/>
        </w:trPr>
        <w:tc>
          <w:tcPr>
            <w:tcW w:w="1382" w:type="dxa"/>
            <w:tcBorders>
              <w:top w:val="single" w:sz="12" w:space="0" w:color="auto"/>
            </w:tcBorders>
          </w:tcPr>
          <w:p w14:paraId="2C499496"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0,16 mm</w:t>
            </w:r>
          </w:p>
        </w:tc>
        <w:tc>
          <w:tcPr>
            <w:tcW w:w="1382" w:type="dxa"/>
            <w:tcBorders>
              <w:top w:val="single" w:sz="12" w:space="0" w:color="auto"/>
            </w:tcBorders>
          </w:tcPr>
          <w:p w14:paraId="2C499497"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0,315 mm</w:t>
            </w:r>
          </w:p>
        </w:tc>
        <w:tc>
          <w:tcPr>
            <w:tcW w:w="1382" w:type="dxa"/>
            <w:tcBorders>
              <w:top w:val="single" w:sz="12" w:space="0" w:color="auto"/>
            </w:tcBorders>
          </w:tcPr>
          <w:p w14:paraId="2C499498"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0,65 mm</w:t>
            </w:r>
          </w:p>
        </w:tc>
        <w:tc>
          <w:tcPr>
            <w:tcW w:w="1382" w:type="dxa"/>
            <w:tcBorders>
              <w:top w:val="single" w:sz="12" w:space="0" w:color="auto"/>
            </w:tcBorders>
          </w:tcPr>
          <w:p w14:paraId="2C499499"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1,25 mm</w:t>
            </w:r>
          </w:p>
        </w:tc>
        <w:tc>
          <w:tcPr>
            <w:tcW w:w="1382" w:type="dxa"/>
            <w:tcBorders>
              <w:top w:val="single" w:sz="12" w:space="0" w:color="auto"/>
            </w:tcBorders>
          </w:tcPr>
          <w:p w14:paraId="2C49949A"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2,5 mm</w:t>
            </w:r>
          </w:p>
        </w:tc>
        <w:tc>
          <w:tcPr>
            <w:tcW w:w="1382" w:type="dxa"/>
            <w:tcBorders>
              <w:top w:val="single" w:sz="12" w:space="0" w:color="auto"/>
            </w:tcBorders>
          </w:tcPr>
          <w:p w14:paraId="2C49949B" w14:textId="77777777" w:rsidR="007B0B6C" w:rsidRPr="00504B2B" w:rsidRDefault="007B0B6C" w:rsidP="006F7C31">
            <w:pPr>
              <w:widowControl w:val="0"/>
              <w:adjustRightInd w:val="0"/>
              <w:spacing w:before="120" w:after="120" w:line="360" w:lineRule="atLeast"/>
              <w:jc w:val="center"/>
              <w:textAlignment w:val="baseline"/>
              <w:rPr>
                <w:snapToGrid w:val="0"/>
                <w:szCs w:val="22"/>
                <w:lang w:eastAsia="fr-FR"/>
              </w:rPr>
            </w:pPr>
            <w:r w:rsidRPr="00504B2B">
              <w:rPr>
                <w:snapToGrid w:val="0"/>
                <w:szCs w:val="22"/>
                <w:lang w:eastAsia="fr-FR"/>
              </w:rPr>
              <w:t>5  mm</w:t>
            </w:r>
          </w:p>
        </w:tc>
      </w:tr>
      <w:tr w:rsidR="007B0B6C" w:rsidRPr="00504B2B" w14:paraId="2C4994A3" w14:textId="77777777" w:rsidTr="002C48A8">
        <w:trPr>
          <w:jc w:val="right"/>
        </w:trPr>
        <w:tc>
          <w:tcPr>
            <w:tcW w:w="1382" w:type="dxa"/>
            <w:tcBorders>
              <w:bottom w:val="single" w:sz="12" w:space="0" w:color="auto"/>
            </w:tcBorders>
          </w:tcPr>
          <w:p w14:paraId="2C49949D" w14:textId="77777777" w:rsidR="007B0B6C" w:rsidRDefault="007B0B6C" w:rsidP="006F7C31">
            <w:pPr>
              <w:spacing w:before="120" w:after="120"/>
              <w:rPr>
                <w:snapToGrid w:val="0"/>
                <w:lang w:eastAsia="fr-FR"/>
              </w:rPr>
            </w:pPr>
            <w:r w:rsidRPr="00504B2B">
              <w:rPr>
                <w:snapToGrid w:val="0"/>
                <w:lang w:eastAsia="fr-FR"/>
              </w:rPr>
              <w:t>2 à 10%</w:t>
            </w:r>
          </w:p>
        </w:tc>
        <w:tc>
          <w:tcPr>
            <w:tcW w:w="1382" w:type="dxa"/>
            <w:tcBorders>
              <w:bottom w:val="single" w:sz="12" w:space="0" w:color="auto"/>
            </w:tcBorders>
          </w:tcPr>
          <w:p w14:paraId="2C49949E" w14:textId="77777777" w:rsidR="007B0B6C" w:rsidRPr="001932A7" w:rsidRDefault="007B0B6C" w:rsidP="006F7C31">
            <w:pPr>
              <w:spacing w:before="120" w:after="120"/>
              <w:rPr>
                <w:snapToGrid w:val="0"/>
                <w:szCs w:val="20"/>
                <w:lang w:eastAsia="fr-FR"/>
              </w:rPr>
            </w:pPr>
            <w:r w:rsidRPr="00504B2B">
              <w:rPr>
                <w:snapToGrid w:val="0"/>
                <w:lang w:eastAsia="fr-FR"/>
              </w:rPr>
              <w:t>10 à 30%</w:t>
            </w:r>
          </w:p>
        </w:tc>
        <w:tc>
          <w:tcPr>
            <w:tcW w:w="1382" w:type="dxa"/>
            <w:tcBorders>
              <w:bottom w:val="single" w:sz="12" w:space="0" w:color="auto"/>
            </w:tcBorders>
          </w:tcPr>
          <w:p w14:paraId="2C49949F" w14:textId="77777777" w:rsidR="007B0B6C" w:rsidRPr="001932A7" w:rsidRDefault="007B0B6C" w:rsidP="006F7C31">
            <w:pPr>
              <w:spacing w:before="120" w:after="120"/>
              <w:rPr>
                <w:snapToGrid w:val="0"/>
                <w:szCs w:val="20"/>
                <w:lang w:eastAsia="fr-FR"/>
              </w:rPr>
            </w:pPr>
            <w:r w:rsidRPr="00504B2B">
              <w:rPr>
                <w:snapToGrid w:val="0"/>
                <w:lang w:eastAsia="fr-FR"/>
              </w:rPr>
              <w:t>28 à 55%</w:t>
            </w:r>
          </w:p>
        </w:tc>
        <w:tc>
          <w:tcPr>
            <w:tcW w:w="1382" w:type="dxa"/>
            <w:tcBorders>
              <w:bottom w:val="single" w:sz="12" w:space="0" w:color="auto"/>
            </w:tcBorders>
          </w:tcPr>
          <w:p w14:paraId="2C4994A0" w14:textId="77777777" w:rsidR="007B0B6C" w:rsidRPr="001932A7" w:rsidRDefault="007B0B6C" w:rsidP="006F7C31">
            <w:pPr>
              <w:spacing w:before="120" w:after="120"/>
              <w:rPr>
                <w:snapToGrid w:val="0"/>
                <w:szCs w:val="20"/>
                <w:lang w:eastAsia="fr-FR"/>
              </w:rPr>
            </w:pPr>
            <w:r w:rsidRPr="00504B2B">
              <w:rPr>
                <w:snapToGrid w:val="0"/>
                <w:lang w:eastAsia="fr-FR"/>
              </w:rPr>
              <w:t>45 à 80%</w:t>
            </w:r>
          </w:p>
        </w:tc>
        <w:tc>
          <w:tcPr>
            <w:tcW w:w="1382" w:type="dxa"/>
            <w:tcBorders>
              <w:bottom w:val="single" w:sz="12" w:space="0" w:color="auto"/>
            </w:tcBorders>
          </w:tcPr>
          <w:p w14:paraId="2C4994A1" w14:textId="77777777" w:rsidR="007B0B6C" w:rsidRPr="001932A7" w:rsidRDefault="007B0B6C" w:rsidP="006F7C31">
            <w:pPr>
              <w:spacing w:before="120" w:after="120"/>
              <w:rPr>
                <w:snapToGrid w:val="0"/>
                <w:szCs w:val="20"/>
                <w:lang w:eastAsia="fr-FR"/>
              </w:rPr>
            </w:pPr>
            <w:r w:rsidRPr="00504B2B">
              <w:rPr>
                <w:snapToGrid w:val="0"/>
                <w:lang w:eastAsia="fr-FR"/>
              </w:rPr>
              <w:t>70 à 90%</w:t>
            </w:r>
          </w:p>
        </w:tc>
        <w:tc>
          <w:tcPr>
            <w:tcW w:w="1382" w:type="dxa"/>
            <w:tcBorders>
              <w:bottom w:val="single" w:sz="12" w:space="0" w:color="auto"/>
            </w:tcBorders>
          </w:tcPr>
          <w:p w14:paraId="2C4994A2" w14:textId="77777777" w:rsidR="007B0B6C" w:rsidRPr="001932A7" w:rsidRDefault="007B0B6C" w:rsidP="006F7C31">
            <w:pPr>
              <w:spacing w:before="120" w:after="120"/>
              <w:rPr>
                <w:snapToGrid w:val="0"/>
                <w:szCs w:val="20"/>
                <w:lang w:eastAsia="fr-FR"/>
              </w:rPr>
            </w:pPr>
            <w:r w:rsidRPr="00504B2B">
              <w:rPr>
                <w:snapToGrid w:val="0"/>
                <w:lang w:eastAsia="fr-FR"/>
              </w:rPr>
              <w:t>95 à 100%</w:t>
            </w:r>
          </w:p>
        </w:tc>
      </w:tr>
    </w:tbl>
    <w:p w14:paraId="2C4994A4" w14:textId="77777777" w:rsidR="007B0B6C" w:rsidRDefault="007B0B6C" w:rsidP="006F7C31">
      <w:pPr>
        <w:spacing w:before="120" w:after="120"/>
        <w:jc w:val="both"/>
        <w:rPr>
          <w:szCs w:val="22"/>
          <w:lang w:eastAsia="en-US"/>
        </w:rPr>
      </w:pPr>
      <w:r w:rsidRPr="00504B2B">
        <w:rPr>
          <w:szCs w:val="22"/>
          <w:lang w:eastAsia="en-US"/>
        </w:rPr>
        <w:t xml:space="preserve">La granularité des sables sera contrôlée par analyse granulométrique par tamisage réalisé suivant la norme NF EN 933-1/P 18-622. Leur module de finesse doit être compris entre 1,8 et 3,2 (avec une tolérance maximale de </w:t>
      </w:r>
      <w:r w:rsidRPr="00504B2B">
        <w:rPr>
          <w:szCs w:val="22"/>
          <w:lang w:eastAsia="en-US"/>
        </w:rPr>
        <w:sym w:font="Symbol" w:char="F0B1"/>
      </w:r>
      <w:r w:rsidRPr="00504B2B">
        <w:rPr>
          <w:szCs w:val="22"/>
          <w:lang w:eastAsia="en-US"/>
        </w:rPr>
        <w:t xml:space="preserve"> 20%) et leur teneur en fines inférieure à 10%.</w:t>
      </w:r>
    </w:p>
    <w:p w14:paraId="2C4994A5" w14:textId="77777777" w:rsidR="007B0B6C" w:rsidRPr="00504B2B" w:rsidRDefault="007B0B6C" w:rsidP="006F7C31">
      <w:pPr>
        <w:spacing w:before="240" w:after="60"/>
        <w:jc w:val="both"/>
        <w:rPr>
          <w:b/>
          <w:szCs w:val="22"/>
          <w:lang w:eastAsia="en-US"/>
        </w:rPr>
      </w:pPr>
      <w:r w:rsidRPr="00504B2B">
        <w:rPr>
          <w:b/>
          <w:szCs w:val="22"/>
          <w:lang w:eastAsia="en-US"/>
        </w:rPr>
        <w:t>303-4 Eau de gâchage</w:t>
      </w:r>
    </w:p>
    <w:p w14:paraId="2C4994A6" w14:textId="77777777" w:rsidR="007B0B6C" w:rsidRPr="00504B2B" w:rsidRDefault="007B0B6C" w:rsidP="006F7C31">
      <w:pPr>
        <w:spacing w:before="120" w:after="120"/>
        <w:jc w:val="both"/>
        <w:rPr>
          <w:szCs w:val="22"/>
          <w:lang w:eastAsia="en-US"/>
        </w:rPr>
      </w:pPr>
      <w:r w:rsidRPr="00504B2B">
        <w:rPr>
          <w:szCs w:val="22"/>
          <w:lang w:eastAsia="en-US"/>
        </w:rPr>
        <w:t>L'eau utilisée à la fabrication des mortiers et bétons devra être propre,  non salée et  pratiquement exempte de matières organiques,  de produits chimiques et  notamment de sulfates et de chlorures.</w:t>
      </w:r>
    </w:p>
    <w:p w14:paraId="2C4994A7" w14:textId="77777777" w:rsidR="007B0B6C" w:rsidRPr="00504B2B" w:rsidRDefault="007B0B6C" w:rsidP="006F7C31">
      <w:pPr>
        <w:spacing w:before="120" w:after="120"/>
        <w:jc w:val="both"/>
        <w:rPr>
          <w:szCs w:val="22"/>
          <w:lang w:eastAsia="en-US"/>
        </w:rPr>
      </w:pPr>
      <w:r w:rsidRPr="00504B2B">
        <w:rPr>
          <w:szCs w:val="22"/>
          <w:lang w:eastAsia="en-US"/>
        </w:rPr>
        <w:t>Elle devra répondre aux spécifications de la norme NF EN 1008. Elle doit être incolore ou très légèrement jaunâtre. En cas de doute le maitre d’œuvre peut ordonner la réalisation des essais suivants à la charge de l’entreprise :</w:t>
      </w:r>
    </w:p>
    <w:p w14:paraId="2C4994A8" w14:textId="77777777" w:rsidR="007B0B6C" w:rsidRPr="00504B2B" w:rsidRDefault="007B0B6C" w:rsidP="002D3661">
      <w:pPr>
        <w:numPr>
          <w:ilvl w:val="0"/>
          <w:numId w:val="43"/>
        </w:numPr>
        <w:spacing w:before="120" w:after="120"/>
        <w:contextualSpacing/>
        <w:jc w:val="both"/>
        <w:rPr>
          <w:szCs w:val="22"/>
          <w:lang w:eastAsia="en-US"/>
        </w:rPr>
      </w:pPr>
      <w:r w:rsidRPr="00504B2B">
        <w:rPr>
          <w:szCs w:val="22"/>
          <w:lang w:eastAsia="en-US"/>
        </w:rPr>
        <w:t>Analyse olfactive afin d’assurer l’absence des matières organiques en décomposition qui rendaient l’eau malodorante ;</w:t>
      </w:r>
    </w:p>
    <w:p w14:paraId="2C4994A9" w14:textId="77777777" w:rsidR="007B0B6C" w:rsidRPr="00504B2B" w:rsidRDefault="007B0B6C" w:rsidP="002D3661">
      <w:pPr>
        <w:numPr>
          <w:ilvl w:val="0"/>
          <w:numId w:val="43"/>
        </w:numPr>
        <w:spacing w:before="120" w:after="120"/>
        <w:contextualSpacing/>
        <w:jc w:val="both"/>
        <w:rPr>
          <w:szCs w:val="22"/>
          <w:lang w:eastAsia="en-US"/>
        </w:rPr>
      </w:pPr>
      <w:r w:rsidRPr="00504B2B">
        <w:rPr>
          <w:szCs w:val="22"/>
          <w:lang w:eastAsia="en-US"/>
        </w:rPr>
        <w:t>Des essais de résistance mécanique sur mortier ou béton à 7 jours, les résultats devant être supérieur ou égale 90% à ceux obtenus sur témoin gâché avec de l’eau potable ;</w:t>
      </w:r>
    </w:p>
    <w:p w14:paraId="2C4994AA" w14:textId="77777777" w:rsidR="007B0B6C" w:rsidRPr="00504B2B" w:rsidRDefault="007B0B6C" w:rsidP="002D3661">
      <w:pPr>
        <w:numPr>
          <w:ilvl w:val="0"/>
          <w:numId w:val="43"/>
        </w:numPr>
        <w:spacing w:before="120" w:after="120"/>
        <w:contextualSpacing/>
        <w:jc w:val="both"/>
        <w:rPr>
          <w:szCs w:val="22"/>
          <w:lang w:eastAsia="en-US"/>
        </w:rPr>
      </w:pPr>
      <w:r w:rsidRPr="00504B2B">
        <w:rPr>
          <w:szCs w:val="22"/>
          <w:lang w:eastAsia="en-US"/>
        </w:rPr>
        <w:t>Des essais de début et de fin de prise. Les résultats ne devant pas excéder ± 25% par rapport au témoin ;</w:t>
      </w:r>
    </w:p>
    <w:p w14:paraId="2C4994AB" w14:textId="77777777" w:rsidR="007B0B6C" w:rsidRPr="00504B2B" w:rsidRDefault="007B0B6C" w:rsidP="002D3661">
      <w:pPr>
        <w:numPr>
          <w:ilvl w:val="0"/>
          <w:numId w:val="43"/>
        </w:numPr>
        <w:spacing w:before="120" w:after="120"/>
        <w:contextualSpacing/>
        <w:jc w:val="both"/>
        <w:rPr>
          <w:szCs w:val="22"/>
          <w:lang w:eastAsia="en-US"/>
        </w:rPr>
      </w:pPr>
      <w:r w:rsidRPr="00504B2B">
        <w:rPr>
          <w:szCs w:val="22"/>
          <w:lang w:eastAsia="en-US"/>
        </w:rPr>
        <w:t>Des analyses chimiques portant sur les teneurs en différents constituants dont le pourcentage dans l’eau doit satisfaire aux prescriptions suivantes :</w:t>
      </w:r>
    </w:p>
    <w:p w14:paraId="2C4994AC" w14:textId="77777777" w:rsidR="007B0B6C" w:rsidRPr="00504B2B" w:rsidRDefault="007B0B6C" w:rsidP="007B0B6C">
      <w:pPr>
        <w:spacing w:before="60" w:after="60"/>
        <w:jc w:val="both"/>
        <w:rPr>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559"/>
        <w:gridCol w:w="1418"/>
        <w:gridCol w:w="3118"/>
      </w:tblGrid>
      <w:tr w:rsidR="007B0B6C" w:rsidRPr="00504B2B" w14:paraId="2C4994AF" w14:textId="77777777" w:rsidTr="006F7C31">
        <w:trPr>
          <w:tblHeader/>
        </w:trPr>
        <w:tc>
          <w:tcPr>
            <w:tcW w:w="3681" w:type="dxa"/>
            <w:vMerge w:val="restart"/>
            <w:shd w:val="clear" w:color="auto" w:fill="4F81BD"/>
            <w:vAlign w:val="center"/>
          </w:tcPr>
          <w:p w14:paraId="2C4994AD" w14:textId="77777777" w:rsidR="007B0B6C" w:rsidRPr="001932A7" w:rsidRDefault="007B0B6C" w:rsidP="006F7C31">
            <w:pPr>
              <w:spacing w:before="60" w:after="60"/>
              <w:jc w:val="center"/>
              <w:rPr>
                <w:color w:val="FFFFFF"/>
                <w:lang w:eastAsia="en-US"/>
              </w:rPr>
            </w:pPr>
            <w:r w:rsidRPr="001932A7">
              <w:rPr>
                <w:color w:val="FFFFFF"/>
                <w:lang w:eastAsia="en-US"/>
              </w:rPr>
              <w:t>Constituant</w:t>
            </w:r>
          </w:p>
        </w:tc>
        <w:tc>
          <w:tcPr>
            <w:tcW w:w="6095" w:type="dxa"/>
            <w:gridSpan w:val="3"/>
            <w:shd w:val="clear" w:color="auto" w:fill="4F81BD"/>
            <w:vAlign w:val="center"/>
          </w:tcPr>
          <w:p w14:paraId="2C4994AE" w14:textId="77777777" w:rsidR="007B0B6C" w:rsidRPr="001932A7" w:rsidRDefault="007B0B6C" w:rsidP="006F7C31">
            <w:pPr>
              <w:spacing w:before="60" w:after="60"/>
              <w:jc w:val="center"/>
              <w:rPr>
                <w:color w:val="FFFFFF"/>
                <w:lang w:eastAsia="en-US"/>
              </w:rPr>
            </w:pPr>
            <w:r w:rsidRPr="001932A7">
              <w:rPr>
                <w:color w:val="FFFFFF"/>
                <w:lang w:eastAsia="en-US"/>
              </w:rPr>
              <w:t>Limites en % de l’eau (en masse)</w:t>
            </w:r>
          </w:p>
        </w:tc>
      </w:tr>
      <w:tr w:rsidR="007B0B6C" w:rsidRPr="00504B2B" w14:paraId="2C4994B7" w14:textId="77777777" w:rsidTr="006F7C31">
        <w:trPr>
          <w:tblHeader/>
        </w:trPr>
        <w:tc>
          <w:tcPr>
            <w:tcW w:w="3681" w:type="dxa"/>
            <w:vMerge/>
            <w:shd w:val="clear" w:color="auto" w:fill="4F81BD"/>
            <w:vAlign w:val="center"/>
          </w:tcPr>
          <w:p w14:paraId="2C4994B0" w14:textId="77777777" w:rsidR="007B0B6C" w:rsidRPr="001932A7" w:rsidRDefault="007B0B6C" w:rsidP="006F7C31">
            <w:pPr>
              <w:spacing w:before="60" w:after="60"/>
              <w:jc w:val="center"/>
              <w:rPr>
                <w:color w:val="FFFFFF"/>
                <w:lang w:eastAsia="en-US"/>
              </w:rPr>
            </w:pPr>
          </w:p>
        </w:tc>
        <w:tc>
          <w:tcPr>
            <w:tcW w:w="1559" w:type="dxa"/>
            <w:shd w:val="clear" w:color="auto" w:fill="4F81BD"/>
            <w:vAlign w:val="center"/>
          </w:tcPr>
          <w:p w14:paraId="2C4994B1" w14:textId="77777777" w:rsidR="007B0B6C" w:rsidRPr="001932A7" w:rsidRDefault="007B0B6C" w:rsidP="006F7C31">
            <w:pPr>
              <w:spacing w:before="60" w:after="60"/>
              <w:jc w:val="center"/>
              <w:rPr>
                <w:color w:val="FFFFFF"/>
                <w:sz w:val="22"/>
                <w:szCs w:val="20"/>
                <w:lang w:eastAsia="en-US"/>
              </w:rPr>
            </w:pPr>
            <w:r w:rsidRPr="001932A7">
              <w:rPr>
                <w:color w:val="FFFFFF"/>
                <w:lang w:eastAsia="en-US"/>
              </w:rPr>
              <w:t>Béton précontraint</w:t>
            </w:r>
          </w:p>
          <w:p w14:paraId="2C4994B2" w14:textId="77777777" w:rsidR="007B0B6C" w:rsidRPr="001932A7" w:rsidRDefault="007B0B6C" w:rsidP="006F7C31">
            <w:pPr>
              <w:spacing w:before="60" w:after="60"/>
              <w:jc w:val="center"/>
              <w:rPr>
                <w:color w:val="FFFFFF"/>
                <w:lang w:eastAsia="en-US"/>
              </w:rPr>
            </w:pPr>
            <w:r w:rsidRPr="001932A7">
              <w:rPr>
                <w:color w:val="FFFFFF"/>
                <w:lang w:eastAsia="en-US"/>
              </w:rPr>
              <w:t>(&lt;)</w:t>
            </w:r>
          </w:p>
        </w:tc>
        <w:tc>
          <w:tcPr>
            <w:tcW w:w="1418" w:type="dxa"/>
            <w:shd w:val="clear" w:color="auto" w:fill="4F81BD"/>
            <w:vAlign w:val="center"/>
          </w:tcPr>
          <w:p w14:paraId="2C4994B3" w14:textId="77777777" w:rsidR="007B0B6C" w:rsidRPr="001932A7" w:rsidRDefault="007B0B6C" w:rsidP="006F7C31">
            <w:pPr>
              <w:spacing w:before="60" w:after="60"/>
              <w:jc w:val="center"/>
              <w:rPr>
                <w:color w:val="FFFFFF"/>
                <w:sz w:val="22"/>
                <w:szCs w:val="20"/>
                <w:lang w:eastAsia="en-US"/>
              </w:rPr>
            </w:pPr>
            <w:r w:rsidRPr="001932A7">
              <w:rPr>
                <w:color w:val="FFFFFF"/>
                <w:lang w:eastAsia="en-US"/>
              </w:rPr>
              <w:t>Béton armé</w:t>
            </w:r>
          </w:p>
          <w:p w14:paraId="2C4994B4" w14:textId="77777777" w:rsidR="007B0B6C" w:rsidRPr="001932A7" w:rsidRDefault="007B0B6C" w:rsidP="006F7C31">
            <w:pPr>
              <w:spacing w:before="60" w:after="60"/>
              <w:jc w:val="center"/>
              <w:rPr>
                <w:color w:val="FFFFFF"/>
                <w:lang w:eastAsia="en-US"/>
              </w:rPr>
            </w:pPr>
            <w:r w:rsidRPr="001932A7">
              <w:rPr>
                <w:color w:val="FFFFFF"/>
                <w:lang w:eastAsia="en-US"/>
              </w:rPr>
              <w:t>(&lt;)</w:t>
            </w:r>
          </w:p>
        </w:tc>
        <w:tc>
          <w:tcPr>
            <w:tcW w:w="3118" w:type="dxa"/>
            <w:shd w:val="clear" w:color="auto" w:fill="4F81BD"/>
            <w:vAlign w:val="center"/>
          </w:tcPr>
          <w:p w14:paraId="2C4994B5" w14:textId="77777777" w:rsidR="007B0B6C" w:rsidRPr="001932A7" w:rsidRDefault="007B0B6C" w:rsidP="006F7C31">
            <w:pPr>
              <w:spacing w:before="60" w:after="60"/>
              <w:jc w:val="center"/>
              <w:rPr>
                <w:color w:val="FFFFFF"/>
                <w:lang w:eastAsia="en-US"/>
              </w:rPr>
            </w:pPr>
            <w:r w:rsidRPr="001932A7">
              <w:rPr>
                <w:color w:val="FFFFFF"/>
                <w:lang w:eastAsia="en-US"/>
              </w:rPr>
              <w:t>Béton non armé</w:t>
            </w:r>
          </w:p>
          <w:p w14:paraId="2C4994B6" w14:textId="77777777" w:rsidR="007B0B6C" w:rsidRPr="001932A7" w:rsidRDefault="007B0B6C" w:rsidP="006F7C31">
            <w:pPr>
              <w:spacing w:before="60" w:after="60"/>
              <w:jc w:val="center"/>
              <w:rPr>
                <w:color w:val="FFFFFF"/>
                <w:lang w:eastAsia="en-US"/>
              </w:rPr>
            </w:pPr>
            <w:r w:rsidRPr="001932A7">
              <w:rPr>
                <w:color w:val="FFFFFF"/>
                <w:lang w:eastAsia="en-US"/>
              </w:rPr>
              <w:t>(&lt;)</w:t>
            </w:r>
          </w:p>
        </w:tc>
      </w:tr>
      <w:tr w:rsidR="007B0B6C" w:rsidRPr="00504B2B" w14:paraId="2C4994BC" w14:textId="77777777" w:rsidTr="006F7C31">
        <w:tc>
          <w:tcPr>
            <w:tcW w:w="3681" w:type="dxa"/>
          </w:tcPr>
          <w:p w14:paraId="2C4994B8" w14:textId="77777777" w:rsidR="007B0B6C" w:rsidRDefault="007B0B6C" w:rsidP="006F7C31">
            <w:pPr>
              <w:spacing w:before="60" w:after="60"/>
              <w:rPr>
                <w:lang w:eastAsia="en-US"/>
              </w:rPr>
            </w:pPr>
            <w:r w:rsidRPr="00504B2B">
              <w:rPr>
                <w:lang w:eastAsia="en-US"/>
              </w:rPr>
              <w:t>Insoluble</w:t>
            </w:r>
          </w:p>
        </w:tc>
        <w:tc>
          <w:tcPr>
            <w:tcW w:w="1559" w:type="dxa"/>
          </w:tcPr>
          <w:p w14:paraId="2C4994B9" w14:textId="77777777" w:rsidR="007B0B6C" w:rsidRPr="001932A7" w:rsidRDefault="007B0B6C" w:rsidP="006F7C31">
            <w:pPr>
              <w:spacing w:before="60" w:after="60"/>
              <w:jc w:val="center"/>
              <w:rPr>
                <w:sz w:val="22"/>
                <w:szCs w:val="20"/>
                <w:lang w:eastAsia="en-US"/>
              </w:rPr>
            </w:pPr>
            <w:r w:rsidRPr="00504B2B">
              <w:rPr>
                <w:lang w:eastAsia="en-US"/>
              </w:rPr>
              <w:t>0,2</w:t>
            </w:r>
          </w:p>
        </w:tc>
        <w:tc>
          <w:tcPr>
            <w:tcW w:w="1418" w:type="dxa"/>
          </w:tcPr>
          <w:p w14:paraId="2C4994BA" w14:textId="77777777" w:rsidR="007B0B6C" w:rsidRPr="001932A7" w:rsidRDefault="007B0B6C" w:rsidP="006F7C31">
            <w:pPr>
              <w:spacing w:before="60" w:after="60"/>
              <w:jc w:val="center"/>
              <w:rPr>
                <w:sz w:val="22"/>
                <w:szCs w:val="20"/>
                <w:lang w:eastAsia="en-US"/>
              </w:rPr>
            </w:pPr>
            <w:r w:rsidRPr="00504B2B">
              <w:rPr>
                <w:lang w:eastAsia="en-US"/>
              </w:rPr>
              <w:t>0,2</w:t>
            </w:r>
          </w:p>
        </w:tc>
        <w:tc>
          <w:tcPr>
            <w:tcW w:w="3118" w:type="dxa"/>
          </w:tcPr>
          <w:p w14:paraId="2C4994BB" w14:textId="77777777" w:rsidR="007B0B6C" w:rsidRPr="001932A7" w:rsidRDefault="007B0B6C" w:rsidP="006F7C31">
            <w:pPr>
              <w:spacing w:before="60" w:after="60"/>
              <w:jc w:val="center"/>
              <w:rPr>
                <w:sz w:val="22"/>
                <w:szCs w:val="20"/>
                <w:lang w:eastAsia="en-US"/>
              </w:rPr>
            </w:pPr>
            <w:r w:rsidRPr="00504B2B">
              <w:rPr>
                <w:lang w:eastAsia="en-US"/>
              </w:rPr>
              <w:t>0,5</w:t>
            </w:r>
          </w:p>
        </w:tc>
      </w:tr>
      <w:tr w:rsidR="007B0B6C" w:rsidRPr="00504B2B" w14:paraId="2C4994C1" w14:textId="77777777" w:rsidTr="006F7C31">
        <w:tc>
          <w:tcPr>
            <w:tcW w:w="3681" w:type="dxa"/>
          </w:tcPr>
          <w:p w14:paraId="2C4994BD" w14:textId="77777777" w:rsidR="007B0B6C" w:rsidRPr="001932A7" w:rsidRDefault="007B0B6C" w:rsidP="006F7C31">
            <w:pPr>
              <w:spacing w:before="60" w:after="60"/>
              <w:rPr>
                <w:sz w:val="22"/>
                <w:szCs w:val="20"/>
                <w:lang w:eastAsia="en-US"/>
              </w:rPr>
            </w:pPr>
            <w:r w:rsidRPr="00504B2B">
              <w:rPr>
                <w:lang w:eastAsia="en-US"/>
              </w:rPr>
              <w:t>Matières dissoute</w:t>
            </w:r>
          </w:p>
        </w:tc>
        <w:tc>
          <w:tcPr>
            <w:tcW w:w="1559" w:type="dxa"/>
          </w:tcPr>
          <w:p w14:paraId="2C4994BE" w14:textId="77777777" w:rsidR="007B0B6C" w:rsidRPr="001932A7" w:rsidRDefault="007B0B6C" w:rsidP="006F7C31">
            <w:pPr>
              <w:spacing w:before="60" w:after="60"/>
              <w:jc w:val="center"/>
              <w:rPr>
                <w:sz w:val="22"/>
                <w:szCs w:val="20"/>
                <w:lang w:eastAsia="en-US"/>
              </w:rPr>
            </w:pPr>
            <w:r w:rsidRPr="00504B2B">
              <w:rPr>
                <w:lang w:eastAsia="en-US"/>
              </w:rPr>
              <w:t>0,2</w:t>
            </w:r>
          </w:p>
        </w:tc>
        <w:tc>
          <w:tcPr>
            <w:tcW w:w="1418" w:type="dxa"/>
          </w:tcPr>
          <w:p w14:paraId="2C4994BF" w14:textId="77777777" w:rsidR="007B0B6C" w:rsidRPr="001932A7" w:rsidRDefault="007B0B6C" w:rsidP="006F7C31">
            <w:pPr>
              <w:spacing w:before="60" w:after="60"/>
              <w:jc w:val="center"/>
              <w:rPr>
                <w:sz w:val="22"/>
                <w:szCs w:val="20"/>
                <w:lang w:eastAsia="en-US"/>
              </w:rPr>
            </w:pPr>
            <w:r w:rsidRPr="00504B2B">
              <w:rPr>
                <w:lang w:eastAsia="en-US"/>
              </w:rPr>
              <w:t>0,5</w:t>
            </w:r>
          </w:p>
        </w:tc>
        <w:tc>
          <w:tcPr>
            <w:tcW w:w="3118" w:type="dxa"/>
          </w:tcPr>
          <w:p w14:paraId="2C4994C0" w14:textId="77777777" w:rsidR="007B0B6C" w:rsidRPr="001932A7" w:rsidRDefault="007B0B6C" w:rsidP="006F7C31">
            <w:pPr>
              <w:spacing w:before="60" w:after="60"/>
              <w:jc w:val="center"/>
              <w:rPr>
                <w:sz w:val="22"/>
                <w:szCs w:val="20"/>
                <w:lang w:eastAsia="en-US"/>
              </w:rPr>
            </w:pPr>
            <w:r w:rsidRPr="00504B2B">
              <w:rPr>
                <w:lang w:eastAsia="en-US"/>
              </w:rPr>
              <w:t>1</w:t>
            </w:r>
          </w:p>
        </w:tc>
      </w:tr>
      <w:tr w:rsidR="007B0B6C" w:rsidRPr="00504B2B" w14:paraId="2C4994C4" w14:textId="77777777" w:rsidTr="006F7C31">
        <w:tc>
          <w:tcPr>
            <w:tcW w:w="3681" w:type="dxa"/>
          </w:tcPr>
          <w:p w14:paraId="2C4994C2" w14:textId="77777777" w:rsidR="007B0B6C" w:rsidRPr="001932A7" w:rsidRDefault="007B0B6C" w:rsidP="006F7C31">
            <w:pPr>
              <w:spacing w:before="60" w:after="60"/>
              <w:rPr>
                <w:sz w:val="22"/>
                <w:szCs w:val="20"/>
                <w:lang w:eastAsia="en-US"/>
              </w:rPr>
            </w:pPr>
            <w:r w:rsidRPr="00504B2B">
              <w:rPr>
                <w:lang w:eastAsia="en-US"/>
              </w:rPr>
              <w:t>Carbonates + bicarbonates alcalins</w:t>
            </w:r>
          </w:p>
        </w:tc>
        <w:tc>
          <w:tcPr>
            <w:tcW w:w="6095" w:type="dxa"/>
            <w:gridSpan w:val="3"/>
          </w:tcPr>
          <w:p w14:paraId="2C4994C3" w14:textId="77777777" w:rsidR="007B0B6C" w:rsidRPr="001932A7" w:rsidRDefault="007B0B6C" w:rsidP="006F7C31">
            <w:pPr>
              <w:spacing w:before="60" w:after="60"/>
              <w:jc w:val="center"/>
              <w:rPr>
                <w:sz w:val="22"/>
                <w:szCs w:val="20"/>
                <w:lang w:eastAsia="en-US"/>
              </w:rPr>
            </w:pPr>
            <w:r w:rsidRPr="00504B2B">
              <w:rPr>
                <w:lang w:eastAsia="en-US"/>
              </w:rPr>
              <w:t>0,1</w:t>
            </w:r>
          </w:p>
        </w:tc>
      </w:tr>
      <w:tr w:rsidR="007B0B6C" w:rsidRPr="00504B2B" w14:paraId="2C4994C7" w14:textId="77777777" w:rsidTr="006F7C31">
        <w:tc>
          <w:tcPr>
            <w:tcW w:w="3681" w:type="dxa"/>
          </w:tcPr>
          <w:p w14:paraId="2C4994C5" w14:textId="77777777" w:rsidR="007B0B6C" w:rsidRPr="001932A7" w:rsidRDefault="007B0B6C" w:rsidP="006F7C31">
            <w:pPr>
              <w:spacing w:before="60" w:after="60"/>
              <w:rPr>
                <w:sz w:val="22"/>
                <w:szCs w:val="20"/>
                <w:lang w:eastAsia="en-US"/>
              </w:rPr>
            </w:pPr>
            <w:r w:rsidRPr="00504B2B">
              <w:rPr>
                <w:lang w:eastAsia="en-US"/>
              </w:rPr>
              <w:t>Sulfate en SO</w:t>
            </w:r>
            <w:r w:rsidRPr="00504B2B">
              <w:rPr>
                <w:vertAlign w:val="subscript"/>
                <w:lang w:eastAsia="en-US"/>
              </w:rPr>
              <w:t>3</w:t>
            </w:r>
          </w:p>
        </w:tc>
        <w:tc>
          <w:tcPr>
            <w:tcW w:w="6095" w:type="dxa"/>
            <w:gridSpan w:val="3"/>
          </w:tcPr>
          <w:p w14:paraId="2C4994C6" w14:textId="77777777" w:rsidR="007B0B6C" w:rsidRPr="001932A7" w:rsidRDefault="007B0B6C" w:rsidP="006F7C31">
            <w:pPr>
              <w:spacing w:before="60" w:after="60"/>
              <w:jc w:val="center"/>
              <w:rPr>
                <w:sz w:val="22"/>
                <w:szCs w:val="20"/>
                <w:lang w:eastAsia="en-US"/>
              </w:rPr>
            </w:pPr>
            <w:r w:rsidRPr="00504B2B">
              <w:rPr>
                <w:lang w:eastAsia="en-US"/>
              </w:rPr>
              <w:t>0,1</w:t>
            </w:r>
          </w:p>
        </w:tc>
      </w:tr>
      <w:tr w:rsidR="007B0B6C" w:rsidRPr="00504B2B" w14:paraId="2C4994CC" w14:textId="77777777" w:rsidTr="006F7C31">
        <w:tc>
          <w:tcPr>
            <w:tcW w:w="3681" w:type="dxa"/>
          </w:tcPr>
          <w:p w14:paraId="2C4994C8" w14:textId="77777777" w:rsidR="007B0B6C" w:rsidRPr="001932A7" w:rsidRDefault="007B0B6C" w:rsidP="006F7C31">
            <w:pPr>
              <w:spacing w:before="60" w:after="60"/>
              <w:rPr>
                <w:sz w:val="22"/>
                <w:szCs w:val="20"/>
                <w:lang w:eastAsia="en-US"/>
              </w:rPr>
            </w:pPr>
            <w:r w:rsidRPr="00504B2B">
              <w:rPr>
                <w:lang w:eastAsia="en-US"/>
              </w:rPr>
              <w:t>Sulfate en S</w:t>
            </w:r>
          </w:p>
        </w:tc>
        <w:tc>
          <w:tcPr>
            <w:tcW w:w="1559" w:type="dxa"/>
          </w:tcPr>
          <w:p w14:paraId="2C4994C9" w14:textId="77777777" w:rsidR="007B0B6C" w:rsidRPr="001932A7" w:rsidRDefault="007B0B6C" w:rsidP="006F7C31">
            <w:pPr>
              <w:spacing w:before="60" w:after="60"/>
              <w:jc w:val="center"/>
              <w:rPr>
                <w:sz w:val="22"/>
                <w:szCs w:val="20"/>
                <w:lang w:eastAsia="en-US"/>
              </w:rPr>
            </w:pPr>
            <w:r w:rsidRPr="00504B2B">
              <w:rPr>
                <w:lang w:eastAsia="en-US"/>
              </w:rPr>
              <w:t>0,01</w:t>
            </w:r>
          </w:p>
        </w:tc>
        <w:tc>
          <w:tcPr>
            <w:tcW w:w="1418" w:type="dxa"/>
          </w:tcPr>
          <w:p w14:paraId="2C4994CA" w14:textId="77777777" w:rsidR="007B0B6C" w:rsidRPr="001932A7" w:rsidRDefault="007B0B6C" w:rsidP="006F7C31">
            <w:pPr>
              <w:spacing w:before="60" w:after="60"/>
              <w:jc w:val="center"/>
              <w:rPr>
                <w:sz w:val="22"/>
                <w:szCs w:val="20"/>
                <w:lang w:eastAsia="en-US"/>
              </w:rPr>
            </w:pPr>
            <w:r w:rsidRPr="00504B2B">
              <w:rPr>
                <w:lang w:eastAsia="en-US"/>
              </w:rPr>
              <w:t>-</w:t>
            </w:r>
          </w:p>
        </w:tc>
        <w:tc>
          <w:tcPr>
            <w:tcW w:w="3118" w:type="dxa"/>
          </w:tcPr>
          <w:p w14:paraId="2C4994CB" w14:textId="77777777" w:rsidR="007B0B6C" w:rsidRPr="001932A7" w:rsidRDefault="007B0B6C" w:rsidP="006F7C31">
            <w:pPr>
              <w:spacing w:before="60" w:after="60"/>
              <w:jc w:val="center"/>
              <w:rPr>
                <w:sz w:val="22"/>
                <w:szCs w:val="20"/>
                <w:lang w:eastAsia="en-US"/>
              </w:rPr>
            </w:pPr>
            <w:r w:rsidRPr="00504B2B">
              <w:rPr>
                <w:lang w:eastAsia="en-US"/>
              </w:rPr>
              <w:t>-</w:t>
            </w:r>
          </w:p>
        </w:tc>
      </w:tr>
      <w:tr w:rsidR="007B0B6C" w:rsidRPr="00504B2B" w14:paraId="2C4994CF" w14:textId="77777777" w:rsidTr="006F7C31">
        <w:tc>
          <w:tcPr>
            <w:tcW w:w="3681" w:type="dxa"/>
          </w:tcPr>
          <w:p w14:paraId="2C4994CD" w14:textId="77777777" w:rsidR="007B0B6C" w:rsidRPr="001932A7" w:rsidRDefault="007B0B6C" w:rsidP="006F7C31">
            <w:pPr>
              <w:spacing w:before="60" w:after="60"/>
              <w:rPr>
                <w:sz w:val="22"/>
                <w:szCs w:val="20"/>
                <w:lang w:eastAsia="en-US"/>
              </w:rPr>
            </w:pPr>
            <w:r w:rsidRPr="00504B2B">
              <w:rPr>
                <w:lang w:eastAsia="en-US"/>
              </w:rPr>
              <w:t>Sucres</w:t>
            </w:r>
          </w:p>
        </w:tc>
        <w:tc>
          <w:tcPr>
            <w:tcW w:w="6095" w:type="dxa"/>
            <w:gridSpan w:val="3"/>
          </w:tcPr>
          <w:p w14:paraId="2C4994CE" w14:textId="77777777" w:rsidR="007B0B6C" w:rsidRPr="001932A7" w:rsidRDefault="007B0B6C" w:rsidP="006F7C31">
            <w:pPr>
              <w:spacing w:before="60" w:after="60"/>
              <w:jc w:val="center"/>
              <w:rPr>
                <w:sz w:val="22"/>
                <w:szCs w:val="20"/>
                <w:lang w:eastAsia="en-US"/>
              </w:rPr>
            </w:pPr>
            <w:r w:rsidRPr="00504B2B">
              <w:rPr>
                <w:lang w:eastAsia="en-US"/>
              </w:rPr>
              <w:t>0,01</w:t>
            </w:r>
          </w:p>
        </w:tc>
      </w:tr>
      <w:tr w:rsidR="007B0B6C" w:rsidRPr="00504B2B" w14:paraId="2C4994D2" w14:textId="77777777" w:rsidTr="006F7C31">
        <w:tc>
          <w:tcPr>
            <w:tcW w:w="3681" w:type="dxa"/>
          </w:tcPr>
          <w:p w14:paraId="2C4994D0" w14:textId="77777777" w:rsidR="007B0B6C" w:rsidRPr="001932A7" w:rsidRDefault="007B0B6C" w:rsidP="006F7C31">
            <w:pPr>
              <w:spacing w:before="60" w:after="60"/>
              <w:rPr>
                <w:sz w:val="22"/>
                <w:szCs w:val="20"/>
                <w:lang w:eastAsia="en-US"/>
              </w:rPr>
            </w:pPr>
            <w:r w:rsidRPr="00504B2B">
              <w:rPr>
                <w:lang w:eastAsia="en-US"/>
              </w:rPr>
              <w:t>Phosphate en P</w:t>
            </w:r>
            <w:r w:rsidRPr="00504B2B">
              <w:rPr>
                <w:vertAlign w:val="subscript"/>
                <w:lang w:eastAsia="en-US"/>
              </w:rPr>
              <w:t>2</w:t>
            </w:r>
            <w:r w:rsidRPr="00504B2B">
              <w:rPr>
                <w:lang w:eastAsia="en-US"/>
              </w:rPr>
              <w:t>O</w:t>
            </w:r>
            <w:r w:rsidRPr="00504B2B">
              <w:rPr>
                <w:vertAlign w:val="subscript"/>
                <w:lang w:eastAsia="en-US"/>
              </w:rPr>
              <w:t>3</w:t>
            </w:r>
          </w:p>
        </w:tc>
        <w:tc>
          <w:tcPr>
            <w:tcW w:w="6095" w:type="dxa"/>
            <w:gridSpan w:val="3"/>
          </w:tcPr>
          <w:p w14:paraId="2C4994D1" w14:textId="77777777" w:rsidR="007B0B6C" w:rsidRPr="001932A7" w:rsidRDefault="007B0B6C" w:rsidP="006F7C31">
            <w:pPr>
              <w:spacing w:before="60" w:after="60"/>
              <w:rPr>
                <w:sz w:val="22"/>
                <w:szCs w:val="20"/>
                <w:lang w:eastAsia="en-US"/>
              </w:rPr>
            </w:pPr>
            <w:r w:rsidRPr="00504B2B">
              <w:rPr>
                <w:lang w:eastAsia="en-US"/>
              </w:rPr>
              <w:t>0,01</w:t>
            </w:r>
          </w:p>
        </w:tc>
      </w:tr>
      <w:tr w:rsidR="007B0B6C" w:rsidRPr="00504B2B" w14:paraId="2C4994D5" w14:textId="77777777" w:rsidTr="006F7C31">
        <w:tc>
          <w:tcPr>
            <w:tcW w:w="3681" w:type="dxa"/>
          </w:tcPr>
          <w:p w14:paraId="2C4994D3" w14:textId="77777777" w:rsidR="007B0B6C" w:rsidRPr="001932A7" w:rsidRDefault="007B0B6C" w:rsidP="006F7C31">
            <w:pPr>
              <w:spacing w:before="60" w:after="60"/>
              <w:rPr>
                <w:sz w:val="22"/>
                <w:szCs w:val="20"/>
                <w:lang w:eastAsia="en-US"/>
              </w:rPr>
            </w:pPr>
            <w:r w:rsidRPr="00504B2B">
              <w:rPr>
                <w:lang w:eastAsia="en-US"/>
              </w:rPr>
              <w:t>Nitrate en NO</w:t>
            </w:r>
            <w:r w:rsidRPr="00504B2B">
              <w:rPr>
                <w:vertAlign w:val="subscript"/>
                <w:lang w:eastAsia="en-US"/>
              </w:rPr>
              <w:t>3</w:t>
            </w:r>
          </w:p>
        </w:tc>
        <w:tc>
          <w:tcPr>
            <w:tcW w:w="6095" w:type="dxa"/>
            <w:gridSpan w:val="3"/>
          </w:tcPr>
          <w:p w14:paraId="2C4994D4" w14:textId="77777777" w:rsidR="007B0B6C" w:rsidRPr="001932A7" w:rsidRDefault="007B0B6C" w:rsidP="006F7C31">
            <w:pPr>
              <w:spacing w:before="60" w:after="60"/>
              <w:rPr>
                <w:sz w:val="22"/>
                <w:szCs w:val="20"/>
                <w:lang w:eastAsia="en-US"/>
              </w:rPr>
            </w:pPr>
            <w:r w:rsidRPr="00504B2B">
              <w:rPr>
                <w:lang w:eastAsia="en-US"/>
              </w:rPr>
              <w:t>0,05</w:t>
            </w:r>
          </w:p>
        </w:tc>
      </w:tr>
      <w:tr w:rsidR="007B0B6C" w:rsidRPr="00504B2B" w14:paraId="2C4994D8" w14:textId="77777777" w:rsidTr="006F7C31">
        <w:tc>
          <w:tcPr>
            <w:tcW w:w="3681" w:type="dxa"/>
          </w:tcPr>
          <w:p w14:paraId="2C4994D6" w14:textId="77777777" w:rsidR="007B0B6C" w:rsidRPr="001932A7" w:rsidRDefault="007B0B6C" w:rsidP="006F7C31">
            <w:pPr>
              <w:spacing w:before="60" w:after="60"/>
              <w:rPr>
                <w:sz w:val="22"/>
                <w:szCs w:val="20"/>
                <w:lang w:eastAsia="en-US"/>
              </w:rPr>
            </w:pPr>
            <w:r w:rsidRPr="00504B2B">
              <w:rPr>
                <w:lang w:eastAsia="en-US"/>
              </w:rPr>
              <w:lastRenderedPageBreak/>
              <w:t>Zinc</w:t>
            </w:r>
          </w:p>
        </w:tc>
        <w:tc>
          <w:tcPr>
            <w:tcW w:w="6095" w:type="dxa"/>
            <w:gridSpan w:val="3"/>
          </w:tcPr>
          <w:p w14:paraId="2C4994D7" w14:textId="77777777" w:rsidR="007B0B6C" w:rsidRPr="001932A7" w:rsidRDefault="007B0B6C" w:rsidP="006F7C31">
            <w:pPr>
              <w:spacing w:before="60" w:after="60"/>
              <w:rPr>
                <w:sz w:val="22"/>
                <w:szCs w:val="20"/>
                <w:lang w:eastAsia="en-US"/>
              </w:rPr>
            </w:pPr>
            <w:r w:rsidRPr="00504B2B">
              <w:rPr>
                <w:lang w:eastAsia="en-US"/>
              </w:rPr>
              <w:t>0,01</w:t>
            </w:r>
          </w:p>
        </w:tc>
      </w:tr>
      <w:tr w:rsidR="007B0B6C" w:rsidRPr="00504B2B" w14:paraId="2C4994DC" w14:textId="77777777" w:rsidTr="006F7C31">
        <w:tc>
          <w:tcPr>
            <w:tcW w:w="3681" w:type="dxa"/>
          </w:tcPr>
          <w:p w14:paraId="2C4994D9" w14:textId="77777777" w:rsidR="007B0B6C" w:rsidRPr="001932A7" w:rsidRDefault="007B0B6C" w:rsidP="006F7C31">
            <w:pPr>
              <w:spacing w:before="60" w:after="60"/>
              <w:rPr>
                <w:sz w:val="22"/>
                <w:szCs w:val="20"/>
                <w:lang w:val="pl-PL" w:eastAsia="en-US"/>
              </w:rPr>
            </w:pPr>
            <w:r w:rsidRPr="00504B2B">
              <w:rPr>
                <w:lang w:val="pl-PL" w:eastAsia="en-US"/>
              </w:rPr>
              <w:t>Sodium (Na</w:t>
            </w:r>
            <w:r w:rsidRPr="00504B2B">
              <w:rPr>
                <w:vertAlign w:val="superscript"/>
                <w:lang w:val="pl-PL" w:eastAsia="en-US"/>
              </w:rPr>
              <w:t>+</w:t>
            </w:r>
            <w:r w:rsidRPr="00504B2B">
              <w:rPr>
                <w:lang w:val="pl-PL" w:eastAsia="en-US"/>
              </w:rPr>
              <w:t>) et potassium (K</w:t>
            </w:r>
            <w:r w:rsidRPr="00504B2B">
              <w:rPr>
                <w:vertAlign w:val="superscript"/>
                <w:lang w:val="pl-PL" w:eastAsia="en-US"/>
              </w:rPr>
              <w:t>+</w:t>
            </w:r>
            <w:r w:rsidRPr="00504B2B">
              <w:rPr>
                <w:lang w:val="pl-PL" w:eastAsia="en-US"/>
              </w:rPr>
              <w:t>)</w:t>
            </w:r>
          </w:p>
        </w:tc>
        <w:tc>
          <w:tcPr>
            <w:tcW w:w="2977" w:type="dxa"/>
            <w:gridSpan w:val="2"/>
          </w:tcPr>
          <w:p w14:paraId="2C4994DA" w14:textId="77777777" w:rsidR="007B0B6C" w:rsidRPr="001932A7" w:rsidRDefault="007B0B6C" w:rsidP="006F7C31">
            <w:pPr>
              <w:spacing w:before="60" w:after="60"/>
              <w:rPr>
                <w:sz w:val="22"/>
                <w:szCs w:val="20"/>
                <w:lang w:eastAsia="en-US"/>
              </w:rPr>
            </w:pPr>
            <w:r w:rsidRPr="00504B2B">
              <w:rPr>
                <w:lang w:eastAsia="en-US"/>
              </w:rPr>
              <w:t>0,1</w:t>
            </w:r>
          </w:p>
        </w:tc>
        <w:tc>
          <w:tcPr>
            <w:tcW w:w="3118" w:type="dxa"/>
          </w:tcPr>
          <w:p w14:paraId="2C4994DB" w14:textId="77777777" w:rsidR="007B0B6C" w:rsidRDefault="007B0B6C" w:rsidP="006F7C31">
            <w:pPr>
              <w:spacing w:before="60" w:after="60"/>
              <w:rPr>
                <w:lang w:eastAsia="en-US"/>
              </w:rPr>
            </w:pPr>
          </w:p>
        </w:tc>
      </w:tr>
      <w:tr w:rsidR="007B0B6C" w:rsidRPr="00504B2B" w14:paraId="2C4994DF" w14:textId="77777777" w:rsidTr="006F7C31">
        <w:tc>
          <w:tcPr>
            <w:tcW w:w="3681" w:type="dxa"/>
          </w:tcPr>
          <w:p w14:paraId="2C4994DD" w14:textId="77777777" w:rsidR="007B0B6C" w:rsidRPr="001932A7" w:rsidRDefault="007B0B6C" w:rsidP="006F7C31">
            <w:pPr>
              <w:spacing w:before="60" w:after="60"/>
              <w:rPr>
                <w:sz w:val="22"/>
                <w:szCs w:val="20"/>
                <w:lang w:eastAsia="en-US"/>
              </w:rPr>
            </w:pPr>
            <w:r w:rsidRPr="00504B2B">
              <w:rPr>
                <w:lang w:eastAsia="en-US"/>
              </w:rPr>
              <w:t>Acidité en PH</w:t>
            </w:r>
          </w:p>
        </w:tc>
        <w:tc>
          <w:tcPr>
            <w:tcW w:w="6095" w:type="dxa"/>
            <w:gridSpan w:val="3"/>
          </w:tcPr>
          <w:p w14:paraId="2C4994DE" w14:textId="77777777" w:rsidR="007B0B6C" w:rsidRPr="001932A7" w:rsidRDefault="007B0B6C" w:rsidP="006F7C31">
            <w:pPr>
              <w:spacing w:before="60" w:after="60"/>
              <w:rPr>
                <w:sz w:val="22"/>
                <w:szCs w:val="20"/>
                <w:lang w:eastAsia="en-US"/>
              </w:rPr>
            </w:pPr>
            <w:r w:rsidRPr="00504B2B">
              <w:rPr>
                <w:lang w:eastAsia="en-US"/>
              </w:rPr>
              <w:t>&gt;4</w:t>
            </w:r>
          </w:p>
        </w:tc>
      </w:tr>
      <w:tr w:rsidR="007B0B6C" w:rsidRPr="00504B2B" w14:paraId="2C4994E2" w14:textId="77777777" w:rsidTr="006F7C31">
        <w:tc>
          <w:tcPr>
            <w:tcW w:w="3681" w:type="dxa"/>
          </w:tcPr>
          <w:p w14:paraId="2C4994E0" w14:textId="77777777" w:rsidR="007B0B6C" w:rsidRPr="001932A7" w:rsidRDefault="007B0B6C" w:rsidP="006F7C31">
            <w:pPr>
              <w:spacing w:before="60" w:after="60"/>
              <w:rPr>
                <w:sz w:val="22"/>
                <w:szCs w:val="20"/>
                <w:lang w:eastAsia="en-US"/>
              </w:rPr>
            </w:pPr>
            <w:r w:rsidRPr="00504B2B">
              <w:rPr>
                <w:lang w:eastAsia="en-US"/>
              </w:rPr>
              <w:t>Acidité humiques</w:t>
            </w:r>
          </w:p>
        </w:tc>
        <w:tc>
          <w:tcPr>
            <w:tcW w:w="6095" w:type="dxa"/>
            <w:gridSpan w:val="3"/>
          </w:tcPr>
          <w:p w14:paraId="2C4994E1" w14:textId="77777777" w:rsidR="007B0B6C" w:rsidRPr="001932A7" w:rsidRDefault="007B0B6C" w:rsidP="006F7C31">
            <w:pPr>
              <w:spacing w:before="60" w:after="60"/>
              <w:rPr>
                <w:sz w:val="22"/>
                <w:szCs w:val="20"/>
                <w:lang w:eastAsia="en-US"/>
              </w:rPr>
            </w:pPr>
            <w:r w:rsidRPr="00504B2B">
              <w:rPr>
                <w:lang w:eastAsia="en-US"/>
              </w:rPr>
              <w:t>Pas de coloration</w:t>
            </w:r>
          </w:p>
        </w:tc>
      </w:tr>
    </w:tbl>
    <w:p w14:paraId="2C4994E3" w14:textId="77777777" w:rsidR="007B0B6C" w:rsidRPr="00504B2B" w:rsidRDefault="007B0B6C" w:rsidP="006F7C31">
      <w:pPr>
        <w:spacing w:before="240" w:after="60"/>
        <w:jc w:val="both"/>
        <w:rPr>
          <w:b/>
          <w:szCs w:val="22"/>
          <w:lang w:eastAsia="en-US"/>
        </w:rPr>
      </w:pPr>
      <w:r w:rsidRPr="00504B2B">
        <w:rPr>
          <w:b/>
          <w:szCs w:val="22"/>
          <w:lang w:eastAsia="en-US"/>
        </w:rPr>
        <w:t xml:space="preserve">303 -5 Granulats pour béton </w:t>
      </w:r>
    </w:p>
    <w:p w14:paraId="2C4994E4" w14:textId="77777777" w:rsidR="007B0B6C" w:rsidRPr="00504B2B" w:rsidRDefault="007B0B6C" w:rsidP="006F7C31">
      <w:pPr>
        <w:spacing w:before="120" w:after="120"/>
        <w:jc w:val="both"/>
        <w:rPr>
          <w:b/>
          <w:i/>
          <w:szCs w:val="22"/>
          <w:lang w:eastAsia="en-US"/>
        </w:rPr>
      </w:pPr>
      <w:r w:rsidRPr="00504B2B">
        <w:rPr>
          <w:b/>
          <w:i/>
          <w:szCs w:val="22"/>
          <w:lang w:eastAsia="en-US"/>
        </w:rPr>
        <w:t>Prescriptions générales</w:t>
      </w:r>
    </w:p>
    <w:p w14:paraId="2C4994E5" w14:textId="77777777" w:rsidR="007B0B6C" w:rsidRPr="00504B2B" w:rsidRDefault="007B0B6C" w:rsidP="006F7C31">
      <w:pPr>
        <w:spacing w:before="120" w:after="120"/>
        <w:jc w:val="both"/>
        <w:rPr>
          <w:szCs w:val="22"/>
          <w:lang w:eastAsia="en-US"/>
        </w:rPr>
      </w:pPr>
      <w:r w:rsidRPr="00504B2B">
        <w:rPr>
          <w:szCs w:val="22"/>
          <w:lang w:eastAsia="en-US"/>
        </w:rPr>
        <w:t xml:space="preserve">Les granulats moyens et gros pour bétons proviendront du concassage de roches parfaitement saines respectant les normes granulats pour béton (NF EN 12620 et XP P 18-545). </w:t>
      </w:r>
    </w:p>
    <w:p w14:paraId="2C4994E6" w14:textId="77777777" w:rsidR="007B0B6C" w:rsidRPr="00504B2B" w:rsidRDefault="007B0B6C" w:rsidP="006F7C31">
      <w:pPr>
        <w:spacing w:before="120" w:after="120"/>
        <w:jc w:val="both"/>
        <w:rPr>
          <w:szCs w:val="22"/>
          <w:lang w:eastAsia="en-US"/>
        </w:rPr>
      </w:pPr>
      <w:r w:rsidRPr="00504B2B">
        <w:rPr>
          <w:szCs w:val="22"/>
          <w:lang w:eastAsia="en-US"/>
        </w:rPr>
        <w:t xml:space="preserve">Les granulats seront criblés de façon à obtenir les deux classes 5/15 et 15/25 exprimées en côté de tamis à mailles carrées au sens de la norme NFP 18304. Les dimensions extrêmes des granulats résulteront de l'étude de composition des bétons. </w:t>
      </w:r>
    </w:p>
    <w:p w14:paraId="2C4994E7" w14:textId="77777777" w:rsidR="007B0B6C" w:rsidRPr="00504B2B" w:rsidRDefault="007B0B6C" w:rsidP="006F7C31">
      <w:pPr>
        <w:spacing w:before="120" w:after="120"/>
        <w:jc w:val="both"/>
        <w:rPr>
          <w:szCs w:val="22"/>
          <w:lang w:eastAsia="en-US"/>
        </w:rPr>
      </w:pPr>
      <w:r w:rsidRPr="00504B2B">
        <w:rPr>
          <w:szCs w:val="22"/>
          <w:lang w:eastAsia="en-US"/>
        </w:rPr>
        <w:t>Le granulat doit au satisfaire les qualités suivantes :</w:t>
      </w:r>
    </w:p>
    <w:p w14:paraId="2C4994E8"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Gravillon criblé pour avoir les dimensions de 5/15 et de 15/25 mm (l’uniformité peut à vérifier par le coefficient de Hazen) ;</w:t>
      </w:r>
    </w:p>
    <w:p w14:paraId="2C4994E9"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Coefficient d’aplatissement  Vss &lt; 20 ;</w:t>
      </w:r>
    </w:p>
    <w:p w14:paraId="2C4994EA" w14:textId="77777777" w:rsidR="007B0B6C" w:rsidRPr="00504B2B" w:rsidRDefault="007B0B6C" w:rsidP="002D3661">
      <w:pPr>
        <w:numPr>
          <w:ilvl w:val="0"/>
          <w:numId w:val="41"/>
        </w:numPr>
        <w:spacing w:before="120" w:after="120"/>
        <w:contextualSpacing/>
        <w:jc w:val="both"/>
        <w:rPr>
          <w:szCs w:val="22"/>
          <w:lang w:val="es-ES_tradnl" w:eastAsia="en-US"/>
        </w:rPr>
      </w:pPr>
      <w:proofErr w:type="spellStart"/>
      <w:r w:rsidRPr="00504B2B">
        <w:rPr>
          <w:szCs w:val="22"/>
          <w:lang w:val="es-ES_tradnl" w:eastAsia="en-US"/>
        </w:rPr>
        <w:t>Valeur</w:t>
      </w:r>
      <w:proofErr w:type="spellEnd"/>
      <w:r w:rsidRPr="00504B2B">
        <w:rPr>
          <w:szCs w:val="22"/>
          <w:lang w:val="es-ES_tradnl" w:eastAsia="en-US"/>
        </w:rPr>
        <w:t xml:space="preserve"> de los </w:t>
      </w:r>
      <w:proofErr w:type="spellStart"/>
      <w:r w:rsidRPr="00504B2B">
        <w:rPr>
          <w:szCs w:val="22"/>
          <w:lang w:val="es-ES_tradnl" w:eastAsia="en-US"/>
        </w:rPr>
        <w:t>Angeles</w:t>
      </w:r>
      <w:proofErr w:type="spellEnd"/>
      <w:r w:rsidRPr="00504B2B">
        <w:rPr>
          <w:szCs w:val="22"/>
          <w:lang w:val="es-ES_tradnl" w:eastAsia="en-US"/>
        </w:rPr>
        <w:t xml:space="preserve"> LA &lt; </w:t>
      </w:r>
      <w:proofErr w:type="gramStart"/>
      <w:r w:rsidRPr="00504B2B">
        <w:rPr>
          <w:szCs w:val="22"/>
          <w:lang w:val="es-ES_tradnl" w:eastAsia="en-US"/>
        </w:rPr>
        <w:t>35 ;</w:t>
      </w:r>
      <w:proofErr w:type="gramEnd"/>
    </w:p>
    <w:p w14:paraId="2C4994EB"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Masse volumique &gt; 2 t/m</w:t>
      </w:r>
      <w:r w:rsidRPr="00504B2B">
        <w:rPr>
          <w:szCs w:val="22"/>
          <w:vertAlign w:val="superscript"/>
          <w:lang w:eastAsia="en-US"/>
        </w:rPr>
        <w:t>3 </w:t>
      </w:r>
    </w:p>
    <w:p w14:paraId="2C4994EC"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Teneur en soufre total &lt; 0,4% en masse ;</w:t>
      </w:r>
    </w:p>
    <w:p w14:paraId="2C4994ED"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Teneur en sulfate &lt; 0,2%.</w:t>
      </w:r>
    </w:p>
    <w:p w14:paraId="2C4994EE" w14:textId="77777777" w:rsidR="007B0B6C" w:rsidRPr="00504B2B" w:rsidRDefault="007B0B6C" w:rsidP="006F7C31">
      <w:pPr>
        <w:spacing w:before="360" w:after="120"/>
        <w:jc w:val="both"/>
        <w:rPr>
          <w:b/>
          <w:i/>
          <w:szCs w:val="22"/>
          <w:lang w:eastAsia="en-US"/>
        </w:rPr>
      </w:pPr>
      <w:r w:rsidRPr="00504B2B">
        <w:rPr>
          <w:b/>
          <w:i/>
          <w:szCs w:val="22"/>
          <w:lang w:eastAsia="en-US"/>
        </w:rPr>
        <w:t>Entreposage</w:t>
      </w:r>
    </w:p>
    <w:p w14:paraId="2C4994EF" w14:textId="77777777" w:rsidR="007B0B6C" w:rsidRPr="00504B2B" w:rsidRDefault="007B0B6C" w:rsidP="006F7C31">
      <w:pPr>
        <w:spacing w:before="120" w:after="120"/>
        <w:jc w:val="both"/>
        <w:rPr>
          <w:szCs w:val="22"/>
          <w:lang w:eastAsia="en-US"/>
        </w:rPr>
      </w:pPr>
      <w:r w:rsidRPr="00504B2B">
        <w:rPr>
          <w:szCs w:val="22"/>
          <w:lang w:eastAsia="en-US"/>
        </w:rPr>
        <w:t>Les granulats seront stockés par lots nettement séparés, sur des aires bétonnées parfaitement nettoyées et drainées. Des précautions seront prises pour éviter la ségrégation en cours de stockage ou de reprises et empêcher l'accumulation de boues sur les fonds. Ces aires auront une surface suffisamment grande de façon à ce que l’Entrepreneur n'utilise que des granulats approvisionnés depuis plus de trois (3) jours. En conséquence, la capacité de stockage des différents sables ou de granulats gros et moyens, devra répondre au moins à la plus forte consommation prévue de trois (3) jours de bétonnage.</w:t>
      </w:r>
    </w:p>
    <w:p w14:paraId="2C4994F0" w14:textId="77777777" w:rsidR="007B0B6C" w:rsidRDefault="007B0B6C" w:rsidP="006F7C31">
      <w:pPr>
        <w:spacing w:before="120" w:after="120"/>
        <w:jc w:val="both"/>
        <w:rPr>
          <w:szCs w:val="22"/>
          <w:lang w:eastAsia="en-US"/>
        </w:rPr>
      </w:pPr>
      <w:r w:rsidRPr="00504B2B">
        <w:rPr>
          <w:szCs w:val="22"/>
          <w:lang w:eastAsia="en-US"/>
        </w:rPr>
        <w:t>Dans le cas où les granulats seraient destinés à entrer différemment dans la confection de bétons de classes différentes, les essais sur ces granulats seraient effectués au rythme réclamé par le béton le plus exigeant.</w:t>
      </w:r>
    </w:p>
    <w:p w14:paraId="2C4994F1" w14:textId="77777777" w:rsidR="006F7C31" w:rsidRPr="00504B2B" w:rsidRDefault="006F7C31" w:rsidP="006F7C31">
      <w:pPr>
        <w:spacing w:before="120" w:after="120"/>
        <w:jc w:val="both"/>
        <w:rPr>
          <w:szCs w:val="22"/>
          <w:lang w:eastAsia="en-US"/>
        </w:rPr>
      </w:pPr>
    </w:p>
    <w:p w14:paraId="2C4994F2" w14:textId="77777777" w:rsidR="007B0B6C" w:rsidRPr="00504B2B" w:rsidRDefault="007B0B6C" w:rsidP="006F7C31">
      <w:pPr>
        <w:spacing w:before="120" w:after="120"/>
        <w:jc w:val="both"/>
        <w:rPr>
          <w:b/>
          <w:i/>
          <w:szCs w:val="22"/>
          <w:lang w:eastAsia="en-US"/>
        </w:rPr>
      </w:pPr>
      <w:r w:rsidRPr="00504B2B">
        <w:rPr>
          <w:b/>
          <w:i/>
          <w:szCs w:val="22"/>
          <w:lang w:eastAsia="en-US"/>
        </w:rPr>
        <w:t>Contrôle</w:t>
      </w:r>
    </w:p>
    <w:p w14:paraId="2C4994F3" w14:textId="77777777" w:rsidR="007B0B6C" w:rsidRPr="00504B2B" w:rsidRDefault="007B0B6C" w:rsidP="006F7C31">
      <w:pPr>
        <w:spacing w:before="120" w:after="120"/>
        <w:jc w:val="both"/>
        <w:rPr>
          <w:szCs w:val="22"/>
          <w:lang w:eastAsia="en-US"/>
        </w:rPr>
      </w:pPr>
      <w:r w:rsidRPr="00504B2B">
        <w:rPr>
          <w:szCs w:val="22"/>
          <w:lang w:eastAsia="en-US"/>
        </w:rPr>
        <w:t>Les essais suivants seront réalisés pour chaque lot de 50 m</w:t>
      </w:r>
      <w:r w:rsidRPr="00504B2B">
        <w:rPr>
          <w:szCs w:val="22"/>
          <w:vertAlign w:val="superscript"/>
          <w:lang w:eastAsia="en-US"/>
        </w:rPr>
        <w:t>3</w:t>
      </w:r>
      <w:r w:rsidRPr="00504B2B">
        <w:rPr>
          <w:szCs w:val="22"/>
          <w:lang w:eastAsia="en-US"/>
        </w:rPr>
        <w:t xml:space="preserve"> de matériaux :</w:t>
      </w:r>
    </w:p>
    <w:p w14:paraId="2C4994F4"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2 essais d'analyse granulométrique par tamisage ;</w:t>
      </w:r>
    </w:p>
    <w:p w14:paraId="2C4994F5" w14:textId="77777777" w:rsidR="007B0B6C" w:rsidRPr="00504B2B" w:rsidRDefault="007B0B6C" w:rsidP="002D3661">
      <w:pPr>
        <w:numPr>
          <w:ilvl w:val="0"/>
          <w:numId w:val="41"/>
        </w:numPr>
        <w:spacing w:before="120" w:after="120"/>
        <w:contextualSpacing/>
        <w:jc w:val="both"/>
        <w:rPr>
          <w:szCs w:val="22"/>
          <w:lang w:eastAsia="en-US"/>
        </w:rPr>
      </w:pPr>
      <w:r w:rsidRPr="00504B2B">
        <w:rPr>
          <w:szCs w:val="22"/>
          <w:lang w:eastAsia="en-US"/>
        </w:rPr>
        <w:t>1 essai de propreté ;</w:t>
      </w:r>
    </w:p>
    <w:p w14:paraId="2C4994F6" w14:textId="77777777" w:rsidR="007B0B6C" w:rsidRDefault="007B0B6C" w:rsidP="002D3661">
      <w:pPr>
        <w:numPr>
          <w:ilvl w:val="0"/>
          <w:numId w:val="41"/>
        </w:numPr>
        <w:spacing w:before="120" w:after="120"/>
        <w:contextualSpacing/>
        <w:jc w:val="both"/>
        <w:rPr>
          <w:szCs w:val="22"/>
          <w:lang w:eastAsia="en-US"/>
        </w:rPr>
      </w:pPr>
      <w:r w:rsidRPr="00504B2B">
        <w:rPr>
          <w:szCs w:val="22"/>
          <w:lang w:eastAsia="en-US"/>
        </w:rPr>
        <w:t>1 essai de coefficient d'aplatissement.</w:t>
      </w:r>
    </w:p>
    <w:p w14:paraId="2C4994F7" w14:textId="77777777" w:rsidR="002C48A8" w:rsidRDefault="002C48A8" w:rsidP="002C48A8">
      <w:pPr>
        <w:spacing w:before="120" w:after="120"/>
        <w:contextualSpacing/>
        <w:jc w:val="both"/>
        <w:rPr>
          <w:szCs w:val="22"/>
          <w:lang w:eastAsia="en-US"/>
        </w:rPr>
      </w:pPr>
    </w:p>
    <w:p w14:paraId="2C4994F8" w14:textId="77777777" w:rsidR="002C48A8" w:rsidRPr="00504B2B" w:rsidRDefault="002C48A8" w:rsidP="002C48A8">
      <w:pPr>
        <w:spacing w:before="120" w:after="120"/>
        <w:contextualSpacing/>
        <w:jc w:val="both"/>
        <w:rPr>
          <w:szCs w:val="22"/>
          <w:lang w:eastAsia="en-US"/>
        </w:rPr>
      </w:pPr>
    </w:p>
    <w:p w14:paraId="2C4994F9" w14:textId="77777777" w:rsidR="007B0B6C" w:rsidRPr="00504B2B" w:rsidRDefault="007B0B6C" w:rsidP="006F7C31">
      <w:pPr>
        <w:spacing w:before="240" w:after="60"/>
        <w:jc w:val="both"/>
        <w:rPr>
          <w:b/>
          <w:szCs w:val="22"/>
          <w:lang w:eastAsia="en-US"/>
        </w:rPr>
      </w:pPr>
      <w:r w:rsidRPr="00504B2B">
        <w:rPr>
          <w:b/>
          <w:szCs w:val="22"/>
          <w:lang w:eastAsia="en-US"/>
        </w:rPr>
        <w:lastRenderedPageBreak/>
        <w:t>303-6 Liant Hydraulique</w:t>
      </w:r>
    </w:p>
    <w:p w14:paraId="2C4994FA" w14:textId="77777777" w:rsidR="007B0B6C" w:rsidRPr="00504B2B" w:rsidRDefault="007B0B6C" w:rsidP="006F7C31">
      <w:pPr>
        <w:spacing w:before="120" w:after="120"/>
        <w:jc w:val="both"/>
        <w:rPr>
          <w:b/>
          <w:i/>
          <w:szCs w:val="22"/>
          <w:lang w:eastAsia="en-US"/>
        </w:rPr>
      </w:pPr>
      <w:r w:rsidRPr="00504B2B">
        <w:rPr>
          <w:b/>
          <w:i/>
          <w:szCs w:val="22"/>
          <w:lang w:eastAsia="en-US"/>
        </w:rPr>
        <w:t>Prescription générale</w:t>
      </w:r>
    </w:p>
    <w:p w14:paraId="2C4994FB" w14:textId="77777777" w:rsidR="007B0B6C" w:rsidRPr="00504B2B" w:rsidRDefault="007B0B6C" w:rsidP="006F7C31">
      <w:pPr>
        <w:spacing w:before="120" w:after="120"/>
        <w:jc w:val="both"/>
        <w:rPr>
          <w:szCs w:val="22"/>
          <w:lang w:eastAsia="en-US"/>
        </w:rPr>
      </w:pPr>
      <w:r w:rsidRPr="00504B2B">
        <w:rPr>
          <w:szCs w:val="22"/>
          <w:lang w:eastAsia="en-US"/>
        </w:rPr>
        <w:t>Le ciment à utiliser est de ciment portland de type CEM I 42,5 N et 42,5R conforme à la norme NF EN 197-1. Le ciment est constitué d’au moins de 95% de clinker.</w:t>
      </w:r>
    </w:p>
    <w:p w14:paraId="2C4994FC" w14:textId="77777777" w:rsidR="007B0B6C" w:rsidRPr="00504B2B" w:rsidRDefault="007B0B6C" w:rsidP="006F7C31">
      <w:pPr>
        <w:spacing w:before="120" w:after="120"/>
        <w:jc w:val="both"/>
        <w:rPr>
          <w:szCs w:val="22"/>
          <w:lang w:eastAsia="en-US"/>
        </w:rPr>
      </w:pPr>
      <w:r w:rsidRPr="00504B2B">
        <w:rPr>
          <w:szCs w:val="22"/>
          <w:lang w:eastAsia="en-US"/>
        </w:rPr>
        <w:t>Les résistances garanties en compression sur mortier normalisé sont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7B0B6C" w:rsidRPr="00504B2B" w14:paraId="2C499500" w14:textId="77777777" w:rsidTr="006F7C31">
        <w:tc>
          <w:tcPr>
            <w:tcW w:w="3070" w:type="dxa"/>
            <w:shd w:val="clear" w:color="auto" w:fill="4F81BD"/>
          </w:tcPr>
          <w:p w14:paraId="2C4994FD" w14:textId="77777777" w:rsidR="007B0B6C" w:rsidRPr="00504B2B" w:rsidRDefault="007B0B6C" w:rsidP="006F7C31">
            <w:pPr>
              <w:spacing w:before="120" w:after="120"/>
              <w:jc w:val="center"/>
              <w:rPr>
                <w:b/>
                <w:bCs/>
                <w:color w:val="FFFFFF"/>
                <w:sz w:val="20"/>
                <w:lang w:val="en-US" w:eastAsia="en-US"/>
              </w:rPr>
            </w:pPr>
            <w:proofErr w:type="spellStart"/>
            <w:r w:rsidRPr="00504B2B">
              <w:rPr>
                <w:b/>
                <w:bCs/>
                <w:color w:val="FFFFFF"/>
                <w:sz w:val="20"/>
                <w:lang w:val="en-US" w:eastAsia="en-US"/>
              </w:rPr>
              <w:t>Classe</w:t>
            </w:r>
            <w:proofErr w:type="spellEnd"/>
            <w:r w:rsidRPr="00504B2B">
              <w:rPr>
                <w:b/>
                <w:bCs/>
                <w:color w:val="FFFFFF"/>
                <w:sz w:val="20"/>
                <w:lang w:val="en-US" w:eastAsia="en-US"/>
              </w:rPr>
              <w:t xml:space="preserve"> de </w:t>
            </w:r>
            <w:proofErr w:type="spellStart"/>
            <w:r w:rsidRPr="00504B2B">
              <w:rPr>
                <w:b/>
                <w:bCs/>
                <w:color w:val="FFFFFF"/>
                <w:sz w:val="20"/>
                <w:lang w:val="en-US" w:eastAsia="en-US"/>
              </w:rPr>
              <w:t>ciment</w:t>
            </w:r>
            <w:proofErr w:type="spellEnd"/>
          </w:p>
        </w:tc>
        <w:tc>
          <w:tcPr>
            <w:tcW w:w="3071" w:type="dxa"/>
            <w:shd w:val="clear" w:color="auto" w:fill="4F81BD"/>
          </w:tcPr>
          <w:p w14:paraId="2C4994FE" w14:textId="77777777" w:rsidR="007B0B6C" w:rsidRPr="00504B2B" w:rsidRDefault="007B0B6C" w:rsidP="006F7C31">
            <w:pPr>
              <w:spacing w:before="120" w:after="120"/>
              <w:jc w:val="center"/>
              <w:rPr>
                <w:b/>
                <w:bCs/>
                <w:color w:val="FFFFFF"/>
                <w:sz w:val="20"/>
                <w:lang w:eastAsia="en-US"/>
              </w:rPr>
            </w:pPr>
            <w:r w:rsidRPr="00504B2B">
              <w:rPr>
                <w:b/>
                <w:bCs/>
                <w:color w:val="FFFFFF"/>
                <w:sz w:val="20"/>
                <w:lang w:eastAsia="en-US"/>
              </w:rPr>
              <w:t>Résistance minimales en MPa garanties à 2 jours</w:t>
            </w:r>
          </w:p>
        </w:tc>
        <w:tc>
          <w:tcPr>
            <w:tcW w:w="3071" w:type="dxa"/>
            <w:shd w:val="clear" w:color="auto" w:fill="4F81BD"/>
          </w:tcPr>
          <w:p w14:paraId="2C4994FF" w14:textId="77777777" w:rsidR="007B0B6C" w:rsidRPr="00504B2B" w:rsidRDefault="007B0B6C" w:rsidP="006F7C31">
            <w:pPr>
              <w:spacing w:before="120" w:after="120"/>
              <w:jc w:val="center"/>
              <w:rPr>
                <w:b/>
                <w:bCs/>
                <w:color w:val="FFFFFF"/>
                <w:sz w:val="20"/>
                <w:lang w:eastAsia="en-US"/>
              </w:rPr>
            </w:pPr>
            <w:r w:rsidRPr="00504B2B">
              <w:rPr>
                <w:b/>
                <w:bCs/>
                <w:color w:val="FFFFFF"/>
                <w:sz w:val="20"/>
                <w:lang w:eastAsia="en-US"/>
              </w:rPr>
              <w:t>Résistance minimales en MPa garanties à 28 jours</w:t>
            </w:r>
          </w:p>
        </w:tc>
      </w:tr>
      <w:tr w:rsidR="007B0B6C" w:rsidRPr="00504B2B" w14:paraId="2C499504" w14:textId="77777777" w:rsidTr="006F7C31">
        <w:tc>
          <w:tcPr>
            <w:tcW w:w="3070" w:type="dxa"/>
          </w:tcPr>
          <w:p w14:paraId="2C499501" w14:textId="77777777" w:rsidR="007B0B6C" w:rsidRDefault="007B0B6C" w:rsidP="006F7C31">
            <w:pPr>
              <w:spacing w:before="120" w:after="120"/>
              <w:jc w:val="center"/>
              <w:rPr>
                <w:lang w:val="en-US" w:eastAsia="en-US"/>
              </w:rPr>
            </w:pPr>
            <w:r w:rsidRPr="00504B2B">
              <w:rPr>
                <w:lang w:val="en-US" w:eastAsia="en-US"/>
              </w:rPr>
              <w:t>42,5 N</w:t>
            </w:r>
          </w:p>
        </w:tc>
        <w:tc>
          <w:tcPr>
            <w:tcW w:w="3071" w:type="dxa"/>
          </w:tcPr>
          <w:p w14:paraId="2C499502" w14:textId="77777777" w:rsidR="007B0B6C" w:rsidRPr="001932A7" w:rsidRDefault="007B0B6C" w:rsidP="006F7C31">
            <w:pPr>
              <w:spacing w:before="120" w:after="120"/>
              <w:jc w:val="center"/>
              <w:rPr>
                <w:sz w:val="22"/>
                <w:lang w:val="en-US" w:eastAsia="en-US"/>
              </w:rPr>
            </w:pPr>
            <w:r w:rsidRPr="00504B2B">
              <w:rPr>
                <w:lang w:val="en-US" w:eastAsia="en-US"/>
              </w:rPr>
              <w:t>10</w:t>
            </w:r>
          </w:p>
        </w:tc>
        <w:tc>
          <w:tcPr>
            <w:tcW w:w="3071" w:type="dxa"/>
          </w:tcPr>
          <w:p w14:paraId="2C499503" w14:textId="77777777" w:rsidR="007B0B6C" w:rsidRPr="001932A7" w:rsidRDefault="007B0B6C" w:rsidP="006F7C31">
            <w:pPr>
              <w:spacing w:before="120" w:after="120"/>
              <w:jc w:val="center"/>
              <w:rPr>
                <w:sz w:val="22"/>
                <w:lang w:val="en-US" w:eastAsia="en-US"/>
              </w:rPr>
            </w:pPr>
            <w:r w:rsidRPr="00504B2B">
              <w:rPr>
                <w:lang w:val="en-US" w:eastAsia="en-US"/>
              </w:rPr>
              <w:t>42,5</w:t>
            </w:r>
          </w:p>
        </w:tc>
      </w:tr>
      <w:tr w:rsidR="007B0B6C" w:rsidRPr="00504B2B" w14:paraId="2C499508" w14:textId="77777777" w:rsidTr="006F7C31">
        <w:tc>
          <w:tcPr>
            <w:tcW w:w="3070" w:type="dxa"/>
          </w:tcPr>
          <w:p w14:paraId="2C499505" w14:textId="77777777" w:rsidR="007B0B6C" w:rsidRPr="001932A7" w:rsidRDefault="007B0B6C" w:rsidP="006F7C31">
            <w:pPr>
              <w:spacing w:before="120" w:after="120"/>
              <w:jc w:val="center"/>
              <w:rPr>
                <w:sz w:val="22"/>
                <w:lang w:val="en-US" w:eastAsia="en-US"/>
              </w:rPr>
            </w:pPr>
            <w:r w:rsidRPr="00504B2B">
              <w:rPr>
                <w:lang w:val="en-US" w:eastAsia="en-US"/>
              </w:rPr>
              <w:t>42,5 R</w:t>
            </w:r>
          </w:p>
        </w:tc>
        <w:tc>
          <w:tcPr>
            <w:tcW w:w="3071" w:type="dxa"/>
          </w:tcPr>
          <w:p w14:paraId="2C499506" w14:textId="77777777" w:rsidR="007B0B6C" w:rsidRPr="001932A7" w:rsidRDefault="007B0B6C" w:rsidP="006F7C31">
            <w:pPr>
              <w:spacing w:before="120" w:after="120"/>
              <w:jc w:val="center"/>
              <w:rPr>
                <w:sz w:val="22"/>
                <w:lang w:val="en-US" w:eastAsia="en-US"/>
              </w:rPr>
            </w:pPr>
            <w:r w:rsidRPr="00504B2B">
              <w:rPr>
                <w:lang w:val="en-US" w:eastAsia="en-US"/>
              </w:rPr>
              <w:t>20</w:t>
            </w:r>
          </w:p>
        </w:tc>
        <w:tc>
          <w:tcPr>
            <w:tcW w:w="3071" w:type="dxa"/>
          </w:tcPr>
          <w:p w14:paraId="2C499507" w14:textId="77777777" w:rsidR="007B0B6C" w:rsidRPr="001932A7" w:rsidRDefault="007B0B6C" w:rsidP="006F7C31">
            <w:pPr>
              <w:spacing w:before="120" w:after="120"/>
              <w:jc w:val="center"/>
              <w:rPr>
                <w:sz w:val="22"/>
                <w:lang w:val="en-US" w:eastAsia="en-US"/>
              </w:rPr>
            </w:pPr>
            <w:r w:rsidRPr="00504B2B">
              <w:rPr>
                <w:lang w:val="en-US" w:eastAsia="en-US"/>
              </w:rPr>
              <w:t>42,5</w:t>
            </w:r>
          </w:p>
        </w:tc>
      </w:tr>
    </w:tbl>
    <w:p w14:paraId="2C499509" w14:textId="77777777" w:rsidR="007B0B6C" w:rsidRPr="00C24D29" w:rsidRDefault="007B0B6C" w:rsidP="002D3661">
      <w:pPr>
        <w:pStyle w:val="Paragraphedeliste"/>
        <w:numPr>
          <w:ilvl w:val="0"/>
          <w:numId w:val="28"/>
        </w:numPr>
        <w:spacing w:before="120" w:after="120"/>
        <w:jc w:val="both"/>
        <w:rPr>
          <w:szCs w:val="22"/>
          <w:lang w:val="fr-FR"/>
        </w:rPr>
      </w:pPr>
      <w:r w:rsidRPr="00C24D29">
        <w:rPr>
          <w:szCs w:val="22"/>
          <w:lang w:val="fr-FR"/>
        </w:rPr>
        <w:t>Le début de prise doit être supérieur à 1 heure.</w:t>
      </w:r>
    </w:p>
    <w:p w14:paraId="2C49950A" w14:textId="77777777" w:rsidR="007B0B6C" w:rsidRPr="00C24D29" w:rsidRDefault="007B0B6C" w:rsidP="002D3661">
      <w:pPr>
        <w:pStyle w:val="Paragraphedeliste"/>
        <w:numPr>
          <w:ilvl w:val="0"/>
          <w:numId w:val="28"/>
        </w:numPr>
        <w:spacing w:before="120" w:after="120"/>
        <w:jc w:val="both"/>
        <w:rPr>
          <w:szCs w:val="22"/>
          <w:lang w:val="fr-FR"/>
        </w:rPr>
      </w:pPr>
      <w:r w:rsidRPr="00C24D29">
        <w:rPr>
          <w:szCs w:val="22"/>
          <w:lang w:val="fr-FR"/>
        </w:rPr>
        <w:t xml:space="preserve">Le retrait à 28 jours doit être inférieur à 1 000 </w:t>
      </w:r>
      <w:r w:rsidRPr="006F7C31">
        <w:rPr>
          <w:szCs w:val="22"/>
        </w:rPr>
        <w:t>μ</w:t>
      </w:r>
      <w:r w:rsidRPr="00C24D29">
        <w:rPr>
          <w:szCs w:val="22"/>
          <w:lang w:val="fr-FR"/>
        </w:rPr>
        <w:t>m/m.</w:t>
      </w:r>
    </w:p>
    <w:p w14:paraId="2C49950B" w14:textId="77777777" w:rsidR="007B0B6C" w:rsidRPr="00504B2B" w:rsidRDefault="007B0B6C" w:rsidP="006F7C31">
      <w:pPr>
        <w:spacing w:before="120" w:after="120"/>
        <w:jc w:val="both"/>
        <w:rPr>
          <w:b/>
          <w:i/>
          <w:spacing w:val="-2"/>
          <w:szCs w:val="22"/>
          <w:lang w:eastAsia="en-US"/>
        </w:rPr>
      </w:pPr>
      <w:r w:rsidRPr="00504B2B">
        <w:rPr>
          <w:b/>
          <w:i/>
          <w:spacing w:val="-2"/>
          <w:szCs w:val="22"/>
          <w:lang w:eastAsia="en-US"/>
        </w:rPr>
        <w:t>Mode d’approvisionnement et stockage</w:t>
      </w:r>
    </w:p>
    <w:p w14:paraId="2C49950C" w14:textId="77777777" w:rsidR="006F7C31" w:rsidRPr="006F7C31" w:rsidRDefault="006F7C31" w:rsidP="006F7C31">
      <w:pPr>
        <w:spacing w:before="120" w:after="120"/>
        <w:jc w:val="both"/>
        <w:rPr>
          <w:b/>
          <w:szCs w:val="22"/>
          <w:lang w:eastAsia="en-US"/>
        </w:rPr>
      </w:pPr>
      <w:r w:rsidRPr="006F7C31">
        <w:rPr>
          <w:b/>
          <w:szCs w:val="22"/>
          <w:lang w:eastAsia="en-US"/>
        </w:rPr>
        <w:t>Le titulaire doit prendre toutes les dispositions nécessaires pour respecter les normes de livraison et entreposage des liants.</w:t>
      </w:r>
      <w:r>
        <w:rPr>
          <w:b/>
          <w:szCs w:val="22"/>
          <w:lang w:eastAsia="en-US"/>
        </w:rPr>
        <w:t xml:space="preserve"> Les exigences ci-après sont valables aussi bien pour les lieux de stockages principales que pour les lieux d’entreposage secondaires au niveau des sites des travaux.</w:t>
      </w:r>
    </w:p>
    <w:p w14:paraId="2C49950D" w14:textId="77777777" w:rsidR="007B0B6C" w:rsidRPr="00504B2B" w:rsidRDefault="007B0B6C" w:rsidP="006F7C31">
      <w:pPr>
        <w:spacing w:before="120" w:after="120"/>
        <w:jc w:val="both"/>
        <w:rPr>
          <w:szCs w:val="22"/>
          <w:lang w:eastAsia="en-US"/>
        </w:rPr>
      </w:pPr>
      <w:r w:rsidRPr="00504B2B">
        <w:rPr>
          <w:szCs w:val="22"/>
          <w:lang w:eastAsia="en-US"/>
        </w:rPr>
        <w:t>Les ciments seront livrés en sacs ou en conteneurs. Dans chacun des cas, leur transport s'effectuera à l'abri des intempéries. Les ciments seront conservés dans des locaux bien ventilés, secs, à l’abri des intempéries et de l'humidité du sol. Chaque qualité de liant sera stockée séparément et correctement repérée. En particulier le lieu d'origine, le type, la finesse de mouture, le numéro de livraison et la date de fabrication seront soigneusement notés.</w:t>
      </w:r>
    </w:p>
    <w:p w14:paraId="2C49950E" w14:textId="77777777" w:rsidR="007B0B6C" w:rsidRPr="00504B2B" w:rsidRDefault="007B0B6C" w:rsidP="006F7C31">
      <w:pPr>
        <w:spacing w:before="120" w:after="120"/>
        <w:jc w:val="both"/>
        <w:rPr>
          <w:szCs w:val="22"/>
          <w:lang w:eastAsia="en-US"/>
        </w:rPr>
      </w:pPr>
      <w:r w:rsidRPr="00504B2B">
        <w:rPr>
          <w:szCs w:val="22"/>
          <w:lang w:eastAsia="en-US"/>
        </w:rPr>
        <w:t>Si le liant est livré en sacs, les aires de stockage auront une capacité suffisante pour un st</w:t>
      </w:r>
      <w:r w:rsidR="006F7C31">
        <w:rPr>
          <w:szCs w:val="22"/>
          <w:lang w:eastAsia="en-US"/>
        </w:rPr>
        <w:t>ockage et une manutention aisés.</w:t>
      </w:r>
      <w:r w:rsidRPr="00504B2B">
        <w:rPr>
          <w:szCs w:val="22"/>
          <w:lang w:eastAsia="en-US"/>
        </w:rPr>
        <w:t xml:space="preserve"> Les planches servant de plancher de stockage doivent être placées à plus de 50 cm au-dessus du sol. Pendant le transport, les sacs seront recouverts d'une bâche étanche.</w:t>
      </w:r>
    </w:p>
    <w:p w14:paraId="2C49950F" w14:textId="77777777" w:rsidR="007B0B6C" w:rsidRPr="00504B2B" w:rsidRDefault="007B0B6C" w:rsidP="006F7C31">
      <w:pPr>
        <w:spacing w:before="120" w:after="120"/>
        <w:jc w:val="both"/>
        <w:rPr>
          <w:szCs w:val="22"/>
          <w:lang w:eastAsia="en-US"/>
        </w:rPr>
      </w:pPr>
      <w:r w:rsidRPr="00504B2B">
        <w:rPr>
          <w:szCs w:val="22"/>
          <w:lang w:eastAsia="en-US"/>
        </w:rPr>
        <w:t>L'Entrepreneur prévoira sur le chantier une bascule permettant de peser la masse des sacs de ciment approvisionnés avec une précision d'un demi-kilo.</w:t>
      </w:r>
    </w:p>
    <w:p w14:paraId="2C499510" w14:textId="77777777" w:rsidR="007B0B6C" w:rsidRPr="00504B2B" w:rsidRDefault="007B0B6C" w:rsidP="006F7C31">
      <w:pPr>
        <w:spacing w:before="120" w:after="120"/>
        <w:jc w:val="both"/>
        <w:rPr>
          <w:szCs w:val="22"/>
          <w:lang w:eastAsia="en-US"/>
        </w:rPr>
      </w:pPr>
      <w:r w:rsidRPr="00504B2B">
        <w:rPr>
          <w:szCs w:val="22"/>
          <w:lang w:eastAsia="en-US"/>
        </w:rPr>
        <w:t>Pour le ciment livré en containers, l’entrepreneur assurera le nettoyage préalable des containers et en particulier l'élimination de tout résidu contenant du sucre ou des nitrates.</w:t>
      </w:r>
    </w:p>
    <w:p w14:paraId="2C499511" w14:textId="77777777" w:rsidR="007B0B6C" w:rsidRPr="00504B2B" w:rsidRDefault="007B0B6C" w:rsidP="006F7C31">
      <w:pPr>
        <w:spacing w:before="120" w:after="120"/>
        <w:jc w:val="both"/>
        <w:rPr>
          <w:szCs w:val="22"/>
          <w:lang w:eastAsia="en-US"/>
        </w:rPr>
      </w:pPr>
      <w:r w:rsidRPr="00504B2B">
        <w:rPr>
          <w:szCs w:val="22"/>
          <w:lang w:eastAsia="en-US"/>
        </w:rPr>
        <w:t xml:space="preserve">Il sera soumis aux frais de l’entrepreneur,  à une série d'essais normalisés pour vérifier qu'il répond bien aux spécifications exigées. Ces essais,  conformes aux séries de normes NF EN 196 seront notamment les suivants: </w:t>
      </w:r>
    </w:p>
    <w:p w14:paraId="2C499512"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 xml:space="preserve">Temps de prise, </w:t>
      </w:r>
    </w:p>
    <w:p w14:paraId="2C499513"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 xml:space="preserve">Résistance sur mortier normal, </w:t>
      </w:r>
    </w:p>
    <w:p w14:paraId="2C499514"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 xml:space="preserve">Stabilité à l'expansion à chaud et à froid, </w:t>
      </w:r>
    </w:p>
    <w:p w14:paraId="2C499515" w14:textId="77777777" w:rsidR="007B0B6C" w:rsidRDefault="007B0B6C" w:rsidP="002D3661">
      <w:pPr>
        <w:numPr>
          <w:ilvl w:val="0"/>
          <w:numId w:val="42"/>
        </w:numPr>
        <w:spacing w:before="120" w:after="120"/>
        <w:contextualSpacing/>
        <w:jc w:val="both"/>
        <w:rPr>
          <w:szCs w:val="22"/>
          <w:lang w:eastAsia="en-US"/>
        </w:rPr>
      </w:pPr>
      <w:r w:rsidRPr="00504B2B">
        <w:rPr>
          <w:szCs w:val="22"/>
          <w:lang w:eastAsia="en-US"/>
        </w:rPr>
        <w:t>Perte au feu et  finesse Blaine.</w:t>
      </w:r>
    </w:p>
    <w:p w14:paraId="2C499516" w14:textId="77777777" w:rsidR="006F7C31" w:rsidRPr="00504B2B" w:rsidRDefault="006F7C31" w:rsidP="006F7C31">
      <w:pPr>
        <w:spacing w:before="120" w:after="120"/>
        <w:contextualSpacing/>
        <w:jc w:val="both"/>
        <w:rPr>
          <w:szCs w:val="22"/>
          <w:lang w:eastAsia="en-US"/>
        </w:rPr>
      </w:pPr>
    </w:p>
    <w:p w14:paraId="2C499517" w14:textId="77777777" w:rsidR="007B0B6C" w:rsidRPr="00504B2B" w:rsidRDefault="007B0B6C" w:rsidP="006F7C31">
      <w:pPr>
        <w:spacing w:before="120" w:after="120"/>
        <w:jc w:val="both"/>
        <w:rPr>
          <w:szCs w:val="22"/>
          <w:lang w:eastAsia="en-US"/>
        </w:rPr>
      </w:pPr>
      <w:r w:rsidRPr="00504B2B">
        <w:rPr>
          <w:szCs w:val="22"/>
          <w:lang w:eastAsia="en-US"/>
        </w:rPr>
        <w:t>La résistance des briquettes de mortier normal sera d'au moins VINGT (20) kilogrammes par centimètres carré à SEPT (7) jours et VINGT CINQ (25) kilogrammes par centimètres carré à VINGT HUIT (28) jours.</w:t>
      </w:r>
    </w:p>
    <w:p w14:paraId="2C499518" w14:textId="77777777" w:rsidR="007B0B6C" w:rsidRPr="00504B2B" w:rsidRDefault="007B0B6C" w:rsidP="006F7C31">
      <w:pPr>
        <w:spacing w:before="120" w:after="120"/>
        <w:jc w:val="both"/>
        <w:rPr>
          <w:szCs w:val="22"/>
          <w:lang w:eastAsia="en-US"/>
        </w:rPr>
      </w:pPr>
      <w:r w:rsidRPr="00504B2B">
        <w:rPr>
          <w:szCs w:val="22"/>
          <w:lang w:eastAsia="en-US"/>
        </w:rPr>
        <w:t>Un prélèvement pour essais sera effectué par lot de fabrication sur chaque quantité approvisionnée. En cas de résultats  défavorables,  l'ensemble du lot sera rebuté à charge pour l’entrepreneur de demander une double contre-épreuve dans les conditions fixées à l'article 11 du fascicule 3 du CCTG.</w:t>
      </w:r>
    </w:p>
    <w:p w14:paraId="2C499519" w14:textId="77777777" w:rsidR="007B0B6C" w:rsidRPr="00504B2B" w:rsidRDefault="007B0B6C" w:rsidP="006F7C31">
      <w:pPr>
        <w:spacing w:before="120" w:after="120"/>
        <w:jc w:val="both"/>
        <w:rPr>
          <w:szCs w:val="22"/>
          <w:lang w:eastAsia="en-US"/>
        </w:rPr>
      </w:pPr>
      <w:r w:rsidRPr="00504B2B">
        <w:rPr>
          <w:szCs w:val="22"/>
          <w:lang w:eastAsia="en-US"/>
        </w:rPr>
        <w:lastRenderedPageBreak/>
        <w:t>Le ciment local pourra en être dispensé dès lors que l’entrepreneur pourra apporter la preuve que le lot a subi ces essais en usine.</w:t>
      </w:r>
    </w:p>
    <w:p w14:paraId="2C49951A" w14:textId="77777777" w:rsidR="007B0B6C" w:rsidRPr="00504B2B" w:rsidRDefault="007B0B6C" w:rsidP="006F7C31">
      <w:pPr>
        <w:spacing w:before="120" w:after="120"/>
        <w:jc w:val="both"/>
        <w:rPr>
          <w:szCs w:val="22"/>
          <w:lang w:eastAsia="en-US"/>
        </w:rPr>
      </w:pPr>
      <w:r w:rsidRPr="00504B2B">
        <w:rPr>
          <w:szCs w:val="22"/>
          <w:lang w:eastAsia="en-US"/>
        </w:rPr>
        <w:t>Les approvisionnements devront être constitués et renouvelés régulièrement de manière à disposer de quantités de ciment suffisantes pour assurer l'alimentation continue du chantier, mais sans entraîner de stockage anormalement long. Chaque livraison sera utilisée dans son ordre d’arrivée sur le chantier, sauf rejet par le contrôle.</w:t>
      </w:r>
    </w:p>
    <w:p w14:paraId="2C49951B" w14:textId="77777777" w:rsidR="007B0B6C" w:rsidRPr="00504B2B" w:rsidRDefault="007B0B6C" w:rsidP="006F7C31">
      <w:pPr>
        <w:spacing w:before="120" w:after="120"/>
        <w:jc w:val="both"/>
        <w:rPr>
          <w:b/>
          <w:i/>
          <w:spacing w:val="-2"/>
          <w:szCs w:val="22"/>
          <w:lang w:eastAsia="en-US"/>
        </w:rPr>
      </w:pPr>
      <w:r w:rsidRPr="00504B2B">
        <w:rPr>
          <w:b/>
          <w:i/>
          <w:spacing w:val="-2"/>
          <w:szCs w:val="22"/>
          <w:lang w:eastAsia="en-US"/>
        </w:rPr>
        <w:t>Contrôles</w:t>
      </w:r>
    </w:p>
    <w:p w14:paraId="2C49951C" w14:textId="77777777" w:rsidR="007B0B6C" w:rsidRPr="00504B2B" w:rsidRDefault="007B0B6C" w:rsidP="006F7C31">
      <w:pPr>
        <w:widowControl w:val="0"/>
        <w:adjustRightInd w:val="0"/>
        <w:spacing w:before="120" w:after="120" w:line="360" w:lineRule="atLeast"/>
        <w:jc w:val="both"/>
        <w:textAlignment w:val="baseline"/>
        <w:rPr>
          <w:snapToGrid w:val="0"/>
          <w:szCs w:val="22"/>
          <w:lang w:eastAsia="fr-FR"/>
        </w:rPr>
      </w:pPr>
      <w:r w:rsidRPr="00504B2B">
        <w:rPr>
          <w:snapToGrid w:val="0"/>
          <w:szCs w:val="22"/>
          <w:lang w:eastAsia="fr-FR"/>
        </w:rPr>
        <w:t>Les contrôles seront réalisés conformément à la norme NF P 15-300 :</w:t>
      </w:r>
    </w:p>
    <w:p w14:paraId="2C49951D"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Vérification des emballages et bordereaux de livraison. Dans le cas où l'usine productrice ne serait pas homologuée à la marque NF-VP le bordereau de livraison devra comporter les éléments d'identification du lot de production, chaque lot de production devra faire l'objet d'un certificat de contrôle qui devra pouvoir être obtenu par le Maître d’Œuvre à sa demande,</w:t>
      </w:r>
    </w:p>
    <w:p w14:paraId="2C49951E"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Reconnaissance rapide selon la norme NF P 15-466,</w:t>
      </w:r>
    </w:p>
    <w:p w14:paraId="2C49951F"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Prélèvement conservatoire. A la demande du Maître d’Œuvre, si des anomalies susceptibles d'être imputées  à la qualité du ciment livré sont constatées moins de six mois après le prélèvement, sur des ouvrages ou sur des éprouvettes de bétons, des essais de vérification de conformité aux normes seront réalisés sur ce prélèvement,</w:t>
      </w:r>
    </w:p>
    <w:p w14:paraId="2C499520" w14:textId="77777777" w:rsidR="007B0B6C" w:rsidRPr="00504B2B" w:rsidRDefault="007B0B6C" w:rsidP="002D3661">
      <w:pPr>
        <w:numPr>
          <w:ilvl w:val="0"/>
          <w:numId w:val="42"/>
        </w:numPr>
        <w:spacing w:before="120" w:after="120"/>
        <w:contextualSpacing/>
        <w:jc w:val="both"/>
        <w:rPr>
          <w:szCs w:val="22"/>
          <w:lang w:eastAsia="en-US"/>
        </w:rPr>
      </w:pPr>
      <w:r w:rsidRPr="00504B2B">
        <w:rPr>
          <w:szCs w:val="22"/>
          <w:lang w:eastAsia="en-US"/>
        </w:rPr>
        <w:t xml:space="preserve">Vérification de conformité aux normes </w:t>
      </w:r>
    </w:p>
    <w:p w14:paraId="2C499521" w14:textId="77777777" w:rsidR="007B0B6C" w:rsidRPr="00504B2B" w:rsidRDefault="007B0B6C" w:rsidP="006F7C31">
      <w:pPr>
        <w:spacing w:before="120" w:after="120"/>
        <w:jc w:val="both"/>
        <w:rPr>
          <w:szCs w:val="22"/>
          <w:lang w:eastAsia="en-US"/>
        </w:rPr>
      </w:pPr>
      <w:r w:rsidRPr="00504B2B">
        <w:rPr>
          <w:szCs w:val="22"/>
          <w:lang w:eastAsia="en-US"/>
        </w:rPr>
        <w:t>Les essais de reconnaissance rapide et les prélèvements conservatoires seront réalisés pour chaque lot de livraison ou au minimum pour chaque lot de 20 tonnes.</w:t>
      </w:r>
    </w:p>
    <w:p w14:paraId="2C499522" w14:textId="77777777" w:rsidR="007B0B6C" w:rsidRPr="00504B2B" w:rsidRDefault="007B0B6C" w:rsidP="006F7C31">
      <w:pPr>
        <w:spacing w:before="120" w:after="120"/>
        <w:jc w:val="both"/>
        <w:rPr>
          <w:szCs w:val="22"/>
          <w:lang w:eastAsia="en-US"/>
        </w:rPr>
      </w:pPr>
      <w:r w:rsidRPr="00504B2B">
        <w:rPr>
          <w:szCs w:val="22"/>
          <w:lang w:eastAsia="en-US"/>
        </w:rPr>
        <w:t>La vérification de conformité aux normes sera réalisée à la demande du Maître d’Œuvre. Il sera réalisé au minimum un essai sur le premier lot de livraison et si l'Entrepreneur est amené à changer d'usine productrice sur le premier lot de livraison de chaque fournisseur.</w:t>
      </w:r>
    </w:p>
    <w:p w14:paraId="2C499523" w14:textId="77777777" w:rsidR="007B0B6C" w:rsidRPr="00504B2B" w:rsidRDefault="007B0B6C" w:rsidP="006F7C31">
      <w:pPr>
        <w:spacing w:before="120" w:after="120"/>
        <w:jc w:val="both"/>
        <w:rPr>
          <w:szCs w:val="22"/>
          <w:lang w:eastAsia="en-US"/>
        </w:rPr>
      </w:pPr>
      <w:r w:rsidRPr="00504B2B">
        <w:rPr>
          <w:szCs w:val="22"/>
          <w:lang w:eastAsia="en-US"/>
        </w:rPr>
        <w:t>Tout lot de livraison non conforme sera rebuté. Tout lot présentant des signes de fausse prise ou d'éventement sera rebuté.</w:t>
      </w:r>
    </w:p>
    <w:p w14:paraId="2C499524" w14:textId="77777777" w:rsidR="007B0B6C" w:rsidRPr="00504B2B" w:rsidRDefault="007B0B6C" w:rsidP="007B0B6C">
      <w:pPr>
        <w:spacing w:before="60" w:after="60"/>
        <w:jc w:val="both"/>
        <w:rPr>
          <w:szCs w:val="22"/>
          <w:lang w:eastAsia="en-US"/>
        </w:rPr>
      </w:pPr>
    </w:p>
    <w:p w14:paraId="2C499525" w14:textId="77777777" w:rsidR="007B0B6C" w:rsidRPr="00504B2B" w:rsidRDefault="007B0B6C" w:rsidP="007B0B6C">
      <w:pPr>
        <w:spacing w:before="60" w:after="60"/>
        <w:jc w:val="both"/>
        <w:rPr>
          <w:b/>
          <w:szCs w:val="22"/>
          <w:lang w:eastAsia="en-US"/>
        </w:rPr>
      </w:pPr>
      <w:r w:rsidRPr="00504B2B">
        <w:rPr>
          <w:b/>
          <w:szCs w:val="22"/>
          <w:lang w:eastAsia="en-US"/>
        </w:rPr>
        <w:t>303-7 Coffrage</w:t>
      </w:r>
    </w:p>
    <w:p w14:paraId="2C499526" w14:textId="77777777" w:rsidR="007B0B6C" w:rsidRPr="004B7FD1" w:rsidRDefault="007B0B6C" w:rsidP="007B0B6C">
      <w:pPr>
        <w:autoSpaceDE w:val="0"/>
        <w:autoSpaceDN w:val="0"/>
        <w:adjustRightInd w:val="0"/>
        <w:rPr>
          <w:szCs w:val="22"/>
          <w:u w:val="single"/>
          <w:lang w:eastAsia="zh-TW"/>
        </w:rPr>
      </w:pPr>
      <w:r w:rsidRPr="004B7FD1">
        <w:rPr>
          <w:szCs w:val="22"/>
          <w:u w:val="single"/>
          <w:lang w:eastAsia="zh-TW"/>
        </w:rPr>
        <w:t>Généralités</w:t>
      </w:r>
    </w:p>
    <w:p w14:paraId="2C499527" w14:textId="77777777" w:rsidR="007B0B6C" w:rsidRPr="006F7C31" w:rsidRDefault="007B0B6C" w:rsidP="006F7C31">
      <w:pPr>
        <w:autoSpaceDE w:val="0"/>
        <w:autoSpaceDN w:val="0"/>
        <w:adjustRightInd w:val="0"/>
        <w:spacing w:before="120" w:after="120"/>
        <w:jc w:val="both"/>
        <w:rPr>
          <w:lang w:eastAsia="zh-TW"/>
        </w:rPr>
      </w:pPr>
      <w:r w:rsidRPr="006F7C31">
        <w:rPr>
          <w:lang w:eastAsia="zh-TW"/>
        </w:rPr>
        <w:t>Les prescriptions du présent article se réfèrent aux articles 16, 17 et 18 du titre premier du fascicule 65 du CCTG.</w:t>
      </w:r>
    </w:p>
    <w:p w14:paraId="2C499528" w14:textId="77777777" w:rsidR="007B0B6C" w:rsidRPr="006F7C31" w:rsidRDefault="007B0B6C" w:rsidP="006F7C31">
      <w:pPr>
        <w:autoSpaceDE w:val="0"/>
        <w:autoSpaceDN w:val="0"/>
        <w:adjustRightInd w:val="0"/>
        <w:spacing w:before="120" w:after="120"/>
        <w:rPr>
          <w:u w:val="single"/>
          <w:lang w:eastAsia="zh-TW"/>
        </w:rPr>
      </w:pPr>
      <w:r w:rsidRPr="006F7C31">
        <w:rPr>
          <w:u w:val="single"/>
          <w:lang w:eastAsia="zh-TW"/>
        </w:rPr>
        <w:t>Définition</w:t>
      </w:r>
    </w:p>
    <w:p w14:paraId="2C499529" w14:textId="77777777" w:rsidR="007B0B6C" w:rsidRPr="006F7C31" w:rsidRDefault="007B0B6C" w:rsidP="006F7C31">
      <w:pPr>
        <w:autoSpaceDE w:val="0"/>
        <w:autoSpaceDN w:val="0"/>
        <w:adjustRightInd w:val="0"/>
        <w:spacing w:before="120" w:after="120"/>
        <w:rPr>
          <w:lang w:eastAsia="zh-TW"/>
        </w:rPr>
      </w:pPr>
      <w:r w:rsidRPr="006F7C31">
        <w:rPr>
          <w:lang w:eastAsia="zh-TW"/>
        </w:rPr>
        <w:t>Dans tout ce qui suit on appelle :</w:t>
      </w:r>
    </w:p>
    <w:p w14:paraId="2C49952A" w14:textId="77777777" w:rsidR="007B0B6C" w:rsidRPr="006F7C31" w:rsidRDefault="007B0B6C" w:rsidP="002D3661">
      <w:pPr>
        <w:numPr>
          <w:ilvl w:val="0"/>
          <w:numId w:val="42"/>
        </w:numPr>
        <w:spacing w:before="120" w:after="120"/>
        <w:contextualSpacing/>
        <w:jc w:val="both"/>
        <w:rPr>
          <w:lang w:eastAsia="zh-TW"/>
        </w:rPr>
      </w:pPr>
      <w:r w:rsidRPr="006F7C31">
        <w:rPr>
          <w:lang w:eastAsia="zh-TW"/>
        </w:rPr>
        <w:t>"</w:t>
      </w:r>
      <w:r w:rsidRPr="006F7C31">
        <w:rPr>
          <w:lang w:eastAsia="en-US"/>
        </w:rPr>
        <w:t>Irrégularité</w:t>
      </w:r>
      <w:r w:rsidRPr="006F7C31">
        <w:rPr>
          <w:lang w:eastAsia="zh-TW"/>
        </w:rPr>
        <w:t xml:space="preserve"> singulière" toute irrégularité localisée résultant d'un déplacement, d'une mauvaise mise en place ou d'un mauvais état de coffrages (ou de toute autre cause).</w:t>
      </w:r>
    </w:p>
    <w:p w14:paraId="2C49952B" w14:textId="77777777" w:rsidR="007B0B6C" w:rsidRDefault="007B0B6C" w:rsidP="002D3661">
      <w:pPr>
        <w:numPr>
          <w:ilvl w:val="0"/>
          <w:numId w:val="42"/>
        </w:numPr>
        <w:spacing w:before="120" w:after="120"/>
        <w:contextualSpacing/>
        <w:jc w:val="both"/>
        <w:rPr>
          <w:lang w:eastAsia="zh-TW"/>
        </w:rPr>
      </w:pPr>
      <w:r w:rsidRPr="006F7C31">
        <w:rPr>
          <w:lang w:eastAsia="zh-TW"/>
        </w:rPr>
        <w:t>"Irrégularité graduelle" toutes les autres irrégularités par rapport à l'implantation théorique des coffrages, sauf les nids de cailloux et pertes de laitance, notamment aux reprises, qui ne sont pas considérés comme des irrégularités mais comme des défauts.</w:t>
      </w:r>
    </w:p>
    <w:p w14:paraId="2C49952C" w14:textId="77777777" w:rsidR="006F7C31" w:rsidRPr="006F7C31" w:rsidRDefault="006F7C31" w:rsidP="006F7C31">
      <w:pPr>
        <w:spacing w:before="120" w:after="120"/>
        <w:contextualSpacing/>
        <w:jc w:val="both"/>
        <w:rPr>
          <w:lang w:eastAsia="zh-TW"/>
        </w:rPr>
      </w:pPr>
    </w:p>
    <w:p w14:paraId="2C49952D" w14:textId="77777777" w:rsidR="007B0B6C" w:rsidRPr="004B7FD1" w:rsidRDefault="007B0B6C" w:rsidP="006F7C31">
      <w:pPr>
        <w:autoSpaceDE w:val="0"/>
        <w:autoSpaceDN w:val="0"/>
        <w:adjustRightInd w:val="0"/>
        <w:spacing w:before="120" w:after="120"/>
        <w:rPr>
          <w:szCs w:val="22"/>
          <w:u w:val="single"/>
          <w:lang w:eastAsia="zh-TW"/>
        </w:rPr>
      </w:pPr>
      <w:r w:rsidRPr="004B7FD1">
        <w:rPr>
          <w:szCs w:val="22"/>
          <w:u w:val="single"/>
          <w:lang w:eastAsia="zh-TW"/>
        </w:rPr>
        <w:t>Détermination des irrégularités</w:t>
      </w:r>
    </w:p>
    <w:p w14:paraId="2C49952E" w14:textId="77777777" w:rsidR="007B0B6C" w:rsidRPr="002C48A8" w:rsidRDefault="007B0B6C" w:rsidP="002D3661">
      <w:pPr>
        <w:numPr>
          <w:ilvl w:val="0"/>
          <w:numId w:val="42"/>
        </w:numPr>
        <w:spacing w:before="120" w:after="120"/>
        <w:contextualSpacing/>
        <w:jc w:val="both"/>
        <w:rPr>
          <w:lang w:eastAsia="zh-TW"/>
        </w:rPr>
      </w:pPr>
      <w:r w:rsidRPr="002C48A8">
        <w:rPr>
          <w:lang w:eastAsia="zh-TW"/>
        </w:rPr>
        <w:t>"Irrégularités singulières" : par mesure directe ou par mesure avec un gabarit consistant en une règle de 20 cm de longueur.</w:t>
      </w:r>
    </w:p>
    <w:p w14:paraId="2C49952F" w14:textId="77777777" w:rsidR="007B0B6C" w:rsidRDefault="007B0B6C" w:rsidP="002D3661">
      <w:pPr>
        <w:numPr>
          <w:ilvl w:val="0"/>
          <w:numId w:val="42"/>
        </w:numPr>
        <w:spacing w:before="120" w:after="120"/>
        <w:contextualSpacing/>
        <w:jc w:val="both"/>
        <w:rPr>
          <w:lang w:eastAsia="zh-TW"/>
        </w:rPr>
      </w:pPr>
      <w:r w:rsidRPr="002C48A8">
        <w:rPr>
          <w:lang w:eastAsia="zh-TW"/>
        </w:rPr>
        <w:t>"Irrégularités singulières" : par gabarit consistant en une règle pour les surfaces planes et en son équivalant pour les surfaces courbes. La longueur du gabarit est de 1,50 m.</w:t>
      </w:r>
    </w:p>
    <w:p w14:paraId="2C499530" w14:textId="77777777" w:rsidR="002C48A8" w:rsidRDefault="002C48A8" w:rsidP="002C48A8">
      <w:pPr>
        <w:spacing w:before="120" w:after="120"/>
        <w:contextualSpacing/>
        <w:jc w:val="both"/>
        <w:rPr>
          <w:lang w:eastAsia="zh-TW"/>
        </w:rPr>
      </w:pPr>
    </w:p>
    <w:p w14:paraId="2C499531" w14:textId="77777777" w:rsidR="002C48A8" w:rsidRPr="002C48A8" w:rsidRDefault="002C48A8" w:rsidP="002C48A8">
      <w:pPr>
        <w:spacing w:before="120" w:after="120"/>
        <w:contextualSpacing/>
        <w:jc w:val="both"/>
        <w:rPr>
          <w:lang w:eastAsia="zh-TW"/>
        </w:rPr>
      </w:pPr>
    </w:p>
    <w:p w14:paraId="2C499532" w14:textId="77777777" w:rsidR="007B0B6C" w:rsidRPr="001932A7" w:rsidRDefault="007B0B6C" w:rsidP="006F7C31">
      <w:pPr>
        <w:autoSpaceDE w:val="0"/>
        <w:autoSpaceDN w:val="0"/>
        <w:adjustRightInd w:val="0"/>
        <w:spacing w:before="120" w:after="120"/>
        <w:rPr>
          <w:b/>
          <w:bCs/>
          <w:sz w:val="22"/>
          <w:szCs w:val="22"/>
          <w:lang w:eastAsia="zh-TW"/>
        </w:rPr>
      </w:pPr>
      <w:r w:rsidRPr="004B7FD1">
        <w:rPr>
          <w:bCs/>
          <w:szCs w:val="22"/>
          <w:u w:val="single"/>
          <w:lang w:eastAsia="zh-TW"/>
        </w:rPr>
        <w:lastRenderedPageBreak/>
        <w:t>Classes de coffrages, tolérances et correction des irrégularités</w:t>
      </w:r>
    </w:p>
    <w:p w14:paraId="2C499533"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Les différentes classes de coffrages sont les suivantes :</w:t>
      </w:r>
    </w:p>
    <w:p w14:paraId="2C499534" w14:textId="77777777" w:rsidR="007B0B6C" w:rsidRPr="002C48A8" w:rsidRDefault="007B0B6C" w:rsidP="002D3661">
      <w:pPr>
        <w:numPr>
          <w:ilvl w:val="0"/>
          <w:numId w:val="42"/>
        </w:numPr>
        <w:spacing w:before="120" w:after="120"/>
        <w:contextualSpacing/>
        <w:jc w:val="both"/>
        <w:rPr>
          <w:lang w:eastAsia="zh-TW"/>
        </w:rPr>
      </w:pPr>
      <w:r w:rsidRPr="002C48A8">
        <w:rPr>
          <w:lang w:eastAsia="zh-TW"/>
        </w:rPr>
        <w:t>Classe l</w:t>
      </w:r>
    </w:p>
    <w:p w14:paraId="2C499535" w14:textId="77777777" w:rsidR="007B0B6C" w:rsidRPr="002C48A8" w:rsidRDefault="007B0B6C" w:rsidP="002D3661">
      <w:pPr>
        <w:numPr>
          <w:ilvl w:val="0"/>
          <w:numId w:val="46"/>
        </w:numPr>
        <w:autoSpaceDE w:val="0"/>
        <w:autoSpaceDN w:val="0"/>
        <w:adjustRightInd w:val="0"/>
        <w:spacing w:before="120" w:after="120"/>
        <w:contextualSpacing/>
        <w:jc w:val="both"/>
        <w:rPr>
          <w:lang w:eastAsia="zh-TW"/>
        </w:rPr>
      </w:pPr>
      <w:r w:rsidRPr="002C48A8">
        <w:rPr>
          <w:lang w:eastAsia="zh-TW"/>
        </w:rPr>
        <w:t>Destination : coffrages ordinaires pour les parements non vus et les joints des ouvrages et, en général, toutes les structures ne nécessitant pas un fini spécial.</w:t>
      </w:r>
    </w:p>
    <w:p w14:paraId="2C499536" w14:textId="77777777" w:rsidR="007B0B6C" w:rsidRPr="002C48A8" w:rsidRDefault="007B0B6C" w:rsidP="002D3661">
      <w:pPr>
        <w:numPr>
          <w:ilvl w:val="0"/>
          <w:numId w:val="46"/>
        </w:numPr>
        <w:autoSpaceDE w:val="0"/>
        <w:autoSpaceDN w:val="0"/>
        <w:adjustRightInd w:val="0"/>
        <w:spacing w:before="120" w:after="120"/>
        <w:contextualSpacing/>
        <w:jc w:val="both"/>
        <w:rPr>
          <w:lang w:eastAsia="zh-TW"/>
        </w:rPr>
      </w:pPr>
      <w:r w:rsidRPr="002C48A8">
        <w:rPr>
          <w:lang w:eastAsia="zh-TW"/>
        </w:rPr>
        <w:t>Tolérances maximales :</w:t>
      </w:r>
    </w:p>
    <w:p w14:paraId="2C499537"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irrégularités singulières: 4 mm</w:t>
      </w:r>
    </w:p>
    <w:p w14:paraId="2C499538"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Irrégularités graduelles: 8 mm</w:t>
      </w:r>
    </w:p>
    <w:p w14:paraId="2C499539"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écartement des joints: 2 mm.</w:t>
      </w:r>
    </w:p>
    <w:p w14:paraId="2C49953A"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implantation: 3 mm.</w:t>
      </w:r>
    </w:p>
    <w:p w14:paraId="2C49953B" w14:textId="77777777" w:rsidR="002C48A8" w:rsidRDefault="007B0B6C" w:rsidP="002C48A8">
      <w:pPr>
        <w:autoSpaceDE w:val="0"/>
        <w:autoSpaceDN w:val="0"/>
        <w:adjustRightInd w:val="0"/>
        <w:spacing w:before="120" w:after="120"/>
        <w:ind w:left="720"/>
        <w:contextualSpacing/>
        <w:jc w:val="both"/>
        <w:rPr>
          <w:lang w:eastAsia="zh-TW"/>
        </w:rPr>
      </w:pPr>
      <w:r w:rsidRPr="002C48A8">
        <w:rPr>
          <w:lang w:eastAsia="zh-TW"/>
        </w:rPr>
        <w:t>Toutes les irrégularités dépassant les valeurs prescrites sont corrigées, en principe, par bouchage et meulage pour obtenir les tolérances spécifiées.</w:t>
      </w:r>
    </w:p>
    <w:p w14:paraId="2C49953C" w14:textId="77777777" w:rsidR="002C48A8" w:rsidRPr="002C48A8" w:rsidRDefault="002C48A8" w:rsidP="002C48A8">
      <w:pPr>
        <w:autoSpaceDE w:val="0"/>
        <w:autoSpaceDN w:val="0"/>
        <w:adjustRightInd w:val="0"/>
        <w:spacing w:before="120" w:after="120"/>
        <w:contextualSpacing/>
        <w:jc w:val="both"/>
        <w:rPr>
          <w:lang w:eastAsia="zh-TW"/>
        </w:rPr>
      </w:pPr>
    </w:p>
    <w:p w14:paraId="2C49953D" w14:textId="77777777" w:rsidR="007B0B6C" w:rsidRPr="002C48A8" w:rsidRDefault="007B0B6C" w:rsidP="002D3661">
      <w:pPr>
        <w:numPr>
          <w:ilvl w:val="0"/>
          <w:numId w:val="42"/>
        </w:numPr>
        <w:spacing w:before="120" w:after="120"/>
        <w:contextualSpacing/>
        <w:jc w:val="both"/>
        <w:rPr>
          <w:lang w:eastAsia="zh-TW"/>
        </w:rPr>
      </w:pPr>
      <w:r w:rsidRPr="002C48A8">
        <w:rPr>
          <w:lang w:eastAsia="zh-TW"/>
        </w:rPr>
        <w:t>Classe II</w:t>
      </w:r>
    </w:p>
    <w:p w14:paraId="2C49953E" w14:textId="77777777" w:rsidR="007B0B6C" w:rsidRPr="002C48A8" w:rsidRDefault="007B0B6C" w:rsidP="002D3661">
      <w:pPr>
        <w:numPr>
          <w:ilvl w:val="0"/>
          <w:numId w:val="46"/>
        </w:numPr>
        <w:autoSpaceDE w:val="0"/>
        <w:autoSpaceDN w:val="0"/>
        <w:adjustRightInd w:val="0"/>
        <w:spacing w:before="120" w:after="120"/>
        <w:contextualSpacing/>
        <w:jc w:val="both"/>
        <w:rPr>
          <w:lang w:eastAsia="zh-TW"/>
        </w:rPr>
      </w:pPr>
      <w:r w:rsidRPr="002C48A8">
        <w:rPr>
          <w:lang w:eastAsia="zh-TW"/>
        </w:rPr>
        <w:t>Destination : coffrages soignés pour parements vus ainsi que pour toute zone d’écoulement hydraulique.</w:t>
      </w:r>
    </w:p>
    <w:p w14:paraId="2C49953F" w14:textId="77777777" w:rsidR="007B0B6C" w:rsidRPr="002C48A8" w:rsidRDefault="007B0B6C" w:rsidP="002D3661">
      <w:pPr>
        <w:numPr>
          <w:ilvl w:val="0"/>
          <w:numId w:val="46"/>
        </w:numPr>
        <w:autoSpaceDE w:val="0"/>
        <w:autoSpaceDN w:val="0"/>
        <w:adjustRightInd w:val="0"/>
        <w:spacing w:before="120" w:after="120"/>
        <w:contextualSpacing/>
        <w:jc w:val="both"/>
        <w:rPr>
          <w:lang w:eastAsia="zh-TW"/>
        </w:rPr>
      </w:pPr>
      <w:r w:rsidRPr="002C48A8">
        <w:rPr>
          <w:lang w:eastAsia="zh-TW"/>
        </w:rPr>
        <w:t>Tolérances maximales :</w:t>
      </w:r>
    </w:p>
    <w:p w14:paraId="2C499540"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 Irrégularités singulières : 3 mm</w:t>
      </w:r>
    </w:p>
    <w:p w14:paraId="2C499541"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 Irrégularités graduelles : 4 mm</w:t>
      </w:r>
    </w:p>
    <w:p w14:paraId="2C499542"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 Ecartement des joints : 0,5 mm.</w:t>
      </w:r>
    </w:p>
    <w:p w14:paraId="2C499543" w14:textId="77777777" w:rsidR="007B0B6C" w:rsidRPr="002C48A8" w:rsidRDefault="007B0B6C" w:rsidP="002D3661">
      <w:pPr>
        <w:numPr>
          <w:ilvl w:val="1"/>
          <w:numId w:val="47"/>
        </w:numPr>
        <w:autoSpaceDE w:val="0"/>
        <w:autoSpaceDN w:val="0"/>
        <w:adjustRightInd w:val="0"/>
        <w:spacing w:before="120" w:after="120"/>
        <w:contextualSpacing/>
        <w:jc w:val="both"/>
        <w:rPr>
          <w:lang w:eastAsia="zh-TW"/>
        </w:rPr>
      </w:pPr>
      <w:r w:rsidRPr="002C48A8">
        <w:rPr>
          <w:lang w:eastAsia="zh-TW"/>
        </w:rPr>
        <w:t>· Implantation : 1 mm</w:t>
      </w:r>
    </w:p>
    <w:p w14:paraId="2C499544" w14:textId="77777777" w:rsidR="007B0B6C" w:rsidRPr="002C48A8" w:rsidRDefault="007B0B6C" w:rsidP="002C48A8">
      <w:pPr>
        <w:autoSpaceDE w:val="0"/>
        <w:autoSpaceDN w:val="0"/>
        <w:adjustRightInd w:val="0"/>
        <w:spacing w:before="120" w:after="120"/>
        <w:jc w:val="both"/>
        <w:rPr>
          <w:lang w:eastAsia="zh-TW"/>
        </w:rPr>
      </w:pPr>
      <w:r w:rsidRPr="002C48A8">
        <w:rPr>
          <w:lang w:eastAsia="zh-TW"/>
        </w:rPr>
        <w:t>Toutes les irrégularités singulières sont, quelle que soit leur profondeur, meulées suivant des chanfreins de 1 sur 50. Toute irrégularité en dehors des spécifications, qui ne pourrait être corrigée par bouchardage et par meulage, est réparée avec des résines époxy. La mise en place de ces résines doit être effectuée par des spécialistes.</w:t>
      </w:r>
    </w:p>
    <w:p w14:paraId="2C499545"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Les dessins d'exécution définissent, pour chaque parement d'ouvrage, la classe dans laquelle se situe le coffrage dans lequel il doit être coulé.</w:t>
      </w:r>
    </w:p>
    <w:p w14:paraId="2C499546" w14:textId="77777777" w:rsidR="007B0B6C" w:rsidRPr="004B7FD1" w:rsidRDefault="007B0B6C" w:rsidP="006F7C31">
      <w:pPr>
        <w:autoSpaceDE w:val="0"/>
        <w:autoSpaceDN w:val="0"/>
        <w:adjustRightInd w:val="0"/>
        <w:spacing w:before="120" w:after="120"/>
        <w:rPr>
          <w:bCs/>
          <w:szCs w:val="22"/>
          <w:u w:val="single"/>
          <w:lang w:eastAsia="zh-TW"/>
        </w:rPr>
      </w:pPr>
      <w:r w:rsidRPr="004B7FD1">
        <w:rPr>
          <w:bCs/>
          <w:szCs w:val="22"/>
          <w:u w:val="single"/>
          <w:lang w:eastAsia="zh-TW"/>
        </w:rPr>
        <w:t>Prescriptions communes à tous les ouvrages :</w:t>
      </w:r>
    </w:p>
    <w:p w14:paraId="2C499547"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 xml:space="preserve">Les coffrages sont en général </w:t>
      </w:r>
      <w:r w:rsidR="002C48A8">
        <w:rPr>
          <w:lang w:eastAsia="zh-TW"/>
        </w:rPr>
        <w:t>des coffrages en contreplaqué bakélisé</w:t>
      </w:r>
      <w:r w:rsidRPr="002C48A8">
        <w:rPr>
          <w:lang w:eastAsia="zh-TW"/>
        </w:rPr>
        <w:t xml:space="preserve"> et, aussi bien en ce qui concerne les panneaux que leur mode de fixation. Ils peuvent; également être en bois sous réserve de l’accord du maître d’œuvre</w:t>
      </w:r>
      <w:r w:rsidR="002C48A8">
        <w:rPr>
          <w:lang w:eastAsia="zh-TW"/>
        </w:rPr>
        <w:t xml:space="preserve"> pour les coffrages de classe I</w:t>
      </w:r>
      <w:r w:rsidRPr="002C48A8">
        <w:rPr>
          <w:lang w:eastAsia="zh-TW"/>
        </w:rPr>
        <w:t>. Dans ce cas, les planches utilisées ne peuvent avoir moins de 2,5 cm d’épaisseur, elles sont obligatoirement rabotées pour les coffrages de classe II.</w:t>
      </w:r>
    </w:p>
    <w:p w14:paraId="2C499548"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L’utilisation de rubans adhésifs pour J'obturation des joints de coffrage est interdite pour les classes l et II. Tous les joints de raccordement entre les panneaux de coffrage doivent être situés dans des plans horizontaux ou verticaux, sauf spécification contraire de l'Ingénieur. Les coffrages venant sur une levée précédente comportent des ouvertures temporaires pour permettre l'ultime nettoyage de la reprise. Tous les coffrages sont enduits d'huile spéciale agréée par le maître d’œuvre.</w:t>
      </w:r>
    </w:p>
    <w:p w14:paraId="2C499549"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Si le maître d’œuvre demande que dans certaines zones il soit fait usage de coffrages d'arrêt l'Entrepreneur prend toutes dispositions pour qu'au décoffrage les surfaces présentent un aspect rugueux, qu'elles soient débarrassées de laitance et que la mosaïque du béton soit bien apparente. Si l'Ingénieur juge la surface de reprise inapte à recevoir du nouveau béton, il peut exiger un repiquage soigné de la partie incriminée, sans que pour autant l'Entrepreneur puisse élever de réclamation. .</w:t>
      </w:r>
    </w:p>
    <w:p w14:paraId="2C49954A"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Les procédés de coffrage que l'Entrepreneur compte utiliser en accord avec les dessins d'exécution font l'objet de dessins de détail et d'épures qui sont soumis à l'approbation du maître d’œuvre  au moins quinze jours avant que les travaux concernés ne commencent.</w:t>
      </w:r>
    </w:p>
    <w:p w14:paraId="2C49954B" w14:textId="77777777" w:rsidR="007B0B6C" w:rsidRPr="004B7FD1" w:rsidRDefault="007B0B6C" w:rsidP="006F7C31">
      <w:pPr>
        <w:autoSpaceDE w:val="0"/>
        <w:autoSpaceDN w:val="0"/>
        <w:adjustRightInd w:val="0"/>
        <w:spacing w:before="120" w:after="120"/>
        <w:jc w:val="both"/>
        <w:rPr>
          <w:szCs w:val="22"/>
          <w:u w:val="single"/>
          <w:lang w:eastAsia="zh-TW"/>
        </w:rPr>
      </w:pPr>
      <w:r w:rsidRPr="004B7FD1">
        <w:rPr>
          <w:szCs w:val="22"/>
          <w:u w:val="single"/>
          <w:lang w:eastAsia="zh-TW"/>
        </w:rPr>
        <w:lastRenderedPageBreak/>
        <w:t>Décoffrage</w:t>
      </w:r>
    </w:p>
    <w:p w14:paraId="2C49954C"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Aucun décoffrage ne peut avoir lieu avant que le béton n'ait atteint une résistance suffisante et que le "programme des opérations de décoffrage de décalage ou de décentrement" correspondant, prévu à l'Article 24 du fascicule 65 du CCTG, n'ait reçu l'accord du maître d’œuvre.</w:t>
      </w:r>
    </w:p>
    <w:p w14:paraId="2C49954D"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 décoffrage ne pourra avoir lieu avant les délais présentés par ce qui suit :</w:t>
      </w:r>
    </w:p>
    <w:p w14:paraId="2C49954E" w14:textId="77777777" w:rsidR="007B0B6C" w:rsidRPr="002C48A8" w:rsidRDefault="007B0B6C" w:rsidP="002D3661">
      <w:pPr>
        <w:numPr>
          <w:ilvl w:val="0"/>
          <w:numId w:val="45"/>
        </w:numPr>
        <w:autoSpaceDE w:val="0"/>
        <w:autoSpaceDN w:val="0"/>
        <w:adjustRightInd w:val="0"/>
        <w:spacing w:before="120" w:after="120"/>
        <w:ind w:left="714" w:hanging="357"/>
        <w:contextualSpacing/>
        <w:jc w:val="both"/>
        <w:rPr>
          <w:lang w:eastAsia="zh-TW"/>
        </w:rPr>
      </w:pPr>
      <w:r w:rsidRPr="002C48A8">
        <w:rPr>
          <w:lang w:eastAsia="zh-TW"/>
        </w:rPr>
        <w:t>Murs verticaux ne travaillant pas comme murs de soutènement : décoffrage 8 jours après le coulage ;</w:t>
      </w:r>
    </w:p>
    <w:p w14:paraId="2C49954F" w14:textId="77777777" w:rsidR="007B0B6C" w:rsidRPr="002C48A8" w:rsidRDefault="007B0B6C" w:rsidP="002D3661">
      <w:pPr>
        <w:numPr>
          <w:ilvl w:val="0"/>
          <w:numId w:val="45"/>
        </w:numPr>
        <w:autoSpaceDE w:val="0"/>
        <w:autoSpaceDN w:val="0"/>
        <w:adjustRightInd w:val="0"/>
        <w:spacing w:before="120" w:after="120"/>
        <w:ind w:left="714" w:hanging="357"/>
        <w:contextualSpacing/>
        <w:jc w:val="both"/>
        <w:rPr>
          <w:lang w:eastAsia="zh-TW"/>
        </w:rPr>
      </w:pPr>
      <w:r w:rsidRPr="002C48A8">
        <w:rPr>
          <w:lang w:eastAsia="zh-TW"/>
        </w:rPr>
        <w:t>Radiers, dalles supérieures : décoffrage 8 jours après le coulage, mise en charge 30 jours après le coulage ;</w:t>
      </w:r>
    </w:p>
    <w:p w14:paraId="2C499550" w14:textId="77777777" w:rsidR="007B0B6C" w:rsidRPr="002C48A8" w:rsidRDefault="007B0B6C" w:rsidP="002D3661">
      <w:pPr>
        <w:numPr>
          <w:ilvl w:val="0"/>
          <w:numId w:val="45"/>
        </w:numPr>
        <w:autoSpaceDE w:val="0"/>
        <w:autoSpaceDN w:val="0"/>
        <w:adjustRightInd w:val="0"/>
        <w:spacing w:before="120" w:after="120"/>
        <w:ind w:left="714" w:hanging="357"/>
        <w:contextualSpacing/>
        <w:jc w:val="both"/>
        <w:rPr>
          <w:lang w:eastAsia="zh-TW"/>
        </w:rPr>
      </w:pPr>
      <w:r w:rsidRPr="002C48A8">
        <w:rPr>
          <w:lang w:eastAsia="zh-TW"/>
        </w:rPr>
        <w:t>Murs verticaux de soutènement : décoffrage 8 jours après le coulage, mise en charge (Remblayage des terres) 30 jours après le coulage.</w:t>
      </w:r>
    </w:p>
    <w:p w14:paraId="2C499551"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Les coffrages des dalles et poutres doivent rester étayés au moins 28 jours. Toute dalle ou poutre devant supporter une charge quelconque en cours de travaux doit rester étayée jusqu'à l'expiration d'un délai de 90 jours.</w:t>
      </w:r>
    </w:p>
    <w:p w14:paraId="2C499552" w14:textId="77777777" w:rsidR="007B0B6C" w:rsidRPr="004B7FD1" w:rsidRDefault="007B0B6C" w:rsidP="006F7C31">
      <w:pPr>
        <w:autoSpaceDE w:val="0"/>
        <w:autoSpaceDN w:val="0"/>
        <w:adjustRightInd w:val="0"/>
        <w:spacing w:before="120" w:after="120"/>
        <w:jc w:val="both"/>
        <w:rPr>
          <w:szCs w:val="22"/>
          <w:u w:val="single"/>
          <w:lang w:eastAsia="zh-TW"/>
        </w:rPr>
      </w:pPr>
      <w:r w:rsidRPr="004B7FD1">
        <w:rPr>
          <w:szCs w:val="22"/>
          <w:u w:val="single"/>
          <w:lang w:eastAsia="zh-TW"/>
        </w:rPr>
        <w:t>Réparation des défauts</w:t>
      </w:r>
    </w:p>
    <w:p w14:paraId="2C499553" w14:textId="77777777" w:rsidR="007B0B6C" w:rsidRPr="002C48A8" w:rsidRDefault="007B0B6C" w:rsidP="006F7C31">
      <w:pPr>
        <w:autoSpaceDE w:val="0"/>
        <w:autoSpaceDN w:val="0"/>
        <w:adjustRightInd w:val="0"/>
        <w:spacing w:before="120" w:after="120"/>
        <w:jc w:val="both"/>
        <w:rPr>
          <w:lang w:eastAsia="zh-TW"/>
        </w:rPr>
      </w:pPr>
      <w:r w:rsidRPr="002C48A8">
        <w:rPr>
          <w:lang w:eastAsia="zh-TW"/>
        </w:rPr>
        <w:t>Les "défauts" (nids de cailloux, pertes de laitance, trous de support de coffrages, spéciaux, etc.) sont réparés aux frais de l'Entrepreneur dans les vingt-quatre heures qui suivent le décoffrage. Tous les mortiers utilisés pour des ragréages, lorsqu'ils sont autorisés, ou pour des remplissages de trous dans le béton comportent un additif destiné à éviter tout retrait du mortier au ragréage.</w:t>
      </w:r>
    </w:p>
    <w:p w14:paraId="2C499554" w14:textId="77777777" w:rsidR="007B0B6C" w:rsidRPr="001932A7" w:rsidRDefault="007B0B6C" w:rsidP="007B0B6C">
      <w:pPr>
        <w:autoSpaceDE w:val="0"/>
        <w:autoSpaceDN w:val="0"/>
        <w:adjustRightInd w:val="0"/>
        <w:jc w:val="both"/>
        <w:rPr>
          <w:sz w:val="22"/>
          <w:szCs w:val="22"/>
          <w:lang w:eastAsia="zh-TW"/>
        </w:rPr>
      </w:pPr>
    </w:p>
    <w:p w14:paraId="2C499555" w14:textId="77777777" w:rsidR="007B0B6C" w:rsidRPr="00504B2B" w:rsidRDefault="007B0B6C" w:rsidP="007B0B6C">
      <w:pPr>
        <w:spacing w:before="60" w:after="60"/>
        <w:jc w:val="both"/>
        <w:rPr>
          <w:b/>
          <w:szCs w:val="22"/>
          <w:lang w:eastAsia="en-US"/>
        </w:rPr>
      </w:pPr>
      <w:r w:rsidRPr="00504B2B">
        <w:rPr>
          <w:b/>
          <w:szCs w:val="22"/>
          <w:lang w:eastAsia="en-US"/>
        </w:rPr>
        <w:t>303-8 Acier pour béton armé</w:t>
      </w:r>
    </w:p>
    <w:p w14:paraId="2C499556" w14:textId="77777777" w:rsidR="007B0B6C" w:rsidRPr="00504B2B" w:rsidRDefault="007B0B6C" w:rsidP="002C48A8">
      <w:pPr>
        <w:spacing w:before="120" w:after="60"/>
        <w:jc w:val="both"/>
        <w:rPr>
          <w:b/>
          <w:i/>
          <w:szCs w:val="22"/>
          <w:lang w:eastAsia="en-US"/>
        </w:rPr>
      </w:pPr>
      <w:r w:rsidRPr="00504B2B">
        <w:rPr>
          <w:b/>
          <w:i/>
          <w:szCs w:val="22"/>
          <w:lang w:eastAsia="en-US"/>
        </w:rPr>
        <w:t>Spécification générale</w:t>
      </w:r>
    </w:p>
    <w:p w14:paraId="2C499557" w14:textId="77777777" w:rsidR="007B0B6C" w:rsidRPr="00504B2B" w:rsidRDefault="007B0B6C" w:rsidP="002C48A8">
      <w:pPr>
        <w:spacing w:before="120" w:after="120"/>
        <w:jc w:val="both"/>
        <w:rPr>
          <w:szCs w:val="22"/>
          <w:lang w:eastAsia="en-US"/>
        </w:rPr>
      </w:pPr>
      <w:r w:rsidRPr="00504B2B">
        <w:rPr>
          <w:szCs w:val="22"/>
          <w:lang w:eastAsia="en-US"/>
        </w:rPr>
        <w:t>Les aciers pour armatures des ouvrages en béton armé seront des aciers à haute adhérence Fe E 500, respectant la norme NF EN 10080.</w:t>
      </w:r>
    </w:p>
    <w:p w14:paraId="2C499558" w14:textId="77777777" w:rsidR="007B0B6C" w:rsidRPr="00504B2B" w:rsidRDefault="007B0B6C" w:rsidP="002C48A8">
      <w:pPr>
        <w:spacing w:before="120" w:after="120"/>
        <w:jc w:val="both"/>
        <w:rPr>
          <w:szCs w:val="22"/>
          <w:lang w:eastAsia="en-US"/>
        </w:rPr>
      </w:pPr>
      <w:r w:rsidRPr="00504B2B">
        <w:rPr>
          <w:szCs w:val="22"/>
          <w:lang w:eastAsia="en-US"/>
        </w:rPr>
        <w:t>Les armatures seront exemptes de pailles, fentes, criques, stries, gerçures, soufflures et autres défauts préjudiciables à leur résistance. Leur surface ne devra pas présenter d’aspérité susceptible de blesser les ouvriers.</w:t>
      </w:r>
    </w:p>
    <w:p w14:paraId="2C499559" w14:textId="77777777" w:rsidR="007B0B6C" w:rsidRPr="00504B2B" w:rsidRDefault="007B0B6C" w:rsidP="002C48A8">
      <w:pPr>
        <w:spacing w:before="120" w:after="120"/>
        <w:jc w:val="both"/>
        <w:rPr>
          <w:szCs w:val="22"/>
          <w:lang w:eastAsia="en-US"/>
        </w:rPr>
      </w:pPr>
      <w:r w:rsidRPr="00504B2B">
        <w:rPr>
          <w:szCs w:val="22"/>
          <w:lang w:eastAsia="en-US"/>
        </w:rPr>
        <w:t>Les aciers devront avoir les caractéristiques suivantes :</w:t>
      </w:r>
    </w:p>
    <w:p w14:paraId="2C49955A" w14:textId="77777777" w:rsidR="007B0B6C" w:rsidRPr="00504B2B" w:rsidRDefault="007B0B6C" w:rsidP="002D3661">
      <w:pPr>
        <w:numPr>
          <w:ilvl w:val="0"/>
          <w:numId w:val="44"/>
        </w:numPr>
        <w:spacing w:before="120" w:after="120"/>
        <w:ind w:left="714" w:hanging="357"/>
        <w:contextualSpacing/>
        <w:jc w:val="both"/>
        <w:rPr>
          <w:szCs w:val="22"/>
          <w:lang w:eastAsia="en-US"/>
        </w:rPr>
      </w:pPr>
      <w:r w:rsidRPr="00504B2B">
        <w:rPr>
          <w:szCs w:val="22"/>
          <w:lang w:eastAsia="en-US"/>
        </w:rPr>
        <w:t>Limite d’élasticité ≥ 2400 kg/cm</w:t>
      </w:r>
      <w:r w:rsidRPr="00504B2B">
        <w:rPr>
          <w:szCs w:val="22"/>
          <w:vertAlign w:val="superscript"/>
          <w:lang w:eastAsia="en-US"/>
        </w:rPr>
        <w:t>2</w:t>
      </w:r>
    </w:p>
    <w:p w14:paraId="2C49955B" w14:textId="77777777" w:rsidR="007B0B6C" w:rsidRPr="00504B2B" w:rsidRDefault="007B0B6C" w:rsidP="002D3661">
      <w:pPr>
        <w:numPr>
          <w:ilvl w:val="0"/>
          <w:numId w:val="44"/>
        </w:numPr>
        <w:spacing w:before="120" w:after="120"/>
        <w:ind w:left="714" w:hanging="357"/>
        <w:contextualSpacing/>
        <w:jc w:val="both"/>
        <w:rPr>
          <w:szCs w:val="22"/>
          <w:lang w:eastAsia="en-US"/>
        </w:rPr>
      </w:pPr>
      <w:r w:rsidRPr="00504B2B">
        <w:rPr>
          <w:szCs w:val="22"/>
          <w:lang w:eastAsia="en-US"/>
        </w:rPr>
        <w:t xml:space="preserve">Coefficient de scellement ≥ </w:t>
      </w:r>
      <m:oMath>
        <m:r>
          <w:rPr>
            <w:rFonts w:ascii="Cambria Math" w:eastAsia="Calibri" w:hAnsi="Cambria Math"/>
            <w:szCs w:val="22"/>
            <w:lang w:eastAsia="en-US"/>
          </w:rPr>
          <m:t>√2</m:t>
        </m:r>
      </m:oMath>
    </w:p>
    <w:p w14:paraId="2C49955C" w14:textId="77777777" w:rsidR="007B0B6C" w:rsidRPr="00504B2B" w:rsidRDefault="007B0B6C" w:rsidP="002D3661">
      <w:pPr>
        <w:numPr>
          <w:ilvl w:val="0"/>
          <w:numId w:val="44"/>
        </w:numPr>
        <w:spacing w:before="120" w:after="120"/>
        <w:ind w:left="714" w:hanging="357"/>
        <w:contextualSpacing/>
        <w:jc w:val="both"/>
        <w:rPr>
          <w:szCs w:val="22"/>
          <w:lang w:eastAsia="en-US"/>
        </w:rPr>
      </w:pPr>
      <w:r w:rsidRPr="00504B2B">
        <w:rPr>
          <w:szCs w:val="22"/>
          <w:lang w:eastAsia="en-US"/>
        </w:rPr>
        <w:t>Coefficient de fissuration ≥ 1,6.</w:t>
      </w:r>
    </w:p>
    <w:p w14:paraId="2C49955D" w14:textId="77777777" w:rsidR="005C0B13" w:rsidRDefault="005C0B13" w:rsidP="002C48A8">
      <w:pPr>
        <w:spacing w:before="120" w:after="60"/>
        <w:jc w:val="both"/>
        <w:rPr>
          <w:b/>
          <w:i/>
          <w:szCs w:val="22"/>
          <w:lang w:eastAsia="en-US"/>
        </w:rPr>
      </w:pPr>
    </w:p>
    <w:p w14:paraId="2C49955E" w14:textId="77777777" w:rsidR="007B0B6C" w:rsidRPr="00504B2B" w:rsidRDefault="007B0B6C" w:rsidP="002C48A8">
      <w:pPr>
        <w:spacing w:before="120" w:after="60"/>
        <w:jc w:val="both"/>
        <w:rPr>
          <w:b/>
          <w:i/>
          <w:szCs w:val="22"/>
          <w:lang w:eastAsia="en-US"/>
        </w:rPr>
      </w:pPr>
      <w:r w:rsidRPr="00504B2B">
        <w:rPr>
          <w:b/>
          <w:i/>
          <w:szCs w:val="22"/>
          <w:lang w:eastAsia="en-US"/>
        </w:rPr>
        <w:t>Mode de façonnage</w:t>
      </w:r>
    </w:p>
    <w:p w14:paraId="2C49955F" w14:textId="77777777" w:rsidR="007B0B6C" w:rsidRPr="00504B2B" w:rsidRDefault="007B0B6C" w:rsidP="002C48A8">
      <w:pPr>
        <w:spacing w:before="120" w:after="120"/>
        <w:jc w:val="both"/>
        <w:rPr>
          <w:szCs w:val="22"/>
          <w:lang w:eastAsia="en-US"/>
        </w:rPr>
      </w:pPr>
      <w:r w:rsidRPr="00504B2B">
        <w:rPr>
          <w:szCs w:val="22"/>
          <w:lang w:eastAsia="en-US"/>
        </w:rPr>
        <w:t>Le pliage des barres à haute adhérence devra obligatoirement être effectué sur mandrins. Les rayons de courbure,  répartis à l'axe des barres pliées,  ne devront pas être inférieurs à ceux recommandés dans les fiches d'agrément des aciers utilisés.</w:t>
      </w:r>
    </w:p>
    <w:p w14:paraId="2C499560" w14:textId="77777777" w:rsidR="007B0B6C" w:rsidRPr="00504B2B" w:rsidRDefault="007B0B6C" w:rsidP="002C48A8">
      <w:pPr>
        <w:spacing w:before="120" w:after="120"/>
        <w:jc w:val="both"/>
        <w:rPr>
          <w:szCs w:val="22"/>
          <w:lang w:eastAsia="en-US"/>
        </w:rPr>
      </w:pPr>
      <w:r w:rsidRPr="00504B2B">
        <w:rPr>
          <w:szCs w:val="22"/>
          <w:lang w:eastAsia="en-US"/>
        </w:rPr>
        <w:t>Le soudage des barres est interdit. Toute barre présentant un défaut d'homogénéité apparent sera refusée.</w:t>
      </w:r>
    </w:p>
    <w:p w14:paraId="2C499561" w14:textId="77777777" w:rsidR="007B0B6C" w:rsidRDefault="007B0B6C" w:rsidP="002C48A8">
      <w:pPr>
        <w:spacing w:before="120" w:after="120"/>
        <w:jc w:val="both"/>
        <w:rPr>
          <w:szCs w:val="22"/>
          <w:lang w:eastAsia="en-US"/>
        </w:rPr>
      </w:pPr>
      <w:r w:rsidRPr="00504B2B">
        <w:rPr>
          <w:szCs w:val="22"/>
          <w:lang w:eastAsia="en-US"/>
        </w:rPr>
        <w:t>Les frais d'essais éventuels sont à la charge de l’entrepreneur. Toutefois,  celui-ci devra fournir,  avant tout commencement d'exécution des ferraillages,  la fiche d'homologation des aciers qu'il compte utiliser.</w:t>
      </w:r>
    </w:p>
    <w:p w14:paraId="2C499562" w14:textId="77777777" w:rsidR="005C0B13" w:rsidRDefault="005C0B13" w:rsidP="002C48A8">
      <w:pPr>
        <w:spacing w:before="120" w:after="120"/>
        <w:jc w:val="both"/>
        <w:rPr>
          <w:szCs w:val="22"/>
          <w:lang w:eastAsia="en-US"/>
        </w:rPr>
      </w:pPr>
    </w:p>
    <w:p w14:paraId="2C499563" w14:textId="77777777" w:rsidR="005C0B13" w:rsidRDefault="005C0B13" w:rsidP="002C48A8">
      <w:pPr>
        <w:spacing w:before="120" w:after="120"/>
        <w:jc w:val="both"/>
        <w:rPr>
          <w:szCs w:val="22"/>
          <w:lang w:eastAsia="en-US"/>
        </w:rPr>
      </w:pPr>
    </w:p>
    <w:p w14:paraId="2C499564" w14:textId="77777777" w:rsidR="007B0B6C" w:rsidRDefault="007B0B6C" w:rsidP="002C48A8">
      <w:pPr>
        <w:spacing w:before="240" w:after="60"/>
        <w:jc w:val="both"/>
        <w:rPr>
          <w:b/>
          <w:szCs w:val="22"/>
          <w:lang w:eastAsia="en-US"/>
        </w:rPr>
      </w:pPr>
      <w:r w:rsidRPr="00504B2B">
        <w:rPr>
          <w:b/>
          <w:szCs w:val="22"/>
          <w:lang w:eastAsia="en-US"/>
        </w:rPr>
        <w:lastRenderedPageBreak/>
        <w:t>303-9 Mise en œuvre du béton</w:t>
      </w:r>
    </w:p>
    <w:p w14:paraId="2C499565" w14:textId="77777777" w:rsidR="005C0B13" w:rsidRDefault="005C0B13" w:rsidP="002C48A8">
      <w:pPr>
        <w:spacing w:before="240" w:after="60"/>
        <w:jc w:val="both"/>
        <w:rPr>
          <w:szCs w:val="22"/>
          <w:lang w:eastAsia="en-US"/>
        </w:rPr>
      </w:pPr>
      <w:r w:rsidRPr="005C0B13">
        <w:rPr>
          <w:szCs w:val="22"/>
          <w:lang w:eastAsia="en-US"/>
        </w:rPr>
        <w:t xml:space="preserve">L’assurance </w:t>
      </w:r>
      <w:r>
        <w:rPr>
          <w:szCs w:val="22"/>
          <w:lang w:eastAsia="en-US"/>
        </w:rPr>
        <w:t>qualité de la fabrication et mise en oeuvre de bétonnage est à la charge exclusive du titulaire. Les bétons décoffrés ne doivent pas présenter de ségrégation, ni de béton troué (nid d’abailles) à ses risques et périls.</w:t>
      </w:r>
    </w:p>
    <w:p w14:paraId="2C499566" w14:textId="77777777" w:rsidR="007B0B6C" w:rsidRPr="00504B2B" w:rsidRDefault="007B0B6C" w:rsidP="007B0B6C">
      <w:pPr>
        <w:spacing w:before="60" w:after="60"/>
        <w:rPr>
          <w:b/>
          <w:i/>
          <w:szCs w:val="22"/>
        </w:rPr>
      </w:pPr>
      <w:r w:rsidRPr="00504B2B">
        <w:rPr>
          <w:b/>
          <w:i/>
          <w:szCs w:val="22"/>
        </w:rPr>
        <w:t>Production et contrôle de la production de bétons frais</w:t>
      </w:r>
    </w:p>
    <w:p w14:paraId="2C499567" w14:textId="77777777" w:rsidR="007B0B6C" w:rsidRPr="00504B2B" w:rsidRDefault="007B0B6C" w:rsidP="002C48A8">
      <w:pPr>
        <w:spacing w:before="120" w:after="120"/>
        <w:jc w:val="both"/>
        <w:rPr>
          <w:rFonts w:eastAsia="PMingLiU"/>
          <w:lang w:eastAsia="en-US"/>
        </w:rPr>
      </w:pPr>
      <w:r w:rsidRPr="00504B2B">
        <w:rPr>
          <w:rFonts w:eastAsia="PMingLiU"/>
          <w:lang w:eastAsia="en-US"/>
        </w:rPr>
        <w:t>Le titulaire mettra à disposition du chantier tous les matériels, équipements et personnel nécessaires pour la production et le contrôle de la production de bétons frais conformément à la norme NF EN 206-1 et au PAQ à présenter par le titulaire et à approuver par le maître d’œuvre.</w:t>
      </w:r>
    </w:p>
    <w:p w14:paraId="2C499568" w14:textId="77777777" w:rsidR="007B0B6C" w:rsidRPr="00504B2B" w:rsidRDefault="007B0B6C" w:rsidP="002C48A8">
      <w:pPr>
        <w:spacing w:before="120" w:after="120"/>
        <w:jc w:val="both"/>
        <w:rPr>
          <w:rFonts w:eastAsia="PMingLiU"/>
          <w:lang w:eastAsia="en-US"/>
        </w:rPr>
      </w:pPr>
      <w:r w:rsidRPr="00504B2B">
        <w:rPr>
          <w:rFonts w:eastAsia="PMingLiU"/>
          <w:lang w:eastAsia="en-US"/>
        </w:rPr>
        <w:t>Les différents processus dans la production et le contrôle du béton frais sont :</w:t>
      </w:r>
    </w:p>
    <w:p w14:paraId="2C499569" w14:textId="77777777" w:rsidR="007B0B6C" w:rsidRPr="00504B2B" w:rsidRDefault="007B0B6C" w:rsidP="002D3661">
      <w:pPr>
        <w:numPr>
          <w:ilvl w:val="0"/>
          <w:numId w:val="37"/>
        </w:numPr>
        <w:spacing w:before="120" w:after="120"/>
        <w:contextualSpacing/>
        <w:jc w:val="both"/>
        <w:rPr>
          <w:rFonts w:eastAsia="PMingLiU"/>
          <w:lang w:val="en-US" w:eastAsia="fr-FR"/>
        </w:rPr>
      </w:pPr>
      <w:proofErr w:type="spellStart"/>
      <w:r w:rsidRPr="00504B2B">
        <w:rPr>
          <w:rFonts w:eastAsia="PMingLiU"/>
          <w:lang w:val="en-US" w:eastAsia="fr-FR"/>
        </w:rPr>
        <w:t>Contrôle</w:t>
      </w:r>
      <w:proofErr w:type="spellEnd"/>
      <w:r w:rsidRPr="00504B2B">
        <w:rPr>
          <w:rFonts w:eastAsia="PMingLiU"/>
          <w:lang w:val="en-US" w:eastAsia="fr-FR"/>
        </w:rPr>
        <w:t xml:space="preserve"> des </w:t>
      </w:r>
      <w:proofErr w:type="spellStart"/>
      <w:proofErr w:type="gramStart"/>
      <w:r w:rsidRPr="00504B2B">
        <w:rPr>
          <w:rFonts w:eastAsia="PMingLiU"/>
          <w:lang w:val="en-US" w:eastAsia="fr-FR"/>
        </w:rPr>
        <w:t>constituants</w:t>
      </w:r>
      <w:proofErr w:type="spellEnd"/>
      <w:r w:rsidRPr="00504B2B">
        <w:rPr>
          <w:rFonts w:eastAsia="PMingLiU"/>
          <w:lang w:val="en-US" w:eastAsia="fr-FR"/>
        </w:rPr>
        <w:t> :</w:t>
      </w:r>
      <w:proofErr w:type="gramEnd"/>
    </w:p>
    <w:p w14:paraId="2C49956A" w14:textId="77777777" w:rsidR="007B0B6C" w:rsidRPr="00504B2B" w:rsidRDefault="007B0B6C" w:rsidP="002D3661">
      <w:pPr>
        <w:numPr>
          <w:ilvl w:val="1"/>
          <w:numId w:val="37"/>
        </w:numPr>
        <w:spacing w:before="120" w:after="120"/>
        <w:contextualSpacing/>
        <w:jc w:val="both"/>
        <w:rPr>
          <w:rFonts w:eastAsia="PMingLiU"/>
          <w:lang w:val="en-US" w:eastAsia="fr-FR"/>
        </w:rPr>
      </w:pPr>
      <w:proofErr w:type="spellStart"/>
      <w:proofErr w:type="gramStart"/>
      <w:r w:rsidRPr="00504B2B">
        <w:rPr>
          <w:rFonts w:eastAsia="PMingLiU"/>
          <w:lang w:val="en-US" w:eastAsia="fr-FR"/>
        </w:rPr>
        <w:t>Granulats</w:t>
      </w:r>
      <w:proofErr w:type="spellEnd"/>
      <w:r w:rsidRPr="00504B2B">
        <w:rPr>
          <w:rFonts w:eastAsia="PMingLiU"/>
          <w:lang w:val="en-US" w:eastAsia="fr-FR"/>
        </w:rPr>
        <w:t> :</w:t>
      </w:r>
      <w:proofErr w:type="gramEnd"/>
      <w:r w:rsidRPr="00504B2B">
        <w:rPr>
          <w:rFonts w:eastAsia="PMingLiU"/>
          <w:lang w:val="en-US" w:eastAsia="fr-FR"/>
        </w:rPr>
        <w:t xml:space="preserve"> </w:t>
      </w:r>
    </w:p>
    <w:p w14:paraId="2C49956B" w14:textId="77777777" w:rsidR="007B0B6C" w:rsidRPr="00504B2B" w:rsidRDefault="007B0B6C" w:rsidP="002D3661">
      <w:pPr>
        <w:numPr>
          <w:ilvl w:val="2"/>
          <w:numId w:val="37"/>
        </w:numPr>
        <w:spacing w:before="120" w:after="120"/>
        <w:contextualSpacing/>
        <w:jc w:val="both"/>
        <w:rPr>
          <w:rFonts w:eastAsia="PMingLiU"/>
          <w:lang w:eastAsia="fr-FR"/>
        </w:rPr>
      </w:pPr>
      <w:r w:rsidRPr="00504B2B">
        <w:rPr>
          <w:rFonts w:eastAsia="PMingLiU"/>
          <w:lang w:eastAsia="fr-FR"/>
        </w:rPr>
        <w:t>Teneur en eau des différentes coupures (NF EN 1097-5)</w:t>
      </w:r>
    </w:p>
    <w:p w14:paraId="2C49956C" w14:textId="77777777" w:rsidR="007B0B6C" w:rsidRPr="00504B2B" w:rsidRDefault="007B0B6C" w:rsidP="002D3661">
      <w:pPr>
        <w:numPr>
          <w:ilvl w:val="2"/>
          <w:numId w:val="37"/>
        </w:numPr>
        <w:spacing w:before="120" w:after="120"/>
        <w:contextualSpacing/>
        <w:jc w:val="both"/>
        <w:rPr>
          <w:rFonts w:eastAsia="PMingLiU"/>
          <w:lang w:eastAsia="fr-FR"/>
        </w:rPr>
      </w:pPr>
      <w:r w:rsidRPr="00504B2B">
        <w:rPr>
          <w:rFonts w:eastAsia="PMingLiU"/>
          <w:lang w:eastAsia="fr-FR"/>
        </w:rPr>
        <w:t>Granulométries des différentes coupures (NF EN 933-1)</w:t>
      </w:r>
    </w:p>
    <w:p w14:paraId="2C49956D" w14:textId="77777777" w:rsidR="007B0B6C" w:rsidRPr="00504B2B" w:rsidRDefault="007B0B6C" w:rsidP="002D3661">
      <w:pPr>
        <w:numPr>
          <w:ilvl w:val="2"/>
          <w:numId w:val="37"/>
        </w:numPr>
        <w:spacing w:before="120" w:after="120"/>
        <w:contextualSpacing/>
        <w:jc w:val="both"/>
        <w:rPr>
          <w:rFonts w:eastAsia="PMingLiU"/>
          <w:lang w:val="en-US" w:eastAsia="fr-FR"/>
        </w:rPr>
      </w:pPr>
      <w:proofErr w:type="spellStart"/>
      <w:r w:rsidRPr="00504B2B">
        <w:rPr>
          <w:rFonts w:eastAsia="PMingLiU"/>
          <w:lang w:val="en-US" w:eastAsia="fr-FR"/>
        </w:rPr>
        <w:t>Propretés</w:t>
      </w:r>
      <w:proofErr w:type="spellEnd"/>
      <w:r w:rsidRPr="00504B2B">
        <w:rPr>
          <w:rFonts w:eastAsia="PMingLiU"/>
          <w:lang w:val="en-US" w:eastAsia="fr-FR"/>
        </w:rPr>
        <w:t xml:space="preserve"> des </w:t>
      </w:r>
      <w:proofErr w:type="spellStart"/>
      <w:r w:rsidRPr="00504B2B">
        <w:rPr>
          <w:rFonts w:eastAsia="PMingLiU"/>
          <w:lang w:val="en-US" w:eastAsia="fr-FR"/>
        </w:rPr>
        <w:t>différentes</w:t>
      </w:r>
      <w:proofErr w:type="spellEnd"/>
      <w:r w:rsidRPr="00504B2B">
        <w:rPr>
          <w:rFonts w:eastAsia="PMingLiU"/>
          <w:lang w:val="en-US" w:eastAsia="fr-FR"/>
        </w:rPr>
        <w:t xml:space="preserve"> </w:t>
      </w:r>
      <w:proofErr w:type="spellStart"/>
      <w:proofErr w:type="gramStart"/>
      <w:r w:rsidRPr="00504B2B">
        <w:rPr>
          <w:rFonts w:eastAsia="PMingLiU"/>
          <w:lang w:val="en-US" w:eastAsia="fr-FR"/>
        </w:rPr>
        <w:t>coupures</w:t>
      </w:r>
      <w:proofErr w:type="spellEnd"/>
      <w:r w:rsidRPr="00504B2B">
        <w:rPr>
          <w:rFonts w:eastAsia="PMingLiU"/>
          <w:lang w:val="en-US" w:eastAsia="fr-FR"/>
        </w:rPr>
        <w:t> :</w:t>
      </w:r>
      <w:proofErr w:type="gramEnd"/>
      <w:r w:rsidRPr="00504B2B">
        <w:rPr>
          <w:rFonts w:eastAsia="PMingLiU"/>
          <w:lang w:val="en-US" w:eastAsia="fr-FR"/>
        </w:rPr>
        <w:t xml:space="preserve"> </w:t>
      </w:r>
    </w:p>
    <w:p w14:paraId="2C49956E" w14:textId="77777777" w:rsidR="007B0B6C" w:rsidRPr="00504B2B" w:rsidRDefault="007B0B6C" w:rsidP="002D3661">
      <w:pPr>
        <w:numPr>
          <w:ilvl w:val="3"/>
          <w:numId w:val="37"/>
        </w:numPr>
        <w:spacing w:before="120" w:after="120"/>
        <w:contextualSpacing/>
        <w:jc w:val="both"/>
        <w:rPr>
          <w:rFonts w:eastAsia="PMingLiU"/>
          <w:lang w:eastAsia="fr-FR"/>
        </w:rPr>
      </w:pPr>
      <w:r w:rsidRPr="00504B2B">
        <w:rPr>
          <w:rFonts w:eastAsia="PMingLiU"/>
          <w:lang w:eastAsia="fr-FR"/>
        </w:rPr>
        <w:t>Équivalent de sable SE (NF EN 933-8) ou essai au bleu de méthylène ;</w:t>
      </w:r>
    </w:p>
    <w:p w14:paraId="2C49956F" w14:textId="77777777" w:rsidR="007B0B6C" w:rsidRPr="00504B2B" w:rsidRDefault="007B0B6C" w:rsidP="002D3661">
      <w:pPr>
        <w:numPr>
          <w:ilvl w:val="3"/>
          <w:numId w:val="37"/>
        </w:numPr>
        <w:spacing w:before="120" w:after="120"/>
        <w:contextualSpacing/>
        <w:jc w:val="both"/>
        <w:rPr>
          <w:rFonts w:eastAsia="PMingLiU"/>
          <w:lang w:val="en-US" w:eastAsia="fr-FR"/>
        </w:rPr>
      </w:pPr>
      <w:r w:rsidRPr="00504B2B">
        <w:rPr>
          <w:rFonts w:eastAsia="PMingLiU"/>
          <w:lang w:val="en-US" w:eastAsia="fr-FR"/>
        </w:rPr>
        <w:t>(NF EN 933-9) pour les sables</w:t>
      </w:r>
    </w:p>
    <w:p w14:paraId="2C499570" w14:textId="77777777" w:rsidR="007B0B6C" w:rsidRPr="00504B2B" w:rsidRDefault="007B0B6C" w:rsidP="002D3661">
      <w:pPr>
        <w:numPr>
          <w:ilvl w:val="2"/>
          <w:numId w:val="37"/>
        </w:numPr>
        <w:spacing w:before="120" w:after="120"/>
        <w:ind w:left="2154" w:hanging="357"/>
        <w:jc w:val="both"/>
        <w:rPr>
          <w:rFonts w:eastAsia="PMingLiU"/>
          <w:lang w:eastAsia="fr-FR"/>
        </w:rPr>
      </w:pPr>
      <w:r w:rsidRPr="00504B2B">
        <w:rPr>
          <w:rFonts w:eastAsia="PMingLiU"/>
          <w:lang w:eastAsia="fr-FR"/>
        </w:rPr>
        <w:t>Teneur en fines (passant à 0,063 mm) pour les gravillons.</w:t>
      </w:r>
    </w:p>
    <w:p w14:paraId="2C499571" w14:textId="77777777" w:rsidR="007B0B6C" w:rsidRPr="00504B2B" w:rsidRDefault="007B0B6C" w:rsidP="002D3661">
      <w:pPr>
        <w:numPr>
          <w:ilvl w:val="1"/>
          <w:numId w:val="37"/>
        </w:numPr>
        <w:spacing w:before="120" w:after="120"/>
        <w:contextualSpacing/>
        <w:jc w:val="both"/>
        <w:rPr>
          <w:rFonts w:eastAsia="PMingLiU"/>
          <w:lang w:val="en-US" w:eastAsia="fr-FR"/>
        </w:rPr>
      </w:pPr>
      <w:proofErr w:type="spellStart"/>
      <w:proofErr w:type="gramStart"/>
      <w:r w:rsidRPr="00504B2B">
        <w:rPr>
          <w:rFonts w:eastAsia="PMingLiU"/>
          <w:lang w:val="en-US" w:eastAsia="fr-FR"/>
        </w:rPr>
        <w:t>Ciment</w:t>
      </w:r>
      <w:proofErr w:type="spellEnd"/>
      <w:r w:rsidRPr="00504B2B">
        <w:rPr>
          <w:rFonts w:eastAsia="PMingLiU"/>
          <w:lang w:val="en-US" w:eastAsia="fr-FR"/>
        </w:rPr>
        <w:t> :</w:t>
      </w:r>
      <w:proofErr w:type="gramEnd"/>
      <w:r w:rsidRPr="00504B2B">
        <w:rPr>
          <w:rFonts w:eastAsia="PMingLiU"/>
          <w:lang w:val="en-US" w:eastAsia="fr-FR"/>
        </w:rPr>
        <w:t xml:space="preserve"> </w:t>
      </w:r>
    </w:p>
    <w:p w14:paraId="2C499572" w14:textId="77777777" w:rsidR="007B0B6C" w:rsidRPr="00504B2B" w:rsidRDefault="007B0B6C" w:rsidP="002D3661">
      <w:pPr>
        <w:numPr>
          <w:ilvl w:val="2"/>
          <w:numId w:val="37"/>
        </w:numPr>
        <w:spacing w:before="120" w:after="120"/>
        <w:contextualSpacing/>
        <w:jc w:val="both"/>
        <w:rPr>
          <w:rFonts w:eastAsia="PMingLiU"/>
          <w:lang w:eastAsia="fr-FR"/>
        </w:rPr>
      </w:pPr>
      <w:r w:rsidRPr="00504B2B">
        <w:rPr>
          <w:rFonts w:eastAsia="PMingLiU"/>
          <w:lang w:eastAsia="fr-FR"/>
        </w:rPr>
        <w:t>Résistance en flexion/compression sur mortier normalisé à 28 jours pour établir la conformité des épreuves d’études et de convenance (NF EN 196-1) ;</w:t>
      </w:r>
    </w:p>
    <w:p w14:paraId="2C499573" w14:textId="77777777" w:rsidR="007B0B6C" w:rsidRPr="00504B2B" w:rsidRDefault="007B0B6C" w:rsidP="002D3661">
      <w:pPr>
        <w:numPr>
          <w:ilvl w:val="2"/>
          <w:numId w:val="37"/>
        </w:numPr>
        <w:spacing w:before="120" w:after="120"/>
        <w:ind w:left="2154" w:hanging="357"/>
        <w:jc w:val="both"/>
        <w:rPr>
          <w:rFonts w:eastAsia="PMingLiU"/>
          <w:lang w:eastAsia="fr-FR"/>
        </w:rPr>
      </w:pPr>
      <w:r w:rsidRPr="00504B2B">
        <w:rPr>
          <w:rFonts w:eastAsia="PMingLiU"/>
          <w:lang w:eastAsia="fr-FR"/>
        </w:rPr>
        <w:t>Temps de prise (NF EN 196-3), retrait (NF P 15-433), finesse Blaine (NF EN 196-6), chaleur d’hydratation (NF EN 196-9).</w:t>
      </w:r>
    </w:p>
    <w:p w14:paraId="2C499574"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Agréments des formules des bétons en vérifiant les paramètres suivants :</w:t>
      </w:r>
    </w:p>
    <w:p w14:paraId="2C499575" w14:textId="77777777" w:rsidR="007B0B6C" w:rsidRPr="00504B2B" w:rsidRDefault="007B0B6C" w:rsidP="002C48A8">
      <w:pPr>
        <w:spacing w:before="120" w:after="120"/>
        <w:ind w:left="720"/>
        <w:jc w:val="both"/>
        <w:rPr>
          <w:rFonts w:eastAsia="PMingLiU"/>
          <w:lang w:eastAsia="fr-FR"/>
        </w:rPr>
      </w:pPr>
      <w:r w:rsidRPr="00504B2B">
        <w:rPr>
          <w:rFonts w:eastAsia="PMingLiU"/>
          <w:lang w:eastAsia="fr-FR"/>
        </w:rPr>
        <w:t>Ces épreuves d'étude et de convenance devront être présentées au Maître d’Œuvre au plus tard 15 jours avant toute mise en œuvre de béton. Le Maître d’Œuvre disposera de 10 jours pour donner son agrément ou faire des observations. Aucune mise en œuvre de béton ne pourra avoir lieu sans l'agrément du Maître d’Œuvre sur ces épreuves. Compte tenu des délais pour les essais de résistance à la compression à 28 jours, l'Entrepreneur devra prendre toutes dispositions pour commencer les épreuves suffisamment à temps pour ne pas retarder les travaux.</w:t>
      </w:r>
    </w:p>
    <w:p w14:paraId="2C499576" w14:textId="77777777" w:rsidR="007B0B6C" w:rsidRPr="00504B2B" w:rsidRDefault="007B0B6C" w:rsidP="002C48A8">
      <w:pPr>
        <w:spacing w:before="120" w:after="120"/>
        <w:ind w:left="720"/>
        <w:jc w:val="both"/>
        <w:rPr>
          <w:rFonts w:eastAsia="PMingLiU"/>
          <w:lang w:eastAsia="fr-FR"/>
        </w:rPr>
      </w:pPr>
      <w:r w:rsidRPr="00504B2B">
        <w:rPr>
          <w:rFonts w:eastAsia="PMingLiU"/>
          <w:lang w:eastAsia="fr-FR"/>
        </w:rPr>
        <w:t>La formulation du béton nécessite la réalisation des essais suivants :</w:t>
      </w:r>
    </w:p>
    <w:p w14:paraId="2C499577"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Essai de consistance : affaissement au cône d’Abrahams (NF EN 12350-2), ou étalement à la table à choc (NF EN 12350-5) ;</w:t>
      </w:r>
    </w:p>
    <w:p w14:paraId="2C499578"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Essais sur éprouvette : résistance à la .compression 28 jours (NF EN 12390-3).</w:t>
      </w:r>
    </w:p>
    <w:p w14:paraId="2C499579" w14:textId="77777777" w:rsidR="007B0B6C" w:rsidRPr="00504B2B" w:rsidRDefault="007B0B6C" w:rsidP="002C48A8">
      <w:pPr>
        <w:spacing w:before="120" w:after="120"/>
        <w:jc w:val="both"/>
      </w:pPr>
      <w:r w:rsidRPr="00504B2B">
        <w:t xml:space="preserve">Elles comprendront </w:t>
      </w:r>
      <w:r w:rsidRPr="00504B2B">
        <w:rPr>
          <w:rFonts w:eastAsia="PMingLiU"/>
          <w:lang w:eastAsia="fr-FR"/>
        </w:rPr>
        <w:t>d'abord</w:t>
      </w:r>
      <w:r w:rsidRPr="00504B2B">
        <w:t xml:space="preserve"> l'établissement d'une formule nominale du béton en fonction des spécifications et des matériaux utilisés puis des essais en laboratoire :</w:t>
      </w:r>
    </w:p>
    <w:p w14:paraId="2C49957A"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trois gâchées à la formule nominale</w:t>
      </w:r>
    </w:p>
    <w:p w14:paraId="2C49957B"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deux gâchées avec modification du rapport poids sable -poids total granulat +/-10%,</w:t>
      </w:r>
    </w:p>
    <w:p w14:paraId="2C49957C"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deux gâchées avec modification de la quantité d’eau, +/-10 litres/m3 de béton.</w:t>
      </w:r>
    </w:p>
    <w:p w14:paraId="2C49957D"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deux gâchées avec modification de la quantité de ciment +/-25 kg/m3 de béton avec ajustement éventuel de la formule.</w:t>
      </w:r>
    </w:p>
    <w:p w14:paraId="2C49957E" w14:textId="77777777" w:rsidR="007B0B6C" w:rsidRPr="00504B2B" w:rsidRDefault="007B0B6C" w:rsidP="002C48A8">
      <w:pPr>
        <w:spacing w:before="120" w:after="120"/>
        <w:ind w:left="720"/>
        <w:jc w:val="both"/>
        <w:rPr>
          <w:rFonts w:eastAsia="PMingLiU"/>
          <w:lang w:eastAsia="fr-FR"/>
        </w:rPr>
      </w:pPr>
      <w:r w:rsidRPr="00504B2B">
        <w:rPr>
          <w:rFonts w:eastAsia="PMingLiU"/>
          <w:lang w:eastAsia="fr-FR"/>
        </w:rPr>
        <w:t xml:space="preserve">Chaque gâchée inclut un </w:t>
      </w:r>
      <w:r w:rsidRPr="00504B2B">
        <w:t>essai</w:t>
      </w:r>
      <w:r w:rsidRPr="00504B2B">
        <w:rPr>
          <w:rFonts w:eastAsia="PMingLiU"/>
          <w:lang w:eastAsia="fr-FR"/>
        </w:rPr>
        <w:t xml:space="preserve"> de consistance et trois essais de compression.</w:t>
      </w:r>
    </w:p>
    <w:p w14:paraId="2C49957F"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Epreuve de convenances en vérifiant les mêmes paramètres ;</w:t>
      </w:r>
    </w:p>
    <w:p w14:paraId="2C499580"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Elément témoin (CCTG, fascicule 65) ;</w:t>
      </w:r>
    </w:p>
    <w:p w14:paraId="2C499581"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lastRenderedPageBreak/>
        <w:t>Contrôle de la procédure de bétonnage (CCTG, fascicule 65).</w:t>
      </w:r>
    </w:p>
    <w:p w14:paraId="2C499582" w14:textId="77777777" w:rsidR="007B0B6C" w:rsidRPr="00504B2B" w:rsidRDefault="007B0B6C" w:rsidP="002C48A8">
      <w:pPr>
        <w:spacing w:before="120" w:after="120"/>
        <w:jc w:val="both"/>
        <w:rPr>
          <w:szCs w:val="22"/>
          <w:lang w:eastAsia="en-US"/>
        </w:rPr>
      </w:pPr>
      <w:r w:rsidRPr="00504B2B">
        <w:rPr>
          <w:szCs w:val="22"/>
          <w:lang w:eastAsia="en-US"/>
        </w:rPr>
        <w:t>Les bétons seront fabriqués par des moyens mécaniques permettant de faire varier dans d’exactes proportions et à volonté leur composition. La granulométrie et éventuellement toutes modifications des dosages proposés par l’entrepreneur  seront soumises à l’agrément du maitre d’œuvre  avec les résultats des essais justificatifs. Les différents bétons seront confectionnés avec le dosage exact d’eau de gâchage, la maniabilité ne devra en aucun cas être améliorée par des adjonctions d’eau excédentaires. L’Entrepreneur devra prendre toutes dispositions pour être en mesure de déterminer journellement le degré d’humidité du sable employé au bétonnage et pouvoir apporter les corrections nécessaires au dosage en eau des bétons. Le maitre d’œuvre  se réserve le droit d’apporter au cours des travaux des modifications aux compositions granulométriques et dosage prévus.</w:t>
      </w:r>
    </w:p>
    <w:p w14:paraId="2C499583" w14:textId="77777777" w:rsidR="007B0B6C" w:rsidRPr="00504B2B" w:rsidRDefault="007B0B6C" w:rsidP="002C48A8">
      <w:pPr>
        <w:spacing w:before="120" w:after="120"/>
        <w:jc w:val="both"/>
        <w:rPr>
          <w:szCs w:val="22"/>
          <w:lang w:eastAsia="en-US"/>
        </w:rPr>
      </w:pPr>
      <w:r w:rsidRPr="00504B2B">
        <w:rPr>
          <w:szCs w:val="22"/>
          <w:lang w:eastAsia="en-US"/>
        </w:rPr>
        <w:t>L’emploi des produits de genre entraîneur d’air ou plastifiant peut être accepté par le maitre d’œuvre  sur proposition de l’Entrepreneur, à condition que les opérations d’adjonction du produit soient faites selon les règles de l’art et justifiées par des essais d’éprouvettes.</w:t>
      </w:r>
    </w:p>
    <w:p w14:paraId="2C499584" w14:textId="77777777" w:rsidR="007B0B6C" w:rsidRPr="00504B2B" w:rsidRDefault="007B0B6C" w:rsidP="002C48A8">
      <w:pPr>
        <w:spacing w:before="120" w:after="120"/>
        <w:jc w:val="both"/>
        <w:rPr>
          <w:szCs w:val="22"/>
          <w:lang w:eastAsia="en-US"/>
        </w:rPr>
      </w:pPr>
      <w:r w:rsidRPr="00504B2B">
        <w:rPr>
          <w:szCs w:val="22"/>
          <w:lang w:eastAsia="en-US"/>
        </w:rPr>
        <w:t>L’Entrepreneur veillera à ce que les ouvrages soient maintenus en bonnes conditions d’humidité jusqu’au décoffrage qui n’interviendra qu’après le délai fixé à l’article 302-7 ci –dessus ou par le maitre d’œuvre. Après la mise en place des bétons, on couvrira de sacs de toile humides les surfaces exposées au soleil. Ces sacs de toile seront tenus dans un état d’humidité constante par aspersion ou mouillage aussi fréquent que nécessaire, et pour une durée de temps de sept (7) jours minimum.</w:t>
      </w:r>
    </w:p>
    <w:p w14:paraId="2C499585" w14:textId="77777777" w:rsidR="007B0B6C" w:rsidRPr="00504B2B" w:rsidRDefault="007B0B6C" w:rsidP="007B0B6C">
      <w:pPr>
        <w:spacing w:before="60" w:after="60"/>
        <w:jc w:val="both"/>
        <w:rPr>
          <w:b/>
          <w:i/>
          <w:szCs w:val="22"/>
          <w:lang w:eastAsia="en-US"/>
        </w:rPr>
      </w:pPr>
      <w:r w:rsidRPr="00504B2B">
        <w:rPr>
          <w:b/>
          <w:i/>
          <w:szCs w:val="22"/>
          <w:lang w:eastAsia="en-US"/>
        </w:rPr>
        <w:t>Coulage</w:t>
      </w:r>
    </w:p>
    <w:p w14:paraId="2C499586" w14:textId="77777777" w:rsidR="007B0B6C" w:rsidRPr="00504B2B" w:rsidRDefault="007B0B6C" w:rsidP="007B0B6C">
      <w:pPr>
        <w:spacing w:before="60" w:after="60"/>
        <w:jc w:val="both"/>
        <w:rPr>
          <w:szCs w:val="22"/>
          <w:lang w:eastAsia="en-US"/>
        </w:rPr>
      </w:pPr>
      <w:r w:rsidRPr="00504B2B">
        <w:rPr>
          <w:szCs w:val="22"/>
          <w:lang w:eastAsia="en-US"/>
        </w:rPr>
        <w:t>Le coulage du béton ne pourra se faire qu’après les contrôles et visa du maître d’œuvre sur les différents points suivants :</w:t>
      </w:r>
    </w:p>
    <w:p w14:paraId="2C499587" w14:textId="77777777" w:rsidR="007B0B6C" w:rsidRPr="00504B2B" w:rsidRDefault="007B0B6C" w:rsidP="002D3661">
      <w:pPr>
        <w:numPr>
          <w:ilvl w:val="0"/>
          <w:numId w:val="37"/>
        </w:numPr>
        <w:spacing w:before="60" w:after="60"/>
        <w:jc w:val="both"/>
        <w:rPr>
          <w:szCs w:val="22"/>
          <w:lang w:eastAsia="en-US"/>
        </w:rPr>
      </w:pPr>
      <w:r w:rsidRPr="00504B2B">
        <w:rPr>
          <w:szCs w:val="22"/>
          <w:lang w:eastAsia="en-US"/>
        </w:rPr>
        <w:t>Fouille ;</w:t>
      </w:r>
    </w:p>
    <w:p w14:paraId="2C499588" w14:textId="77777777" w:rsidR="007B0B6C" w:rsidRPr="00504B2B" w:rsidRDefault="007B0B6C" w:rsidP="002D3661">
      <w:pPr>
        <w:numPr>
          <w:ilvl w:val="0"/>
          <w:numId w:val="37"/>
        </w:numPr>
        <w:spacing w:before="60" w:after="60"/>
        <w:jc w:val="both"/>
        <w:rPr>
          <w:szCs w:val="22"/>
          <w:lang w:eastAsia="en-US"/>
        </w:rPr>
      </w:pPr>
      <w:r w:rsidRPr="00504B2B">
        <w:rPr>
          <w:szCs w:val="22"/>
          <w:lang w:eastAsia="en-US"/>
        </w:rPr>
        <w:t>Dispositif d’assèchement de fouille ;</w:t>
      </w:r>
    </w:p>
    <w:p w14:paraId="2C499589" w14:textId="77777777" w:rsidR="007B0B6C" w:rsidRPr="00504B2B" w:rsidRDefault="007B0B6C" w:rsidP="002D3661">
      <w:pPr>
        <w:numPr>
          <w:ilvl w:val="0"/>
          <w:numId w:val="37"/>
        </w:numPr>
        <w:spacing w:before="60" w:after="60"/>
        <w:jc w:val="both"/>
        <w:rPr>
          <w:szCs w:val="22"/>
          <w:lang w:eastAsia="en-US"/>
        </w:rPr>
      </w:pPr>
      <w:r w:rsidRPr="00504B2B">
        <w:rPr>
          <w:szCs w:val="22"/>
          <w:lang w:eastAsia="en-US"/>
        </w:rPr>
        <w:t>Coffrage ;</w:t>
      </w:r>
    </w:p>
    <w:p w14:paraId="2C49958A" w14:textId="77777777" w:rsidR="007B0B6C" w:rsidRPr="00504B2B" w:rsidRDefault="007B0B6C" w:rsidP="002D3661">
      <w:pPr>
        <w:numPr>
          <w:ilvl w:val="0"/>
          <w:numId w:val="37"/>
        </w:numPr>
        <w:spacing w:before="60" w:after="60"/>
        <w:jc w:val="both"/>
        <w:rPr>
          <w:szCs w:val="22"/>
          <w:lang w:eastAsia="en-US"/>
        </w:rPr>
      </w:pPr>
      <w:r w:rsidRPr="00504B2B">
        <w:rPr>
          <w:szCs w:val="22"/>
          <w:lang w:eastAsia="en-US"/>
        </w:rPr>
        <w:t>Armature.</w:t>
      </w:r>
    </w:p>
    <w:p w14:paraId="2C49958B" w14:textId="77777777" w:rsidR="007B0B6C" w:rsidRPr="00504B2B" w:rsidRDefault="007B0B6C" w:rsidP="005C0B13">
      <w:pPr>
        <w:spacing w:before="120" w:after="120"/>
        <w:jc w:val="both"/>
        <w:rPr>
          <w:b/>
          <w:szCs w:val="22"/>
          <w:lang w:eastAsia="en-US"/>
        </w:rPr>
      </w:pPr>
      <w:r w:rsidRPr="00504B2B">
        <w:rPr>
          <w:b/>
          <w:szCs w:val="22"/>
          <w:lang w:eastAsia="en-US"/>
        </w:rPr>
        <w:t>Sans le visa officiel du maître d’œuvre sur un point de contrôle, le titulaire n’est pas autorisé à poursuivre l’exécution des travaux pour l’étape suivante.</w:t>
      </w:r>
    </w:p>
    <w:p w14:paraId="2C49958C" w14:textId="77777777" w:rsidR="007B0B6C" w:rsidRPr="00504B2B" w:rsidRDefault="007B0B6C" w:rsidP="005C0B13">
      <w:pPr>
        <w:spacing w:before="120" w:after="120"/>
        <w:jc w:val="both"/>
        <w:rPr>
          <w:szCs w:val="22"/>
          <w:lang w:eastAsia="en-US"/>
        </w:rPr>
      </w:pPr>
      <w:r w:rsidRPr="00504B2B">
        <w:rPr>
          <w:szCs w:val="22"/>
          <w:lang w:eastAsia="en-US"/>
        </w:rPr>
        <w:t>Le béton sera mis en place et serré de manière à éviter tout déplacement des coffrages, ferraillages et pièces scellées. Le béton sera déposé aussi près que possible de sa position finale. Le déplacement du béton dans le coffrage se fera à la pelle et non par écoulement provoqué par vibration. Toute accumulation du gravier sera dispersée dans la masse du béton. L’eau de ressuyage sera enlevée au fur et à mesure de son apparition.</w:t>
      </w:r>
    </w:p>
    <w:p w14:paraId="2C49958D" w14:textId="77777777" w:rsidR="007B0B6C" w:rsidRPr="00504B2B" w:rsidRDefault="007B0B6C" w:rsidP="005C0B13">
      <w:pPr>
        <w:spacing w:before="120" w:after="120"/>
        <w:jc w:val="both"/>
        <w:rPr>
          <w:szCs w:val="22"/>
          <w:lang w:eastAsia="en-US"/>
        </w:rPr>
      </w:pPr>
      <w:r w:rsidRPr="00504B2B">
        <w:rPr>
          <w:szCs w:val="22"/>
          <w:lang w:eastAsia="en-US"/>
        </w:rPr>
        <w:t>A l’intérieur d’une levée, le bétonnage sera conduit par rouleaux d’une hauteur n’excèdent pas TRENTE (30) centimètres, sauf indication contraire du maitre d’œuvre.</w:t>
      </w:r>
    </w:p>
    <w:p w14:paraId="2C49958E" w14:textId="77777777" w:rsidR="007B0B6C" w:rsidRPr="00504B2B" w:rsidRDefault="007B0B6C" w:rsidP="005C0B13">
      <w:pPr>
        <w:spacing w:before="120" w:after="120"/>
        <w:jc w:val="both"/>
        <w:rPr>
          <w:szCs w:val="22"/>
          <w:lang w:eastAsia="en-US"/>
        </w:rPr>
      </w:pPr>
      <w:r w:rsidRPr="00504B2B">
        <w:rPr>
          <w:szCs w:val="22"/>
          <w:lang w:eastAsia="en-US"/>
        </w:rPr>
        <w:t>Avant d’être recouvert par un nouveau rouleau, chaque rouleau sera serré complètement mais le béton ne devra pas avoir commencé sa prise.</w:t>
      </w:r>
    </w:p>
    <w:p w14:paraId="2C49958F" w14:textId="77777777" w:rsidR="007B0B6C" w:rsidRPr="00504B2B" w:rsidRDefault="007B0B6C" w:rsidP="005C0B13">
      <w:pPr>
        <w:spacing w:before="120" w:after="120"/>
        <w:jc w:val="both"/>
        <w:rPr>
          <w:szCs w:val="22"/>
          <w:lang w:eastAsia="en-US"/>
        </w:rPr>
      </w:pPr>
      <w:r w:rsidRPr="00504B2B">
        <w:rPr>
          <w:szCs w:val="22"/>
          <w:lang w:eastAsia="en-US"/>
        </w:rPr>
        <w:t>Tous les bétons seront serrés avec des pervibrateurs. Le nombre, la fréquence et la puissance des pervibrateurs seront en tous temps adéquats pour obtenir un serrage approprié et rapide de la totalité du volume du béton à mettre en œuvre. Un tiers du nombre nécessaire sera maintenu à disposition.</w:t>
      </w:r>
    </w:p>
    <w:p w14:paraId="2C499590" w14:textId="77777777" w:rsidR="007B0B6C" w:rsidRPr="00504B2B" w:rsidRDefault="007B0B6C" w:rsidP="005C0B13">
      <w:pPr>
        <w:spacing w:before="120" w:after="120"/>
        <w:jc w:val="both"/>
        <w:rPr>
          <w:szCs w:val="22"/>
          <w:lang w:eastAsia="en-US"/>
        </w:rPr>
      </w:pPr>
      <w:r w:rsidRPr="00504B2B">
        <w:rPr>
          <w:szCs w:val="22"/>
          <w:lang w:eastAsia="en-US"/>
        </w:rPr>
        <w:t>Lors de la prise du béton, après qu’il ait perdu sa plasticité, les armatures ne devront pas être soumises à des chocs ni à aucune manipulation brutale.</w:t>
      </w:r>
    </w:p>
    <w:p w14:paraId="2C499591" w14:textId="77777777" w:rsidR="007B0B6C" w:rsidRPr="00504B2B" w:rsidRDefault="007B0B6C" w:rsidP="005C0B13">
      <w:pPr>
        <w:spacing w:before="120" w:after="120"/>
        <w:jc w:val="both"/>
        <w:rPr>
          <w:b/>
          <w:i/>
          <w:szCs w:val="22"/>
          <w:lang w:eastAsia="en-US"/>
        </w:rPr>
      </w:pPr>
      <w:r w:rsidRPr="00504B2B">
        <w:rPr>
          <w:b/>
          <w:i/>
          <w:szCs w:val="22"/>
          <w:lang w:eastAsia="en-US"/>
        </w:rPr>
        <w:t>Traitement des reprises</w:t>
      </w:r>
    </w:p>
    <w:p w14:paraId="2C499592" w14:textId="77777777" w:rsidR="007B0B6C" w:rsidRPr="00504B2B" w:rsidRDefault="007B0B6C" w:rsidP="005C0B13">
      <w:pPr>
        <w:autoSpaceDE w:val="0"/>
        <w:autoSpaceDN w:val="0"/>
        <w:adjustRightInd w:val="0"/>
        <w:spacing w:before="120" w:after="120"/>
        <w:jc w:val="both"/>
        <w:rPr>
          <w:lang w:eastAsia="zh-TW"/>
        </w:rPr>
      </w:pPr>
      <w:r w:rsidRPr="00504B2B">
        <w:rPr>
          <w:lang w:eastAsia="zh-TW"/>
        </w:rPr>
        <w:lastRenderedPageBreak/>
        <w:t>Dans un délai suffisant après la fin du bétonnage de la levée en Cours, la surface de reprise est lavée à l'eau et air sous-pression de façon à faire disparaître toute la laitance et à faire apparaître la mosaïque du béton. Si ce traitement n'est pas suffisant, avant mise en place d'une nouvelle levée, le maître d’œuvre peut exiger le repiquage complet de la surface de reprise qui, dans tous les cas, est maintenue humide mais débarrassée de toute eau libre avant le début du bétonnage.</w:t>
      </w:r>
    </w:p>
    <w:p w14:paraId="2C499593" w14:textId="77777777" w:rsidR="007B0B6C" w:rsidRPr="00504B2B" w:rsidRDefault="007B0B6C" w:rsidP="005C0B13">
      <w:pPr>
        <w:autoSpaceDE w:val="0"/>
        <w:autoSpaceDN w:val="0"/>
        <w:adjustRightInd w:val="0"/>
        <w:spacing w:before="120" w:after="120"/>
        <w:jc w:val="both"/>
        <w:rPr>
          <w:lang w:eastAsia="zh-TW"/>
        </w:rPr>
      </w:pPr>
      <w:r w:rsidRPr="00504B2B">
        <w:rPr>
          <w:lang w:eastAsia="zh-TW"/>
        </w:rPr>
        <w:t>En cas de repiquage, les éléments fissurés ou décollés par le repiquage sont enlevés à la pioche. Cette prescription s'applique en particulier aux reprises de béton de scellement du matériel hydromécanique.</w:t>
      </w:r>
    </w:p>
    <w:p w14:paraId="2C499594" w14:textId="77777777" w:rsidR="007B0B6C" w:rsidRDefault="007B0B6C" w:rsidP="005C0B13">
      <w:pPr>
        <w:autoSpaceDE w:val="0"/>
        <w:autoSpaceDN w:val="0"/>
        <w:adjustRightInd w:val="0"/>
        <w:spacing w:before="120" w:after="120"/>
        <w:jc w:val="both"/>
        <w:rPr>
          <w:lang w:eastAsia="zh-TW"/>
        </w:rPr>
      </w:pPr>
      <w:r w:rsidRPr="00504B2B">
        <w:rPr>
          <w:lang w:eastAsia="zh-TW"/>
        </w:rPr>
        <w:t>Dès que l'Ingénieur a délivré le « Bon à bétonner », la mise en place du béton peut commencer. La surface de la reprise est recouverte d'une couche d'environ cinq centimètres de béton, dit «béton de reprise ».  Ces bétons ou mortiers de reprise sont répandus impérativement au fur et à mesure du bétonnage du premier rouleau afin d'éviter leur dessiccation.</w:t>
      </w:r>
    </w:p>
    <w:p w14:paraId="2C499595" w14:textId="77777777" w:rsidR="007B0B6C" w:rsidRPr="00504B2B" w:rsidRDefault="007B0B6C" w:rsidP="007B0B6C">
      <w:pPr>
        <w:spacing w:before="60" w:after="60"/>
        <w:jc w:val="both"/>
        <w:rPr>
          <w:b/>
          <w:i/>
          <w:szCs w:val="22"/>
          <w:lang w:eastAsia="en-US"/>
        </w:rPr>
      </w:pPr>
      <w:r w:rsidRPr="00504B2B">
        <w:rPr>
          <w:b/>
          <w:i/>
          <w:szCs w:val="22"/>
          <w:lang w:eastAsia="en-US"/>
        </w:rPr>
        <w:t>Essais de conformité</w:t>
      </w:r>
    </w:p>
    <w:p w14:paraId="2C499596" w14:textId="77777777" w:rsidR="007B0B6C" w:rsidRPr="00504B2B" w:rsidRDefault="007B0B6C" w:rsidP="005C0B13">
      <w:pPr>
        <w:spacing w:before="120" w:after="120"/>
        <w:jc w:val="both"/>
        <w:rPr>
          <w:rFonts w:eastAsia="PMingLiU"/>
          <w:lang w:eastAsia="fr-FR"/>
        </w:rPr>
      </w:pPr>
      <w:r w:rsidRPr="00504B2B">
        <w:rPr>
          <w:rFonts w:eastAsia="PMingLiU"/>
          <w:lang w:eastAsia="fr-FR"/>
        </w:rPr>
        <w:t xml:space="preserve">Le titulaire mettra à la disposition du chantier tous les matériels, équipements et personnel nécessaire pour la réalisation des essais de conformité obligatoires selon la norme NF EN 206-1 et le PAQ à élaborer par le titulaire et à approuver par le maître d’œuvre.. </w:t>
      </w:r>
    </w:p>
    <w:p w14:paraId="2C499597" w14:textId="77777777" w:rsidR="007B0B6C" w:rsidRPr="00504B2B" w:rsidRDefault="007B0B6C" w:rsidP="005C0B13">
      <w:pPr>
        <w:spacing w:before="120" w:after="120"/>
        <w:jc w:val="both"/>
        <w:rPr>
          <w:rFonts w:eastAsia="PMingLiU"/>
          <w:lang w:eastAsia="fr-FR"/>
        </w:rPr>
      </w:pPr>
      <w:r w:rsidRPr="00504B2B">
        <w:rPr>
          <w:rFonts w:eastAsia="PMingLiU"/>
          <w:lang w:eastAsia="fr-FR"/>
        </w:rPr>
        <w:t>Ils peuvent inclure les éléments suivants :</w:t>
      </w:r>
    </w:p>
    <w:p w14:paraId="2C499598" w14:textId="77777777" w:rsidR="007B0B6C" w:rsidRPr="00504B2B" w:rsidRDefault="007B0B6C" w:rsidP="002D3661">
      <w:pPr>
        <w:numPr>
          <w:ilvl w:val="0"/>
          <w:numId w:val="37"/>
        </w:numPr>
        <w:spacing w:before="120" w:after="120"/>
        <w:contextualSpacing/>
        <w:jc w:val="both"/>
        <w:rPr>
          <w:lang w:eastAsia="fr-FR"/>
        </w:rPr>
      </w:pPr>
      <w:r w:rsidRPr="00504B2B">
        <w:rPr>
          <w:lang w:eastAsia="fr-FR"/>
        </w:rPr>
        <w:t>Les essais sur éprouvette (NF P 18-400) :</w:t>
      </w:r>
    </w:p>
    <w:p w14:paraId="2C499599"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Mesure de la masse volumique apparente du béton : On mesure systématiquement la masse volumique apparente de toute éprouvette soumise à un essai. En effet, lorsqu’une éprouvette a été mal compactée ou si la granulométrie est mauvaise, cela se remarque sur la masse volumique apparente.</w:t>
      </w:r>
    </w:p>
    <w:p w14:paraId="2C49959A"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Mesure du module dynamique : La méthode est basée sur l’excitation, la détection et la mesure des fréquences de résonance mécanique des éprouvettes. Elle concerne les trois modes de vibration de base : longitudinal, en flexion et en torsion (voir page suivante). Elle a pour but de caractériser les propriétés élastiques du béton.</w:t>
      </w:r>
    </w:p>
    <w:p w14:paraId="2C49959B" w14:textId="77777777" w:rsidR="007B0B6C" w:rsidRPr="00504B2B" w:rsidRDefault="007B0B6C" w:rsidP="002D3661">
      <w:pPr>
        <w:numPr>
          <w:ilvl w:val="1"/>
          <w:numId w:val="37"/>
        </w:numPr>
        <w:spacing w:before="120" w:after="120"/>
        <w:contextualSpacing/>
        <w:jc w:val="both"/>
        <w:rPr>
          <w:rFonts w:eastAsia="PMingLiU"/>
          <w:lang w:val="en-US" w:eastAsia="fr-FR"/>
        </w:rPr>
      </w:pPr>
      <w:proofErr w:type="spellStart"/>
      <w:r w:rsidRPr="00504B2B">
        <w:rPr>
          <w:rFonts w:eastAsia="PMingLiU"/>
          <w:lang w:val="en-US" w:eastAsia="fr-FR"/>
        </w:rPr>
        <w:t>Essai</w:t>
      </w:r>
      <w:proofErr w:type="spellEnd"/>
      <w:r w:rsidRPr="00504B2B">
        <w:rPr>
          <w:rFonts w:eastAsia="PMingLiU"/>
          <w:lang w:val="en-US" w:eastAsia="fr-FR"/>
        </w:rPr>
        <w:t xml:space="preserve"> </w:t>
      </w:r>
      <w:proofErr w:type="spellStart"/>
      <w:r w:rsidRPr="00504B2B">
        <w:rPr>
          <w:rFonts w:eastAsia="PMingLiU"/>
          <w:lang w:val="en-US" w:eastAsia="fr-FR"/>
        </w:rPr>
        <w:t>d’affaissement</w:t>
      </w:r>
      <w:proofErr w:type="spellEnd"/>
      <w:r w:rsidRPr="00504B2B">
        <w:rPr>
          <w:rFonts w:eastAsia="PMingLiU"/>
          <w:lang w:val="en-US" w:eastAsia="fr-FR"/>
        </w:rPr>
        <w:t xml:space="preserve"> (NF P 18-451).</w:t>
      </w:r>
    </w:p>
    <w:p w14:paraId="2C49959C"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Essai de résistance à la compression (SIA 162).</w:t>
      </w:r>
    </w:p>
    <w:p w14:paraId="2C49959D"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Essai de résistance à la traction par flexion (SIA 162) : il donne une indication sur sa résistance à la fissuration</w:t>
      </w:r>
    </w:p>
    <w:p w14:paraId="2C49959E" w14:textId="77777777" w:rsidR="007B0B6C" w:rsidRPr="00504B2B" w:rsidRDefault="007B0B6C" w:rsidP="002D3661">
      <w:pPr>
        <w:numPr>
          <w:ilvl w:val="1"/>
          <w:numId w:val="37"/>
        </w:numPr>
        <w:spacing w:before="120" w:after="120"/>
        <w:contextualSpacing/>
        <w:jc w:val="both"/>
        <w:rPr>
          <w:rFonts w:eastAsia="PMingLiU"/>
          <w:lang w:eastAsia="fr-FR"/>
        </w:rPr>
      </w:pPr>
      <w:r w:rsidRPr="00504B2B">
        <w:rPr>
          <w:rFonts w:eastAsia="PMingLiU"/>
          <w:lang w:eastAsia="fr-FR"/>
        </w:rPr>
        <w:t xml:space="preserve">Essai brésilien : L'essai de résistance à la traction transversale ou essai brésilien permet d'estimer la résistance à la traction directe du béton. </w:t>
      </w:r>
    </w:p>
    <w:p w14:paraId="2C49959F"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Essai d’un élément en béton arme (élément témoin) : il consiste à mettre en évidence lors du chargement d’une poutre les trois stades suivants : stade non-fissuré, stade fissuré et stade de rupture.</w:t>
      </w:r>
    </w:p>
    <w:p w14:paraId="2C4995A0"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Les essais non destructifs (scléromètre, etc.).</w:t>
      </w:r>
    </w:p>
    <w:p w14:paraId="2C4995A1" w14:textId="77777777" w:rsidR="007B0B6C" w:rsidRPr="00504B2B" w:rsidRDefault="007B0B6C" w:rsidP="007B0B6C">
      <w:pPr>
        <w:spacing w:before="60" w:after="60"/>
        <w:ind w:left="720"/>
        <w:jc w:val="both"/>
        <w:rPr>
          <w:szCs w:val="22"/>
          <w:lang w:eastAsia="en-US"/>
        </w:rPr>
      </w:pPr>
    </w:p>
    <w:p w14:paraId="2C4995A2" w14:textId="77777777" w:rsidR="007B0B6C" w:rsidRPr="00504B2B" w:rsidRDefault="007B0B6C" w:rsidP="007B0B6C">
      <w:pPr>
        <w:spacing w:before="60" w:after="60"/>
        <w:jc w:val="both"/>
        <w:rPr>
          <w:b/>
          <w:szCs w:val="22"/>
          <w:lang w:eastAsia="en-US"/>
        </w:rPr>
      </w:pPr>
      <w:r w:rsidRPr="00504B2B">
        <w:rPr>
          <w:b/>
          <w:szCs w:val="22"/>
          <w:lang w:eastAsia="en-US"/>
        </w:rPr>
        <w:t>303-10 Béton de scellement pour appareillage hydraulique</w:t>
      </w:r>
    </w:p>
    <w:p w14:paraId="2C4995A3" w14:textId="77777777" w:rsidR="007B0B6C" w:rsidRPr="00504B2B" w:rsidRDefault="007B0B6C" w:rsidP="005C0B13">
      <w:pPr>
        <w:autoSpaceDE w:val="0"/>
        <w:autoSpaceDN w:val="0"/>
        <w:adjustRightInd w:val="0"/>
        <w:spacing w:before="120" w:after="120"/>
        <w:jc w:val="both"/>
        <w:rPr>
          <w:szCs w:val="22"/>
          <w:lang w:eastAsia="zh-TW"/>
        </w:rPr>
      </w:pPr>
      <w:r w:rsidRPr="00504B2B">
        <w:rPr>
          <w:szCs w:val="22"/>
          <w:lang w:eastAsia="zh-TW"/>
        </w:rPr>
        <w:t>Ces bétons sont dosés à 350 kg de ciment par mètre cube: Ils sont fabriqués avec un produit anti-retrait agréé par l'Ingénieur. Ils doivent être suffisamment maniables pour bien remplir tous les interstices des bétons de première phase.</w:t>
      </w:r>
    </w:p>
    <w:p w14:paraId="2C4995A4" w14:textId="77777777" w:rsidR="007B0B6C" w:rsidRPr="00504B2B" w:rsidRDefault="007B0B6C" w:rsidP="005C0B13">
      <w:pPr>
        <w:autoSpaceDE w:val="0"/>
        <w:autoSpaceDN w:val="0"/>
        <w:adjustRightInd w:val="0"/>
        <w:spacing w:before="120" w:after="120"/>
        <w:jc w:val="both"/>
        <w:rPr>
          <w:lang w:eastAsia="zh-TW"/>
        </w:rPr>
      </w:pPr>
      <w:r w:rsidRPr="00504B2B">
        <w:rPr>
          <w:lang w:eastAsia="zh-TW"/>
        </w:rPr>
        <w:t>Le béton de scellement doit avoir les propriétés mécaniques suivantes :</w:t>
      </w:r>
    </w:p>
    <w:p w14:paraId="2C4995A5"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Résistance à la compression : 30MPa à 3 jours, 45 MPa à 7 jours.</w:t>
      </w:r>
    </w:p>
    <w:p w14:paraId="2C4995A6"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Résistance à la traction par flexion : 6 MPa à 3 jours, 7 MPa à 7 jours.</w:t>
      </w:r>
    </w:p>
    <w:p w14:paraId="2C4995A7" w14:textId="77777777" w:rsidR="007B0B6C" w:rsidRPr="00504B2B"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Taux d'adhérence mortier - acier TOR : 6 MPa à 24 heures et 15 MPa à 28 jours.</w:t>
      </w:r>
    </w:p>
    <w:p w14:paraId="2C4995A8" w14:textId="77777777" w:rsidR="007B0B6C" w:rsidRDefault="007B0B6C" w:rsidP="002D3661">
      <w:pPr>
        <w:numPr>
          <w:ilvl w:val="0"/>
          <w:numId w:val="37"/>
        </w:numPr>
        <w:spacing w:before="120" w:after="120"/>
        <w:contextualSpacing/>
        <w:jc w:val="both"/>
        <w:rPr>
          <w:rFonts w:eastAsia="PMingLiU"/>
          <w:lang w:eastAsia="fr-FR"/>
        </w:rPr>
      </w:pPr>
      <w:r w:rsidRPr="00504B2B">
        <w:rPr>
          <w:rFonts w:eastAsia="PMingLiU"/>
          <w:lang w:eastAsia="fr-FR"/>
        </w:rPr>
        <w:t>Taux d'adhérence mortier - acier lisse : 2 MPa à 24 heures et 4 MPa à 28 jours</w:t>
      </w:r>
    </w:p>
    <w:p w14:paraId="2C4995A9" w14:textId="77777777" w:rsidR="005C0B13" w:rsidRDefault="005C0B13" w:rsidP="005C0B13">
      <w:pPr>
        <w:spacing w:before="120" w:after="120"/>
        <w:contextualSpacing/>
        <w:jc w:val="both"/>
        <w:rPr>
          <w:rFonts w:eastAsia="PMingLiU"/>
          <w:lang w:eastAsia="fr-FR"/>
        </w:rPr>
      </w:pPr>
    </w:p>
    <w:p w14:paraId="2C4995AA" w14:textId="77777777" w:rsidR="005C0B13" w:rsidRPr="00504B2B" w:rsidRDefault="005C0B13" w:rsidP="005C0B13">
      <w:pPr>
        <w:spacing w:before="120" w:after="120"/>
        <w:contextualSpacing/>
        <w:jc w:val="both"/>
        <w:rPr>
          <w:rFonts w:eastAsia="PMingLiU"/>
          <w:lang w:eastAsia="fr-FR"/>
        </w:rPr>
      </w:pPr>
    </w:p>
    <w:p w14:paraId="2C4995AB" w14:textId="77777777" w:rsidR="005C0B13" w:rsidRPr="00504B2B" w:rsidRDefault="005C0B13" w:rsidP="002D3661">
      <w:pPr>
        <w:numPr>
          <w:ilvl w:val="0"/>
          <w:numId w:val="38"/>
        </w:numPr>
        <w:spacing w:before="360" w:after="120"/>
        <w:ind w:left="0" w:firstLine="0"/>
        <w:jc w:val="both"/>
        <w:rPr>
          <w:b/>
          <w:caps/>
          <w:lang w:eastAsia="en-US"/>
        </w:rPr>
      </w:pPr>
      <w:r w:rsidRPr="00504B2B">
        <w:rPr>
          <w:b/>
          <w:caps/>
          <w:szCs w:val="22"/>
          <w:lang w:eastAsia="en-US"/>
        </w:rPr>
        <w:lastRenderedPageBreak/>
        <w:t>Mortier de ciment pour enduit, chape et hourdage de perrés maçonnés</w:t>
      </w:r>
    </w:p>
    <w:p w14:paraId="2C4995AC" w14:textId="77777777" w:rsidR="005C0B13" w:rsidRPr="00504B2B" w:rsidRDefault="005C0B13" w:rsidP="005C0B13">
      <w:pPr>
        <w:spacing w:before="120" w:after="120"/>
        <w:jc w:val="both"/>
        <w:rPr>
          <w:szCs w:val="22"/>
          <w:lang w:eastAsia="en-US"/>
        </w:rPr>
      </w:pPr>
      <w:r w:rsidRPr="00504B2B">
        <w:rPr>
          <w:szCs w:val="22"/>
          <w:lang w:eastAsia="en-US"/>
        </w:rPr>
        <w:t xml:space="preserve">Le mortier sera fabriqué par des moyens mécaniques permettant de faire varier dans d’exactes proportions et à volonté leur composition. </w:t>
      </w:r>
    </w:p>
    <w:p w14:paraId="2C4995AD" w14:textId="77777777" w:rsidR="005C0B13" w:rsidRPr="00504B2B" w:rsidRDefault="005C0B13" w:rsidP="005C0B13">
      <w:pPr>
        <w:spacing w:before="120" w:after="120"/>
        <w:jc w:val="both"/>
        <w:rPr>
          <w:szCs w:val="22"/>
          <w:lang w:eastAsia="en-US"/>
        </w:rPr>
      </w:pPr>
      <w:r w:rsidRPr="00504B2B">
        <w:rPr>
          <w:szCs w:val="22"/>
          <w:lang w:eastAsia="en-US"/>
        </w:rPr>
        <w:t xml:space="preserve">La granulométrie et éventuellement toutes modifications des dosages proposés par l’entrepreneur  seront soumises à l’agrément du maitre d’œuvre  avec les résultats des essais justificatifs. </w:t>
      </w:r>
    </w:p>
    <w:p w14:paraId="2C4995AE" w14:textId="77777777" w:rsidR="005C0B13" w:rsidRPr="00504B2B" w:rsidRDefault="005C0B13" w:rsidP="005C0B13">
      <w:pPr>
        <w:spacing w:before="120" w:after="120"/>
        <w:jc w:val="both"/>
        <w:rPr>
          <w:szCs w:val="22"/>
          <w:lang w:eastAsia="en-US"/>
        </w:rPr>
      </w:pPr>
      <w:r w:rsidRPr="00504B2B">
        <w:rPr>
          <w:szCs w:val="22"/>
          <w:lang w:eastAsia="en-US"/>
        </w:rPr>
        <w:t>Le dosage et l’utilisation du mortier de ciment sont donnés par le tableau ci-dessous :</w:t>
      </w: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606"/>
        <w:gridCol w:w="4606"/>
      </w:tblGrid>
      <w:tr w:rsidR="005C0B13" w:rsidRPr="00504B2B" w14:paraId="2C4995B1" w14:textId="77777777" w:rsidTr="005A2E41">
        <w:tc>
          <w:tcPr>
            <w:tcW w:w="4606" w:type="dxa"/>
            <w:tcBorders>
              <w:top w:val="single" w:sz="8" w:space="0" w:color="4F81BD"/>
            </w:tcBorders>
            <w:shd w:val="clear" w:color="auto" w:fill="4F81BD"/>
          </w:tcPr>
          <w:p w14:paraId="2C4995AF" w14:textId="77777777" w:rsidR="005C0B13" w:rsidRPr="00504B2B" w:rsidRDefault="005C0B13" w:rsidP="005A2E41">
            <w:pPr>
              <w:spacing w:before="60" w:after="60"/>
              <w:jc w:val="center"/>
              <w:rPr>
                <w:b/>
                <w:bCs/>
                <w:color w:val="FFFFFF"/>
                <w:sz w:val="20"/>
                <w:lang w:eastAsia="en-US"/>
              </w:rPr>
            </w:pPr>
            <w:r w:rsidRPr="00504B2B">
              <w:rPr>
                <w:b/>
                <w:bCs/>
                <w:color w:val="FFFFFF"/>
                <w:sz w:val="20"/>
                <w:lang w:eastAsia="en-US"/>
              </w:rPr>
              <w:t>Mortier de ciment dosé à</w:t>
            </w:r>
          </w:p>
        </w:tc>
        <w:tc>
          <w:tcPr>
            <w:tcW w:w="4606" w:type="dxa"/>
            <w:tcBorders>
              <w:top w:val="single" w:sz="8" w:space="0" w:color="4F81BD"/>
            </w:tcBorders>
            <w:shd w:val="clear" w:color="auto" w:fill="4F81BD"/>
          </w:tcPr>
          <w:p w14:paraId="2C4995B0" w14:textId="77777777" w:rsidR="005C0B13" w:rsidRPr="00504B2B" w:rsidRDefault="005C0B13" w:rsidP="005A2E41">
            <w:pPr>
              <w:spacing w:before="60" w:after="60"/>
              <w:jc w:val="center"/>
              <w:rPr>
                <w:b/>
                <w:bCs/>
                <w:color w:val="FFFFFF"/>
                <w:sz w:val="20"/>
                <w:lang w:eastAsia="en-US"/>
              </w:rPr>
            </w:pPr>
            <w:r w:rsidRPr="00504B2B">
              <w:rPr>
                <w:b/>
                <w:bCs/>
                <w:color w:val="FFFFFF"/>
                <w:sz w:val="20"/>
                <w:lang w:eastAsia="en-US"/>
              </w:rPr>
              <w:t>Utilisation</w:t>
            </w:r>
          </w:p>
        </w:tc>
      </w:tr>
      <w:tr w:rsidR="005C0B13" w:rsidRPr="00504B2B" w14:paraId="2C4995B4" w14:textId="77777777" w:rsidTr="005A2E41">
        <w:tc>
          <w:tcPr>
            <w:tcW w:w="4606" w:type="dxa"/>
            <w:tcBorders>
              <w:top w:val="single" w:sz="8" w:space="0" w:color="4F81BD"/>
              <w:bottom w:val="single" w:sz="8" w:space="0" w:color="4F81BD"/>
            </w:tcBorders>
          </w:tcPr>
          <w:p w14:paraId="2C4995B2" w14:textId="77777777" w:rsidR="005C0B13" w:rsidRDefault="005C0B13" w:rsidP="005A2E41">
            <w:pPr>
              <w:spacing w:before="120" w:after="120"/>
              <w:jc w:val="center"/>
              <w:rPr>
                <w:lang w:eastAsia="en-US"/>
              </w:rPr>
            </w:pPr>
            <w:r w:rsidRPr="00504B2B">
              <w:rPr>
                <w:lang w:eastAsia="en-US"/>
              </w:rPr>
              <w:t>300 kg/m</w:t>
            </w:r>
            <w:r w:rsidRPr="00504B2B">
              <w:rPr>
                <w:vertAlign w:val="superscript"/>
                <w:lang w:eastAsia="en-US"/>
              </w:rPr>
              <w:t>3</w:t>
            </w:r>
          </w:p>
        </w:tc>
        <w:tc>
          <w:tcPr>
            <w:tcW w:w="4606" w:type="dxa"/>
            <w:tcBorders>
              <w:top w:val="single" w:sz="8" w:space="0" w:color="4F81BD"/>
              <w:bottom w:val="single" w:sz="8" w:space="0" w:color="4F81BD"/>
            </w:tcBorders>
          </w:tcPr>
          <w:p w14:paraId="2C4995B3" w14:textId="77777777" w:rsidR="005C0B13" w:rsidRPr="001932A7" w:rsidRDefault="005C0B13" w:rsidP="005A2E41">
            <w:pPr>
              <w:spacing w:before="120" w:after="120"/>
              <w:jc w:val="center"/>
              <w:rPr>
                <w:sz w:val="22"/>
                <w:lang w:eastAsia="en-US"/>
              </w:rPr>
            </w:pPr>
            <w:r w:rsidRPr="00504B2B">
              <w:rPr>
                <w:lang w:eastAsia="en-US"/>
              </w:rPr>
              <w:t>Hourdage de maçonnerie de moellons</w:t>
            </w:r>
          </w:p>
        </w:tc>
      </w:tr>
      <w:tr w:rsidR="005C0B13" w:rsidRPr="00504B2B" w14:paraId="2C4995B7" w14:textId="77777777" w:rsidTr="005A2E41">
        <w:tc>
          <w:tcPr>
            <w:tcW w:w="4606" w:type="dxa"/>
          </w:tcPr>
          <w:p w14:paraId="2C4995B5" w14:textId="77777777" w:rsidR="005C0B13" w:rsidRPr="001932A7" w:rsidRDefault="005C0B13" w:rsidP="005A2E41">
            <w:pPr>
              <w:spacing w:before="120" w:after="120"/>
              <w:jc w:val="center"/>
              <w:rPr>
                <w:sz w:val="22"/>
                <w:lang w:eastAsia="en-US"/>
              </w:rPr>
            </w:pPr>
            <w:r w:rsidRPr="00504B2B">
              <w:rPr>
                <w:lang w:eastAsia="en-US"/>
              </w:rPr>
              <w:t>350 kg/m</w:t>
            </w:r>
            <w:r w:rsidRPr="00504B2B">
              <w:rPr>
                <w:vertAlign w:val="superscript"/>
                <w:lang w:eastAsia="en-US"/>
              </w:rPr>
              <w:t>3</w:t>
            </w:r>
          </w:p>
        </w:tc>
        <w:tc>
          <w:tcPr>
            <w:tcW w:w="4606" w:type="dxa"/>
          </w:tcPr>
          <w:p w14:paraId="2C4995B6" w14:textId="77777777" w:rsidR="005C0B13" w:rsidRPr="001932A7" w:rsidRDefault="005C0B13" w:rsidP="005A2E41">
            <w:pPr>
              <w:spacing w:before="120" w:after="120"/>
              <w:jc w:val="center"/>
              <w:rPr>
                <w:sz w:val="22"/>
                <w:lang w:eastAsia="en-US"/>
              </w:rPr>
            </w:pPr>
            <w:r w:rsidRPr="00504B2B">
              <w:rPr>
                <w:lang w:eastAsia="en-US"/>
              </w:rPr>
              <w:t>Enduit et jointoiement</w:t>
            </w:r>
          </w:p>
        </w:tc>
      </w:tr>
      <w:tr w:rsidR="005C0B13" w:rsidRPr="00504B2B" w14:paraId="2C4995BA" w14:textId="77777777" w:rsidTr="005A2E41">
        <w:tc>
          <w:tcPr>
            <w:tcW w:w="4606" w:type="dxa"/>
            <w:tcBorders>
              <w:top w:val="single" w:sz="8" w:space="0" w:color="4F81BD"/>
              <w:bottom w:val="single" w:sz="8" w:space="0" w:color="4F81BD"/>
            </w:tcBorders>
          </w:tcPr>
          <w:p w14:paraId="2C4995B8" w14:textId="77777777" w:rsidR="005C0B13" w:rsidRPr="001932A7" w:rsidRDefault="005C0B13" w:rsidP="005A2E41">
            <w:pPr>
              <w:spacing w:before="120" w:after="120"/>
              <w:jc w:val="center"/>
              <w:rPr>
                <w:sz w:val="22"/>
                <w:lang w:eastAsia="en-US"/>
              </w:rPr>
            </w:pPr>
            <w:r w:rsidRPr="00504B2B">
              <w:rPr>
                <w:lang w:eastAsia="en-US"/>
              </w:rPr>
              <w:t>400 kg/m</w:t>
            </w:r>
            <w:r w:rsidRPr="00504B2B">
              <w:rPr>
                <w:vertAlign w:val="superscript"/>
                <w:lang w:eastAsia="en-US"/>
              </w:rPr>
              <w:t>3</w:t>
            </w:r>
          </w:p>
        </w:tc>
        <w:tc>
          <w:tcPr>
            <w:tcW w:w="4606" w:type="dxa"/>
            <w:tcBorders>
              <w:top w:val="single" w:sz="8" w:space="0" w:color="4F81BD"/>
              <w:bottom w:val="single" w:sz="8" w:space="0" w:color="4F81BD"/>
            </w:tcBorders>
          </w:tcPr>
          <w:p w14:paraId="2C4995B9" w14:textId="77777777" w:rsidR="005C0B13" w:rsidRPr="001932A7" w:rsidRDefault="005C0B13" w:rsidP="005A2E41">
            <w:pPr>
              <w:spacing w:before="120" w:after="120"/>
              <w:jc w:val="center"/>
              <w:rPr>
                <w:sz w:val="22"/>
                <w:lang w:eastAsia="en-US"/>
              </w:rPr>
            </w:pPr>
            <w:r w:rsidRPr="00504B2B">
              <w:rPr>
                <w:lang w:eastAsia="en-US"/>
              </w:rPr>
              <w:t>Chape</w:t>
            </w:r>
          </w:p>
        </w:tc>
      </w:tr>
    </w:tbl>
    <w:p w14:paraId="2C4995BB" w14:textId="77777777" w:rsidR="005C0B13" w:rsidRPr="00504B2B" w:rsidRDefault="005C0B13" w:rsidP="005C0B13">
      <w:pPr>
        <w:jc w:val="both"/>
        <w:rPr>
          <w:b/>
        </w:rPr>
      </w:pPr>
    </w:p>
    <w:p w14:paraId="2C4995BC" w14:textId="77777777" w:rsidR="005C0B13" w:rsidRPr="00504B2B" w:rsidRDefault="005C0B13" w:rsidP="002D3661">
      <w:pPr>
        <w:numPr>
          <w:ilvl w:val="0"/>
          <w:numId w:val="38"/>
        </w:numPr>
        <w:spacing w:before="60" w:after="60"/>
        <w:ind w:left="0" w:firstLine="0"/>
        <w:jc w:val="both"/>
        <w:rPr>
          <w:b/>
          <w:caps/>
          <w:lang w:eastAsia="en-US"/>
        </w:rPr>
      </w:pPr>
      <w:r w:rsidRPr="00504B2B">
        <w:rPr>
          <w:b/>
          <w:caps/>
          <w:szCs w:val="22"/>
          <w:lang w:eastAsia="en-US"/>
        </w:rPr>
        <w:t>MACONNERIE DE MOELLONS</w:t>
      </w:r>
    </w:p>
    <w:p w14:paraId="2C4995BD" w14:textId="77777777" w:rsidR="005C0B13" w:rsidRPr="00504B2B" w:rsidRDefault="005C0B13" w:rsidP="005C0B13">
      <w:pPr>
        <w:spacing w:before="60" w:after="60"/>
        <w:jc w:val="both"/>
        <w:rPr>
          <w:b/>
          <w:szCs w:val="22"/>
          <w:lang w:eastAsia="en-US"/>
        </w:rPr>
      </w:pPr>
      <w:r w:rsidRPr="00504B2B">
        <w:rPr>
          <w:b/>
          <w:szCs w:val="22"/>
          <w:lang w:eastAsia="en-US"/>
        </w:rPr>
        <w:t>305-1 Moellons</w:t>
      </w:r>
    </w:p>
    <w:p w14:paraId="2C4995BE" w14:textId="77777777" w:rsidR="005C0B13" w:rsidRPr="00504B2B" w:rsidRDefault="005C0B13" w:rsidP="004E720A">
      <w:pPr>
        <w:spacing w:before="120" w:after="120"/>
        <w:jc w:val="both"/>
        <w:rPr>
          <w:szCs w:val="22"/>
          <w:lang w:eastAsia="en-US"/>
        </w:rPr>
      </w:pPr>
      <w:r w:rsidRPr="00504B2B">
        <w:rPr>
          <w:szCs w:val="22"/>
          <w:lang w:eastAsia="en-US"/>
        </w:rPr>
        <w:t>Les moellons proviendront de carrières agréées par le maître d'œuvre. Ils seront conformes aux stipulations du fascicule 64 du CCTG.</w:t>
      </w:r>
    </w:p>
    <w:p w14:paraId="2C4995BF" w14:textId="77777777" w:rsidR="005C0B13" w:rsidRPr="00504B2B" w:rsidRDefault="005C0B13" w:rsidP="004E720A">
      <w:pPr>
        <w:spacing w:before="120" w:after="120"/>
        <w:jc w:val="both"/>
        <w:rPr>
          <w:szCs w:val="22"/>
          <w:lang w:eastAsia="en-US"/>
        </w:rPr>
      </w:pPr>
      <w:r w:rsidRPr="00504B2B">
        <w:rPr>
          <w:szCs w:val="22"/>
          <w:lang w:eastAsia="en-US"/>
        </w:rPr>
        <w:t>Les moellons devront satisfaire aux qualités suivantes :</w:t>
      </w:r>
    </w:p>
    <w:p w14:paraId="2C4995C0" w14:textId="77777777" w:rsidR="005C0B13" w:rsidRPr="00504B2B" w:rsidRDefault="005C0B13" w:rsidP="002D3661">
      <w:pPr>
        <w:numPr>
          <w:ilvl w:val="0"/>
          <w:numId w:val="48"/>
        </w:numPr>
        <w:spacing w:before="120" w:after="120"/>
        <w:contextualSpacing/>
        <w:jc w:val="both"/>
        <w:rPr>
          <w:szCs w:val="22"/>
          <w:lang w:eastAsia="en-US"/>
        </w:rPr>
      </w:pPr>
      <w:r w:rsidRPr="00504B2B">
        <w:rPr>
          <w:szCs w:val="22"/>
          <w:lang w:eastAsia="en-US"/>
        </w:rPr>
        <w:t>La dimension minimum du moellon est :</w:t>
      </w:r>
    </w:p>
    <w:p w14:paraId="2C4995C1" w14:textId="77777777" w:rsidR="005C0B13" w:rsidRPr="00504B2B" w:rsidRDefault="005C0B13" w:rsidP="002D3661">
      <w:pPr>
        <w:numPr>
          <w:ilvl w:val="1"/>
          <w:numId w:val="48"/>
        </w:numPr>
        <w:spacing w:before="120" w:after="120"/>
        <w:contextualSpacing/>
        <w:jc w:val="both"/>
        <w:rPr>
          <w:szCs w:val="22"/>
          <w:lang w:eastAsia="en-US"/>
        </w:rPr>
      </w:pPr>
      <w:r w:rsidRPr="00504B2B">
        <w:rPr>
          <w:szCs w:val="22"/>
          <w:lang w:eastAsia="en-US"/>
        </w:rPr>
        <w:t>Epaisseur : 15 cm ;</w:t>
      </w:r>
    </w:p>
    <w:p w14:paraId="2C4995C2" w14:textId="77777777" w:rsidR="005C0B13" w:rsidRPr="00504B2B" w:rsidRDefault="005C0B13" w:rsidP="002D3661">
      <w:pPr>
        <w:numPr>
          <w:ilvl w:val="1"/>
          <w:numId w:val="48"/>
        </w:numPr>
        <w:spacing w:before="120" w:after="120"/>
        <w:contextualSpacing/>
        <w:jc w:val="both"/>
        <w:rPr>
          <w:szCs w:val="22"/>
          <w:lang w:eastAsia="en-US"/>
        </w:rPr>
      </w:pPr>
      <w:r w:rsidRPr="00504B2B">
        <w:rPr>
          <w:szCs w:val="22"/>
          <w:lang w:eastAsia="en-US"/>
        </w:rPr>
        <w:t>Queue : 25 cm ;</w:t>
      </w:r>
    </w:p>
    <w:p w14:paraId="2C4995C3" w14:textId="77777777" w:rsidR="005C0B13" w:rsidRPr="00504B2B" w:rsidRDefault="005C0B13" w:rsidP="002D3661">
      <w:pPr>
        <w:numPr>
          <w:ilvl w:val="1"/>
          <w:numId w:val="48"/>
        </w:numPr>
        <w:spacing w:before="120" w:after="120"/>
        <w:contextualSpacing/>
        <w:jc w:val="both"/>
        <w:rPr>
          <w:szCs w:val="22"/>
          <w:lang w:eastAsia="en-US"/>
        </w:rPr>
      </w:pPr>
      <w:r w:rsidRPr="00504B2B">
        <w:rPr>
          <w:szCs w:val="22"/>
          <w:lang w:eastAsia="en-US"/>
        </w:rPr>
        <w:t>Longueur pour le parement 30 cm.</w:t>
      </w:r>
    </w:p>
    <w:p w14:paraId="2C4995C4" w14:textId="77777777" w:rsidR="005C0B13" w:rsidRPr="00504B2B" w:rsidRDefault="005C0B13" w:rsidP="002D3661">
      <w:pPr>
        <w:numPr>
          <w:ilvl w:val="0"/>
          <w:numId w:val="48"/>
        </w:numPr>
        <w:spacing w:before="120" w:after="120"/>
        <w:contextualSpacing/>
        <w:jc w:val="both"/>
        <w:rPr>
          <w:szCs w:val="22"/>
          <w:lang w:eastAsia="en-US"/>
        </w:rPr>
      </w:pPr>
      <w:r w:rsidRPr="00504B2B">
        <w:rPr>
          <w:szCs w:val="22"/>
          <w:lang w:eastAsia="en-US"/>
        </w:rPr>
        <w:t>Les moellons seront durs, bien gisants, sans fissures, propres, dégagés de toute gangue ou terre.</w:t>
      </w:r>
    </w:p>
    <w:p w14:paraId="2C4995C5" w14:textId="77777777" w:rsidR="005C0B13" w:rsidRPr="00504B2B" w:rsidRDefault="005C0B13" w:rsidP="002D3661">
      <w:pPr>
        <w:numPr>
          <w:ilvl w:val="0"/>
          <w:numId w:val="48"/>
        </w:numPr>
        <w:spacing w:before="120" w:after="120"/>
        <w:contextualSpacing/>
        <w:jc w:val="both"/>
        <w:rPr>
          <w:szCs w:val="22"/>
          <w:lang w:eastAsia="en-US"/>
        </w:rPr>
      </w:pPr>
      <w:r w:rsidRPr="00504B2B">
        <w:rPr>
          <w:szCs w:val="22"/>
          <w:lang w:eastAsia="en-US"/>
        </w:rPr>
        <w:t>Les moellons devront rendre un son clair sous le coup du marteau. Ceux qui rendraient un son sourd qui contiendraient des parties tendres ou s'écraseraient en grains sablonneux au lieu de se briser en éclats à arêtes vives, seront à rejeter ;</w:t>
      </w:r>
    </w:p>
    <w:p w14:paraId="2C4995C6" w14:textId="77777777" w:rsidR="005C0B13" w:rsidRPr="00504B2B" w:rsidRDefault="005C0B13" w:rsidP="002D3661">
      <w:pPr>
        <w:numPr>
          <w:ilvl w:val="0"/>
          <w:numId w:val="48"/>
        </w:numPr>
        <w:spacing w:before="120" w:after="120"/>
        <w:contextualSpacing/>
        <w:jc w:val="both"/>
        <w:rPr>
          <w:szCs w:val="22"/>
          <w:lang w:eastAsia="en-US"/>
        </w:rPr>
      </w:pPr>
      <w:r w:rsidRPr="00504B2B">
        <w:rPr>
          <w:szCs w:val="22"/>
          <w:lang w:eastAsia="en-US"/>
        </w:rPr>
        <w:t xml:space="preserve">Masse volumique &gt; 2 t/m3 </w:t>
      </w:r>
    </w:p>
    <w:p w14:paraId="2C4995C7" w14:textId="77777777" w:rsidR="005C0B13" w:rsidRPr="00504B2B" w:rsidRDefault="005C0B13" w:rsidP="004E720A">
      <w:pPr>
        <w:spacing w:before="120" w:after="120"/>
        <w:jc w:val="both"/>
        <w:rPr>
          <w:szCs w:val="22"/>
          <w:lang w:eastAsia="en-US"/>
        </w:rPr>
      </w:pPr>
      <w:r w:rsidRPr="00504B2B">
        <w:rPr>
          <w:szCs w:val="22"/>
          <w:lang w:eastAsia="en-US"/>
        </w:rPr>
        <w:t>Ils ne craindront ni l'eau ni l'humidité.</w:t>
      </w:r>
    </w:p>
    <w:p w14:paraId="2C4995C8" w14:textId="77777777" w:rsidR="005C0B13" w:rsidRPr="00504B2B" w:rsidRDefault="005C0B13" w:rsidP="004E720A">
      <w:pPr>
        <w:spacing w:before="120" w:after="120"/>
        <w:jc w:val="both"/>
        <w:rPr>
          <w:b/>
          <w:szCs w:val="22"/>
          <w:lang w:eastAsia="en-US"/>
        </w:rPr>
      </w:pPr>
      <w:r w:rsidRPr="00504B2B">
        <w:rPr>
          <w:b/>
          <w:szCs w:val="22"/>
          <w:lang w:eastAsia="en-US"/>
        </w:rPr>
        <w:t>305-2Mortier pour hourdage</w:t>
      </w:r>
    </w:p>
    <w:p w14:paraId="2C4995C9" w14:textId="77777777" w:rsidR="005C0B13" w:rsidRDefault="005C0B13" w:rsidP="004E720A">
      <w:pPr>
        <w:spacing w:before="120" w:after="120"/>
        <w:jc w:val="both"/>
        <w:rPr>
          <w:szCs w:val="22"/>
          <w:lang w:eastAsia="en-US"/>
        </w:rPr>
      </w:pPr>
      <w:r w:rsidRPr="00504B2B">
        <w:rPr>
          <w:szCs w:val="22"/>
          <w:lang w:eastAsia="en-US"/>
        </w:rPr>
        <w:t>Le mortier d’hourdage de la maçonnerie de moellons sera réalisé suivant l’article 304.</w:t>
      </w:r>
    </w:p>
    <w:p w14:paraId="2C4995CA" w14:textId="77777777" w:rsidR="005C0B13" w:rsidRPr="00504B2B" w:rsidRDefault="005C0B13" w:rsidP="004E720A">
      <w:pPr>
        <w:spacing w:before="120" w:after="120"/>
        <w:jc w:val="both"/>
        <w:rPr>
          <w:b/>
          <w:szCs w:val="22"/>
          <w:lang w:eastAsia="en-US"/>
        </w:rPr>
      </w:pPr>
      <w:r w:rsidRPr="00504B2B">
        <w:rPr>
          <w:b/>
          <w:szCs w:val="22"/>
          <w:lang w:eastAsia="en-US"/>
        </w:rPr>
        <w:t xml:space="preserve">305-3 Mise en œuvre </w:t>
      </w:r>
    </w:p>
    <w:p w14:paraId="2C4995CB" w14:textId="77777777" w:rsidR="005C0B13" w:rsidRPr="00504B2B" w:rsidRDefault="005C0B13" w:rsidP="004E720A">
      <w:pPr>
        <w:spacing w:before="120" w:after="120"/>
        <w:jc w:val="both"/>
        <w:rPr>
          <w:szCs w:val="22"/>
          <w:lang w:eastAsia="en-US"/>
        </w:rPr>
      </w:pPr>
      <w:r w:rsidRPr="00504B2B">
        <w:rPr>
          <w:szCs w:val="22"/>
          <w:lang w:eastAsia="en-US"/>
        </w:rPr>
        <w:t>Les maçonneries de moellons seront fondées sur une assise en béton dosé à 150 kg/m</w:t>
      </w:r>
      <w:r w:rsidRPr="00504B2B">
        <w:rPr>
          <w:szCs w:val="22"/>
          <w:vertAlign w:val="superscript"/>
          <w:lang w:eastAsia="en-US"/>
        </w:rPr>
        <w:t>3</w:t>
      </w:r>
      <w:r w:rsidRPr="00504B2B">
        <w:rPr>
          <w:szCs w:val="22"/>
          <w:lang w:eastAsia="en-US"/>
        </w:rPr>
        <w:t>, d’épaisseur CINQ (5) centimètres. Les moellons sont mis en place sur son grande base, le parement en face et la queue vers l’intérieur du mur pour assurer le rôle de boutisse. Le remplissage de vide entre les deux parements sera réalisé par le mélange de blocage et du mortier de ciment.</w:t>
      </w:r>
    </w:p>
    <w:p w14:paraId="2C4995CC" w14:textId="77777777" w:rsidR="005C0B13" w:rsidRPr="00504B2B" w:rsidRDefault="005C0B13" w:rsidP="004E720A">
      <w:pPr>
        <w:spacing w:before="120" w:after="120"/>
        <w:jc w:val="both"/>
        <w:rPr>
          <w:szCs w:val="22"/>
          <w:lang w:eastAsia="en-US"/>
        </w:rPr>
      </w:pPr>
      <w:r w:rsidRPr="00504B2B">
        <w:rPr>
          <w:szCs w:val="22"/>
          <w:lang w:eastAsia="en-US"/>
        </w:rPr>
        <w:t>Les parements vus seront parfaitement dressés à la règle et les joints apparents seront rejointoyés et qui sont censés inclus dans ses prix unitaires.</w:t>
      </w:r>
    </w:p>
    <w:p w14:paraId="2C4995CD" w14:textId="77777777" w:rsidR="005C0B13" w:rsidRDefault="005C0B13" w:rsidP="004E720A">
      <w:pPr>
        <w:spacing w:before="120" w:after="120"/>
        <w:jc w:val="both"/>
        <w:rPr>
          <w:szCs w:val="22"/>
          <w:lang w:eastAsia="en-US"/>
        </w:rPr>
      </w:pPr>
      <w:r w:rsidRPr="00504B2B">
        <w:rPr>
          <w:szCs w:val="22"/>
          <w:lang w:eastAsia="en-US"/>
        </w:rPr>
        <w:t>Le maitre d’œuvre pourra prescrire la mise en place de barbacanes, s’il le juge nécessaire.</w:t>
      </w:r>
    </w:p>
    <w:p w14:paraId="2C4995CE" w14:textId="77777777" w:rsidR="005C0B13" w:rsidRPr="001932A7" w:rsidRDefault="005C0B13" w:rsidP="002D3661">
      <w:pPr>
        <w:numPr>
          <w:ilvl w:val="0"/>
          <w:numId w:val="38"/>
        </w:numPr>
        <w:spacing w:before="360" w:after="120"/>
        <w:ind w:left="0" w:firstLine="0"/>
        <w:jc w:val="both"/>
        <w:rPr>
          <w:b/>
          <w:caps/>
          <w:szCs w:val="22"/>
          <w:lang w:eastAsia="en-US"/>
        </w:rPr>
      </w:pPr>
      <w:r w:rsidRPr="001932A7">
        <w:rPr>
          <w:b/>
          <w:caps/>
          <w:szCs w:val="22"/>
          <w:lang w:eastAsia="en-US"/>
        </w:rPr>
        <w:t>JOINTS D’ETANCHEITE</w:t>
      </w:r>
    </w:p>
    <w:p w14:paraId="2C4995CF" w14:textId="77777777" w:rsidR="005C0B13" w:rsidRPr="009279C6" w:rsidRDefault="005C0B13" w:rsidP="004E720A">
      <w:pPr>
        <w:spacing w:before="120" w:after="120"/>
        <w:jc w:val="both"/>
        <w:rPr>
          <w:szCs w:val="22"/>
          <w:lang w:eastAsia="en-US"/>
        </w:rPr>
      </w:pPr>
      <w:r w:rsidRPr="009279C6">
        <w:rPr>
          <w:szCs w:val="22"/>
          <w:lang w:eastAsia="en-US"/>
        </w:rPr>
        <w:t>Ils doivent assurer la fermeture étanche en deux scellements d’ouvrages, tout en permettant par leur déformation élastique des tassements différentiels de ces éléments.</w:t>
      </w:r>
    </w:p>
    <w:p w14:paraId="2C4995D0" w14:textId="77777777" w:rsidR="005C0B13" w:rsidRPr="009279C6" w:rsidRDefault="005C0B13" w:rsidP="004E720A">
      <w:pPr>
        <w:spacing w:before="120" w:after="120"/>
        <w:jc w:val="both"/>
        <w:rPr>
          <w:szCs w:val="22"/>
          <w:lang w:eastAsia="en-US"/>
        </w:rPr>
      </w:pPr>
      <w:r w:rsidRPr="009279C6">
        <w:rPr>
          <w:szCs w:val="22"/>
          <w:lang w:eastAsia="en-US"/>
        </w:rPr>
        <w:lastRenderedPageBreak/>
        <w:t>Les caractéristiques des rubans d’étanchéité et des matériaux de remplissage, ainsi que leurs spécifications seront soumises à l’agrément de l’Autorité chargée du contrôle. Les rubans d’étanchéité doivent être mise en place avant le bétonnage des parois attenantes. Les rubans seront soudés bout à bout.</w:t>
      </w:r>
    </w:p>
    <w:p w14:paraId="2C4995D1" w14:textId="77777777" w:rsidR="004E720A" w:rsidRPr="009279C6" w:rsidRDefault="005C0B13" w:rsidP="004E720A">
      <w:pPr>
        <w:spacing w:before="120" w:after="120"/>
        <w:jc w:val="both"/>
        <w:rPr>
          <w:szCs w:val="22"/>
          <w:lang w:eastAsia="en-US"/>
        </w:rPr>
      </w:pPr>
      <w:r w:rsidRPr="009279C6">
        <w:rPr>
          <w:szCs w:val="22"/>
          <w:lang w:eastAsia="en-US"/>
        </w:rPr>
        <w:t>L’étanchéité entre les buses et les ouvrages en béton sera constituée par des cordons en mastic bitumeux. Ce joint sera posé avant bétonnage de l’ouvrage.</w:t>
      </w:r>
      <w:r w:rsidR="004E720A">
        <w:rPr>
          <w:szCs w:val="22"/>
          <w:lang w:eastAsia="en-US"/>
        </w:rPr>
        <w:t xml:space="preserve"> </w:t>
      </w:r>
      <w:r w:rsidR="004E720A" w:rsidRPr="009279C6">
        <w:rPr>
          <w:szCs w:val="22"/>
          <w:lang w:eastAsia="en-US"/>
        </w:rPr>
        <w:t>Après décoffrage, les interstices restants seront bourrés au refus à l’aide des mastics bitumeux.</w:t>
      </w:r>
    </w:p>
    <w:p w14:paraId="2C4995D2" w14:textId="77777777" w:rsidR="004E720A" w:rsidRPr="009279C6" w:rsidRDefault="004E720A" w:rsidP="004E720A">
      <w:pPr>
        <w:spacing w:before="120" w:after="120"/>
        <w:jc w:val="both"/>
        <w:rPr>
          <w:szCs w:val="22"/>
          <w:lang w:eastAsia="en-US"/>
        </w:rPr>
      </w:pPr>
      <w:r>
        <w:rPr>
          <w:szCs w:val="22"/>
          <w:lang w:eastAsia="en-US"/>
        </w:rPr>
        <w:t>L’étanchéité entre éléments de canaux en béton sera constituée de joint waterstop double boules ou simple boule.</w:t>
      </w:r>
    </w:p>
    <w:p w14:paraId="2C4995D3" w14:textId="77777777" w:rsidR="004E720A" w:rsidRPr="00504B2B" w:rsidRDefault="004E720A" w:rsidP="002D3661">
      <w:pPr>
        <w:numPr>
          <w:ilvl w:val="0"/>
          <w:numId w:val="38"/>
        </w:numPr>
        <w:spacing w:before="360" w:after="120"/>
        <w:ind w:left="0" w:firstLine="0"/>
        <w:jc w:val="both"/>
        <w:rPr>
          <w:b/>
          <w:caps/>
          <w:lang w:eastAsia="en-US"/>
        </w:rPr>
      </w:pPr>
      <w:r w:rsidRPr="00504B2B">
        <w:rPr>
          <w:b/>
          <w:caps/>
          <w:szCs w:val="22"/>
          <w:lang w:eastAsia="en-US"/>
        </w:rPr>
        <w:t>GABIONS</w:t>
      </w:r>
    </w:p>
    <w:p w14:paraId="2C4995D4" w14:textId="77777777" w:rsidR="004E720A" w:rsidRPr="00504B2B" w:rsidRDefault="004E720A" w:rsidP="004E720A">
      <w:pPr>
        <w:spacing w:before="60" w:after="60"/>
        <w:jc w:val="both"/>
        <w:rPr>
          <w:b/>
          <w:lang w:eastAsia="en-US"/>
        </w:rPr>
      </w:pPr>
      <w:r w:rsidRPr="00504B2B">
        <w:rPr>
          <w:b/>
          <w:lang w:eastAsia="en-US"/>
        </w:rPr>
        <w:t>30</w:t>
      </w:r>
      <w:r>
        <w:rPr>
          <w:b/>
          <w:lang w:eastAsia="en-US"/>
        </w:rPr>
        <w:t>7</w:t>
      </w:r>
      <w:r w:rsidRPr="00504B2B">
        <w:rPr>
          <w:b/>
          <w:lang w:eastAsia="en-US"/>
        </w:rPr>
        <w:t>-1  Pierre de remplissage de cage de gabion</w:t>
      </w:r>
    </w:p>
    <w:p w14:paraId="2C4995D5" w14:textId="77777777" w:rsidR="004E720A" w:rsidRPr="00504B2B" w:rsidRDefault="004E720A" w:rsidP="004E720A">
      <w:pPr>
        <w:suppressAutoHyphens/>
        <w:overflowPunct w:val="0"/>
        <w:autoSpaceDE w:val="0"/>
        <w:autoSpaceDN w:val="0"/>
        <w:adjustRightInd w:val="0"/>
        <w:spacing w:before="120" w:after="120"/>
        <w:jc w:val="both"/>
        <w:textAlignment w:val="baseline"/>
        <w:rPr>
          <w:lang w:eastAsia="en-US"/>
        </w:rPr>
      </w:pPr>
      <w:r w:rsidRPr="00504B2B">
        <w:rPr>
          <w:lang w:eastAsia="en-US"/>
        </w:rPr>
        <w:t>Les pierres de remplissage de cage de gabion proviendront de carrières agréées par le maître d'œuvre. Les qualités à respecter sont les suivantes :</w:t>
      </w:r>
    </w:p>
    <w:p w14:paraId="2C4995D6"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Granulométrie : 50/130 mm suivant la classe de granulométrie EN 13383 (l’uniformité peut à vérifier par le coefficient de Hazen) en respectant la condition ci-dessous</w:t>
      </w:r>
    </w:p>
    <w:p w14:paraId="2C4995D7" w14:textId="77777777" w:rsidR="004E720A" w:rsidRPr="00504B2B" w:rsidRDefault="004E720A" w:rsidP="004E720A">
      <w:pPr>
        <w:suppressAutoHyphens/>
        <w:overflowPunct w:val="0"/>
        <w:autoSpaceDE w:val="0"/>
        <w:autoSpaceDN w:val="0"/>
        <w:adjustRightInd w:val="0"/>
        <w:spacing w:before="120" w:after="120"/>
        <w:ind w:left="720"/>
        <w:contextualSpacing/>
        <w:jc w:val="both"/>
        <w:textAlignment w:val="baseline"/>
        <w:rPr>
          <w:lang w:eastAsia="en-US"/>
        </w:rPr>
      </w:pPr>
      <w:r w:rsidRPr="00504B2B">
        <w:rPr>
          <w:lang w:eastAsia="en-US"/>
        </w:rPr>
        <w:t>Dim maille&lt; granulo &lt; dim maille x 3</w:t>
      </w:r>
    </w:p>
    <w:p w14:paraId="2C4995D8"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20% de produit au maximum présente un élancement &gt;3 ;</w:t>
      </w:r>
    </w:p>
    <w:p w14:paraId="2C4995D9"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Masse volumique &gt; 2 t/m</w:t>
      </w:r>
      <w:r w:rsidRPr="00504B2B">
        <w:rPr>
          <w:vertAlign w:val="superscript"/>
          <w:lang w:eastAsia="en-US"/>
        </w:rPr>
        <w:t>3</w:t>
      </w:r>
      <w:r w:rsidRPr="00504B2B">
        <w:rPr>
          <w:lang w:eastAsia="en-US"/>
        </w:rPr>
        <w:t> ;</w:t>
      </w:r>
    </w:p>
    <w:p w14:paraId="2C4995DA"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avoir une forme homogène dans les trois dimensions et être constituées de galets ou de concassé de qualité.</w:t>
      </w:r>
    </w:p>
    <w:p w14:paraId="2C4995DB"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être durs, bien gisants, sans fissures, propres, dégagés de toute gangue ou terre.</w:t>
      </w:r>
    </w:p>
    <w:p w14:paraId="2C4995DC"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rendre un son clair sous le coup du marteau. Ceux qui rendraient un son sourd qui contiendraient des parties tendres ou s'écraseraient en grains sablonneux au lieu de se briser en éclats à arêtes vives, seront à rejeter</w:t>
      </w:r>
    </w:p>
    <w:p w14:paraId="2C4995DD" w14:textId="77777777" w:rsidR="004E720A" w:rsidRPr="00504B2B"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lang w:eastAsia="en-US"/>
        </w:rPr>
      </w:pPr>
      <w:r w:rsidRPr="00504B2B">
        <w:rPr>
          <w:lang w:eastAsia="en-US"/>
        </w:rPr>
        <w:t xml:space="preserve">Masse volumique &gt; 2 t/m3 </w:t>
      </w:r>
    </w:p>
    <w:p w14:paraId="2C4995DE" w14:textId="77777777" w:rsidR="004E720A" w:rsidRPr="00731C70" w:rsidRDefault="004E720A" w:rsidP="002D3661">
      <w:pPr>
        <w:numPr>
          <w:ilvl w:val="0"/>
          <w:numId w:val="49"/>
        </w:numPr>
        <w:suppressAutoHyphens/>
        <w:overflowPunct w:val="0"/>
        <w:autoSpaceDE w:val="0"/>
        <w:autoSpaceDN w:val="0"/>
        <w:adjustRightInd w:val="0"/>
        <w:spacing w:before="120" w:after="120"/>
        <w:contextualSpacing/>
        <w:jc w:val="both"/>
        <w:textAlignment w:val="baseline"/>
        <w:rPr>
          <w:szCs w:val="22"/>
          <w:lang w:eastAsia="en-US"/>
        </w:rPr>
      </w:pPr>
      <w:r w:rsidRPr="00504B2B">
        <w:rPr>
          <w:lang w:eastAsia="en-US"/>
        </w:rPr>
        <w:t xml:space="preserve">Ne craindre ni l'eau ni l'humidité. </w:t>
      </w:r>
    </w:p>
    <w:p w14:paraId="2C4995DF" w14:textId="77777777" w:rsidR="004E720A" w:rsidRPr="00504B2B" w:rsidRDefault="004E720A" w:rsidP="004E720A">
      <w:pPr>
        <w:spacing w:before="240" w:after="60"/>
        <w:jc w:val="both"/>
        <w:rPr>
          <w:b/>
          <w:szCs w:val="22"/>
          <w:lang w:eastAsia="en-US"/>
        </w:rPr>
      </w:pPr>
      <w:r w:rsidRPr="00504B2B">
        <w:rPr>
          <w:b/>
          <w:szCs w:val="22"/>
          <w:lang w:eastAsia="en-US"/>
        </w:rPr>
        <w:t>30</w:t>
      </w:r>
      <w:r>
        <w:rPr>
          <w:b/>
          <w:szCs w:val="22"/>
          <w:lang w:eastAsia="en-US"/>
        </w:rPr>
        <w:t>7</w:t>
      </w:r>
      <w:r w:rsidRPr="00504B2B">
        <w:rPr>
          <w:b/>
          <w:szCs w:val="22"/>
          <w:lang w:eastAsia="en-US"/>
        </w:rPr>
        <w:t>-2  Cage pour gabion</w:t>
      </w:r>
    </w:p>
    <w:p w14:paraId="2C4995E0" w14:textId="77777777" w:rsidR="004E720A" w:rsidRPr="00504B2B" w:rsidRDefault="004E720A" w:rsidP="004E720A">
      <w:pPr>
        <w:spacing w:before="120" w:after="120"/>
        <w:jc w:val="both"/>
        <w:rPr>
          <w:szCs w:val="22"/>
          <w:lang w:eastAsia="en-US"/>
        </w:rPr>
      </w:pPr>
      <w:r w:rsidRPr="00504B2B">
        <w:rPr>
          <w:szCs w:val="22"/>
          <w:lang w:eastAsia="en-US"/>
        </w:rPr>
        <w:t xml:space="preserve">Les gabions devront être fabriqués à l'aide de fils en acier doux galvanisé  de classe C selon la norme NF A 91-131, de TROIS (3) mm de diamètre; l'épaisseur de la couche de zinc après galvanisation sera comprise entre 35 et 70 microns; la galvanisation sera effectuée après le soudage; le maintien des parois verticales sera assuré par des tirants transversaux en fil d'acier galvanisé d'au moins TROIS (3) mm de diamètre.  </w:t>
      </w:r>
    </w:p>
    <w:p w14:paraId="2C4995E1" w14:textId="77777777" w:rsidR="004E720A" w:rsidRDefault="004E720A" w:rsidP="004E720A">
      <w:pPr>
        <w:spacing w:before="120" w:after="120"/>
        <w:jc w:val="both"/>
        <w:rPr>
          <w:szCs w:val="22"/>
          <w:lang w:eastAsia="en-US"/>
        </w:rPr>
      </w:pPr>
      <w:r w:rsidRPr="00504B2B">
        <w:rPr>
          <w:szCs w:val="22"/>
          <w:lang w:eastAsia="en-US"/>
        </w:rPr>
        <w:t>Les dispositions et dimensions des gabions seront précisées sur les projets d'exécution ainsi que la granulométrie de la couche filtrante au-dessous du gabion.</w:t>
      </w:r>
    </w:p>
    <w:p w14:paraId="2C4995E2" w14:textId="77777777" w:rsidR="004E720A" w:rsidRPr="00504B2B" w:rsidRDefault="004E720A" w:rsidP="004E720A">
      <w:pPr>
        <w:spacing w:before="120" w:after="120"/>
        <w:jc w:val="both"/>
        <w:rPr>
          <w:b/>
          <w:szCs w:val="22"/>
          <w:lang w:eastAsia="en-US"/>
        </w:rPr>
      </w:pPr>
      <w:r w:rsidRPr="00504B2B">
        <w:rPr>
          <w:b/>
          <w:szCs w:val="22"/>
          <w:lang w:eastAsia="en-US"/>
        </w:rPr>
        <w:t>30</w:t>
      </w:r>
      <w:r>
        <w:rPr>
          <w:b/>
          <w:szCs w:val="22"/>
          <w:lang w:eastAsia="en-US"/>
        </w:rPr>
        <w:t>7</w:t>
      </w:r>
      <w:r w:rsidRPr="00504B2B">
        <w:rPr>
          <w:b/>
          <w:szCs w:val="22"/>
          <w:lang w:eastAsia="en-US"/>
        </w:rPr>
        <w:t>-3  Mise en œuvre</w:t>
      </w:r>
    </w:p>
    <w:p w14:paraId="2C4995E3" w14:textId="77777777" w:rsidR="004E720A" w:rsidRPr="00504B2B" w:rsidRDefault="004E720A" w:rsidP="004E720A">
      <w:pPr>
        <w:spacing w:before="120" w:after="120"/>
        <w:jc w:val="both"/>
        <w:rPr>
          <w:szCs w:val="22"/>
          <w:lang w:eastAsia="en-US"/>
        </w:rPr>
      </w:pPr>
      <w:r w:rsidRPr="00504B2B">
        <w:rPr>
          <w:szCs w:val="22"/>
          <w:lang w:eastAsia="en-US"/>
        </w:rPr>
        <w:t>Les gabions seront remplis à leur emplacement définitif, bloc par bloc, en utilisant en parement les plus gros éléments ; Les pierres de remplissage seront posées à la main sur la surface la mieux gisante, de manière à former un massif bien résistant et présentant le moins possible de vides.</w:t>
      </w:r>
    </w:p>
    <w:p w14:paraId="2C4995E4" w14:textId="77777777" w:rsidR="004E720A" w:rsidRPr="00504B2B" w:rsidRDefault="004E720A" w:rsidP="004E720A">
      <w:pPr>
        <w:spacing w:before="120" w:after="120"/>
        <w:jc w:val="both"/>
        <w:rPr>
          <w:szCs w:val="22"/>
          <w:lang w:eastAsia="en-US"/>
        </w:rPr>
      </w:pPr>
      <w:r w:rsidRPr="00504B2B">
        <w:rPr>
          <w:szCs w:val="22"/>
          <w:lang w:eastAsia="en-US"/>
        </w:rPr>
        <w:t>Les dimensions des éléments, dans tous les sens, doivent être supérieures à celles des mailles du treillis métallique formant l’armature, sans dépasser trois fois la dimension de ces mailles. Pour les gabions de semelles, il faut éviter l’emploi de trop gros matériaux qui enlèveraient une partie de la souplesse de la semelle.</w:t>
      </w:r>
    </w:p>
    <w:p w14:paraId="2C4995E5" w14:textId="77777777" w:rsidR="004E720A" w:rsidRPr="00504B2B" w:rsidRDefault="004E720A" w:rsidP="004E720A">
      <w:pPr>
        <w:spacing w:before="120" w:after="120"/>
        <w:jc w:val="both"/>
        <w:rPr>
          <w:szCs w:val="22"/>
          <w:lang w:eastAsia="en-US"/>
        </w:rPr>
      </w:pPr>
      <w:r w:rsidRPr="00504B2B">
        <w:rPr>
          <w:szCs w:val="22"/>
          <w:lang w:eastAsia="en-US"/>
        </w:rPr>
        <w:t>Au cours du remplissage, les treillis métalliques des faces opposées du gabion sont rendus solidaires par des tirants constitués de fil galvanisés d’un diamètre égal à celui des fils de ligature.</w:t>
      </w:r>
    </w:p>
    <w:p w14:paraId="2C4995E6" w14:textId="77777777" w:rsidR="004E720A" w:rsidRPr="00504B2B" w:rsidRDefault="004E720A" w:rsidP="004E720A">
      <w:pPr>
        <w:spacing w:before="120" w:after="120"/>
        <w:jc w:val="both"/>
        <w:rPr>
          <w:szCs w:val="22"/>
          <w:lang w:eastAsia="en-US"/>
        </w:rPr>
      </w:pPr>
      <w:r w:rsidRPr="00504B2B">
        <w:rPr>
          <w:szCs w:val="22"/>
          <w:lang w:eastAsia="en-US"/>
        </w:rPr>
        <w:lastRenderedPageBreak/>
        <w:t xml:space="preserve">La longueur des tirants doit être inférieure de 3 à 4 pour cent (3 à 4%) à la distance séparant les faces à relier. Dans tous les gabions, on place des tirants reliant les têtes aux parois entre elles. Sur chaque face un tirant doit être ancré à trois fils voisins de mailles du treillis. </w:t>
      </w:r>
    </w:p>
    <w:p w14:paraId="2C4995E7" w14:textId="77777777" w:rsidR="004E720A" w:rsidRPr="00504B2B" w:rsidRDefault="004E720A" w:rsidP="004E720A">
      <w:pPr>
        <w:spacing w:before="120" w:after="120"/>
        <w:jc w:val="both"/>
        <w:rPr>
          <w:szCs w:val="22"/>
          <w:lang w:eastAsia="en-US"/>
        </w:rPr>
      </w:pPr>
      <w:r w:rsidRPr="00504B2B">
        <w:rPr>
          <w:szCs w:val="22"/>
          <w:lang w:eastAsia="en-US"/>
        </w:rPr>
        <w:t>Dans les gabions de semelles de fondation, des tirants verticaux doivent relier le treillis de fond à celui du couvercle.</w:t>
      </w:r>
    </w:p>
    <w:p w14:paraId="2C4995E8" w14:textId="77777777" w:rsidR="004E720A" w:rsidRPr="00504B2B" w:rsidRDefault="004E720A" w:rsidP="004E720A">
      <w:pPr>
        <w:spacing w:before="120" w:after="120"/>
        <w:jc w:val="both"/>
        <w:rPr>
          <w:szCs w:val="22"/>
          <w:lang w:eastAsia="en-US"/>
        </w:rPr>
      </w:pPr>
      <w:r w:rsidRPr="00504B2B">
        <w:rPr>
          <w:szCs w:val="22"/>
          <w:lang w:eastAsia="en-US"/>
        </w:rPr>
        <w:t xml:space="preserve">Le remplissage terminé, après avoir rabattu le couvercle, il faut le tirer de manière rapprocher les bordures de celui-ci le plus possible de la bordure supérieure des faces verticales. </w:t>
      </w:r>
    </w:p>
    <w:p w14:paraId="2C4995E9" w14:textId="77777777" w:rsidR="004E720A" w:rsidRPr="00504B2B" w:rsidRDefault="004E720A" w:rsidP="004E720A">
      <w:pPr>
        <w:spacing w:before="120" w:after="120"/>
        <w:jc w:val="both"/>
        <w:rPr>
          <w:szCs w:val="22"/>
          <w:lang w:eastAsia="en-US"/>
        </w:rPr>
      </w:pPr>
      <w:r w:rsidRPr="00504B2B">
        <w:rPr>
          <w:szCs w:val="22"/>
          <w:lang w:eastAsia="en-US"/>
        </w:rPr>
        <w:t xml:space="preserve">Le bouclage se fait en tordant t ensemble les mailles des bordures des trois côtés libres du couvercle avec celle des faces verticales. </w:t>
      </w:r>
    </w:p>
    <w:p w14:paraId="2C4995EA" w14:textId="77777777" w:rsidR="004E720A" w:rsidRDefault="004E720A" w:rsidP="004E720A">
      <w:pPr>
        <w:spacing w:before="120" w:after="120"/>
        <w:jc w:val="both"/>
        <w:rPr>
          <w:szCs w:val="22"/>
          <w:lang w:eastAsia="en-US"/>
        </w:rPr>
      </w:pPr>
      <w:r w:rsidRPr="00504B2B">
        <w:rPr>
          <w:szCs w:val="22"/>
          <w:lang w:eastAsia="en-US"/>
        </w:rPr>
        <w:t>Le bouclage terminé, la bordure du couvercle est très solidement ligaturée avec les bordures des gabions voisins.</w:t>
      </w:r>
    </w:p>
    <w:p w14:paraId="2C4995EB" w14:textId="77777777" w:rsidR="004E720A" w:rsidRPr="00504B2B" w:rsidRDefault="004E720A" w:rsidP="002D3661">
      <w:pPr>
        <w:numPr>
          <w:ilvl w:val="0"/>
          <w:numId w:val="38"/>
        </w:numPr>
        <w:spacing w:before="360" w:after="120"/>
        <w:ind w:left="0" w:firstLine="0"/>
        <w:jc w:val="both"/>
        <w:rPr>
          <w:b/>
          <w:caps/>
          <w:lang w:eastAsia="en-US"/>
        </w:rPr>
      </w:pPr>
      <w:r w:rsidRPr="00504B2B">
        <w:rPr>
          <w:b/>
          <w:caps/>
          <w:szCs w:val="22"/>
          <w:lang w:eastAsia="en-US"/>
        </w:rPr>
        <w:t>PIEUX EN BOIS</w:t>
      </w:r>
    </w:p>
    <w:p w14:paraId="2C4995EC" w14:textId="77777777" w:rsidR="004E720A" w:rsidRPr="00504B2B" w:rsidRDefault="004E720A" w:rsidP="004E720A">
      <w:pPr>
        <w:spacing w:before="120" w:after="120"/>
        <w:jc w:val="both"/>
        <w:rPr>
          <w:szCs w:val="22"/>
          <w:lang w:eastAsia="en-US"/>
        </w:rPr>
      </w:pPr>
      <w:r w:rsidRPr="00504B2B">
        <w:rPr>
          <w:szCs w:val="22"/>
          <w:lang w:eastAsia="en-US"/>
        </w:rPr>
        <w:t xml:space="preserve">L’Entrepreneur soumettra à l’approbation de L’autorité chargée du contrôle sa méthodologie et ses procédés avant toute exécution. Les précautions devront être prises pour: </w:t>
      </w:r>
    </w:p>
    <w:p w14:paraId="2C4995ED" w14:textId="77777777" w:rsidR="004E720A" w:rsidRPr="00504B2B" w:rsidRDefault="004E720A" w:rsidP="002D3661">
      <w:pPr>
        <w:numPr>
          <w:ilvl w:val="0"/>
          <w:numId w:val="28"/>
        </w:numPr>
        <w:spacing w:before="120" w:after="120"/>
        <w:jc w:val="both"/>
        <w:rPr>
          <w:szCs w:val="22"/>
          <w:lang w:eastAsia="en-US"/>
        </w:rPr>
      </w:pPr>
      <w:r w:rsidRPr="00504B2B">
        <w:rPr>
          <w:szCs w:val="22"/>
          <w:lang w:eastAsia="en-US"/>
        </w:rPr>
        <w:t>S’assurer du traitement des pieux pour qu’ils résistent aux conditions d’humidité et de différentes attaques ;</w:t>
      </w:r>
    </w:p>
    <w:p w14:paraId="2C4995EE" w14:textId="77777777" w:rsidR="004E720A" w:rsidRPr="00504B2B" w:rsidRDefault="004E720A" w:rsidP="002D3661">
      <w:pPr>
        <w:numPr>
          <w:ilvl w:val="0"/>
          <w:numId w:val="28"/>
        </w:numPr>
        <w:spacing w:before="120" w:after="120"/>
        <w:jc w:val="both"/>
        <w:rPr>
          <w:szCs w:val="22"/>
          <w:lang w:eastAsia="en-US"/>
        </w:rPr>
      </w:pPr>
      <w:r w:rsidRPr="00504B2B">
        <w:rPr>
          <w:szCs w:val="22"/>
          <w:lang w:eastAsia="en-US"/>
        </w:rPr>
        <w:t xml:space="preserve">Maintenir les pieux en fiches suffisamment verticales ; </w:t>
      </w:r>
    </w:p>
    <w:p w14:paraId="2C4995EF" w14:textId="77777777" w:rsidR="004E720A" w:rsidRPr="00504B2B" w:rsidRDefault="004E720A" w:rsidP="002D3661">
      <w:pPr>
        <w:numPr>
          <w:ilvl w:val="0"/>
          <w:numId w:val="28"/>
        </w:numPr>
        <w:spacing w:before="120" w:after="120"/>
        <w:jc w:val="both"/>
        <w:rPr>
          <w:szCs w:val="22"/>
          <w:lang w:eastAsia="en-US"/>
        </w:rPr>
      </w:pPr>
      <w:r w:rsidRPr="00504B2B">
        <w:rPr>
          <w:szCs w:val="22"/>
          <w:lang w:eastAsia="en-US"/>
        </w:rPr>
        <w:t>Ne pas perturber les matériaux déjà mis en place.</w:t>
      </w:r>
    </w:p>
    <w:p w14:paraId="2C4995F0" w14:textId="77777777" w:rsidR="004E720A" w:rsidRPr="00504B2B" w:rsidRDefault="004E720A" w:rsidP="004E720A">
      <w:pPr>
        <w:spacing w:before="120" w:after="120"/>
        <w:jc w:val="both"/>
        <w:rPr>
          <w:szCs w:val="22"/>
          <w:lang w:eastAsia="en-US"/>
        </w:rPr>
      </w:pPr>
      <w:r w:rsidRPr="00504B2B">
        <w:rPr>
          <w:szCs w:val="22"/>
          <w:lang w:eastAsia="en-US"/>
        </w:rPr>
        <w:t>Les traitements sauf procédé contraire prescrits par le titulaire et à approuver par le maître d’œuvre, seront réalisés sur base de goudron végétal, carbonyle ou tout autre produit de qualité équivalente. Le goudron est à appliquer sur le bois à l'aide de brosses. Deux couches seront mises en œuvre : la première à chaud et la seconde à froid. L’entrepreneur présentera au maître d’œuvre la fiche technique de l’utilisation des produits et les caractéristiques garanties par le fabricant</w:t>
      </w:r>
    </w:p>
    <w:p w14:paraId="2C4995F1" w14:textId="77777777" w:rsidR="004E720A" w:rsidRPr="00504B2B" w:rsidRDefault="004E720A" w:rsidP="004E720A">
      <w:pPr>
        <w:spacing w:before="120" w:after="120"/>
        <w:jc w:val="both"/>
        <w:rPr>
          <w:szCs w:val="22"/>
          <w:lang w:eastAsia="en-US"/>
        </w:rPr>
      </w:pPr>
      <w:r w:rsidRPr="00504B2B">
        <w:rPr>
          <w:szCs w:val="22"/>
          <w:lang w:eastAsia="en-US"/>
        </w:rPr>
        <w:t>Les essences à utiliser pour la confection des pieux sont celles qui présentent les propriétés mécaniques adéquates : résistance durant l’opération de battage et résistance par rapport aux conditions de travail extrême durant la phase d’exploitation. Les essences notoirement mauvaises telles que : le Baby, le Lampivahotra, le Saniro-ambaza, le SisinKandrongo et le Tandava  seront rebutées. Il en sera de même pour l'Eucalyptus. L’entrepreneur intégrera dans son dossier d’exécution le maximum de données techniques (propriétés mécaniques et caractéristiques par rapport à la durabilité) de l’essence à utiliser.</w:t>
      </w:r>
    </w:p>
    <w:p w14:paraId="2C4995F2" w14:textId="77777777" w:rsidR="004E720A" w:rsidRDefault="004E720A" w:rsidP="004E720A">
      <w:pPr>
        <w:spacing w:before="120" w:after="120"/>
        <w:jc w:val="both"/>
        <w:rPr>
          <w:b/>
          <w:szCs w:val="22"/>
          <w:lang w:eastAsia="en-US"/>
        </w:rPr>
      </w:pPr>
      <w:r w:rsidRPr="00504B2B">
        <w:rPr>
          <w:b/>
          <w:szCs w:val="22"/>
          <w:lang w:eastAsia="en-US"/>
        </w:rPr>
        <w:t>Il est strictement interdit de procéder aux coupes illicites non autorisées d’arbres dans la zone du proj</w:t>
      </w:r>
      <w:r>
        <w:rPr>
          <w:b/>
          <w:szCs w:val="22"/>
          <w:lang w:eastAsia="en-US"/>
        </w:rPr>
        <w:t>et pour la confection de pieux ou autres matériaux utiles pour le chantier.</w:t>
      </w:r>
    </w:p>
    <w:p w14:paraId="2C4995F3" w14:textId="77777777" w:rsidR="004E720A" w:rsidRPr="00504B2B" w:rsidRDefault="004E720A" w:rsidP="004E720A">
      <w:pPr>
        <w:spacing w:before="120" w:after="120"/>
        <w:jc w:val="both"/>
        <w:rPr>
          <w:b/>
          <w:szCs w:val="22"/>
          <w:lang w:eastAsia="en-US"/>
        </w:rPr>
      </w:pPr>
      <w:r>
        <w:rPr>
          <w:b/>
          <w:szCs w:val="22"/>
          <w:lang w:eastAsia="en-US"/>
        </w:rPr>
        <w:t>Toutes provenances de matériaux en bois doivent faire l’objet d’une traçabilité de l’achat auprès de fournisseur agréé ou fournisseur légal et professionnel.</w:t>
      </w:r>
    </w:p>
    <w:p w14:paraId="2C4995F4" w14:textId="77777777" w:rsidR="004E720A" w:rsidRPr="00504B2B" w:rsidRDefault="004E720A" w:rsidP="004E720A">
      <w:pPr>
        <w:spacing w:before="120" w:after="120"/>
        <w:jc w:val="both"/>
        <w:rPr>
          <w:szCs w:val="22"/>
          <w:lang w:eastAsia="en-US"/>
        </w:rPr>
      </w:pPr>
      <w:r w:rsidRPr="00504B2B">
        <w:rPr>
          <w:szCs w:val="22"/>
          <w:lang w:eastAsia="en-US"/>
        </w:rPr>
        <w:t>L’Entrepreneur prendra à ses frais, tout dommage causé par lui dans la mise en place des pieux. Le battage de pieux manuel est strictement interdit</w:t>
      </w:r>
      <w:r w:rsidR="00F55982">
        <w:rPr>
          <w:szCs w:val="22"/>
          <w:lang w:eastAsia="en-US"/>
        </w:rPr>
        <w:t>, le battage doit être fait mécaniquement par fonçage à la pelle hydraulique ou par mouton de masse</w:t>
      </w:r>
      <w:r w:rsidRPr="00504B2B">
        <w:rPr>
          <w:szCs w:val="22"/>
          <w:lang w:eastAsia="en-US"/>
        </w:rPr>
        <w:t>.</w:t>
      </w:r>
    </w:p>
    <w:p w14:paraId="2C4995F5" w14:textId="77777777" w:rsidR="004E720A" w:rsidRPr="00504B2B" w:rsidRDefault="004E720A" w:rsidP="004E720A">
      <w:pPr>
        <w:spacing w:before="120" w:after="120"/>
        <w:jc w:val="both"/>
        <w:rPr>
          <w:szCs w:val="22"/>
          <w:lang w:eastAsia="en-US"/>
        </w:rPr>
      </w:pPr>
      <w:r w:rsidRPr="00504B2B">
        <w:rPr>
          <w:szCs w:val="22"/>
          <w:lang w:eastAsia="en-US"/>
        </w:rPr>
        <w:t xml:space="preserve">Par ailleurs, l’attention de </w:t>
      </w:r>
      <w:r>
        <w:rPr>
          <w:szCs w:val="22"/>
          <w:lang w:eastAsia="en-US"/>
        </w:rPr>
        <w:t>l’</w:t>
      </w:r>
      <w:r w:rsidRPr="00504B2B">
        <w:rPr>
          <w:szCs w:val="22"/>
          <w:lang w:eastAsia="en-US"/>
        </w:rPr>
        <w:t xml:space="preserve">Entrepreneur est attirée sur le fait que la longueur des pieux à mettre en place peut varier en fonction de l’évolution du profil en travers obtenu après refus au fonçage. </w:t>
      </w:r>
    </w:p>
    <w:p w14:paraId="2C4995F6" w14:textId="77777777" w:rsidR="004E720A" w:rsidRPr="00504B2B" w:rsidRDefault="004E720A" w:rsidP="004E720A">
      <w:pPr>
        <w:spacing w:before="120" w:after="120"/>
        <w:jc w:val="both"/>
        <w:rPr>
          <w:szCs w:val="22"/>
          <w:lang w:eastAsia="en-US"/>
        </w:rPr>
      </w:pPr>
      <w:r w:rsidRPr="00504B2B">
        <w:rPr>
          <w:szCs w:val="22"/>
          <w:lang w:eastAsia="en-US"/>
        </w:rPr>
        <w:t xml:space="preserve">Pour le battage des pieux par mouton de masse, la hauteur de chute doit être supérieure à 1,25 m avec une masse de valeur égale à la charge maximum (charge permanente et d’exploitation) à transmettre par un pieu au sol. Le dossier d’exécution à présenter par le titulaire précisera, suite aux essais que ce dernier entreprendra, de préciser tous les détails techniques sur la méthodologie et les matériels de battage. </w:t>
      </w:r>
    </w:p>
    <w:p w14:paraId="2C4995F7" w14:textId="77777777" w:rsidR="004E720A" w:rsidRPr="001932A7" w:rsidRDefault="004E720A" w:rsidP="004E720A">
      <w:pPr>
        <w:spacing w:before="120" w:after="120"/>
        <w:jc w:val="both"/>
        <w:rPr>
          <w:b/>
          <w:szCs w:val="22"/>
          <w:lang w:eastAsia="en-US"/>
        </w:rPr>
      </w:pPr>
      <w:r w:rsidRPr="001932A7">
        <w:rPr>
          <w:b/>
          <w:szCs w:val="22"/>
          <w:lang w:eastAsia="en-US"/>
        </w:rPr>
        <w:lastRenderedPageBreak/>
        <w:t>La formule des Hollandais sera utilisée pour contrôler le refus.</w:t>
      </w:r>
    </w:p>
    <w:p w14:paraId="2C4995F8" w14:textId="77777777" w:rsidR="004E720A" w:rsidRDefault="004E720A" w:rsidP="004E720A">
      <w:pPr>
        <w:spacing w:before="120" w:after="120"/>
        <w:jc w:val="both"/>
        <w:rPr>
          <w:b/>
          <w:szCs w:val="22"/>
          <w:lang w:eastAsia="en-US"/>
        </w:rPr>
      </w:pPr>
      <w:r w:rsidRPr="001932A7">
        <w:rPr>
          <w:b/>
          <w:szCs w:val="22"/>
          <w:lang w:eastAsia="en-US"/>
        </w:rPr>
        <w:t>Le battage des pieux manuel</w:t>
      </w:r>
      <w:r w:rsidRPr="00504B2B">
        <w:rPr>
          <w:b/>
          <w:szCs w:val="22"/>
          <w:lang w:eastAsia="en-US"/>
        </w:rPr>
        <w:t>s</w:t>
      </w:r>
      <w:r w:rsidRPr="001932A7">
        <w:rPr>
          <w:b/>
          <w:szCs w:val="22"/>
          <w:lang w:eastAsia="en-US"/>
        </w:rPr>
        <w:t xml:space="preserve"> </w:t>
      </w:r>
      <w:r>
        <w:rPr>
          <w:b/>
          <w:szCs w:val="22"/>
          <w:lang w:eastAsia="en-US"/>
        </w:rPr>
        <w:t xml:space="preserve">sans possibilité de contrôle de refus </w:t>
      </w:r>
      <w:r w:rsidRPr="001932A7">
        <w:rPr>
          <w:b/>
          <w:szCs w:val="22"/>
          <w:lang w:eastAsia="en-US"/>
        </w:rPr>
        <w:t>est strictement interdit</w:t>
      </w:r>
      <w:r>
        <w:rPr>
          <w:b/>
          <w:szCs w:val="22"/>
          <w:lang w:eastAsia="en-US"/>
        </w:rPr>
        <w:t>.</w:t>
      </w:r>
    </w:p>
    <w:p w14:paraId="2C4995F9" w14:textId="77777777" w:rsidR="00F55982" w:rsidRPr="001F2B23" w:rsidRDefault="00F55982" w:rsidP="002D3661">
      <w:pPr>
        <w:numPr>
          <w:ilvl w:val="0"/>
          <w:numId w:val="38"/>
        </w:numPr>
        <w:spacing w:before="360" w:after="120"/>
        <w:ind w:left="927" w:hanging="1440"/>
        <w:jc w:val="both"/>
        <w:rPr>
          <w:b/>
          <w:lang w:eastAsia="en-US"/>
        </w:rPr>
      </w:pPr>
      <w:r>
        <w:rPr>
          <w:b/>
          <w:szCs w:val="22"/>
          <w:lang w:eastAsia="en-US"/>
        </w:rPr>
        <w:t>GEO</w:t>
      </w:r>
      <w:r w:rsidRPr="001F2B23">
        <w:rPr>
          <w:b/>
          <w:szCs w:val="22"/>
          <w:lang w:eastAsia="en-US"/>
        </w:rPr>
        <w:t>TEXTILES SYNTHETIQUES</w:t>
      </w:r>
    </w:p>
    <w:p w14:paraId="2C4995FA" w14:textId="77777777" w:rsidR="00F55982" w:rsidRPr="00504B2B" w:rsidRDefault="00F55982" w:rsidP="00F55982">
      <w:pPr>
        <w:spacing w:before="120" w:after="120"/>
        <w:jc w:val="both"/>
        <w:rPr>
          <w:b/>
          <w:i/>
          <w:szCs w:val="22"/>
          <w:lang w:eastAsia="en-US"/>
        </w:rPr>
      </w:pPr>
      <w:r w:rsidRPr="00504B2B">
        <w:rPr>
          <w:b/>
          <w:i/>
          <w:szCs w:val="22"/>
          <w:lang w:eastAsia="en-US"/>
        </w:rPr>
        <w:t>Spécification générale</w:t>
      </w:r>
    </w:p>
    <w:p w14:paraId="2C4995FB" w14:textId="77777777" w:rsidR="00F55982" w:rsidRPr="001F2B23" w:rsidRDefault="00F55982" w:rsidP="00F55982">
      <w:pPr>
        <w:spacing w:before="120" w:after="120"/>
        <w:jc w:val="both"/>
      </w:pPr>
      <w:r w:rsidRPr="001F2B23">
        <w:t>Le matériau proviendra d’un fournisseur agréé par le maître d’</w:t>
      </w:r>
      <w:r>
        <w:t>œuvre</w:t>
      </w:r>
      <w:r w:rsidRPr="001F2B23">
        <w:t>. Il sera conforme aux spécifications</w:t>
      </w:r>
      <w:r>
        <w:t xml:space="preserve"> </w:t>
      </w:r>
      <w:r w:rsidRPr="001F2B23">
        <w:t>du Comité Français des géotextiles, et sera de préférence de classe 7</w:t>
      </w:r>
      <w:r>
        <w:t xml:space="preserve"> ou équivalente</w:t>
      </w:r>
      <w:r w:rsidRPr="001F2B23">
        <w:t>.</w:t>
      </w:r>
    </w:p>
    <w:p w14:paraId="2C4995FC" w14:textId="77777777" w:rsidR="00F55982" w:rsidRPr="001F2B23" w:rsidRDefault="00F55982" w:rsidP="00F55982">
      <w:pPr>
        <w:spacing w:before="120" w:after="120"/>
        <w:jc w:val="both"/>
      </w:pPr>
      <w:r w:rsidRPr="001F2B23">
        <w:t>Le stockage devra se faire à l’abri du soleil.</w:t>
      </w:r>
    </w:p>
    <w:p w14:paraId="2C4995FD" w14:textId="77777777" w:rsidR="00F55982" w:rsidRDefault="00F55982" w:rsidP="00F55982">
      <w:pPr>
        <w:spacing w:before="120" w:after="120"/>
        <w:jc w:val="both"/>
      </w:pPr>
      <w:r w:rsidRPr="001F2B23">
        <w:t>Le géotextile doit répondre aux conditions suivantes :</w:t>
      </w:r>
    </w:p>
    <w:p w14:paraId="2C4995FE" w14:textId="77777777" w:rsidR="00F55982" w:rsidRPr="008674E9" w:rsidRDefault="00F55982" w:rsidP="002D3661">
      <w:pPr>
        <w:numPr>
          <w:ilvl w:val="0"/>
          <w:numId w:val="28"/>
        </w:numPr>
        <w:spacing w:before="120" w:after="120"/>
        <w:jc w:val="both"/>
        <w:rPr>
          <w:szCs w:val="22"/>
          <w:lang w:eastAsia="en-US"/>
        </w:rPr>
      </w:pPr>
      <w:r w:rsidRPr="008674E9">
        <w:rPr>
          <w:szCs w:val="22"/>
          <w:lang w:eastAsia="en-US"/>
        </w:rPr>
        <w:t>géotextile non tissé à base de polyester</w:t>
      </w:r>
    </w:p>
    <w:p w14:paraId="2C4995FF" w14:textId="77777777" w:rsidR="00F55982" w:rsidRPr="001F2B23" w:rsidRDefault="00F55982" w:rsidP="002D3661">
      <w:pPr>
        <w:numPr>
          <w:ilvl w:val="0"/>
          <w:numId w:val="28"/>
        </w:numPr>
        <w:spacing w:before="120" w:after="120"/>
        <w:jc w:val="both"/>
      </w:pPr>
      <w:r w:rsidRPr="001F2B23">
        <w:t>épaisseur sous 2 KPa : DEUX (2) mm ; NFG : 38012.</w:t>
      </w:r>
    </w:p>
    <w:p w14:paraId="2C499600" w14:textId="77777777" w:rsidR="00F55982" w:rsidRPr="001F2B23" w:rsidRDefault="00F55982" w:rsidP="002D3661">
      <w:pPr>
        <w:numPr>
          <w:ilvl w:val="0"/>
          <w:numId w:val="28"/>
        </w:numPr>
        <w:spacing w:before="120" w:after="120"/>
        <w:jc w:val="both"/>
      </w:pPr>
      <w:r w:rsidRPr="001F2B23">
        <w:t>Résistance à la traction : VINGT CINQ (25) KN/m ; NFG : 38014.</w:t>
      </w:r>
    </w:p>
    <w:p w14:paraId="2C499601" w14:textId="77777777" w:rsidR="00F55982" w:rsidRDefault="00F55982" w:rsidP="002D3661">
      <w:pPr>
        <w:numPr>
          <w:ilvl w:val="0"/>
          <w:numId w:val="28"/>
        </w:numPr>
        <w:spacing w:before="120" w:after="120"/>
        <w:jc w:val="both"/>
      </w:pPr>
      <w:r w:rsidRPr="001F2B23">
        <w:t>Résistance au déchirement : UN VIRGULE CINQ (1,5) KN ; NFG 38015.</w:t>
      </w:r>
    </w:p>
    <w:p w14:paraId="2C499602" w14:textId="77777777" w:rsidR="00F55982" w:rsidRPr="00192380" w:rsidRDefault="00F55982" w:rsidP="002D3661">
      <w:pPr>
        <w:pStyle w:val="Retrait1"/>
        <w:numPr>
          <w:ilvl w:val="0"/>
          <w:numId w:val="28"/>
        </w:numPr>
      </w:pPr>
      <w:r w:rsidRPr="00F5335E">
        <w:rPr>
          <w:rFonts w:ascii="Times New Roman" w:hAnsi="Times New Roman"/>
          <w:sz w:val="22"/>
          <w:lang w:eastAsia="en-GB"/>
        </w:rPr>
        <w:t>Masse surfacique</w:t>
      </w:r>
      <w:r>
        <w:rPr>
          <w:rFonts w:ascii="Times New Roman" w:hAnsi="Times New Roman"/>
          <w:sz w:val="22"/>
          <w:lang w:eastAsia="en-GB"/>
        </w:rPr>
        <w:t> : TROIS CENT CINQ (305) GRAMME/m²</w:t>
      </w:r>
      <w:r w:rsidRPr="00F5335E">
        <w:rPr>
          <w:rFonts w:ascii="Times New Roman" w:hAnsi="Times New Roman"/>
          <w:sz w:val="22"/>
          <w:lang w:eastAsia="en-GB"/>
        </w:rPr>
        <w:t xml:space="preserve"> [NF EN ISO 9864]</w:t>
      </w:r>
    </w:p>
    <w:p w14:paraId="2C499603" w14:textId="77777777" w:rsidR="00F55982" w:rsidRPr="00E3399E" w:rsidRDefault="00F55982" w:rsidP="002D3661">
      <w:pPr>
        <w:pStyle w:val="Retrait1"/>
        <w:numPr>
          <w:ilvl w:val="0"/>
          <w:numId w:val="28"/>
        </w:numPr>
        <w:rPr>
          <w:rFonts w:ascii="Times New Roman" w:hAnsi="Times New Roman"/>
          <w:sz w:val="22"/>
          <w:lang w:eastAsia="en-GB"/>
        </w:rPr>
      </w:pPr>
      <w:r w:rsidRPr="00E3399E">
        <w:rPr>
          <w:rFonts w:ascii="Times New Roman" w:hAnsi="Times New Roman"/>
          <w:sz w:val="22"/>
          <w:lang w:eastAsia="en-GB"/>
        </w:rPr>
        <w:t xml:space="preserve">Perméabilité normale au plan (∆h=50mm) : 0,055 </w:t>
      </w:r>
      <w:r>
        <w:rPr>
          <w:rFonts w:ascii="Times New Roman" w:hAnsi="Times New Roman"/>
          <w:sz w:val="22"/>
          <w:lang w:eastAsia="en-GB"/>
        </w:rPr>
        <w:t xml:space="preserve">mètre/s </w:t>
      </w:r>
      <w:r w:rsidRPr="00E3399E">
        <w:rPr>
          <w:rFonts w:ascii="Times New Roman" w:hAnsi="Times New Roman"/>
          <w:sz w:val="22"/>
          <w:lang w:eastAsia="en-GB"/>
        </w:rPr>
        <w:t xml:space="preserve">[NF EN ISO 11058] </w:t>
      </w:r>
    </w:p>
    <w:p w14:paraId="2C499604" w14:textId="77777777" w:rsidR="00F55982" w:rsidRPr="00987F38" w:rsidRDefault="00F55982" w:rsidP="00F55982">
      <w:pPr>
        <w:spacing w:before="120" w:after="120"/>
        <w:jc w:val="both"/>
        <w:rPr>
          <w:b/>
          <w:i/>
        </w:rPr>
      </w:pPr>
      <w:r w:rsidRPr="00987F38">
        <w:rPr>
          <w:b/>
          <w:i/>
        </w:rPr>
        <w:t>Contrôles</w:t>
      </w:r>
    </w:p>
    <w:p w14:paraId="2C499605" w14:textId="77777777" w:rsidR="00F55982" w:rsidRDefault="00F55982" w:rsidP="00F55982">
      <w:pPr>
        <w:spacing w:before="120" w:after="120"/>
        <w:jc w:val="both"/>
      </w:pPr>
      <w:r>
        <w:t>A la livraison, les contrôles suivants seront exécutés pour vérifier que le produit livré correspond bien à celui qui a été agréé :</w:t>
      </w:r>
    </w:p>
    <w:p w14:paraId="2C499606" w14:textId="77777777" w:rsidR="00F55982" w:rsidRDefault="00F55982" w:rsidP="002D3661">
      <w:pPr>
        <w:numPr>
          <w:ilvl w:val="0"/>
          <w:numId w:val="28"/>
        </w:numPr>
        <w:spacing w:before="120" w:after="120"/>
        <w:jc w:val="both"/>
      </w:pPr>
      <w:r>
        <w:t>Observation du produit et son étiquetage,</w:t>
      </w:r>
    </w:p>
    <w:p w14:paraId="2C499607" w14:textId="77777777" w:rsidR="00F55982" w:rsidRDefault="00F55982" w:rsidP="002D3661">
      <w:pPr>
        <w:numPr>
          <w:ilvl w:val="0"/>
          <w:numId w:val="28"/>
        </w:numPr>
        <w:spacing w:before="120" w:after="120"/>
        <w:jc w:val="both"/>
      </w:pPr>
      <w:r>
        <w:t>Mesure de la masse surfacique sur échantillon sec de CENT (100) cm² de surface.</w:t>
      </w:r>
    </w:p>
    <w:p w14:paraId="2C499608" w14:textId="77777777" w:rsidR="00F55982" w:rsidRDefault="00F55982" w:rsidP="00F55982">
      <w:pPr>
        <w:spacing w:before="120" w:after="120"/>
        <w:jc w:val="both"/>
      </w:pPr>
      <w:r>
        <w:t xml:space="preserve">Les mesures devront porter sur DIX (10) éprouvettes ; les résultats doivent donner la moyenne et le coefficient de variation (méthodes d’essais – 3 – Détermination de la masse surfacique du Comité Français de Géotextile). </w:t>
      </w:r>
    </w:p>
    <w:p w14:paraId="2C499609" w14:textId="77777777" w:rsidR="00F55982" w:rsidRPr="008237CA" w:rsidRDefault="00F55982" w:rsidP="00F55982">
      <w:pPr>
        <w:spacing w:before="120" w:after="120"/>
        <w:jc w:val="both"/>
        <w:rPr>
          <w:b/>
          <w:i/>
        </w:rPr>
      </w:pPr>
      <w:r w:rsidRPr="008237CA">
        <w:rPr>
          <w:b/>
          <w:i/>
        </w:rPr>
        <w:t>Mise en œuvre du Géotextile non tissé anti-contaminant</w:t>
      </w:r>
    </w:p>
    <w:p w14:paraId="2C49960A" w14:textId="77777777" w:rsidR="00F55982" w:rsidRDefault="00F55982" w:rsidP="00F55982">
      <w:pPr>
        <w:spacing w:before="120" w:after="120"/>
        <w:jc w:val="both"/>
      </w:pPr>
      <w:r>
        <w:t>La mise en œuvre du tapis de géotextile ne doit pas précéder de plus de QUARANTE HUIT (48) heures la mise en œuvre des enrochements, des gabions ou des matelas gabionnés. De plus, tout rouleau entamé sur le chantier ne doit pas séjourner sous les rayons solaires.</w:t>
      </w:r>
    </w:p>
    <w:p w14:paraId="2C49960B" w14:textId="77777777" w:rsidR="00F55982" w:rsidRDefault="00F55982" w:rsidP="00F55982">
      <w:pPr>
        <w:spacing w:before="120" w:after="120"/>
        <w:jc w:val="both"/>
      </w:pPr>
      <w:r>
        <w:t>Tous éléments endommagés avant leur incorporation dans l’ouvrage seront rebutés.</w:t>
      </w:r>
    </w:p>
    <w:p w14:paraId="2C49960C" w14:textId="77777777" w:rsidR="00F55982" w:rsidRDefault="00F55982" w:rsidP="00F55982">
      <w:pPr>
        <w:spacing w:before="120" w:after="120"/>
        <w:jc w:val="both"/>
      </w:pPr>
      <w:r>
        <w:t>Le géotextile sera posé sur une surface soigneusement réglée et sans aspérité susceptible de déchirer le filtre (rocher, végétaux).</w:t>
      </w:r>
    </w:p>
    <w:p w14:paraId="2C49960D" w14:textId="77777777" w:rsidR="00F55982" w:rsidRDefault="00F55982" w:rsidP="00F55982">
      <w:pPr>
        <w:spacing w:before="120" w:after="120"/>
        <w:jc w:val="both"/>
      </w:pPr>
      <w:r>
        <w:t>Le filtre est posé sur les talus à revêtir par bandes déroulées transversalement par rapport à l’axe longitudinal des digues et des remblais. En fondation (surfaces horizontales), l’orientation des bandes sera fonction de la commodité de la pose.</w:t>
      </w:r>
    </w:p>
    <w:p w14:paraId="2C49960E" w14:textId="77777777" w:rsidR="00F55982" w:rsidRDefault="00F55982" w:rsidP="00F55982">
      <w:pPr>
        <w:spacing w:before="120" w:after="120"/>
        <w:jc w:val="both"/>
      </w:pPr>
      <w:r>
        <w:t>Le recouvrement entre deux bandes consécutives sera compris entre 50 et 80 cm.</w:t>
      </w:r>
    </w:p>
    <w:p w14:paraId="2C49960F" w14:textId="77777777" w:rsidR="00F55982" w:rsidRDefault="00F55982" w:rsidP="00F55982">
      <w:pPr>
        <w:spacing w:before="120" w:after="120"/>
        <w:jc w:val="both"/>
      </w:pPr>
      <w:r>
        <w:t>La pose des gabions, matelas gabionnés et enrochements sur le géotextile pourra se faire progressivement, par déroulement successif du rouleau de géotextile en fonction de l’avancement du remblai d’assise et par unité de largeur de gabion ou de matelas. Il pourra être interposé avant la pose des gabions et matelas gabionnés une couche de matériaux fins limono-sableux exempts totalement de roches et granulats pour éviter le poinçonnement du géotextile et son déchirement à la pose des cages.</w:t>
      </w:r>
    </w:p>
    <w:p w14:paraId="2C499610" w14:textId="77777777" w:rsidR="00F55982" w:rsidRDefault="00F55982" w:rsidP="00F55982">
      <w:pPr>
        <w:spacing w:before="120" w:after="120"/>
        <w:jc w:val="both"/>
      </w:pPr>
      <w:r>
        <w:t>Le remplissage des gabions et des matelas gabionnés sur géotextile sera conduit à la main.</w:t>
      </w:r>
    </w:p>
    <w:p w14:paraId="2C499611" w14:textId="77777777" w:rsidR="00F55982" w:rsidRDefault="00F55982" w:rsidP="00F55982">
      <w:pPr>
        <w:spacing w:before="120" w:after="120"/>
        <w:jc w:val="both"/>
      </w:pPr>
      <w:r>
        <w:lastRenderedPageBreak/>
        <w:t>Le blocage en pied et en crête des tapis géotextiles sera effectué en fouille ou sous remblais de matériaux limoneux bien compactés.</w:t>
      </w:r>
    </w:p>
    <w:p w14:paraId="2C499612" w14:textId="77777777" w:rsidR="00F55982" w:rsidRPr="00016C38" w:rsidRDefault="00F55982" w:rsidP="002D3661">
      <w:pPr>
        <w:numPr>
          <w:ilvl w:val="0"/>
          <w:numId w:val="38"/>
        </w:numPr>
        <w:spacing w:before="360" w:after="240"/>
        <w:ind w:left="0" w:firstLine="0"/>
        <w:jc w:val="both"/>
        <w:rPr>
          <w:b/>
          <w:color w:val="000000"/>
        </w:rPr>
      </w:pPr>
      <w:r w:rsidRPr="00016C38">
        <w:rPr>
          <w:b/>
          <w:color w:val="000000"/>
        </w:rPr>
        <w:t>PLANTATION VETIVER</w:t>
      </w:r>
    </w:p>
    <w:p w14:paraId="2C499613" w14:textId="77777777" w:rsidR="00F55982" w:rsidRPr="00016C38" w:rsidRDefault="00F55982" w:rsidP="00F55982">
      <w:pPr>
        <w:spacing w:before="120" w:after="120"/>
        <w:rPr>
          <w:color w:val="000000"/>
        </w:rPr>
      </w:pPr>
      <w:r w:rsidRPr="00016C38">
        <w:rPr>
          <w:color w:val="000000"/>
        </w:rPr>
        <w:t>Les vétivers seront plantés sur les talus des berges de canal en remblais en quinconce dont l’espace entre colonne est de 30 cm de distance et l’espace entre deux vétivers de même rangé sera de 20 cm.</w:t>
      </w:r>
    </w:p>
    <w:p w14:paraId="2C499614" w14:textId="77777777" w:rsidR="00F55982" w:rsidRDefault="00F55982" w:rsidP="00F55982">
      <w:pPr>
        <w:spacing w:before="120" w:after="120"/>
        <w:jc w:val="both"/>
        <w:rPr>
          <w:color w:val="000000"/>
        </w:rPr>
      </w:pPr>
      <w:r w:rsidRPr="00016C38">
        <w:rPr>
          <w:color w:val="000000"/>
        </w:rPr>
        <w:t>A la réception provisoire des travaux un taux minimum de 80% de « réussite » doit être maintenu, et les périodes propices au regarnissage doivent être tenues en compte pour avoir un taux de 100% de réussite à la réception définitive.</w:t>
      </w:r>
    </w:p>
    <w:p w14:paraId="2C499615" w14:textId="77777777" w:rsidR="00F55982" w:rsidRPr="00016C38" w:rsidRDefault="00F55982" w:rsidP="002D3661">
      <w:pPr>
        <w:numPr>
          <w:ilvl w:val="0"/>
          <w:numId w:val="38"/>
        </w:numPr>
        <w:spacing w:before="360" w:after="240"/>
        <w:ind w:left="0" w:firstLine="0"/>
        <w:jc w:val="both"/>
        <w:rPr>
          <w:b/>
          <w:color w:val="000000"/>
        </w:rPr>
      </w:pPr>
      <w:r w:rsidRPr="00016C38">
        <w:rPr>
          <w:b/>
          <w:color w:val="000000"/>
        </w:rPr>
        <w:t xml:space="preserve">PLANTATION </w:t>
      </w:r>
      <w:r>
        <w:rPr>
          <w:b/>
          <w:color w:val="000000"/>
        </w:rPr>
        <w:t>DE BAMBOUS</w:t>
      </w:r>
    </w:p>
    <w:p w14:paraId="2C499616" w14:textId="77777777" w:rsidR="00F55982" w:rsidRPr="00016C38" w:rsidRDefault="00F55982" w:rsidP="00F55982">
      <w:pPr>
        <w:spacing w:before="120" w:after="120"/>
        <w:jc w:val="both"/>
        <w:rPr>
          <w:color w:val="000000"/>
        </w:rPr>
      </w:pPr>
      <w:r w:rsidRPr="00016C38">
        <w:rPr>
          <w:color w:val="000000"/>
        </w:rPr>
        <w:t xml:space="preserve">Les </w:t>
      </w:r>
      <w:r>
        <w:rPr>
          <w:color w:val="000000"/>
        </w:rPr>
        <w:t>bambous</w:t>
      </w:r>
      <w:r w:rsidRPr="00016C38">
        <w:rPr>
          <w:color w:val="000000"/>
        </w:rPr>
        <w:t xml:space="preserve"> seront plantés sur les</w:t>
      </w:r>
      <w:r>
        <w:rPr>
          <w:color w:val="000000"/>
        </w:rPr>
        <w:t xml:space="preserve"> berges fragiles ou emprises d’ouvrage fragile, plantés en linéaire espacé de 1 m</w:t>
      </w:r>
      <w:r w:rsidRPr="00016C38">
        <w:rPr>
          <w:color w:val="000000"/>
        </w:rPr>
        <w:t>.</w:t>
      </w:r>
    </w:p>
    <w:p w14:paraId="2C499617" w14:textId="77777777" w:rsidR="00F55982" w:rsidRDefault="00F55982" w:rsidP="00F55982">
      <w:pPr>
        <w:spacing w:before="120" w:after="120"/>
        <w:jc w:val="both"/>
        <w:rPr>
          <w:color w:val="000000"/>
        </w:rPr>
      </w:pPr>
      <w:r w:rsidRPr="00016C38">
        <w:rPr>
          <w:color w:val="000000"/>
        </w:rPr>
        <w:t>A la réception provisoire des travaux un taux minimum de 80% de « réussite » doit être maintenu, et les périodes propices au regarnissage doivent être tenues en compte pour avoir un taux de 100% de réussite à la réception définitive.</w:t>
      </w:r>
    </w:p>
    <w:p w14:paraId="2C499618" w14:textId="77777777" w:rsidR="00F55982" w:rsidRDefault="00F55982">
      <w:pPr>
        <w:rPr>
          <w:color w:val="000000"/>
        </w:rPr>
      </w:pPr>
      <w:r>
        <w:rPr>
          <w:color w:val="000000"/>
        </w:rPr>
        <w:br w:type="page"/>
      </w:r>
    </w:p>
    <w:p w14:paraId="2C499619" w14:textId="4567700A" w:rsidR="00F55982" w:rsidRPr="001F3797" w:rsidRDefault="00F55982"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szCs w:val="24"/>
        </w:rPr>
        <w:lastRenderedPageBreak/>
        <w:t xml:space="preserve">SECTION </w:t>
      </w:r>
      <w:r w:rsidR="002F74DB" w:rsidRPr="001F3797">
        <w:rPr>
          <w:rFonts w:ascii="Times New Roman" w:hAnsi="Times New Roman"/>
          <w:color w:val="auto"/>
          <w:sz w:val="24"/>
          <w:szCs w:val="24"/>
        </w:rPr>
        <w:t>5</w:t>
      </w:r>
    </w:p>
    <w:p w14:paraId="2C49961A" w14:textId="77777777" w:rsidR="00F55982" w:rsidRPr="001073D1" w:rsidRDefault="00F55982" w:rsidP="00F55982">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Pr>
          <w:b/>
          <w:lang w:val="fr-FR" w:eastAsia="en-US"/>
        </w:rPr>
        <w:t>PRESCRIPTIONS TECHNIQUES RELATIVES AUX EQUIPEMENTS HYDRAULIQUES</w:t>
      </w:r>
    </w:p>
    <w:p w14:paraId="2C49961B" w14:textId="77777777" w:rsidR="00483F7F" w:rsidRPr="00504B2B" w:rsidRDefault="00483F7F" w:rsidP="002D3661">
      <w:pPr>
        <w:numPr>
          <w:ilvl w:val="0"/>
          <w:numId w:val="50"/>
        </w:numPr>
        <w:spacing w:before="360" w:after="120"/>
        <w:ind w:left="0" w:firstLine="0"/>
        <w:jc w:val="both"/>
      </w:pPr>
      <w:r w:rsidRPr="00504B2B">
        <w:rPr>
          <w:b/>
          <w:lang w:eastAsia="en-US"/>
        </w:rPr>
        <w:t xml:space="preserve">VANNE </w:t>
      </w:r>
    </w:p>
    <w:p w14:paraId="2C49961C" w14:textId="77777777" w:rsidR="00483F7F" w:rsidRPr="00504B2B" w:rsidRDefault="00483F7F" w:rsidP="00483F7F">
      <w:pPr>
        <w:spacing w:before="120" w:after="120"/>
        <w:jc w:val="both"/>
        <w:rPr>
          <w:b/>
          <w:szCs w:val="22"/>
          <w:lang w:eastAsia="en-US"/>
        </w:rPr>
      </w:pPr>
      <w:r w:rsidRPr="00504B2B">
        <w:rPr>
          <w:b/>
          <w:szCs w:val="22"/>
          <w:lang w:eastAsia="en-US"/>
        </w:rPr>
        <w:t>401-1 : Précisions relatives aux dossiers d’exécution</w:t>
      </w:r>
    </w:p>
    <w:p w14:paraId="2C49961D" w14:textId="77777777" w:rsidR="00483F7F" w:rsidRPr="00504B2B" w:rsidRDefault="00483F7F" w:rsidP="00483F7F">
      <w:pPr>
        <w:spacing w:before="120" w:after="120"/>
        <w:jc w:val="both"/>
        <w:rPr>
          <w:szCs w:val="22"/>
          <w:lang w:eastAsia="en-US"/>
        </w:rPr>
      </w:pPr>
      <w:r w:rsidRPr="008247D6">
        <w:rPr>
          <w:szCs w:val="22"/>
          <w:lang w:eastAsia="en-US"/>
        </w:rPr>
        <w:t>Dans la réalisation des prestations de travaux et de fourniture prévus dans le cadre de la vanne, le titulaire se référera principalement au descriptif (volume 3, se</w:t>
      </w:r>
      <w:r>
        <w:rPr>
          <w:szCs w:val="22"/>
          <w:lang w:eastAsia="en-US"/>
        </w:rPr>
        <w:t>ction1), devis descriptif (402 à 410</w:t>
      </w:r>
      <w:r w:rsidRPr="008247D6">
        <w:rPr>
          <w:szCs w:val="22"/>
          <w:lang w:eastAsia="en-US"/>
        </w:rPr>
        <w:t xml:space="preserve">) et plans </w:t>
      </w:r>
      <w:r>
        <w:rPr>
          <w:szCs w:val="22"/>
          <w:lang w:eastAsia="en-US"/>
        </w:rPr>
        <w:t xml:space="preserve">types </w:t>
      </w:r>
      <w:r w:rsidRPr="008247D6">
        <w:rPr>
          <w:szCs w:val="22"/>
          <w:lang w:eastAsia="en-US"/>
        </w:rPr>
        <w:t>annexés au présent DAO.</w:t>
      </w:r>
    </w:p>
    <w:p w14:paraId="2C49961E" w14:textId="77777777" w:rsidR="00483F7F" w:rsidRPr="00504B2B" w:rsidRDefault="00483F7F" w:rsidP="00483F7F">
      <w:pPr>
        <w:spacing w:before="120" w:after="120"/>
        <w:jc w:val="both"/>
        <w:rPr>
          <w:szCs w:val="22"/>
          <w:lang w:eastAsia="en-US"/>
        </w:rPr>
      </w:pPr>
      <w:r w:rsidRPr="00504B2B">
        <w:rPr>
          <w:szCs w:val="22"/>
          <w:lang w:eastAsia="en-US"/>
        </w:rPr>
        <w:t>Le titulaire élaborera des dossiers d’exécution niveau projet en reprenant les différents calculs de dimensionnement, notamment par rapport aux systèmes de fixation et de puissance, dont les résultats peuvent différer de ceux présentés dans l’APD. Les normes utilisées seront à préciser.</w:t>
      </w:r>
    </w:p>
    <w:p w14:paraId="2C49961F" w14:textId="77777777" w:rsidR="00483F7F" w:rsidRPr="00504B2B" w:rsidRDefault="00483F7F" w:rsidP="00483F7F">
      <w:pPr>
        <w:spacing w:before="120" w:after="120"/>
        <w:jc w:val="both"/>
        <w:rPr>
          <w:szCs w:val="22"/>
          <w:lang w:eastAsia="en-US"/>
        </w:rPr>
      </w:pPr>
      <w:r w:rsidRPr="00504B2B">
        <w:rPr>
          <w:szCs w:val="22"/>
          <w:lang w:eastAsia="en-US"/>
        </w:rPr>
        <w:t>Les différentes notes de calcul ainsi que tous les schémas d’assemblage, électrique et mécanique, dessins et autres plans seront présentés selon les normes en vigueur</w:t>
      </w:r>
      <w:r w:rsidR="004B4AC0">
        <w:rPr>
          <w:szCs w:val="22"/>
          <w:lang w:eastAsia="en-US"/>
        </w:rPr>
        <w:t xml:space="preserve"> et sur la base des plans types fournis</w:t>
      </w:r>
      <w:r w:rsidRPr="00504B2B">
        <w:rPr>
          <w:szCs w:val="22"/>
          <w:lang w:eastAsia="en-US"/>
        </w:rPr>
        <w:t>. Les différentes pièces et composantes nécessaires pour faire fonctionner l’ensemble du système seront présentées avec les caractéristiques mécaniques et</w:t>
      </w:r>
      <w:r w:rsidR="004B4AC0">
        <w:rPr>
          <w:szCs w:val="22"/>
          <w:lang w:eastAsia="en-US"/>
        </w:rPr>
        <w:t>/ou</w:t>
      </w:r>
      <w:r w:rsidRPr="00504B2B">
        <w:rPr>
          <w:szCs w:val="22"/>
          <w:lang w:eastAsia="en-US"/>
        </w:rPr>
        <w:t xml:space="preserve"> électriques détaillées. Le dossier d’exécution inclura le descriptif détaillé des méthodes et procédés pour l’assemblage et les différents traitements de surface. Les spécifications techniques des différents matériaux et produits utilisés pour la fabrication et le traitement de surface ainsi que ceux relatifs aux différents équipements seront également à annexer dans le dossier d’exécution. </w:t>
      </w:r>
    </w:p>
    <w:p w14:paraId="2C499620" w14:textId="77777777" w:rsidR="00483F7F" w:rsidRPr="00504B2B" w:rsidRDefault="00483F7F" w:rsidP="00483F7F">
      <w:pPr>
        <w:spacing w:before="120" w:after="120"/>
        <w:jc w:val="both"/>
        <w:rPr>
          <w:szCs w:val="22"/>
          <w:lang w:eastAsia="en-US"/>
        </w:rPr>
      </w:pPr>
      <w:r w:rsidRPr="00504B2B">
        <w:rPr>
          <w:szCs w:val="22"/>
          <w:lang w:eastAsia="en-US"/>
        </w:rPr>
        <w:t xml:space="preserve">Le titulaire soumettra ce dossier d’exécution à l’approbation du maître d’œuvre. Les travaux et les fournitures seront réalisés conformément au dossier d’exécution approuvé. </w:t>
      </w:r>
    </w:p>
    <w:p w14:paraId="2C499621" w14:textId="77777777" w:rsidR="00483F7F" w:rsidRPr="00504B2B" w:rsidRDefault="00483F7F" w:rsidP="00483F7F">
      <w:pPr>
        <w:spacing w:before="120" w:after="120"/>
        <w:jc w:val="both"/>
        <w:rPr>
          <w:b/>
          <w:szCs w:val="22"/>
          <w:lang w:eastAsia="en-US"/>
        </w:rPr>
      </w:pPr>
      <w:r w:rsidRPr="00504B2B">
        <w:rPr>
          <w:b/>
          <w:szCs w:val="22"/>
          <w:lang w:eastAsia="en-US"/>
        </w:rPr>
        <w:t>401-2 : Assemblage mécanique, traitement de surface et mise de peinture anti-corrosion</w:t>
      </w:r>
    </w:p>
    <w:p w14:paraId="2C499622" w14:textId="77777777" w:rsidR="00483F7F" w:rsidRPr="004B4AC0" w:rsidRDefault="00483F7F" w:rsidP="00483F7F">
      <w:pPr>
        <w:spacing w:before="120" w:after="120"/>
        <w:jc w:val="both"/>
      </w:pPr>
      <w:r w:rsidRPr="004B4AC0">
        <w:t>Les normes à utiliser sont les suivantes :</w:t>
      </w:r>
    </w:p>
    <w:p w14:paraId="2C499623"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Conception et calcul : EUROCODE 3 ;</w:t>
      </w:r>
    </w:p>
    <w:p w14:paraId="2C499624"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 xml:space="preserve">Fabrication et exécution de l’assemblage : NF EN 1090-2 ; </w:t>
      </w:r>
    </w:p>
    <w:p w14:paraId="2C499625"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Boulonnerie : NF EN 15048 ;</w:t>
      </w:r>
    </w:p>
    <w:p w14:paraId="2C499626"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Protection contre la corrosion : CCTG Fascicule 56, NF EN 12944 et ISO 8501-3 pour le degré de préparation (P2 est exigé).</w:t>
      </w:r>
    </w:p>
    <w:p w14:paraId="2C499627" w14:textId="77777777" w:rsidR="00483F7F" w:rsidRPr="004B4AC0" w:rsidRDefault="00483F7F" w:rsidP="00483F7F">
      <w:pPr>
        <w:spacing w:before="120" w:after="120"/>
        <w:jc w:val="both"/>
      </w:pPr>
      <w:r w:rsidRPr="004B4AC0">
        <w:t>Les degrés d’exposition selon NF EN 12944 sont :</w:t>
      </w:r>
    </w:p>
    <w:p w14:paraId="2C499628"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Durabilité : h ;</w:t>
      </w:r>
    </w:p>
    <w:p w14:paraId="2C499629"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Corrosivité atmosphérique : C5-1 ;</w:t>
      </w:r>
    </w:p>
    <w:p w14:paraId="2C49962A" w14:textId="77777777" w:rsidR="00483F7F" w:rsidRPr="004B4AC0" w:rsidRDefault="00483F7F" w:rsidP="002D3661">
      <w:pPr>
        <w:pStyle w:val="Retrait1"/>
        <w:numPr>
          <w:ilvl w:val="0"/>
          <w:numId w:val="28"/>
        </w:numPr>
        <w:ind w:left="714" w:hanging="357"/>
        <w:contextualSpacing/>
        <w:rPr>
          <w:rFonts w:ascii="Times New Roman" w:hAnsi="Times New Roman"/>
          <w:sz w:val="24"/>
          <w:szCs w:val="24"/>
        </w:rPr>
      </w:pPr>
      <w:r w:rsidRPr="004B4AC0">
        <w:rPr>
          <w:rFonts w:ascii="Times New Roman" w:hAnsi="Times New Roman"/>
          <w:sz w:val="24"/>
          <w:szCs w:val="24"/>
        </w:rPr>
        <w:t>Corrosivité immergée : Im1.</w:t>
      </w:r>
    </w:p>
    <w:p w14:paraId="2C49962B" w14:textId="77777777" w:rsidR="00483F7F" w:rsidRPr="001932A7" w:rsidRDefault="00483F7F" w:rsidP="00483F7F">
      <w:pPr>
        <w:spacing w:before="120" w:after="120"/>
        <w:jc w:val="both"/>
        <w:rPr>
          <w:b/>
          <w:szCs w:val="22"/>
          <w:lang w:eastAsia="en-US"/>
        </w:rPr>
      </w:pPr>
      <w:r w:rsidRPr="001932A7">
        <w:rPr>
          <w:b/>
          <w:szCs w:val="22"/>
          <w:lang w:eastAsia="en-US"/>
        </w:rPr>
        <w:t>401-3 : Profilés en acier</w:t>
      </w:r>
    </w:p>
    <w:p w14:paraId="2C49962C" w14:textId="77777777" w:rsidR="00483F7F" w:rsidRDefault="00483F7F" w:rsidP="00483F7F">
      <w:pPr>
        <w:spacing w:before="120" w:after="120"/>
        <w:jc w:val="both"/>
      </w:pPr>
      <w:r w:rsidRPr="00504B2B">
        <w:t>Les profilés en acier sont des aciers de construction régis par les normes suivantes : EN 10027-1, EN 10025-2 et EN 10025-4. Toutes les spécifications devront être en conformité avec les conditions du milieu à savoir : une atmosphère poussiéreuse, très humide et légèrement saline.</w:t>
      </w:r>
    </w:p>
    <w:p w14:paraId="2C49962D" w14:textId="77777777" w:rsidR="004B4AC0" w:rsidRPr="004B4AC0" w:rsidRDefault="004B4AC0" w:rsidP="002D3661">
      <w:pPr>
        <w:numPr>
          <w:ilvl w:val="0"/>
          <w:numId w:val="50"/>
        </w:numPr>
        <w:spacing w:before="360" w:after="120"/>
        <w:ind w:left="0" w:firstLine="0"/>
        <w:jc w:val="both"/>
      </w:pPr>
      <w:r w:rsidRPr="00504B2B">
        <w:rPr>
          <w:b/>
          <w:lang w:eastAsia="en-US"/>
        </w:rPr>
        <w:t xml:space="preserve">VANNE </w:t>
      </w:r>
      <w:r>
        <w:rPr>
          <w:b/>
          <w:lang w:eastAsia="en-US"/>
        </w:rPr>
        <w:t>A CREMAILLERE</w:t>
      </w:r>
    </w:p>
    <w:p w14:paraId="2C49962E" w14:textId="77777777" w:rsidR="004B4AC0" w:rsidRPr="00504B2B" w:rsidRDefault="004B4AC0" w:rsidP="004B4AC0">
      <w:pPr>
        <w:autoSpaceDE w:val="0"/>
        <w:autoSpaceDN w:val="0"/>
        <w:adjustRightInd w:val="0"/>
        <w:spacing w:before="120" w:after="120"/>
        <w:jc w:val="both"/>
        <w:rPr>
          <w:szCs w:val="22"/>
          <w:lang w:eastAsia="zh-TW"/>
        </w:rPr>
      </w:pPr>
      <w:r w:rsidRPr="00504B2B">
        <w:rPr>
          <w:szCs w:val="22"/>
          <w:lang w:eastAsia="zh-TW"/>
        </w:rPr>
        <w:t>Les efforts de manœuvre des vannes seront directement reportés sur les pièces des vannes, sans transmission par le Génie Civil. Les vannes seront manœuvrées soit par cric simple soit par un système de crics doubles à crémaillère, accouplé par un mécanisme central manuel à une vitesse.</w:t>
      </w:r>
    </w:p>
    <w:p w14:paraId="2C49962F" w14:textId="77777777" w:rsidR="004B4AC0" w:rsidRPr="00504B2B" w:rsidRDefault="004B4AC0" w:rsidP="004B4AC0">
      <w:pPr>
        <w:autoSpaceDE w:val="0"/>
        <w:autoSpaceDN w:val="0"/>
        <w:adjustRightInd w:val="0"/>
        <w:spacing w:before="120" w:after="120"/>
        <w:jc w:val="both"/>
        <w:rPr>
          <w:szCs w:val="22"/>
          <w:lang w:eastAsia="zh-TW"/>
        </w:rPr>
      </w:pPr>
      <w:r w:rsidRPr="00504B2B">
        <w:rPr>
          <w:szCs w:val="22"/>
          <w:lang w:eastAsia="zh-TW"/>
        </w:rPr>
        <w:t>Les manivelles seront amovibles et munies d'un système de sécurité à friction pour contrôler la descente si le cric est réversible. Des bagues de fin de course, réglables seront placées pour éviter toute surcharge en fin de fermeture qui risquerait de faire flamber les crémaillères.</w:t>
      </w:r>
    </w:p>
    <w:p w14:paraId="2C499630" w14:textId="77777777" w:rsidR="004B4AC0" w:rsidRPr="00504B2B" w:rsidRDefault="004B4AC0" w:rsidP="004B4AC0">
      <w:pPr>
        <w:autoSpaceDE w:val="0"/>
        <w:autoSpaceDN w:val="0"/>
        <w:adjustRightInd w:val="0"/>
        <w:spacing w:before="120" w:after="120"/>
        <w:jc w:val="both"/>
        <w:rPr>
          <w:szCs w:val="22"/>
          <w:lang w:eastAsia="zh-TW"/>
        </w:rPr>
      </w:pPr>
      <w:r w:rsidRPr="00504B2B">
        <w:rPr>
          <w:szCs w:val="22"/>
          <w:lang w:eastAsia="zh-TW"/>
        </w:rPr>
        <w:lastRenderedPageBreak/>
        <w:t>La protection contre la corrosion sera assurée par une métallisation soignée au zinc, suivie d'une application de peinture primaire et de deux couches de peinture émail glycérophtalique. La boulonnerie sera cadmiée et bichromatée ou zinguée. L'étanchéité sera excellente et assurée par des profilés spéciaux en caoutchouc ou néoprène, des glissières laiton, des crics à grand rendement garantiront un fonctionnement sans défaillance.</w:t>
      </w:r>
    </w:p>
    <w:p w14:paraId="2C499631" w14:textId="77777777" w:rsidR="004B4AC0" w:rsidRDefault="004B4AC0" w:rsidP="004B4AC0">
      <w:pPr>
        <w:autoSpaceDE w:val="0"/>
        <w:autoSpaceDN w:val="0"/>
        <w:adjustRightInd w:val="0"/>
        <w:spacing w:before="120" w:after="120"/>
        <w:jc w:val="both"/>
        <w:rPr>
          <w:szCs w:val="22"/>
          <w:lang w:eastAsia="zh-TW"/>
        </w:rPr>
      </w:pPr>
      <w:r w:rsidRPr="00504B2B">
        <w:rPr>
          <w:szCs w:val="22"/>
          <w:lang w:eastAsia="zh-TW"/>
        </w:rPr>
        <w:t>Le titulaire élaborera les dossiers d’exécution sur la base des plans types fournis en annexe du présent DAO. Les calculs de résistance structurelle et par rapport aux pressions de service seront réalisés par le titulaire qui procédera au dimensionnement de chaque vanne.</w:t>
      </w:r>
    </w:p>
    <w:p w14:paraId="2C499632" w14:textId="77777777" w:rsidR="004B4AC0" w:rsidRPr="004B4AC0" w:rsidRDefault="004B4AC0" w:rsidP="002D3661">
      <w:pPr>
        <w:numPr>
          <w:ilvl w:val="0"/>
          <w:numId w:val="50"/>
        </w:numPr>
        <w:spacing w:before="360" w:after="120"/>
        <w:ind w:left="0" w:firstLine="0"/>
        <w:jc w:val="both"/>
      </w:pPr>
      <w:r>
        <w:rPr>
          <w:b/>
          <w:lang w:eastAsia="en-US"/>
        </w:rPr>
        <w:t>VANNE A VOLANT</w:t>
      </w:r>
    </w:p>
    <w:p w14:paraId="2C499633" w14:textId="77777777" w:rsidR="004B4AC0" w:rsidRDefault="004B4AC0" w:rsidP="004B4AC0">
      <w:pPr>
        <w:spacing w:before="120" w:after="120"/>
        <w:jc w:val="both"/>
      </w:pPr>
      <w:r>
        <w:t>Les vannes à volant adoptent les mêmes principes que les vannes à crémaillère, elles sont utilisées en cas de faible pression d’eau sur la pelle de vanne.</w:t>
      </w:r>
    </w:p>
    <w:p w14:paraId="2C499634" w14:textId="77777777" w:rsidR="004B4AC0" w:rsidRPr="004B4AC0" w:rsidRDefault="004B4AC0" w:rsidP="004B4AC0">
      <w:pPr>
        <w:spacing w:before="120" w:after="120"/>
        <w:jc w:val="both"/>
      </w:pPr>
      <w:r>
        <w:t>Le vis sans fin est en laiton pour pièce d’usure et pour rendre une manipulation plus légère et éviter la corrosion et rouille au niveau de l’organe de la tige.</w:t>
      </w:r>
    </w:p>
    <w:p w14:paraId="2C499635" w14:textId="77777777" w:rsidR="009B3E8C" w:rsidRDefault="009B3E8C" w:rsidP="009B3E8C">
      <w:pPr>
        <w:autoSpaceDE w:val="0"/>
        <w:autoSpaceDN w:val="0"/>
        <w:adjustRightInd w:val="0"/>
        <w:spacing w:before="120" w:after="120"/>
        <w:jc w:val="both"/>
        <w:rPr>
          <w:szCs w:val="22"/>
          <w:lang w:eastAsia="zh-TW"/>
        </w:rPr>
      </w:pPr>
      <w:r w:rsidRPr="00504B2B">
        <w:rPr>
          <w:szCs w:val="22"/>
          <w:lang w:eastAsia="zh-TW"/>
        </w:rPr>
        <w:t>Le titulaire élaborera les dossiers d’exécution sur la base des plans types fournis en annexe du présent DAO. Les calculs de résistance structurelle et par rapport aux pressions de service seront réalisés par le titulaire qui procédera au dimensionnement de chaque vanne.</w:t>
      </w:r>
    </w:p>
    <w:p w14:paraId="2C499636" w14:textId="77777777" w:rsidR="004B4AC0" w:rsidRPr="00504B2B" w:rsidRDefault="004B4AC0" w:rsidP="002D3661">
      <w:pPr>
        <w:numPr>
          <w:ilvl w:val="0"/>
          <w:numId w:val="50"/>
        </w:numPr>
        <w:spacing w:before="360" w:after="120"/>
        <w:ind w:left="0" w:firstLine="0"/>
        <w:jc w:val="both"/>
      </w:pPr>
      <w:r w:rsidRPr="00504B2B">
        <w:rPr>
          <w:b/>
          <w:lang w:eastAsia="en-US"/>
        </w:rPr>
        <w:t>CONDUITE EN BUSE EN BETON</w:t>
      </w:r>
    </w:p>
    <w:p w14:paraId="2C499637" w14:textId="77777777" w:rsidR="004B4AC0" w:rsidRDefault="004B4AC0" w:rsidP="004B4AC0">
      <w:pPr>
        <w:spacing w:before="120" w:after="60"/>
        <w:jc w:val="both"/>
      </w:pPr>
      <w:r w:rsidRPr="00504B2B">
        <w:t>Les conduites en béton respectent la norme NF EN 1916. La mise en œuvre sera conforme au Fascicule 70 du CCTG.</w:t>
      </w:r>
    </w:p>
    <w:p w14:paraId="2C499638" w14:textId="77777777" w:rsidR="004B4AC0" w:rsidRPr="001932A7" w:rsidRDefault="004B4AC0" w:rsidP="002D3661">
      <w:pPr>
        <w:numPr>
          <w:ilvl w:val="0"/>
          <w:numId w:val="50"/>
        </w:numPr>
        <w:spacing w:before="360" w:after="120"/>
        <w:ind w:left="0" w:firstLine="0"/>
        <w:jc w:val="both"/>
        <w:rPr>
          <w:b/>
          <w:lang w:eastAsia="en-US"/>
        </w:rPr>
      </w:pPr>
      <w:r w:rsidRPr="001932A7">
        <w:rPr>
          <w:b/>
          <w:lang w:eastAsia="en-US"/>
        </w:rPr>
        <w:t>CONDUITE EN PVC</w:t>
      </w:r>
      <w:r>
        <w:rPr>
          <w:b/>
          <w:lang w:eastAsia="en-US"/>
        </w:rPr>
        <w:t xml:space="preserve"> ET EN PEHD</w:t>
      </w:r>
    </w:p>
    <w:p w14:paraId="2C499639" w14:textId="77777777" w:rsidR="004B4AC0" w:rsidRDefault="004B4AC0" w:rsidP="004B4AC0">
      <w:pPr>
        <w:spacing w:before="120" w:after="120"/>
        <w:jc w:val="both"/>
      </w:pPr>
      <w:r w:rsidRPr="009279C6">
        <w:t>Les conduites en PVC respectent la norme NF 055 concernant les tubes et raccords en PVC non plastifiées pour les réseaux d’irrigation enterrés.</w:t>
      </w:r>
    </w:p>
    <w:p w14:paraId="2C49963A" w14:textId="77777777" w:rsidR="004B4AC0" w:rsidRDefault="004B4AC0" w:rsidP="004B4AC0">
      <w:pPr>
        <w:spacing w:before="120" w:after="120"/>
        <w:jc w:val="both"/>
      </w:pPr>
      <w:r>
        <w:t xml:space="preserve">Les conduites en PEHD </w:t>
      </w:r>
      <w:r w:rsidRPr="009279C6">
        <w:t xml:space="preserve">respectent la norme NF 055 concernant les tubes et raccords en </w:t>
      </w:r>
      <w:r>
        <w:t>PEHD</w:t>
      </w:r>
      <w:r w:rsidRPr="009279C6">
        <w:t xml:space="preserve"> pour les réseaux d’irrigation enterrés.</w:t>
      </w:r>
    </w:p>
    <w:p w14:paraId="2C49963B" w14:textId="77777777" w:rsidR="004B4AC0" w:rsidRDefault="004B4AC0" w:rsidP="002D3661">
      <w:pPr>
        <w:numPr>
          <w:ilvl w:val="0"/>
          <w:numId w:val="50"/>
        </w:numPr>
        <w:spacing w:before="360" w:after="120"/>
        <w:ind w:left="0" w:firstLine="0"/>
        <w:jc w:val="both"/>
      </w:pPr>
      <w:r>
        <w:rPr>
          <w:b/>
          <w:lang w:eastAsia="en-US"/>
        </w:rPr>
        <w:t>TRAITEMENT DES VANNES EXISTANTES</w:t>
      </w:r>
    </w:p>
    <w:p w14:paraId="2C49963C" w14:textId="77777777" w:rsidR="004B4AC0" w:rsidRPr="009B3E8C" w:rsidRDefault="004B4AC0" w:rsidP="004B4AC0">
      <w:pPr>
        <w:autoSpaceDE w:val="0"/>
        <w:autoSpaceDN w:val="0"/>
        <w:adjustRightInd w:val="0"/>
        <w:jc w:val="both"/>
        <w:rPr>
          <w:rFonts w:ascii="Cambria" w:hAnsi="Cambria"/>
          <w:lang w:eastAsia="zh-TW"/>
        </w:rPr>
      </w:pPr>
      <w:r w:rsidRPr="009B3E8C">
        <w:rPr>
          <w:lang w:eastAsia="zh-TW"/>
        </w:rPr>
        <w:t>Le traitement des vannes existantes sera réalisé à différents niveaux, selon le degré de dégradation constaté. On peut classer les vannes en trois catégories :</w:t>
      </w:r>
    </w:p>
    <w:p w14:paraId="2C49963D" w14:textId="77777777" w:rsidR="004B4AC0" w:rsidRPr="009B3E8C" w:rsidRDefault="004B4AC0" w:rsidP="002D3661">
      <w:pPr>
        <w:pStyle w:val="Retrait1"/>
        <w:numPr>
          <w:ilvl w:val="0"/>
          <w:numId w:val="28"/>
        </w:numPr>
        <w:rPr>
          <w:rFonts w:ascii="Times New Roman" w:hAnsi="Times New Roman"/>
          <w:sz w:val="24"/>
          <w:szCs w:val="24"/>
        </w:rPr>
      </w:pPr>
      <w:r w:rsidRPr="009B3E8C">
        <w:rPr>
          <w:rFonts w:ascii="Times New Roman" w:hAnsi="Times New Roman"/>
          <w:sz w:val="24"/>
          <w:szCs w:val="24"/>
        </w:rPr>
        <w:t>Catégorie 1 : vannes en bon état général, sans élément manquant et avec un mécanisme de levage complet, hormis des pièces mineures.</w:t>
      </w:r>
    </w:p>
    <w:p w14:paraId="2C49963E" w14:textId="77777777" w:rsidR="004B4AC0" w:rsidRPr="009B3E8C" w:rsidRDefault="004B4AC0" w:rsidP="004B4AC0">
      <w:pPr>
        <w:pStyle w:val="Retrait1"/>
        <w:ind w:left="720"/>
        <w:rPr>
          <w:rFonts w:ascii="Times New Roman" w:hAnsi="Times New Roman"/>
          <w:sz w:val="24"/>
          <w:szCs w:val="24"/>
        </w:rPr>
      </w:pPr>
      <w:r w:rsidRPr="009B3E8C">
        <w:rPr>
          <w:rFonts w:ascii="Times New Roman" w:hAnsi="Times New Roman"/>
          <w:sz w:val="24"/>
          <w:szCs w:val="24"/>
        </w:rPr>
        <w:t>Ces vannes nécessitent uniquement des travaux de sablage, de remise de peinture antirouille selon CCTG Fascicule 56, NF EN 12944, de déblocage du mécanisme de lavage avec remplacement éventuel de pièces mineures et graissage.</w:t>
      </w:r>
    </w:p>
    <w:p w14:paraId="2C49963F" w14:textId="77777777" w:rsidR="004B4AC0" w:rsidRPr="009B3E8C" w:rsidRDefault="004B4AC0" w:rsidP="002D3661">
      <w:pPr>
        <w:pStyle w:val="Retrait1"/>
        <w:numPr>
          <w:ilvl w:val="0"/>
          <w:numId w:val="28"/>
        </w:numPr>
        <w:rPr>
          <w:rFonts w:ascii="Times New Roman" w:hAnsi="Times New Roman"/>
          <w:sz w:val="24"/>
          <w:szCs w:val="24"/>
        </w:rPr>
      </w:pPr>
      <w:r w:rsidRPr="009B3E8C">
        <w:rPr>
          <w:rFonts w:ascii="Times New Roman" w:hAnsi="Times New Roman"/>
          <w:sz w:val="24"/>
          <w:szCs w:val="24"/>
        </w:rPr>
        <w:t>Catégorie 2 : vanne dont le cadre et le mécanisme de levage sont complet (hormis des pièces mineures) et en assez bon état, mais sans pelle de vanne.</w:t>
      </w:r>
    </w:p>
    <w:p w14:paraId="2C499640" w14:textId="77777777" w:rsidR="004B4AC0" w:rsidRPr="009B3E8C" w:rsidRDefault="004B4AC0" w:rsidP="004B4AC0">
      <w:pPr>
        <w:pStyle w:val="Retrait1"/>
        <w:ind w:left="720"/>
        <w:rPr>
          <w:rFonts w:ascii="Times New Roman" w:hAnsi="Times New Roman"/>
          <w:sz w:val="24"/>
          <w:szCs w:val="24"/>
        </w:rPr>
      </w:pPr>
      <w:r w:rsidRPr="009B3E8C">
        <w:rPr>
          <w:rFonts w:ascii="Times New Roman" w:hAnsi="Times New Roman"/>
          <w:sz w:val="24"/>
          <w:szCs w:val="24"/>
        </w:rPr>
        <w:t>Ces vannes nécessitent des travaux d’équipement en pelle de vanne, de sablage, de remise de peinture antirouille selon CCTG Fascicule 56, NF EN 12944, de déblocage du mécanisme de lavage avec remplacement éventuel de pièces mineures et graissage.</w:t>
      </w:r>
    </w:p>
    <w:p w14:paraId="2C499641" w14:textId="77777777" w:rsidR="004B4AC0" w:rsidRPr="009B3E8C" w:rsidRDefault="004B4AC0" w:rsidP="002D3661">
      <w:pPr>
        <w:pStyle w:val="Retrait1"/>
        <w:numPr>
          <w:ilvl w:val="0"/>
          <w:numId w:val="28"/>
        </w:numPr>
        <w:rPr>
          <w:rFonts w:ascii="Times New Roman" w:hAnsi="Times New Roman"/>
          <w:sz w:val="24"/>
          <w:szCs w:val="24"/>
        </w:rPr>
      </w:pPr>
      <w:r w:rsidRPr="009B3E8C">
        <w:rPr>
          <w:rFonts w:ascii="Times New Roman" w:hAnsi="Times New Roman"/>
          <w:sz w:val="24"/>
          <w:szCs w:val="24"/>
        </w:rPr>
        <w:t>Catégorie 3 : vannes dont le cadre et/ou le mécanisme de levage sont inexistants ou manquent d’éléments majeurs.</w:t>
      </w:r>
    </w:p>
    <w:p w14:paraId="2C499642" w14:textId="77777777" w:rsidR="004B4AC0" w:rsidRPr="009B3E8C" w:rsidRDefault="004B4AC0" w:rsidP="004B4AC0">
      <w:pPr>
        <w:pStyle w:val="Retrait1"/>
        <w:ind w:left="720"/>
        <w:rPr>
          <w:sz w:val="24"/>
          <w:szCs w:val="24"/>
        </w:rPr>
      </w:pPr>
      <w:r w:rsidRPr="009B3E8C">
        <w:rPr>
          <w:rFonts w:ascii="Times New Roman" w:hAnsi="Times New Roman"/>
          <w:sz w:val="24"/>
          <w:szCs w:val="24"/>
        </w:rPr>
        <w:t>Ces vannes sont à remplacer totalement par des vannes neuves.</w:t>
      </w:r>
    </w:p>
    <w:p w14:paraId="2C499643" w14:textId="77777777" w:rsidR="004B4AC0" w:rsidRPr="00504B2B" w:rsidRDefault="004B4AC0" w:rsidP="002D3661">
      <w:pPr>
        <w:numPr>
          <w:ilvl w:val="0"/>
          <w:numId w:val="50"/>
        </w:numPr>
        <w:spacing w:before="60" w:after="60"/>
        <w:ind w:hanging="1440"/>
        <w:jc w:val="both"/>
      </w:pPr>
      <w:r w:rsidRPr="00504B2B">
        <w:rPr>
          <w:b/>
          <w:lang w:eastAsia="en-US"/>
        </w:rPr>
        <w:lastRenderedPageBreak/>
        <w:t>BOIS POUR BATARDEAUX</w:t>
      </w:r>
    </w:p>
    <w:p w14:paraId="2C499644" w14:textId="77777777" w:rsidR="004B4AC0" w:rsidRPr="00504B2B" w:rsidRDefault="004B4AC0" w:rsidP="009B3E8C">
      <w:pPr>
        <w:spacing w:before="120" w:after="120"/>
        <w:jc w:val="both"/>
      </w:pPr>
      <w:r w:rsidRPr="00504B2B">
        <w:t xml:space="preserve">a) </w:t>
      </w:r>
      <w:r w:rsidRPr="00504B2B">
        <w:rPr>
          <w:u w:val="single"/>
        </w:rPr>
        <w:t>Essences</w:t>
      </w:r>
    </w:p>
    <w:p w14:paraId="2C499645" w14:textId="77777777" w:rsidR="004B4AC0" w:rsidRPr="00504B2B" w:rsidRDefault="004B4AC0" w:rsidP="009B3E8C">
      <w:pPr>
        <w:spacing w:before="120" w:after="120"/>
        <w:jc w:val="both"/>
      </w:pPr>
      <w:r w:rsidRPr="00504B2B">
        <w:t>Le bois utilisé sera du bois du pays à essences dures. Les essences notoirement mauvaises telles que : le Baby,  le Lampivahotra,  le Saniro-ambaza, le SisinKandrongo et  le Tandava  seront rebutées. Il en sera de même pour l'Eucalyptus.</w:t>
      </w:r>
    </w:p>
    <w:p w14:paraId="2C499646" w14:textId="77777777" w:rsidR="004B4AC0" w:rsidRPr="00504B2B" w:rsidRDefault="004B4AC0" w:rsidP="009B3E8C">
      <w:pPr>
        <w:spacing w:before="120" w:after="120"/>
        <w:jc w:val="both"/>
      </w:pPr>
      <w:r w:rsidRPr="00504B2B">
        <w:t xml:space="preserve">b)- </w:t>
      </w:r>
      <w:r w:rsidRPr="00504B2B">
        <w:rPr>
          <w:u w:val="single"/>
        </w:rPr>
        <w:t>Réception des bois</w:t>
      </w:r>
    </w:p>
    <w:p w14:paraId="2C499647" w14:textId="77777777" w:rsidR="004B4AC0" w:rsidRPr="00504B2B" w:rsidRDefault="004B4AC0" w:rsidP="009B3E8C">
      <w:pPr>
        <w:spacing w:before="120" w:after="120"/>
        <w:jc w:val="both"/>
      </w:pPr>
      <w:r w:rsidRPr="00504B2B">
        <w:t>Les bois déjà fendus ou déformés à la livraison seront refusés; il en est de même pour ceux qui sont percés de galeries d'insectes Xylophages.</w:t>
      </w:r>
    </w:p>
    <w:p w14:paraId="2C499648" w14:textId="77777777" w:rsidR="004B4AC0" w:rsidRPr="00504B2B" w:rsidRDefault="004B4AC0" w:rsidP="009B3E8C">
      <w:pPr>
        <w:spacing w:before="120" w:after="120"/>
        <w:jc w:val="both"/>
      </w:pPr>
      <w:r w:rsidRPr="00504B2B">
        <w:t>La dimension minimale devra être au moins égal au diamètre nominal demandé. Elles sont de 8 x 18 cm (épaisseur x hauteur) pour les madriers à utiliser comme batardeau.</w:t>
      </w:r>
    </w:p>
    <w:p w14:paraId="2C499649" w14:textId="77777777" w:rsidR="004B4AC0" w:rsidRPr="00504B2B" w:rsidRDefault="004B4AC0" w:rsidP="009B3E8C">
      <w:pPr>
        <w:spacing w:before="120" w:after="120"/>
        <w:jc w:val="both"/>
      </w:pPr>
      <w:r w:rsidRPr="00504B2B">
        <w:t xml:space="preserve">c)- </w:t>
      </w:r>
      <w:r w:rsidRPr="00504B2B">
        <w:rPr>
          <w:u w:val="single"/>
        </w:rPr>
        <w:t>Traitement des bois</w:t>
      </w:r>
    </w:p>
    <w:p w14:paraId="2C49964A" w14:textId="77777777" w:rsidR="004B4AC0" w:rsidRDefault="004B4AC0" w:rsidP="009B3E8C">
      <w:pPr>
        <w:spacing w:before="120" w:after="120"/>
        <w:jc w:val="both"/>
      </w:pPr>
      <w:r w:rsidRPr="00504B2B">
        <w:t>Avant leur mise en œuvre, tous les bois utilisés comme batardeaux devront être traités à la fois par traitement fongicide et insecticide. L’entrepreneur présentera au maître d’œuvre la fiche technique de l’utilisation du produit et les caractéristiques garanties par le fabricant.</w:t>
      </w:r>
    </w:p>
    <w:p w14:paraId="2C49964B" w14:textId="77777777" w:rsidR="004B4AC0" w:rsidRPr="00504B2B" w:rsidRDefault="004B4AC0" w:rsidP="002D3661">
      <w:pPr>
        <w:numPr>
          <w:ilvl w:val="0"/>
          <w:numId w:val="50"/>
        </w:numPr>
        <w:spacing w:before="360" w:after="60"/>
        <w:ind w:left="0" w:firstLine="0"/>
        <w:jc w:val="both"/>
      </w:pPr>
      <w:r w:rsidRPr="00504B2B">
        <w:rPr>
          <w:b/>
          <w:lang w:eastAsia="en-US"/>
        </w:rPr>
        <w:t>GARDE-CORPS METALLIQUE</w:t>
      </w:r>
    </w:p>
    <w:p w14:paraId="2C49964C" w14:textId="77777777" w:rsidR="004B4AC0" w:rsidRPr="00504B2B" w:rsidRDefault="004B4AC0" w:rsidP="004B4AC0">
      <w:pPr>
        <w:contextualSpacing/>
        <w:jc w:val="both"/>
        <w:rPr>
          <w:sz w:val="20"/>
        </w:rPr>
      </w:pPr>
      <w:r w:rsidRPr="00504B2B">
        <w:t>Il s’agit de garde-corps métallique de type S8 selon le fascicule FD P 98-406-1 de AFNOR, respectant la norme NF P 98-405.</w:t>
      </w:r>
    </w:p>
    <w:p w14:paraId="2C49964D" w14:textId="77777777" w:rsidR="004B4AC0" w:rsidRPr="00504B2B" w:rsidRDefault="004B4AC0" w:rsidP="004B4AC0">
      <w:pPr>
        <w:shd w:val="clear" w:color="auto" w:fill="FFFFFF"/>
        <w:contextualSpacing/>
        <w:rPr>
          <w:color w:val="000000"/>
          <w:szCs w:val="22"/>
          <w:lang w:eastAsia="zh-TW"/>
        </w:rPr>
      </w:pPr>
      <w:r w:rsidRPr="00504B2B">
        <w:rPr>
          <w:color w:val="000000"/>
          <w:szCs w:val="22"/>
          <w:lang w:eastAsia="zh-TW"/>
        </w:rPr>
        <w:t xml:space="preserve">Le </w:t>
      </w:r>
      <w:r w:rsidRPr="00504B2B">
        <w:rPr>
          <w:bCs/>
          <w:color w:val="000000"/>
          <w:szCs w:val="22"/>
          <w:lang w:eastAsia="zh-TW"/>
        </w:rPr>
        <w:t>garde-corps S8</w:t>
      </w:r>
      <w:r w:rsidRPr="00504B2B">
        <w:rPr>
          <w:color w:val="000000"/>
          <w:szCs w:val="22"/>
          <w:lang w:eastAsia="zh-TW"/>
        </w:rPr>
        <w:t xml:space="preserve"> est constitué :</w:t>
      </w:r>
    </w:p>
    <w:p w14:paraId="2C49964E" w14:textId="77777777" w:rsidR="004B4AC0" w:rsidRPr="00504B2B" w:rsidRDefault="004B4AC0" w:rsidP="002D3661">
      <w:pPr>
        <w:pStyle w:val="Retrait1"/>
        <w:numPr>
          <w:ilvl w:val="0"/>
          <w:numId w:val="28"/>
        </w:numPr>
        <w:contextualSpacing/>
        <w:rPr>
          <w:rFonts w:ascii="Times New Roman" w:hAnsi="Times New Roman"/>
          <w:sz w:val="22"/>
          <w:szCs w:val="22"/>
        </w:rPr>
      </w:pPr>
      <w:r w:rsidRPr="001932A7">
        <w:rPr>
          <w:rFonts w:ascii="Times New Roman" w:hAnsi="Times New Roman"/>
          <w:sz w:val="22"/>
          <w:szCs w:val="22"/>
        </w:rPr>
        <w:t>De supports en tube 80 x 40 x 4 espacés tous les 1,50 mètres</w:t>
      </w:r>
    </w:p>
    <w:p w14:paraId="2C49964F" w14:textId="77777777" w:rsidR="004B4AC0" w:rsidRPr="00504B2B" w:rsidRDefault="004B4AC0" w:rsidP="002D3661">
      <w:pPr>
        <w:pStyle w:val="Retrait1"/>
        <w:numPr>
          <w:ilvl w:val="0"/>
          <w:numId w:val="28"/>
        </w:numPr>
        <w:contextualSpacing/>
        <w:rPr>
          <w:rFonts w:ascii="Times New Roman" w:hAnsi="Times New Roman"/>
          <w:sz w:val="22"/>
          <w:szCs w:val="22"/>
        </w:rPr>
      </w:pPr>
      <w:r w:rsidRPr="001932A7">
        <w:rPr>
          <w:rFonts w:ascii="Times New Roman" w:hAnsi="Times New Roman"/>
          <w:sz w:val="22"/>
          <w:szCs w:val="22"/>
        </w:rPr>
        <w:t xml:space="preserve">D'une </w:t>
      </w:r>
      <w:r w:rsidRPr="0004375E">
        <w:rPr>
          <w:rFonts w:ascii="Times New Roman" w:hAnsi="Times New Roman"/>
          <w:sz w:val="22"/>
          <w:szCs w:val="22"/>
        </w:rPr>
        <w:t>sous lisse</w:t>
      </w:r>
      <w:r w:rsidRPr="001932A7">
        <w:rPr>
          <w:rFonts w:ascii="Times New Roman" w:hAnsi="Times New Roman"/>
          <w:sz w:val="22"/>
          <w:szCs w:val="22"/>
        </w:rPr>
        <w:t xml:space="preserve"> en tube 60 x 30 x 2,7</w:t>
      </w:r>
    </w:p>
    <w:p w14:paraId="2C499650" w14:textId="77777777" w:rsidR="004B4AC0" w:rsidRPr="00504B2B" w:rsidRDefault="004B4AC0" w:rsidP="002D3661">
      <w:pPr>
        <w:pStyle w:val="Retrait1"/>
        <w:numPr>
          <w:ilvl w:val="0"/>
          <w:numId w:val="28"/>
        </w:numPr>
        <w:contextualSpacing/>
        <w:rPr>
          <w:rFonts w:ascii="Times New Roman" w:hAnsi="Times New Roman"/>
          <w:sz w:val="22"/>
          <w:szCs w:val="22"/>
        </w:rPr>
      </w:pPr>
      <w:r w:rsidRPr="001932A7">
        <w:rPr>
          <w:rFonts w:ascii="Times New Roman" w:hAnsi="Times New Roman"/>
          <w:sz w:val="22"/>
          <w:szCs w:val="22"/>
        </w:rPr>
        <w:t>D'un barreaudage en tube 30 x 30 x 1,5</w:t>
      </w:r>
    </w:p>
    <w:p w14:paraId="2C499651" w14:textId="77777777" w:rsidR="004B4AC0" w:rsidRPr="00504B2B" w:rsidRDefault="004B4AC0" w:rsidP="002D3661">
      <w:pPr>
        <w:pStyle w:val="Retrait1"/>
        <w:numPr>
          <w:ilvl w:val="0"/>
          <w:numId w:val="28"/>
        </w:numPr>
        <w:contextualSpacing/>
        <w:rPr>
          <w:rFonts w:ascii="Times New Roman" w:hAnsi="Times New Roman"/>
          <w:sz w:val="22"/>
          <w:szCs w:val="22"/>
        </w:rPr>
      </w:pPr>
      <w:r w:rsidRPr="001932A7">
        <w:rPr>
          <w:rFonts w:ascii="Times New Roman" w:hAnsi="Times New Roman"/>
          <w:sz w:val="22"/>
          <w:szCs w:val="22"/>
        </w:rPr>
        <w:t>D'une main courante spéciale en forme de T</w:t>
      </w:r>
    </w:p>
    <w:p w14:paraId="2C499652" w14:textId="77777777" w:rsidR="004B4AC0" w:rsidRPr="00504B2B" w:rsidRDefault="004B4AC0" w:rsidP="002D3661">
      <w:pPr>
        <w:pStyle w:val="Retrait1"/>
        <w:numPr>
          <w:ilvl w:val="0"/>
          <w:numId w:val="28"/>
        </w:numPr>
        <w:contextualSpacing/>
        <w:rPr>
          <w:rFonts w:ascii="Times New Roman" w:hAnsi="Times New Roman"/>
          <w:sz w:val="22"/>
          <w:szCs w:val="22"/>
        </w:rPr>
      </w:pPr>
      <w:r w:rsidRPr="001932A7">
        <w:rPr>
          <w:rFonts w:ascii="Times New Roman" w:hAnsi="Times New Roman"/>
          <w:sz w:val="22"/>
          <w:szCs w:val="22"/>
        </w:rPr>
        <w:t>A sceller dans des réservations, ou sur platine.</w:t>
      </w:r>
    </w:p>
    <w:p w14:paraId="2C499653" w14:textId="77777777" w:rsidR="004B4AC0" w:rsidRDefault="004B4AC0" w:rsidP="004B4AC0">
      <w:pPr>
        <w:jc w:val="both"/>
      </w:pPr>
      <w:r w:rsidRPr="00504B2B">
        <w:rPr>
          <w:szCs w:val="22"/>
        </w:rPr>
        <w:t xml:space="preserve">Tous les matériaux sont en acier </w:t>
      </w:r>
      <w:r w:rsidRPr="00504B2B">
        <w:rPr>
          <w:bCs/>
          <w:szCs w:val="22"/>
        </w:rPr>
        <w:t xml:space="preserve">S235JR (NF EN 10025) </w:t>
      </w:r>
      <w:r w:rsidRPr="00504B2B">
        <w:rPr>
          <w:szCs w:val="22"/>
        </w:rPr>
        <w:t>galvanisé (NF EN ISO 1461). Le traitement de surface des aciers devra prendre en compte les normes NF EN 12944.</w:t>
      </w:r>
      <w:r w:rsidRPr="00504B2B">
        <w:t xml:space="preserve"> </w:t>
      </w:r>
    </w:p>
    <w:p w14:paraId="2C499654" w14:textId="77777777" w:rsidR="004B4AC0" w:rsidRPr="00504B2B" w:rsidRDefault="004B4AC0" w:rsidP="002D3661">
      <w:pPr>
        <w:numPr>
          <w:ilvl w:val="0"/>
          <w:numId w:val="50"/>
        </w:numPr>
        <w:spacing w:before="360" w:after="120"/>
        <w:ind w:left="0" w:firstLine="0"/>
        <w:jc w:val="both"/>
      </w:pPr>
      <w:r>
        <w:rPr>
          <w:b/>
          <w:lang w:eastAsia="en-US"/>
        </w:rPr>
        <w:t>CLAPET ANTI RETOUR</w:t>
      </w:r>
    </w:p>
    <w:p w14:paraId="2C499655" w14:textId="77777777" w:rsidR="009B3E8C" w:rsidRDefault="009B3E8C" w:rsidP="009B3E8C">
      <w:pPr>
        <w:jc w:val="both"/>
      </w:pPr>
      <w:r>
        <w:t xml:space="preserve">Il s’agit d’un clapet anti retour en fonte ou en polyester isophtalique renforcée de fibre de verre. </w:t>
      </w:r>
    </w:p>
    <w:p w14:paraId="2C499656" w14:textId="77777777" w:rsidR="009B3E8C" w:rsidRPr="009B3E8C" w:rsidRDefault="009B3E8C" w:rsidP="002D3661">
      <w:pPr>
        <w:pStyle w:val="Paragraphedeliste"/>
        <w:numPr>
          <w:ilvl w:val="0"/>
          <w:numId w:val="51"/>
        </w:numPr>
        <w:spacing w:after="160" w:line="259" w:lineRule="auto"/>
        <w:rPr>
          <w:lang w:val="fr-FR"/>
        </w:rPr>
      </w:pPr>
      <w:r w:rsidRPr="009B3E8C">
        <w:rPr>
          <w:lang w:val="fr-FR"/>
        </w:rPr>
        <w:t>Battant incliné, de diamètre DN 1500 mm équipé d’élingue de levage, écrou anneau et câble.</w:t>
      </w:r>
    </w:p>
    <w:p w14:paraId="2C499657" w14:textId="77777777" w:rsidR="009B3E8C" w:rsidRPr="009B3E8C" w:rsidRDefault="009B3E8C" w:rsidP="002D3661">
      <w:pPr>
        <w:pStyle w:val="Paragraphedeliste"/>
        <w:numPr>
          <w:ilvl w:val="0"/>
          <w:numId w:val="51"/>
        </w:numPr>
        <w:spacing w:after="160" w:line="259" w:lineRule="auto"/>
        <w:rPr>
          <w:lang w:val="fr-FR"/>
        </w:rPr>
      </w:pPr>
      <w:r w:rsidRPr="009B3E8C">
        <w:rPr>
          <w:lang w:val="fr-FR"/>
        </w:rPr>
        <w:t>Clapez de nez à bride.</w:t>
      </w:r>
    </w:p>
    <w:p w14:paraId="2C499658" w14:textId="77777777" w:rsidR="009B3E8C" w:rsidRDefault="009B3E8C" w:rsidP="002D3661">
      <w:pPr>
        <w:pStyle w:val="Paragraphedeliste"/>
        <w:numPr>
          <w:ilvl w:val="0"/>
          <w:numId w:val="51"/>
        </w:numPr>
        <w:spacing w:after="160" w:line="259" w:lineRule="auto"/>
      </w:pPr>
      <w:r>
        <w:t xml:space="preserve">Charge </w:t>
      </w:r>
      <w:proofErr w:type="spellStart"/>
      <w:r>
        <w:t>minimale</w:t>
      </w:r>
      <w:proofErr w:type="spellEnd"/>
      <w:r>
        <w:t xml:space="preserve"> de </w:t>
      </w:r>
      <w:proofErr w:type="spellStart"/>
      <w:proofErr w:type="gramStart"/>
      <w:r>
        <w:t>fonctionnement</w:t>
      </w:r>
      <w:proofErr w:type="spellEnd"/>
      <w:r>
        <w:t> :</w:t>
      </w:r>
      <w:proofErr w:type="gramEnd"/>
      <w:r>
        <w:t xml:space="preserve"> 15 cm</w:t>
      </w:r>
    </w:p>
    <w:p w14:paraId="2C499659" w14:textId="77777777" w:rsidR="009B3E8C" w:rsidRDefault="009B3E8C" w:rsidP="002D3661">
      <w:pPr>
        <w:pStyle w:val="Paragraphedeliste"/>
        <w:numPr>
          <w:ilvl w:val="0"/>
          <w:numId w:val="51"/>
        </w:numPr>
        <w:spacing w:after="160" w:line="259" w:lineRule="auto"/>
      </w:pPr>
      <w:r>
        <w:t>Pression de service 1 bar</w:t>
      </w:r>
    </w:p>
    <w:p w14:paraId="2C49965A" w14:textId="77777777" w:rsidR="009B3E8C" w:rsidRPr="009B3E8C" w:rsidRDefault="009B3E8C" w:rsidP="002D3661">
      <w:pPr>
        <w:pStyle w:val="Paragraphedeliste"/>
        <w:numPr>
          <w:ilvl w:val="0"/>
          <w:numId w:val="51"/>
        </w:numPr>
        <w:spacing w:after="160" w:line="259" w:lineRule="auto"/>
        <w:rPr>
          <w:lang w:val="fr-FR"/>
        </w:rPr>
      </w:pPr>
      <w:r w:rsidRPr="009B3E8C">
        <w:rPr>
          <w:lang w:val="fr-FR"/>
        </w:rPr>
        <w:t>Joint et étanchéité : conformes aux exigences de la norme NF EN681.1</w:t>
      </w:r>
    </w:p>
    <w:p w14:paraId="2C49965B" w14:textId="77777777" w:rsidR="009B3E8C" w:rsidRDefault="009B3E8C" w:rsidP="002D3661">
      <w:pPr>
        <w:pStyle w:val="Paragraphedeliste"/>
        <w:numPr>
          <w:ilvl w:val="0"/>
          <w:numId w:val="51"/>
        </w:numPr>
        <w:spacing w:after="160" w:line="259" w:lineRule="auto"/>
        <w:rPr>
          <w:lang w:val="fr-FR"/>
        </w:rPr>
      </w:pPr>
      <w:r w:rsidRPr="009B3E8C">
        <w:rPr>
          <w:lang w:val="fr-FR"/>
        </w:rPr>
        <w:t xml:space="preserve">Axe et écrou – anneau en acier </w:t>
      </w:r>
      <w:proofErr w:type="spellStart"/>
      <w:r w:rsidRPr="009B3E8C">
        <w:rPr>
          <w:lang w:val="fr-FR"/>
        </w:rPr>
        <w:t>inoxidable</w:t>
      </w:r>
      <w:proofErr w:type="spellEnd"/>
      <w:r w:rsidRPr="009B3E8C">
        <w:rPr>
          <w:lang w:val="fr-FR"/>
        </w:rPr>
        <w:t>, à haute résistance à la corrosion et aux eaux agressives, faible frotte</w:t>
      </w:r>
      <w:r>
        <w:rPr>
          <w:lang w:val="fr-FR"/>
        </w:rPr>
        <w:t>ment mécanique.</w:t>
      </w:r>
    </w:p>
    <w:p w14:paraId="2C49965C" w14:textId="77777777" w:rsidR="009B3E8C" w:rsidRPr="009B3E8C" w:rsidRDefault="009B3E8C" w:rsidP="009B3E8C">
      <w:pPr>
        <w:spacing w:before="120" w:after="120"/>
        <w:jc w:val="both"/>
        <w:rPr>
          <w:lang w:val="fr-FR"/>
        </w:rPr>
      </w:pPr>
      <w:r>
        <w:rPr>
          <w:szCs w:val="22"/>
          <w:lang w:val="fr-FR"/>
        </w:rPr>
        <w:t>L</w:t>
      </w:r>
      <w:r w:rsidRPr="009B3E8C">
        <w:rPr>
          <w:szCs w:val="22"/>
          <w:lang w:val="fr-FR"/>
        </w:rPr>
        <w:t>es</w:t>
      </w:r>
      <w:r>
        <w:rPr>
          <w:szCs w:val="22"/>
          <w:lang w:val="fr-FR"/>
        </w:rPr>
        <w:t xml:space="preserve"> constituants en acier sont de type</w:t>
      </w:r>
      <w:r w:rsidRPr="009B3E8C">
        <w:rPr>
          <w:szCs w:val="22"/>
          <w:lang w:val="fr-FR"/>
        </w:rPr>
        <w:t xml:space="preserve"> </w:t>
      </w:r>
      <w:r w:rsidRPr="009B3E8C">
        <w:rPr>
          <w:bCs/>
          <w:szCs w:val="22"/>
          <w:lang w:val="fr-FR"/>
        </w:rPr>
        <w:t>S235JR (NF EN 10025)</w:t>
      </w:r>
      <w:r>
        <w:rPr>
          <w:bCs/>
          <w:szCs w:val="22"/>
          <w:lang w:val="fr-FR"/>
        </w:rPr>
        <w:t>,</w:t>
      </w:r>
      <w:r w:rsidRPr="009B3E8C">
        <w:rPr>
          <w:bCs/>
          <w:szCs w:val="22"/>
          <w:lang w:val="fr-FR"/>
        </w:rPr>
        <w:t xml:space="preserve"> </w:t>
      </w:r>
      <w:r>
        <w:rPr>
          <w:szCs w:val="22"/>
          <w:lang w:val="fr-FR"/>
        </w:rPr>
        <w:t>galvanisé (NF EN ISO 1461)</w:t>
      </w:r>
      <w:r w:rsidRPr="009B3E8C">
        <w:rPr>
          <w:szCs w:val="22"/>
          <w:lang w:val="fr-FR"/>
        </w:rPr>
        <w:t>.</w:t>
      </w:r>
      <w:r w:rsidRPr="009B3E8C">
        <w:rPr>
          <w:lang w:val="fr-FR"/>
        </w:rPr>
        <w:t xml:space="preserve"> </w:t>
      </w:r>
    </w:p>
    <w:p w14:paraId="2C49965D" w14:textId="77777777" w:rsidR="00F55982" w:rsidRPr="00F55982" w:rsidRDefault="00F55982" w:rsidP="00F55982">
      <w:pPr>
        <w:spacing w:before="120" w:after="120"/>
        <w:jc w:val="both"/>
        <w:rPr>
          <w:color w:val="000000"/>
          <w:lang w:val="fr-FR"/>
        </w:rPr>
      </w:pPr>
    </w:p>
    <w:p w14:paraId="2C49965E" w14:textId="77777777" w:rsidR="001073D1" w:rsidRDefault="001073D1" w:rsidP="00F55982">
      <w:pPr>
        <w:spacing w:before="120" w:after="120"/>
        <w:jc w:val="both"/>
        <w:rPr>
          <w:lang w:val="fr-FR" w:eastAsia="en-US"/>
        </w:rPr>
      </w:pPr>
      <w:r>
        <w:rPr>
          <w:lang w:val="fr-FR" w:eastAsia="en-US"/>
        </w:rPr>
        <w:br w:type="page"/>
      </w:r>
    </w:p>
    <w:p w14:paraId="2C49965F" w14:textId="2C41FC49" w:rsidR="001073D1" w:rsidRPr="001F3797" w:rsidRDefault="001073D1"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szCs w:val="24"/>
        </w:rPr>
        <w:lastRenderedPageBreak/>
        <w:t>SECTION 6</w:t>
      </w:r>
    </w:p>
    <w:p w14:paraId="2C499660" w14:textId="77777777" w:rsidR="001073D1" w:rsidRPr="001073D1" w:rsidRDefault="001073D1" w:rsidP="001073D1">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Pr>
          <w:b/>
          <w:lang w:val="fr-FR" w:eastAsia="en-US"/>
        </w:rPr>
        <w:t>CLAUSES ENVIRONNEMENTALES ET SOCIALES</w:t>
      </w:r>
    </w:p>
    <w:p w14:paraId="2C499661" w14:textId="77777777" w:rsidR="00C37E58" w:rsidRPr="00183C0D" w:rsidRDefault="00C37E58" w:rsidP="00C37E58">
      <w:pPr>
        <w:spacing w:before="120" w:after="120" w:line="276" w:lineRule="auto"/>
        <w:ind w:left="-5" w:right="36"/>
        <w:jc w:val="both"/>
        <w:rPr>
          <w:szCs w:val="18"/>
        </w:rPr>
      </w:pPr>
      <w:r w:rsidRPr="00183C0D">
        <w:rPr>
          <w:szCs w:val="18"/>
        </w:rPr>
        <w:t xml:space="preserve">De nombreux risques et impacts sur l'environnement naturel et humain pourront être évités par le respect par l’Entrepreneur de certaines bonnes pratiques environnementales. Ces pratiques ne correspondent généralement pas à des travaux précis, mais plutôt à une démarche de qualité dans l'installation et les différentes activités de l'entreprise, allant vers un plus grand respect de l'environnement dans lequel elle intervient. Même si elles peuvent paraître parfois dérisoires, de telles pratiques appliquées en amont peuvent éviter, à moindre coût, la survenue par la suite d'importantes nuisances qui nécessiteraient l'engagement de crédits élevés pour leur correction. </w:t>
      </w:r>
    </w:p>
    <w:p w14:paraId="2C499662" w14:textId="77777777" w:rsidR="00C37E58" w:rsidRDefault="00C37E58" w:rsidP="00C37E58">
      <w:pPr>
        <w:spacing w:before="120" w:after="120" w:line="276" w:lineRule="auto"/>
        <w:ind w:left="-5" w:right="36"/>
        <w:jc w:val="both"/>
        <w:rPr>
          <w:szCs w:val="18"/>
        </w:rPr>
      </w:pPr>
      <w:r w:rsidRPr="00183C0D">
        <w:rPr>
          <w:szCs w:val="18"/>
        </w:rPr>
        <w:t>La mise en œuvre de ces pratiques sera du ressort de l’Entrepreneur et de ses sous-traitants à qui il est cependant conseillé de déléguer certaines tâches n'entrant pas dans son domaine de compétence (engazonn</w:t>
      </w:r>
      <w:r w:rsidR="00A42105">
        <w:rPr>
          <w:szCs w:val="18"/>
        </w:rPr>
        <w:t>ement de talus, par exemple).</w:t>
      </w:r>
    </w:p>
    <w:p w14:paraId="2C499663" w14:textId="77777777" w:rsidR="00A42105" w:rsidRDefault="00A42105" w:rsidP="00C37E58">
      <w:pPr>
        <w:spacing w:before="120" w:after="120" w:line="276" w:lineRule="auto"/>
        <w:ind w:left="-5" w:right="36"/>
        <w:jc w:val="both"/>
        <w:rPr>
          <w:szCs w:val="18"/>
        </w:rPr>
      </w:pPr>
      <w:r>
        <w:rPr>
          <w:szCs w:val="18"/>
        </w:rPr>
        <w:t>Toutes les dépenses liées aux activités de sauvegarde environnementale et sociale des travaux (prévus dans le PGES, PAQ) et les prescriptions de la présente clause environnementale et sociale sont censés être imputées :</w:t>
      </w:r>
    </w:p>
    <w:p w14:paraId="2C499664" w14:textId="77777777" w:rsidR="00A42105" w:rsidRPr="00A42105" w:rsidRDefault="00A42105" w:rsidP="002D3661">
      <w:pPr>
        <w:pStyle w:val="Paragraphedeliste"/>
        <w:numPr>
          <w:ilvl w:val="0"/>
          <w:numId w:val="62"/>
        </w:numPr>
        <w:spacing w:before="120" w:after="120" w:line="276" w:lineRule="auto"/>
        <w:ind w:right="36"/>
        <w:jc w:val="both"/>
        <w:rPr>
          <w:szCs w:val="18"/>
          <w:lang w:val="fr-FR"/>
        </w:rPr>
      </w:pPr>
      <w:proofErr w:type="gramStart"/>
      <w:r w:rsidRPr="00A42105">
        <w:rPr>
          <w:szCs w:val="18"/>
          <w:lang w:val="fr-FR"/>
        </w:rPr>
        <w:t>soit</w:t>
      </w:r>
      <w:proofErr w:type="gramEnd"/>
      <w:r w:rsidRPr="00A42105">
        <w:rPr>
          <w:szCs w:val="18"/>
          <w:lang w:val="fr-FR"/>
        </w:rPr>
        <w:t xml:space="preserve"> dans la confection des prix unitaires ;</w:t>
      </w:r>
    </w:p>
    <w:p w14:paraId="2C499665" w14:textId="77777777" w:rsidR="00A42105" w:rsidRPr="00A42105" w:rsidRDefault="00A42105" w:rsidP="002D3661">
      <w:pPr>
        <w:pStyle w:val="Paragraphedeliste"/>
        <w:numPr>
          <w:ilvl w:val="0"/>
          <w:numId w:val="62"/>
        </w:numPr>
        <w:spacing w:before="120" w:after="120" w:line="276" w:lineRule="auto"/>
        <w:ind w:right="36"/>
        <w:jc w:val="both"/>
        <w:rPr>
          <w:szCs w:val="18"/>
          <w:lang w:val="fr-FR"/>
        </w:rPr>
      </w:pPr>
      <w:proofErr w:type="gramStart"/>
      <w:r w:rsidRPr="00A42105">
        <w:rPr>
          <w:szCs w:val="18"/>
          <w:lang w:val="fr-FR"/>
        </w:rPr>
        <w:t>soit</w:t>
      </w:r>
      <w:proofErr w:type="gramEnd"/>
      <w:r w:rsidRPr="00A42105">
        <w:rPr>
          <w:szCs w:val="18"/>
          <w:lang w:val="fr-FR"/>
        </w:rPr>
        <w:t xml:space="preserve"> dans les frais </w:t>
      </w:r>
      <w:r>
        <w:rPr>
          <w:szCs w:val="18"/>
          <w:lang w:val="fr-FR"/>
        </w:rPr>
        <w:t>divers</w:t>
      </w:r>
      <w:r w:rsidRPr="00A42105">
        <w:rPr>
          <w:szCs w:val="18"/>
          <w:lang w:val="fr-FR"/>
        </w:rPr>
        <w:t xml:space="preserve"> ;</w:t>
      </w:r>
    </w:p>
    <w:p w14:paraId="2C499666" w14:textId="77777777" w:rsidR="00A42105" w:rsidRDefault="00A42105" w:rsidP="002D3661">
      <w:pPr>
        <w:pStyle w:val="Paragraphedeliste"/>
        <w:numPr>
          <w:ilvl w:val="0"/>
          <w:numId w:val="62"/>
        </w:numPr>
        <w:spacing w:before="120" w:after="120" w:line="276" w:lineRule="auto"/>
        <w:ind w:right="36"/>
        <w:jc w:val="both"/>
        <w:rPr>
          <w:szCs w:val="18"/>
          <w:lang w:val="fr-FR"/>
        </w:rPr>
      </w:pPr>
      <w:proofErr w:type="gramStart"/>
      <w:r>
        <w:rPr>
          <w:szCs w:val="18"/>
          <w:lang w:val="fr-FR"/>
        </w:rPr>
        <w:t>soit</w:t>
      </w:r>
      <w:proofErr w:type="gramEnd"/>
      <w:r>
        <w:rPr>
          <w:szCs w:val="18"/>
          <w:lang w:val="fr-FR"/>
        </w:rPr>
        <w:t xml:space="preserve"> les prix généraux (Installation de chantier et replis de chantier.</w:t>
      </w:r>
    </w:p>
    <w:p w14:paraId="2C499667" w14:textId="77777777" w:rsidR="00A42105" w:rsidRPr="00A42105" w:rsidRDefault="00A42105" w:rsidP="00A42105">
      <w:pPr>
        <w:spacing w:before="120" w:after="120" w:line="276" w:lineRule="auto"/>
        <w:ind w:right="36"/>
        <w:jc w:val="both"/>
        <w:rPr>
          <w:szCs w:val="18"/>
          <w:lang w:val="fr-FR"/>
        </w:rPr>
      </w:pPr>
      <w:r>
        <w:rPr>
          <w:szCs w:val="18"/>
          <w:lang w:val="fr-FR"/>
        </w:rPr>
        <w:t>En effet, le titulaire doit prendre connaissance des charges et frais réels des activités prévues dans le cadre de la mise en œuvre du PGES.</w:t>
      </w:r>
    </w:p>
    <w:p w14:paraId="2C499668" w14:textId="77777777" w:rsidR="00C37E58" w:rsidRPr="00E4070B" w:rsidRDefault="00C37E58" w:rsidP="00C37E58">
      <w:pPr>
        <w:spacing w:before="240"/>
        <w:jc w:val="both"/>
        <w:rPr>
          <w:b/>
          <w:szCs w:val="18"/>
        </w:rPr>
      </w:pPr>
      <w:r w:rsidRPr="00E4070B">
        <w:rPr>
          <w:b/>
          <w:szCs w:val="18"/>
        </w:rPr>
        <w:t xml:space="preserve">0. Dispositions préalables pour l’exécution des travaux </w:t>
      </w:r>
    </w:p>
    <w:p w14:paraId="2C499669" w14:textId="77777777" w:rsidR="00C37E58" w:rsidRPr="00183C0D" w:rsidRDefault="00C37E58" w:rsidP="00C37E58">
      <w:pPr>
        <w:spacing w:before="120" w:after="120" w:line="276" w:lineRule="auto"/>
        <w:ind w:left="-5" w:right="36"/>
        <w:jc w:val="both"/>
        <w:rPr>
          <w:szCs w:val="18"/>
        </w:rPr>
      </w:pPr>
      <w:r w:rsidRPr="00183C0D">
        <w:rPr>
          <w:szCs w:val="18"/>
        </w:rPr>
        <w:t>Les travaux devront considérer les dispositions environnementales</w:t>
      </w:r>
      <w:r>
        <w:rPr>
          <w:szCs w:val="18"/>
        </w:rPr>
        <w:t xml:space="preserve"> et sociales définies dans l’évaluation environnementale </w:t>
      </w:r>
      <w:r w:rsidRPr="00183C0D">
        <w:rPr>
          <w:szCs w:val="18"/>
        </w:rPr>
        <w:t>e</w:t>
      </w:r>
      <w:r>
        <w:rPr>
          <w:szCs w:val="18"/>
        </w:rPr>
        <w:t>t du</w:t>
      </w:r>
      <w:r w:rsidRPr="00183C0D">
        <w:rPr>
          <w:szCs w:val="18"/>
        </w:rPr>
        <w:t xml:space="preserve"> Plan de Gestion Environnementale et Sociale (PGES) </w:t>
      </w:r>
      <w:r>
        <w:rPr>
          <w:szCs w:val="18"/>
        </w:rPr>
        <w:t xml:space="preserve">qui </w:t>
      </w:r>
      <w:r w:rsidRPr="00183C0D">
        <w:rPr>
          <w:szCs w:val="18"/>
        </w:rPr>
        <w:t xml:space="preserve">est à extraire et à annexer au </w:t>
      </w:r>
      <w:r>
        <w:rPr>
          <w:szCs w:val="18"/>
        </w:rPr>
        <w:t>DAO</w:t>
      </w:r>
      <w:r w:rsidRPr="00183C0D">
        <w:rPr>
          <w:szCs w:val="18"/>
        </w:rPr>
        <w:t xml:space="preserve">. </w:t>
      </w:r>
    </w:p>
    <w:p w14:paraId="2C49966A" w14:textId="77777777" w:rsidR="00C37E58" w:rsidRPr="00183C0D" w:rsidRDefault="00C37E58" w:rsidP="00C37E58">
      <w:pPr>
        <w:spacing w:before="240" w:after="120"/>
        <w:jc w:val="both"/>
        <w:rPr>
          <w:szCs w:val="18"/>
        </w:rPr>
      </w:pPr>
      <w:r w:rsidRPr="00695AB3">
        <w:rPr>
          <w:b/>
          <w:szCs w:val="18"/>
        </w:rPr>
        <w:t>Clause 1 : Respect des lois et réglementations nationales</w:t>
      </w:r>
      <w:r w:rsidRPr="00183C0D">
        <w:rPr>
          <w:szCs w:val="18"/>
        </w:rPr>
        <w:t xml:space="preserve"> : </w:t>
      </w:r>
    </w:p>
    <w:p w14:paraId="2C49966B" w14:textId="77777777" w:rsidR="00C37E58" w:rsidRPr="00183C0D" w:rsidRDefault="00C37E58" w:rsidP="00C37E58">
      <w:pPr>
        <w:spacing w:before="120" w:after="120" w:line="276" w:lineRule="auto"/>
        <w:ind w:left="-5" w:right="36"/>
        <w:jc w:val="both"/>
        <w:rPr>
          <w:szCs w:val="18"/>
        </w:rPr>
      </w:pPr>
      <w:r w:rsidRPr="00183C0D">
        <w:rPr>
          <w:szCs w:val="18"/>
        </w:rPr>
        <w:t xml:space="preserve">L’Entrepreneur et ses sous-traitants doivent : connaître, respecter et appliquer les normes environnementales et sociales reconnues par la communauté internationale  et en cohérence avec les lois et règlements en vigueur à Madagascar relatifs à : l’environnement, à l’élimination des déchets solides et liquides, aux normes de rejet et de bruit, à la sécurité des travailleurs, aux droits des enfants et femmes et à la protection de ses derniers à l’exploitation sexuelle, à la violence basée sur le genre (VBG), etc. ; prendre toutes les mesures appropriées en vue de minimiser les atteintes à l’environnement ; assumer la responsabilité de toute réclamation liée au non-respect de l’environnement. </w:t>
      </w:r>
    </w:p>
    <w:p w14:paraId="2C49966C" w14:textId="77777777" w:rsidR="00C37E58" w:rsidRPr="00695AB3" w:rsidRDefault="00C37E58" w:rsidP="00C37E58">
      <w:pPr>
        <w:spacing w:before="120" w:after="120"/>
        <w:jc w:val="both"/>
        <w:rPr>
          <w:b/>
          <w:szCs w:val="18"/>
        </w:rPr>
      </w:pPr>
      <w:r w:rsidRPr="00695AB3">
        <w:rPr>
          <w:b/>
          <w:szCs w:val="18"/>
        </w:rPr>
        <w:t xml:space="preserve">Clause 2 : Permis et autorisations avant les travaux </w:t>
      </w:r>
    </w:p>
    <w:p w14:paraId="2C49966D" w14:textId="77777777" w:rsidR="00C37E58" w:rsidRPr="00183C0D" w:rsidRDefault="00C37E58" w:rsidP="00C37E58">
      <w:pPr>
        <w:spacing w:before="120" w:after="120" w:line="276" w:lineRule="auto"/>
        <w:ind w:left="-5" w:right="36"/>
        <w:jc w:val="both"/>
        <w:rPr>
          <w:szCs w:val="18"/>
        </w:rPr>
      </w:pPr>
      <w:r w:rsidRPr="00183C0D">
        <w:rPr>
          <w:szCs w:val="18"/>
        </w:rPr>
        <w:t xml:space="preserve">Toute réalisation de travaux doit faire l’objet d’une procédure préalable d’information et d’autorisations administratives. Avant de commencer les travaux, l’Entrepreneur doit se procurer tous les permis nécessaires pour la réalisation des travaux prévus dans le contrat du projet réhabilitation du périmètre des autorisations délivrées par : </w:t>
      </w:r>
    </w:p>
    <w:p w14:paraId="2C49966E" w14:textId="77777777" w:rsidR="00C37E58" w:rsidRPr="00183C0D" w:rsidRDefault="00C37E58" w:rsidP="002D3661">
      <w:pPr>
        <w:numPr>
          <w:ilvl w:val="0"/>
          <w:numId w:val="52"/>
        </w:numPr>
        <w:spacing w:line="276" w:lineRule="auto"/>
        <w:ind w:right="36" w:hanging="360"/>
        <w:jc w:val="both"/>
        <w:rPr>
          <w:szCs w:val="18"/>
        </w:rPr>
      </w:pPr>
      <w:r w:rsidRPr="00183C0D">
        <w:rPr>
          <w:szCs w:val="18"/>
        </w:rPr>
        <w:t xml:space="preserve">Les collectivités locales et au mieux les services miniers pour l’exploitation des carrières et gites d’emprunt ; </w:t>
      </w:r>
    </w:p>
    <w:p w14:paraId="2C49966F" w14:textId="77777777" w:rsidR="00C37E58" w:rsidRPr="00183C0D" w:rsidRDefault="00C37E58" w:rsidP="002D3661">
      <w:pPr>
        <w:numPr>
          <w:ilvl w:val="0"/>
          <w:numId w:val="52"/>
        </w:numPr>
        <w:spacing w:line="276" w:lineRule="auto"/>
        <w:ind w:right="36" w:hanging="360"/>
        <w:jc w:val="both"/>
        <w:rPr>
          <w:szCs w:val="18"/>
        </w:rPr>
      </w:pPr>
      <w:r w:rsidRPr="00183C0D">
        <w:rPr>
          <w:szCs w:val="18"/>
        </w:rPr>
        <w:lastRenderedPageBreak/>
        <w:t xml:space="preserve">Les services forestiers en cas de déboisement et d’élagage aux environs des habitats naturels sensibles ;  </w:t>
      </w:r>
    </w:p>
    <w:p w14:paraId="2C499670" w14:textId="77777777" w:rsidR="00C37E58" w:rsidRPr="00183C0D" w:rsidRDefault="00C37E58" w:rsidP="002D3661">
      <w:pPr>
        <w:numPr>
          <w:ilvl w:val="0"/>
          <w:numId w:val="52"/>
        </w:numPr>
        <w:spacing w:before="120" w:after="120" w:line="276" w:lineRule="auto"/>
        <w:ind w:right="36" w:hanging="360"/>
        <w:jc w:val="both"/>
        <w:rPr>
          <w:szCs w:val="18"/>
        </w:rPr>
      </w:pPr>
      <w:r w:rsidRPr="00183C0D">
        <w:rPr>
          <w:szCs w:val="18"/>
        </w:rPr>
        <w:t xml:space="preserve">Les services en charge de l’hydraulique et gestion de l’eau pour l’utilisation des ressources en eau.   </w:t>
      </w:r>
    </w:p>
    <w:p w14:paraId="2C499671" w14:textId="77777777" w:rsidR="00C37E58" w:rsidRDefault="00C37E58" w:rsidP="00C37E58">
      <w:pPr>
        <w:spacing w:after="111" w:line="276" w:lineRule="auto"/>
        <w:ind w:left="-5" w:right="36"/>
        <w:jc w:val="both"/>
        <w:rPr>
          <w:szCs w:val="18"/>
        </w:rPr>
      </w:pPr>
      <w:r w:rsidRPr="00183C0D">
        <w:rPr>
          <w:szCs w:val="18"/>
        </w:rPr>
        <w:t xml:space="preserve">Avant le démarrage des travaux, l’Entrepreneur doit se concerter avec propriétaires des terrains privés avec lesquels il peut prendre des arrangements ou contrats facilitant le déroulement des chantiers, à titre d’exemples l’exploitation d’un gite d’emprunt ou d’une carrière. </w:t>
      </w:r>
    </w:p>
    <w:p w14:paraId="2C499672" w14:textId="77777777" w:rsidR="00C37E58" w:rsidRPr="00183C0D" w:rsidRDefault="00C37E58" w:rsidP="00C37E58">
      <w:pPr>
        <w:spacing w:after="111" w:line="276" w:lineRule="auto"/>
        <w:ind w:left="-5" w:right="36"/>
        <w:jc w:val="both"/>
        <w:rPr>
          <w:szCs w:val="18"/>
        </w:rPr>
      </w:pPr>
    </w:p>
    <w:p w14:paraId="2C499673" w14:textId="77777777" w:rsidR="00C37E58" w:rsidRPr="00695AB3" w:rsidRDefault="00C37E58" w:rsidP="00C37E58">
      <w:pPr>
        <w:spacing w:before="120" w:after="120"/>
        <w:jc w:val="both"/>
        <w:rPr>
          <w:b/>
          <w:szCs w:val="18"/>
        </w:rPr>
      </w:pPr>
      <w:r w:rsidRPr="00695AB3">
        <w:rPr>
          <w:b/>
          <w:szCs w:val="18"/>
        </w:rPr>
        <w:t xml:space="preserve">Clause 3 : Réunion de démarrage des travaux </w:t>
      </w:r>
    </w:p>
    <w:p w14:paraId="2C499674" w14:textId="77777777" w:rsidR="00C37E58" w:rsidRPr="00183C0D" w:rsidRDefault="00C37E58" w:rsidP="00C37E58">
      <w:pPr>
        <w:spacing w:before="120" w:after="120" w:line="276" w:lineRule="auto"/>
        <w:ind w:left="-5" w:right="36"/>
        <w:jc w:val="both"/>
        <w:rPr>
          <w:szCs w:val="18"/>
        </w:rPr>
      </w:pPr>
      <w:r w:rsidRPr="00183C0D">
        <w:rPr>
          <w:szCs w:val="18"/>
        </w:rPr>
        <w:t xml:space="preserve">Avant le démarrage des travaux, l'Entrepreneur et le Maître d’œuvre, sous la supervision du Maître d’ouvrage, doivent organiser des réunions avec toutes les parties prenantes du projet de réhabilitation : </w:t>
      </w:r>
    </w:p>
    <w:p w14:paraId="2C499675" w14:textId="77777777" w:rsidR="00C37E58" w:rsidRPr="00C24D29" w:rsidRDefault="00C37E58" w:rsidP="002D3661">
      <w:pPr>
        <w:pStyle w:val="Paragraphedeliste"/>
        <w:numPr>
          <w:ilvl w:val="0"/>
          <w:numId w:val="61"/>
        </w:numPr>
        <w:spacing w:before="120" w:after="107" w:line="276" w:lineRule="auto"/>
        <w:ind w:right="36"/>
        <w:jc w:val="both"/>
        <w:rPr>
          <w:szCs w:val="18"/>
          <w:lang w:val="fr-FR"/>
        </w:rPr>
      </w:pPr>
      <w:r w:rsidRPr="00C24D29">
        <w:rPr>
          <w:szCs w:val="18"/>
          <w:lang w:val="fr-FR"/>
        </w:rPr>
        <w:t xml:space="preserve">Les autorités administratives et traditionnelles locales ; </w:t>
      </w:r>
    </w:p>
    <w:p w14:paraId="2C499676" w14:textId="77777777" w:rsidR="00C37E58" w:rsidRPr="00C24D29" w:rsidRDefault="00C37E58" w:rsidP="002D3661">
      <w:pPr>
        <w:pStyle w:val="Paragraphedeliste"/>
        <w:numPr>
          <w:ilvl w:val="0"/>
          <w:numId w:val="61"/>
        </w:numPr>
        <w:spacing w:before="120" w:after="111" w:line="276" w:lineRule="auto"/>
        <w:ind w:right="36"/>
        <w:jc w:val="both"/>
        <w:rPr>
          <w:szCs w:val="18"/>
          <w:lang w:val="fr-FR"/>
        </w:rPr>
      </w:pPr>
      <w:r w:rsidRPr="00C24D29">
        <w:rPr>
          <w:szCs w:val="18"/>
          <w:lang w:val="fr-FR"/>
        </w:rPr>
        <w:t xml:space="preserve">Les représentants des populations situées dans la zone du projet et les services techniques déconcentrés, pour les informer de la consistance des travaux à réaliser et leur durée, l’emprise des travaux et les emplacements susceptibles d'être affectés.  </w:t>
      </w:r>
    </w:p>
    <w:p w14:paraId="2C499677" w14:textId="77777777" w:rsidR="00C37E58" w:rsidRPr="00183C0D" w:rsidRDefault="00C37E58" w:rsidP="00C37E58">
      <w:pPr>
        <w:spacing w:before="120" w:after="120" w:line="276" w:lineRule="auto"/>
        <w:ind w:left="-5" w:right="36"/>
        <w:jc w:val="both"/>
        <w:rPr>
          <w:szCs w:val="18"/>
        </w:rPr>
      </w:pPr>
      <w:r w:rsidRPr="00183C0D">
        <w:rPr>
          <w:szCs w:val="18"/>
        </w:rPr>
        <w:t xml:space="preserve">Cette réunion permettra aussi au Maître d’ouvrage de recueillir les préoccupations des populations, de les sensibiliser sur les enjeux environnementaux et sociaux et sur leurs relations avec les ouvriers de l’entreprise. </w:t>
      </w:r>
    </w:p>
    <w:p w14:paraId="2C499678" w14:textId="77777777" w:rsidR="00C37E58" w:rsidRPr="00695AB3" w:rsidRDefault="00C37E58" w:rsidP="00C37E58">
      <w:pPr>
        <w:spacing w:before="240" w:after="120"/>
        <w:jc w:val="both"/>
        <w:rPr>
          <w:b/>
          <w:szCs w:val="18"/>
        </w:rPr>
      </w:pPr>
      <w:r w:rsidRPr="00695AB3">
        <w:rPr>
          <w:b/>
          <w:szCs w:val="18"/>
        </w:rPr>
        <w:t xml:space="preserve">Clause 4 : Préparation et libération du site </w:t>
      </w:r>
    </w:p>
    <w:p w14:paraId="2C499679" w14:textId="77777777" w:rsidR="00C37E58" w:rsidRPr="00183C0D" w:rsidRDefault="00C37E58" w:rsidP="00C37E58">
      <w:pPr>
        <w:spacing w:after="111" w:line="276" w:lineRule="auto"/>
        <w:ind w:left="-5" w:right="36"/>
        <w:jc w:val="both"/>
        <w:rPr>
          <w:szCs w:val="18"/>
        </w:rPr>
      </w:pPr>
      <w:r w:rsidRPr="00183C0D">
        <w:rPr>
          <w:szCs w:val="18"/>
        </w:rPr>
        <w:t xml:space="preserve">L’Entrepreneur devra informer les populations concernées avant toute activité d’interruption de l’irrigation ou de circulation dans les voies d’accès dans le cadre du projet. </w:t>
      </w:r>
    </w:p>
    <w:p w14:paraId="2C49967A" w14:textId="77777777" w:rsidR="00C37E58" w:rsidRPr="00695AB3" w:rsidRDefault="00C37E58" w:rsidP="00C37E58">
      <w:pPr>
        <w:spacing w:before="240" w:after="120"/>
        <w:jc w:val="both"/>
        <w:rPr>
          <w:b/>
          <w:szCs w:val="18"/>
        </w:rPr>
      </w:pPr>
      <w:r w:rsidRPr="00695AB3">
        <w:rPr>
          <w:b/>
          <w:szCs w:val="18"/>
        </w:rPr>
        <w:t xml:space="preserve">Clause 5 : Programme de gestion environnementale et sociale </w:t>
      </w:r>
    </w:p>
    <w:p w14:paraId="2C49967B" w14:textId="77777777" w:rsidR="00C37E58" w:rsidRPr="00183C0D" w:rsidRDefault="00C37E58" w:rsidP="00C37E58">
      <w:pPr>
        <w:spacing w:before="120" w:after="120" w:line="276" w:lineRule="auto"/>
        <w:ind w:left="-5" w:right="36"/>
        <w:jc w:val="both"/>
        <w:rPr>
          <w:szCs w:val="18"/>
        </w:rPr>
      </w:pPr>
      <w:r w:rsidRPr="00183C0D">
        <w:rPr>
          <w:szCs w:val="18"/>
        </w:rPr>
        <w:t xml:space="preserve">L’Entrepreneur doit établir et soumettre, à l'approbation du Maître d’œuvre, un programme détaillé de gestion environnementale et sociale du chantier qui comprend : </w:t>
      </w:r>
    </w:p>
    <w:p w14:paraId="2C49967C" w14:textId="77777777" w:rsidR="00C37E58" w:rsidRPr="00183C0D" w:rsidRDefault="00C37E58" w:rsidP="002D3661">
      <w:pPr>
        <w:numPr>
          <w:ilvl w:val="0"/>
          <w:numId w:val="53"/>
        </w:numPr>
        <w:spacing w:before="120" w:after="26" w:line="276" w:lineRule="auto"/>
        <w:ind w:right="36" w:hanging="567"/>
        <w:jc w:val="both"/>
        <w:rPr>
          <w:szCs w:val="18"/>
        </w:rPr>
      </w:pPr>
      <w:r w:rsidRPr="00183C0D">
        <w:rPr>
          <w:szCs w:val="18"/>
        </w:rPr>
        <w:t xml:space="preserve">Un plan occupation du sol indiquant l’emplacement de la base-vie et campement des ouvriers, les différentes zones du chantier et ses installations connexes selon les composantes du projet, les implantations prévues et une description des aménagements ; </w:t>
      </w:r>
    </w:p>
    <w:p w14:paraId="2C49967D" w14:textId="77777777" w:rsidR="00C37E58" w:rsidRPr="00183C0D" w:rsidRDefault="00C37E58" w:rsidP="002D3661">
      <w:pPr>
        <w:numPr>
          <w:ilvl w:val="0"/>
          <w:numId w:val="53"/>
        </w:numPr>
        <w:spacing w:before="120" w:after="25" w:line="276" w:lineRule="auto"/>
        <w:ind w:right="36" w:hanging="567"/>
        <w:jc w:val="both"/>
        <w:rPr>
          <w:szCs w:val="18"/>
        </w:rPr>
      </w:pPr>
      <w:r w:rsidRPr="00183C0D">
        <w:rPr>
          <w:szCs w:val="18"/>
        </w:rPr>
        <w:t xml:space="preserve">Un plan de gestion des déchets du chantier indiquant les types de déchets, le type de collecte envisagé, le lieu de stockage, le mode et le lieu d’élimination ;  </w:t>
      </w:r>
    </w:p>
    <w:p w14:paraId="2C49967E" w14:textId="77777777" w:rsidR="00C37E58" w:rsidRPr="00183C0D" w:rsidRDefault="00C37E58" w:rsidP="002D3661">
      <w:pPr>
        <w:numPr>
          <w:ilvl w:val="0"/>
          <w:numId w:val="53"/>
        </w:numPr>
        <w:spacing w:before="120" w:after="25" w:line="276" w:lineRule="auto"/>
        <w:ind w:right="36" w:hanging="567"/>
        <w:jc w:val="both"/>
        <w:rPr>
          <w:szCs w:val="18"/>
        </w:rPr>
      </w:pPr>
      <w:r w:rsidRPr="00183C0D">
        <w:rPr>
          <w:szCs w:val="18"/>
        </w:rPr>
        <w:t xml:space="preserve">Le programme d’information et de sensibilisation de la population précisant les cibles, les thèmes et le mode de consultation retenu ; </w:t>
      </w:r>
    </w:p>
    <w:p w14:paraId="2C49967F" w14:textId="77777777" w:rsidR="00C37E58" w:rsidRPr="00183C0D" w:rsidRDefault="00C37E58" w:rsidP="002D3661">
      <w:pPr>
        <w:numPr>
          <w:ilvl w:val="0"/>
          <w:numId w:val="53"/>
        </w:numPr>
        <w:spacing w:before="120" w:after="23" w:line="276" w:lineRule="auto"/>
        <w:ind w:right="36" w:hanging="567"/>
        <w:jc w:val="both"/>
        <w:rPr>
          <w:szCs w:val="18"/>
        </w:rPr>
      </w:pPr>
      <w:r w:rsidRPr="00183C0D">
        <w:rPr>
          <w:szCs w:val="18"/>
        </w:rPr>
        <w:t xml:space="preserve">Le règlement intérieur à appliquer dans le chantier et qui prend en compte au minimum : la discipline générale, l’hygiène et sécurité au travail, du respect « des droits de l’Homme », du respect de l’environnement, des droits et la défense des employés permanents et temporaires mobilisés pour les travaux, et la possibilité pour eux d’avoir de recours au traitement des plaintes ou doléances ;    </w:t>
      </w:r>
    </w:p>
    <w:p w14:paraId="2C499680" w14:textId="77777777" w:rsidR="00C37E58" w:rsidRDefault="00C37E58" w:rsidP="002D3661">
      <w:pPr>
        <w:numPr>
          <w:ilvl w:val="0"/>
          <w:numId w:val="53"/>
        </w:numPr>
        <w:spacing w:before="120" w:after="111" w:line="276" w:lineRule="auto"/>
        <w:ind w:right="36" w:hanging="567"/>
        <w:jc w:val="both"/>
        <w:rPr>
          <w:szCs w:val="18"/>
        </w:rPr>
      </w:pPr>
      <w:r w:rsidRPr="00183C0D">
        <w:rPr>
          <w:szCs w:val="18"/>
        </w:rPr>
        <w:lastRenderedPageBreak/>
        <w:t xml:space="preserve">Un plan de gestion des accidents et de préservation de la santé précisant les risques d’accidents majeurs pouvant mettre en péril la sécurité ou la santé du personnel et/ou du public et les mesures de sécurité et/ou de préservation de la santé à appliquer dans le cadre d’un plan d’urgence. </w:t>
      </w:r>
      <w:r>
        <w:rPr>
          <w:szCs w:val="18"/>
        </w:rPr>
        <w:t>Une mention particulière doit être faite à propos de l’enregistrement de tous les personnels de l’entreprise dans le fokontany et de transmettre ce registre auprès des forces de l’ordre.</w:t>
      </w:r>
    </w:p>
    <w:p w14:paraId="2C499681" w14:textId="77777777" w:rsidR="00C37E58" w:rsidRPr="00183C0D" w:rsidRDefault="00C37E58" w:rsidP="002D3661">
      <w:pPr>
        <w:numPr>
          <w:ilvl w:val="0"/>
          <w:numId w:val="53"/>
        </w:numPr>
        <w:spacing w:before="120" w:after="111" w:line="276" w:lineRule="auto"/>
        <w:ind w:right="36" w:hanging="567"/>
        <w:jc w:val="both"/>
        <w:rPr>
          <w:szCs w:val="18"/>
        </w:rPr>
      </w:pPr>
      <w:r>
        <w:rPr>
          <w:szCs w:val="18"/>
        </w:rPr>
        <w:t>Un plan de lutte contre la VIH/SIDA ; l’exploitation et abus sexuels (EAS) ; la violence basée sur le genre (VBG) ; la violence contre les enfants (VCE) avec le modèle code de conduite.</w:t>
      </w:r>
    </w:p>
    <w:p w14:paraId="2C499682" w14:textId="77777777" w:rsidR="00C37E58" w:rsidRPr="00183C0D" w:rsidRDefault="00C37E58" w:rsidP="005947A7">
      <w:pPr>
        <w:spacing w:before="120" w:after="120" w:line="276" w:lineRule="auto"/>
        <w:ind w:left="-5" w:right="36"/>
        <w:jc w:val="both"/>
        <w:rPr>
          <w:szCs w:val="18"/>
        </w:rPr>
      </w:pPr>
      <w:r w:rsidRPr="00183C0D">
        <w:rPr>
          <w:szCs w:val="18"/>
        </w:rPr>
        <w:t>L’Entrepreneur doit également établir et soumettre, à l'approbation du Maître d’œuvre, un plan de protection de l’environnement du site qui inclut l’ensemble des mesures de prote</w:t>
      </w:r>
      <w:r w:rsidR="005947A7">
        <w:rPr>
          <w:szCs w:val="18"/>
        </w:rPr>
        <w:t xml:space="preserve">ction du site, </w:t>
      </w:r>
      <w:r w:rsidRPr="00183C0D">
        <w:rPr>
          <w:szCs w:val="18"/>
        </w:rPr>
        <w:t xml:space="preserve">protection des bacs de stockage de carburant, de lubrifiants pour contenir les fuites ; séparateurs d'hydrocarbures dans les réseaux de drainage associés aux installations de lavage, d'entretien et de remplissage en carburant des véhicules et des engins, et aux installations d'évacuation des eaux usées des cuisines ; description des méthodes d’évitement et de réduction des pollutions, des incendies, des accidents de la route ; infrastructures sanitaires et accès des populations en cas d’urgence ; réglementation du chantier concernant la protection de l’environnement et la sécurité ; plan prévisionnel d’aménagement du site en fin de travaux. </w:t>
      </w:r>
    </w:p>
    <w:p w14:paraId="2C499683" w14:textId="77777777" w:rsidR="00C37E58" w:rsidRPr="00183C0D" w:rsidRDefault="00C37E58" w:rsidP="005947A7">
      <w:pPr>
        <w:spacing w:before="120" w:after="120" w:line="276" w:lineRule="auto"/>
        <w:ind w:left="-5" w:right="36"/>
        <w:jc w:val="both"/>
        <w:rPr>
          <w:szCs w:val="18"/>
        </w:rPr>
      </w:pPr>
      <w:r w:rsidRPr="00183C0D">
        <w:rPr>
          <w:szCs w:val="18"/>
        </w:rPr>
        <w:t xml:space="preserve">Le programme de gestion environnementale et sociale comprendra également : l'organigramme du personnel affecté à la gestion environnementale avec indication du responsable chargé de l’Hygiène/Sécurité/Environnemental du projet ; la description des méthodes de réduction des impacts négatifs ; le plan de gestion et de remise en état des sites d’emprunt et carrières ; le plan d’approvisionnent et de gestion de l’eau et de l’assainissement ; la liste des accords pris avec les propriétaires et les utilisateurs actuels des sites privés. </w:t>
      </w:r>
    </w:p>
    <w:p w14:paraId="2C499684" w14:textId="77777777" w:rsidR="00C37E58" w:rsidRPr="00695AB3" w:rsidRDefault="00A42105" w:rsidP="00C37E58">
      <w:pPr>
        <w:jc w:val="both"/>
        <w:rPr>
          <w:b/>
          <w:szCs w:val="18"/>
        </w:rPr>
      </w:pPr>
      <w:r>
        <w:rPr>
          <w:b/>
          <w:szCs w:val="18"/>
        </w:rPr>
        <w:t xml:space="preserve">1. Installation de chantier </w:t>
      </w:r>
      <w:r w:rsidR="005947A7">
        <w:rPr>
          <w:b/>
          <w:szCs w:val="18"/>
        </w:rPr>
        <w:t xml:space="preserve">Clause 6 : </w:t>
      </w:r>
      <w:r w:rsidR="00C37E58" w:rsidRPr="00695AB3">
        <w:rPr>
          <w:b/>
          <w:szCs w:val="18"/>
        </w:rPr>
        <w:t xml:space="preserve">Normes de localisation </w:t>
      </w:r>
    </w:p>
    <w:p w14:paraId="2C499685" w14:textId="77777777" w:rsidR="00C37E58" w:rsidRPr="00183C0D" w:rsidRDefault="00C37E58" w:rsidP="005947A7">
      <w:pPr>
        <w:spacing w:before="120" w:after="120" w:line="276" w:lineRule="auto"/>
        <w:ind w:left="-5" w:right="36"/>
        <w:jc w:val="both"/>
        <w:rPr>
          <w:szCs w:val="18"/>
        </w:rPr>
      </w:pPr>
      <w:r w:rsidRPr="00183C0D">
        <w:rPr>
          <w:szCs w:val="18"/>
        </w:rPr>
        <w:t>L’Entrepreneur doit construire ses installations temporaires du chantier de façon à déranger le moins possible l’environnement, de préférence dans des endroits déjà déboisés ou perturbés lorsque de tels sites existent, ou sur des sites qui seront réutilisés lors d’une phase ultérieure pour d’autres fins. L’Entrepreneur doit strictement interdire d'établir une base vie à l'intérieur d'une aire protégée, aux environs immédiats des écoles et hôpitaux. L’Entrepreneur fera le nécessaire pour héberger ces employés dans un campement bien viabilisé et sécurisé où l’entrée et sortie sont bien réglementées.</w:t>
      </w:r>
      <w:r>
        <w:rPr>
          <w:szCs w:val="18"/>
        </w:rPr>
        <w:t xml:space="preserve"> C</w:t>
      </w:r>
      <w:r w:rsidRPr="009433F3">
        <w:rPr>
          <w:szCs w:val="18"/>
        </w:rPr>
        <w:t>e site ne doit pas être implanté à proximité de plantation de girofle et de vanille et que site ne se trouve pas loin des zones habitées. La consultation et la bénédiction des Ray aman-dreny locaux (Autorités, Tangalamena) sont également obli</w:t>
      </w:r>
      <w:r>
        <w:rPr>
          <w:szCs w:val="18"/>
        </w:rPr>
        <w:t>gatoires avant de commencer l’implantation.</w:t>
      </w:r>
    </w:p>
    <w:p w14:paraId="2C499686" w14:textId="77777777" w:rsidR="00C37E58" w:rsidRPr="00695AB3" w:rsidRDefault="00C37E58" w:rsidP="005947A7">
      <w:pPr>
        <w:spacing w:before="240" w:after="120"/>
        <w:jc w:val="both"/>
        <w:rPr>
          <w:b/>
          <w:szCs w:val="18"/>
        </w:rPr>
      </w:pPr>
      <w:r w:rsidRPr="00695AB3">
        <w:rPr>
          <w:b/>
          <w:szCs w:val="18"/>
        </w:rPr>
        <w:t xml:space="preserve">Clause 7 : Affichage du règlement intérieur et sensibilisation du personnel </w:t>
      </w:r>
    </w:p>
    <w:p w14:paraId="2C499687" w14:textId="77777777" w:rsidR="00C37E58" w:rsidRPr="00183C0D" w:rsidRDefault="00C37E58" w:rsidP="005947A7">
      <w:pPr>
        <w:spacing w:before="120" w:after="120" w:line="276" w:lineRule="auto"/>
        <w:ind w:left="-5" w:right="36"/>
        <w:jc w:val="both"/>
        <w:rPr>
          <w:szCs w:val="18"/>
        </w:rPr>
      </w:pPr>
      <w:r w:rsidRPr="00183C0D">
        <w:rPr>
          <w:szCs w:val="18"/>
        </w:rPr>
        <w:t>L’Entrepreneur doit afficher un règlement intérieur (cf. point iv de la Clause 5) de façon visible dans les diverses installations de la base-vie et campement prescrivant spécifiquement : le respect des us et coutumes locales ; la protection contre les IST/VIH/SIDA ; les règles d’hy</w:t>
      </w:r>
      <w:r>
        <w:rPr>
          <w:szCs w:val="18"/>
        </w:rPr>
        <w:t>giène</w:t>
      </w:r>
      <w:r w:rsidRPr="00183C0D">
        <w:rPr>
          <w:szCs w:val="18"/>
        </w:rPr>
        <w:t xml:space="preserve"> ; des droits et la défense des employés ; du respect « des droits de l’Homme » ; du respect de l’environnement</w:t>
      </w:r>
      <w:r>
        <w:rPr>
          <w:szCs w:val="18"/>
        </w:rPr>
        <w:t>, les mesures de sécurité</w:t>
      </w:r>
      <w:r w:rsidRPr="00183C0D">
        <w:rPr>
          <w:szCs w:val="18"/>
        </w:rPr>
        <w:t xml:space="preserve">. </w:t>
      </w:r>
    </w:p>
    <w:p w14:paraId="2C499688" w14:textId="77777777" w:rsidR="00C37E58" w:rsidRPr="00183C0D" w:rsidRDefault="00C37E58" w:rsidP="00C37E58">
      <w:pPr>
        <w:spacing w:after="141" w:line="276" w:lineRule="auto"/>
        <w:ind w:left="-5" w:right="36"/>
        <w:jc w:val="both"/>
        <w:rPr>
          <w:szCs w:val="18"/>
        </w:rPr>
      </w:pPr>
      <w:r w:rsidRPr="00183C0D">
        <w:rPr>
          <w:szCs w:val="18"/>
        </w:rPr>
        <w:t xml:space="preserve">L’Entrepreneur doit sensibiliser son personnel notamment :  </w:t>
      </w:r>
    </w:p>
    <w:p w14:paraId="2C499689" w14:textId="77777777" w:rsidR="00C37E58" w:rsidRPr="00183C0D" w:rsidRDefault="00C37E58" w:rsidP="002D3661">
      <w:pPr>
        <w:numPr>
          <w:ilvl w:val="0"/>
          <w:numId w:val="54"/>
        </w:numPr>
        <w:spacing w:line="276" w:lineRule="auto"/>
        <w:ind w:right="36" w:hanging="360"/>
        <w:jc w:val="both"/>
        <w:rPr>
          <w:szCs w:val="18"/>
        </w:rPr>
      </w:pPr>
      <w:r w:rsidRPr="00183C0D">
        <w:rPr>
          <w:szCs w:val="18"/>
        </w:rPr>
        <w:lastRenderedPageBreak/>
        <w:t xml:space="preserve">Sur le respect des us et coutumes des populations de la région où sont effectués les travaux </w:t>
      </w:r>
    </w:p>
    <w:p w14:paraId="2C49968A" w14:textId="77777777" w:rsidR="00C37E58" w:rsidRPr="00183C0D" w:rsidRDefault="00C37E58" w:rsidP="002D3661">
      <w:pPr>
        <w:numPr>
          <w:ilvl w:val="0"/>
          <w:numId w:val="54"/>
        </w:numPr>
        <w:spacing w:line="276" w:lineRule="auto"/>
        <w:ind w:right="36" w:hanging="360"/>
        <w:jc w:val="both"/>
        <w:rPr>
          <w:szCs w:val="18"/>
        </w:rPr>
      </w:pPr>
      <w:r w:rsidRPr="00183C0D">
        <w:rPr>
          <w:szCs w:val="18"/>
        </w:rPr>
        <w:t xml:space="preserve">Sur les risques des IST et du VIH/SIDA ; </w:t>
      </w:r>
    </w:p>
    <w:p w14:paraId="2C49968B" w14:textId="77777777" w:rsidR="00C37E58" w:rsidRPr="00183C0D" w:rsidRDefault="00C37E58" w:rsidP="002D3661">
      <w:pPr>
        <w:numPr>
          <w:ilvl w:val="0"/>
          <w:numId w:val="54"/>
        </w:numPr>
        <w:spacing w:line="276" w:lineRule="auto"/>
        <w:ind w:right="36" w:hanging="360"/>
        <w:jc w:val="both"/>
        <w:rPr>
          <w:szCs w:val="18"/>
        </w:rPr>
      </w:pPr>
      <w:r w:rsidRPr="00183C0D">
        <w:rPr>
          <w:szCs w:val="18"/>
        </w:rPr>
        <w:t xml:space="preserve">Sur le respect de l’environnement ;  </w:t>
      </w:r>
    </w:p>
    <w:p w14:paraId="2C49968C" w14:textId="77777777" w:rsidR="00C37E58" w:rsidRPr="00183C0D" w:rsidRDefault="00C37E58" w:rsidP="002D3661">
      <w:pPr>
        <w:numPr>
          <w:ilvl w:val="0"/>
          <w:numId w:val="54"/>
        </w:numPr>
        <w:spacing w:line="276" w:lineRule="auto"/>
        <w:ind w:right="36" w:hanging="360"/>
        <w:jc w:val="both"/>
        <w:rPr>
          <w:szCs w:val="18"/>
        </w:rPr>
      </w:pPr>
      <w:r w:rsidRPr="00183C0D">
        <w:rPr>
          <w:szCs w:val="18"/>
        </w:rPr>
        <w:t xml:space="preserve">Sur toutes formes de violences (verbales, physiques, psychologiques, etc.) envers ses collègues de travail et les communautés environnantes </w:t>
      </w:r>
    </w:p>
    <w:p w14:paraId="2C49968D" w14:textId="77777777" w:rsidR="00C37E58" w:rsidRPr="00183C0D" w:rsidRDefault="00C37E58" w:rsidP="002D3661">
      <w:pPr>
        <w:numPr>
          <w:ilvl w:val="0"/>
          <w:numId w:val="54"/>
        </w:numPr>
        <w:spacing w:line="276" w:lineRule="auto"/>
        <w:ind w:right="36" w:hanging="360"/>
        <w:jc w:val="both"/>
        <w:rPr>
          <w:szCs w:val="18"/>
        </w:rPr>
      </w:pPr>
      <w:r w:rsidRPr="00183C0D">
        <w:rPr>
          <w:szCs w:val="18"/>
        </w:rPr>
        <w:t xml:space="preserve">Sur la Violence Basée sur le Genre envers ses collègues de travail et les communautés environnantes ; </w:t>
      </w:r>
    </w:p>
    <w:p w14:paraId="2C49968E" w14:textId="77777777" w:rsidR="00C37E58" w:rsidRPr="00183C0D" w:rsidRDefault="00C37E58" w:rsidP="002D3661">
      <w:pPr>
        <w:numPr>
          <w:ilvl w:val="0"/>
          <w:numId w:val="54"/>
        </w:numPr>
        <w:spacing w:line="276" w:lineRule="auto"/>
        <w:ind w:right="36" w:hanging="360"/>
        <w:jc w:val="both"/>
        <w:rPr>
          <w:szCs w:val="18"/>
        </w:rPr>
      </w:pPr>
      <w:r w:rsidRPr="00183C0D">
        <w:rPr>
          <w:szCs w:val="18"/>
        </w:rPr>
        <w:t xml:space="preserve">Sur l’atteinte à la pudeur ; </w:t>
      </w:r>
    </w:p>
    <w:p w14:paraId="2C49968F" w14:textId="77777777" w:rsidR="00C37E58" w:rsidRDefault="00C37E58" w:rsidP="002D3661">
      <w:pPr>
        <w:numPr>
          <w:ilvl w:val="0"/>
          <w:numId w:val="54"/>
        </w:numPr>
        <w:spacing w:line="276" w:lineRule="auto"/>
        <w:ind w:right="36" w:hanging="360"/>
        <w:jc w:val="both"/>
        <w:rPr>
          <w:szCs w:val="18"/>
        </w:rPr>
      </w:pPr>
      <w:r w:rsidRPr="00183C0D">
        <w:rPr>
          <w:szCs w:val="18"/>
        </w:rPr>
        <w:t>Sur l’exploitation sexuelle des enfants mineurs (moins de 18 ans)</w:t>
      </w:r>
      <w:r>
        <w:rPr>
          <w:szCs w:val="18"/>
        </w:rPr>
        <w:t> ;</w:t>
      </w:r>
    </w:p>
    <w:p w14:paraId="2C499690" w14:textId="77777777" w:rsidR="00C37E58" w:rsidRDefault="00C37E58" w:rsidP="002D3661">
      <w:pPr>
        <w:numPr>
          <w:ilvl w:val="0"/>
          <w:numId w:val="54"/>
        </w:numPr>
        <w:spacing w:line="276" w:lineRule="auto"/>
        <w:ind w:right="36" w:hanging="360"/>
        <w:jc w:val="both"/>
        <w:rPr>
          <w:szCs w:val="18"/>
        </w:rPr>
      </w:pPr>
      <w:r w:rsidRPr="00183C0D">
        <w:rPr>
          <w:szCs w:val="18"/>
        </w:rPr>
        <w:t xml:space="preserve"> </w:t>
      </w:r>
      <w:r>
        <w:rPr>
          <w:szCs w:val="18"/>
        </w:rPr>
        <w:t>Le port de badge avec photo d’identité et tenue fluorescent ;</w:t>
      </w:r>
      <w:r w:rsidRPr="00183C0D">
        <w:rPr>
          <w:szCs w:val="18"/>
        </w:rPr>
        <w:t xml:space="preserve"> </w:t>
      </w:r>
    </w:p>
    <w:p w14:paraId="2C499691" w14:textId="77777777" w:rsidR="00C37E58" w:rsidRDefault="00C37E58" w:rsidP="002D3661">
      <w:pPr>
        <w:numPr>
          <w:ilvl w:val="0"/>
          <w:numId w:val="54"/>
        </w:numPr>
        <w:spacing w:line="276" w:lineRule="auto"/>
        <w:ind w:right="36" w:hanging="360"/>
        <w:jc w:val="both"/>
        <w:rPr>
          <w:szCs w:val="18"/>
        </w:rPr>
      </w:pPr>
      <w:r>
        <w:rPr>
          <w:szCs w:val="18"/>
        </w:rPr>
        <w:t>L’interdiction formelle de sortir la nuit ;</w:t>
      </w:r>
    </w:p>
    <w:p w14:paraId="2C499692" w14:textId="77777777" w:rsidR="00C37E58" w:rsidRDefault="005947A7" w:rsidP="002D3661">
      <w:pPr>
        <w:numPr>
          <w:ilvl w:val="0"/>
          <w:numId w:val="54"/>
        </w:numPr>
        <w:spacing w:line="276" w:lineRule="auto"/>
        <w:ind w:right="36" w:hanging="348"/>
        <w:jc w:val="both"/>
        <w:rPr>
          <w:szCs w:val="18"/>
        </w:rPr>
      </w:pPr>
      <w:r>
        <w:rPr>
          <w:szCs w:val="18"/>
        </w:rPr>
        <w:t>Respect des couvre-feu et mesure de sécurité contre les vols de vannille et girofle ;</w:t>
      </w:r>
    </w:p>
    <w:p w14:paraId="2C499693" w14:textId="77777777" w:rsidR="005947A7" w:rsidRPr="00183C0D" w:rsidRDefault="005947A7" w:rsidP="002D3661">
      <w:pPr>
        <w:numPr>
          <w:ilvl w:val="0"/>
          <w:numId w:val="54"/>
        </w:numPr>
        <w:spacing w:line="276" w:lineRule="auto"/>
        <w:ind w:right="36" w:hanging="360"/>
        <w:jc w:val="both"/>
        <w:rPr>
          <w:szCs w:val="18"/>
        </w:rPr>
      </w:pPr>
      <w:r>
        <w:rPr>
          <w:szCs w:val="18"/>
        </w:rPr>
        <w:t>Les conditions de recrutement et les conditions de travail.</w:t>
      </w:r>
    </w:p>
    <w:p w14:paraId="2C499694" w14:textId="77777777" w:rsidR="00C37E58" w:rsidRPr="00695AB3" w:rsidRDefault="00C37E58" w:rsidP="005947A7">
      <w:pPr>
        <w:spacing w:before="240" w:after="120"/>
        <w:jc w:val="both"/>
        <w:rPr>
          <w:b/>
          <w:szCs w:val="18"/>
        </w:rPr>
      </w:pPr>
      <w:r w:rsidRPr="00695AB3">
        <w:rPr>
          <w:b/>
          <w:szCs w:val="18"/>
        </w:rPr>
        <w:t xml:space="preserve">Clause 8 : Emploi de la main d’œuvre locale </w:t>
      </w:r>
    </w:p>
    <w:p w14:paraId="2C499695" w14:textId="77777777" w:rsidR="005947A7" w:rsidRDefault="00C37E58" w:rsidP="005947A7">
      <w:pPr>
        <w:spacing w:before="120" w:after="120" w:line="276" w:lineRule="auto"/>
        <w:ind w:left="-5" w:right="36"/>
        <w:jc w:val="both"/>
        <w:rPr>
          <w:szCs w:val="18"/>
        </w:rPr>
      </w:pPr>
      <w:r w:rsidRPr="00183C0D">
        <w:rPr>
          <w:szCs w:val="18"/>
        </w:rPr>
        <w:t>Sans discrimination de sexe, de religion, de classe sociale et d’origine ethnique ; l’Entrepreneur est tenu d’engager (en dehors de son personnel cadre technique) le plus de main-d’œuvre possible dans la zon</w:t>
      </w:r>
      <w:r w:rsidR="005947A7">
        <w:rPr>
          <w:szCs w:val="18"/>
        </w:rPr>
        <w:t>e où les travaux sont réalisés.</w:t>
      </w:r>
    </w:p>
    <w:p w14:paraId="2C499696" w14:textId="77777777" w:rsidR="00C37E58" w:rsidRPr="00183C0D" w:rsidRDefault="00C37E58" w:rsidP="005947A7">
      <w:pPr>
        <w:spacing w:before="120" w:after="120" w:line="276" w:lineRule="auto"/>
        <w:ind w:left="-5" w:right="36"/>
        <w:jc w:val="both"/>
        <w:rPr>
          <w:szCs w:val="18"/>
        </w:rPr>
      </w:pPr>
      <w:r w:rsidRPr="00183C0D">
        <w:rPr>
          <w:szCs w:val="18"/>
        </w:rPr>
        <w:t>A défaut de trouver le personnel qualifié sur place</w:t>
      </w:r>
      <w:r w:rsidR="005947A7">
        <w:rPr>
          <w:szCs w:val="18"/>
        </w:rPr>
        <w:t xml:space="preserve"> et en cas de non respect des conditions de travail et conditions de recrutement ; ainsi que toutes formes de discipline exigée par le titulaire</w:t>
      </w:r>
      <w:r w:rsidRPr="00183C0D">
        <w:rPr>
          <w:szCs w:val="18"/>
        </w:rPr>
        <w:t xml:space="preserve">, il est autorisé d’engager la main d’œuvre à l’extérieur de la zone de travail. </w:t>
      </w:r>
    </w:p>
    <w:p w14:paraId="2C499697" w14:textId="77777777" w:rsidR="00C37E58" w:rsidRPr="00695AB3" w:rsidRDefault="00C37E58" w:rsidP="005947A7">
      <w:pPr>
        <w:spacing w:before="240" w:after="120"/>
        <w:jc w:val="both"/>
        <w:rPr>
          <w:b/>
          <w:szCs w:val="18"/>
        </w:rPr>
      </w:pPr>
      <w:r w:rsidRPr="00695AB3">
        <w:rPr>
          <w:b/>
          <w:szCs w:val="18"/>
        </w:rPr>
        <w:t xml:space="preserve">Clause 9 : Respect des horaires de travail </w:t>
      </w:r>
    </w:p>
    <w:p w14:paraId="2C499698" w14:textId="77777777" w:rsidR="00C37E58" w:rsidRPr="00183C0D" w:rsidRDefault="00C37E58" w:rsidP="005947A7">
      <w:pPr>
        <w:spacing w:before="120" w:after="120" w:line="276" w:lineRule="auto"/>
        <w:ind w:left="-5" w:right="36"/>
        <w:jc w:val="both"/>
        <w:rPr>
          <w:szCs w:val="18"/>
        </w:rPr>
      </w:pPr>
      <w:r w:rsidRPr="00183C0D">
        <w:rPr>
          <w:szCs w:val="18"/>
        </w:rPr>
        <w:t xml:space="preserve">L’Entrepreneur doit s’assurer que les horaires de travail respectent les lois et règlements nationaux en vigueur (8 heures par jour). Toute dérogation est soumise à l’approbation du Maître d’œuvre. Dans la mesure du possible, (sauf en cas d’exception accordé par le Maître d’œuvre), l’Entrepreneur doit éviter d’exécuter les travaux pendant les heures de repos, les dimanches, les jours fériés et les jours qualifiés de « fady » au niveau local. </w:t>
      </w:r>
    </w:p>
    <w:p w14:paraId="2C499699" w14:textId="77777777" w:rsidR="00C37E58" w:rsidRPr="00695AB3" w:rsidRDefault="00C37E58" w:rsidP="005947A7">
      <w:pPr>
        <w:spacing w:before="240" w:after="120"/>
        <w:jc w:val="both"/>
        <w:rPr>
          <w:b/>
          <w:szCs w:val="18"/>
        </w:rPr>
      </w:pPr>
      <w:r w:rsidRPr="00695AB3">
        <w:rPr>
          <w:b/>
          <w:szCs w:val="18"/>
        </w:rPr>
        <w:t xml:space="preserve">Clause 10 : Protection du personnel de chantier </w:t>
      </w:r>
    </w:p>
    <w:p w14:paraId="2C49969A" w14:textId="77777777" w:rsidR="00C37E58" w:rsidRDefault="00C37E58" w:rsidP="005947A7">
      <w:pPr>
        <w:spacing w:before="120" w:after="120" w:line="276" w:lineRule="auto"/>
        <w:ind w:left="-5" w:right="36"/>
        <w:jc w:val="both"/>
        <w:rPr>
          <w:szCs w:val="18"/>
        </w:rPr>
      </w:pPr>
      <w:r w:rsidRPr="00183C0D">
        <w:rPr>
          <w:szCs w:val="18"/>
        </w:rPr>
        <w:t>L’Entrepreneur doit mettre à la disposition du personnel de chantier des tenues de travail correctes, réglementaires et en bon état, ainsi que tous les accessoires de protection et de sécurité propres à leurs activités (casques, bottes, ceintures, ma</w:t>
      </w:r>
      <w:r w:rsidR="005947A7">
        <w:rPr>
          <w:szCs w:val="18"/>
        </w:rPr>
        <w:t>sques, gants, lunettes, etc.).</w:t>
      </w:r>
    </w:p>
    <w:p w14:paraId="2C49969B" w14:textId="77777777" w:rsidR="005947A7" w:rsidRPr="00183C0D" w:rsidRDefault="005947A7" w:rsidP="005947A7">
      <w:pPr>
        <w:spacing w:before="120" w:after="120" w:line="276" w:lineRule="auto"/>
        <w:ind w:left="-5" w:right="36"/>
        <w:jc w:val="both"/>
        <w:rPr>
          <w:szCs w:val="18"/>
        </w:rPr>
      </w:pPr>
      <w:r>
        <w:rPr>
          <w:szCs w:val="18"/>
        </w:rPr>
        <w:t>L’identification de la personne doit être formelle, avec badge et ternue personnalisée de l’Entreprise.</w:t>
      </w:r>
    </w:p>
    <w:p w14:paraId="2C49969C" w14:textId="77777777" w:rsidR="00C37E58" w:rsidRPr="00183C0D" w:rsidRDefault="00C37E58" w:rsidP="005947A7">
      <w:pPr>
        <w:spacing w:before="120" w:after="120" w:line="276" w:lineRule="auto"/>
        <w:ind w:left="-5" w:right="36"/>
        <w:jc w:val="both"/>
        <w:rPr>
          <w:szCs w:val="18"/>
        </w:rPr>
      </w:pPr>
      <w:r w:rsidRPr="00183C0D">
        <w:rPr>
          <w:szCs w:val="18"/>
        </w:rPr>
        <w:t xml:space="preserve">L’Entrepreneur doit veiller au port scrupuleux des équipements de protection sur le chantier. Un contrôle permanent doit être effectué à cet effet et, en cas de manquement, des mesures coercitives (avertissement, mise à pied, renvoi) doivent être appliquées au personnel concerné. </w:t>
      </w:r>
    </w:p>
    <w:p w14:paraId="2C49969D" w14:textId="77777777" w:rsidR="00C37E58" w:rsidRPr="00695AB3" w:rsidRDefault="00C37E58" w:rsidP="005947A7">
      <w:pPr>
        <w:spacing w:before="240" w:after="120"/>
        <w:jc w:val="both"/>
        <w:rPr>
          <w:b/>
          <w:szCs w:val="18"/>
        </w:rPr>
      </w:pPr>
      <w:r w:rsidRPr="00695AB3">
        <w:rPr>
          <w:b/>
          <w:szCs w:val="18"/>
        </w:rPr>
        <w:t xml:space="preserve">Clause 11 : Responsable Hygiène, Sécurité et Environnement </w:t>
      </w:r>
      <w:r>
        <w:rPr>
          <w:b/>
          <w:szCs w:val="18"/>
        </w:rPr>
        <w:t>et Responsable du volet social</w:t>
      </w:r>
    </w:p>
    <w:p w14:paraId="2C49969E" w14:textId="77777777" w:rsidR="00C37E58" w:rsidRDefault="00C37E58" w:rsidP="005947A7">
      <w:pPr>
        <w:spacing w:before="120" w:after="120" w:line="276" w:lineRule="auto"/>
        <w:ind w:left="-5" w:right="36"/>
        <w:jc w:val="both"/>
        <w:rPr>
          <w:szCs w:val="18"/>
        </w:rPr>
      </w:pPr>
      <w:r w:rsidRPr="00183C0D">
        <w:rPr>
          <w:szCs w:val="18"/>
        </w:rPr>
        <w:t xml:space="preserve">L’Entrepreneur doit désigner un responsable Hygiène/Sécurité/Environnement (HSE) qui veillera à ce que les règles d’hygiène, de sécurité et de protection de l’environnement sont rigoureusement suivies par tous et à tous les niveaux d’exécution, tant pour les travailleurs que pour la population </w:t>
      </w:r>
      <w:r w:rsidRPr="00183C0D">
        <w:rPr>
          <w:szCs w:val="18"/>
        </w:rPr>
        <w:lastRenderedPageBreak/>
        <w:t xml:space="preserve">et autres personnes en contact avec le chantier. Il doit mettre en place un service médical courant et d’urgence à la base-vie, adapté à l’effectif de son personnel. </w:t>
      </w:r>
    </w:p>
    <w:p w14:paraId="2C49969F" w14:textId="77777777" w:rsidR="00C37E58" w:rsidRPr="00183C0D" w:rsidRDefault="00C37E58" w:rsidP="005947A7">
      <w:pPr>
        <w:spacing w:before="120" w:after="120" w:line="276" w:lineRule="auto"/>
        <w:ind w:left="-5" w:right="36"/>
        <w:jc w:val="both"/>
        <w:rPr>
          <w:szCs w:val="18"/>
        </w:rPr>
      </w:pPr>
      <w:r>
        <w:rPr>
          <w:szCs w:val="18"/>
        </w:rPr>
        <w:t>L’Entrepreneur doit également désigner un responsable du volet social qui assistera ce dernier sur les question d’ordre social.</w:t>
      </w:r>
      <w:r w:rsidRPr="00183C0D">
        <w:rPr>
          <w:szCs w:val="18"/>
        </w:rPr>
        <w:t xml:space="preserve"> </w:t>
      </w:r>
    </w:p>
    <w:p w14:paraId="2C4996A0" w14:textId="77777777" w:rsidR="00C37E58" w:rsidRPr="00183C0D" w:rsidRDefault="00C37E58" w:rsidP="005947A7">
      <w:pPr>
        <w:spacing w:before="120" w:after="120" w:line="276" w:lineRule="auto"/>
        <w:ind w:left="-5" w:right="36"/>
        <w:jc w:val="both"/>
        <w:rPr>
          <w:szCs w:val="18"/>
        </w:rPr>
      </w:pPr>
      <w:r w:rsidRPr="00183C0D">
        <w:rPr>
          <w:szCs w:val="18"/>
        </w:rPr>
        <w:t xml:space="preserve">L’Entrepreneur doit interdire l’accès du chantier au public, le protéger par des balises et des panneaux de signalisation, indiquer les différents accès et prendre toutes les mesures d’ordre et de sécurité propres à éviter les accidents. </w:t>
      </w:r>
    </w:p>
    <w:p w14:paraId="2C4996A1" w14:textId="77777777" w:rsidR="00C37E58" w:rsidRPr="00695AB3" w:rsidRDefault="00C37E58" w:rsidP="005947A7">
      <w:pPr>
        <w:spacing w:before="240" w:after="120"/>
        <w:jc w:val="both"/>
        <w:rPr>
          <w:b/>
          <w:szCs w:val="18"/>
        </w:rPr>
      </w:pPr>
      <w:r w:rsidRPr="00695AB3">
        <w:rPr>
          <w:b/>
          <w:szCs w:val="18"/>
        </w:rPr>
        <w:t xml:space="preserve">Clause 12 : Désignation du personnel d’astreinte </w:t>
      </w:r>
    </w:p>
    <w:p w14:paraId="2C4996A2" w14:textId="77777777" w:rsidR="00C37E58" w:rsidRPr="00183C0D" w:rsidRDefault="00C37E58" w:rsidP="005947A7">
      <w:pPr>
        <w:spacing w:before="120" w:after="120" w:line="276" w:lineRule="auto"/>
        <w:ind w:left="-5" w:right="36"/>
        <w:jc w:val="both"/>
        <w:rPr>
          <w:szCs w:val="18"/>
        </w:rPr>
      </w:pPr>
      <w:r w:rsidRPr="00183C0D">
        <w:rPr>
          <w:szCs w:val="18"/>
        </w:rPr>
        <w:t>L’Entrepreneur doit assurer la garde, la surveillance et le maintien en sécurité de son chantier y compris en dehors des heures de présence sur le site. Pendant toute la durée des travaux, l’Entrepreneur est tenu d’avoir un personnel en astreinte, en dehors des heures de travail, tous les jours sans exception (samedi, dimanche, jours fériés), de jour comme de nuit, pour pallier tout incident et/ou accident susceptible de se produir</w:t>
      </w:r>
      <w:r w:rsidR="005947A7">
        <w:rPr>
          <w:szCs w:val="18"/>
        </w:rPr>
        <w:t>e en relation avec les travaux.</w:t>
      </w:r>
    </w:p>
    <w:p w14:paraId="2C4996A3" w14:textId="77777777" w:rsidR="00C37E58" w:rsidRPr="00695AB3" w:rsidRDefault="00C37E58" w:rsidP="00A42105">
      <w:pPr>
        <w:spacing w:before="240" w:after="120"/>
        <w:jc w:val="both"/>
        <w:rPr>
          <w:b/>
          <w:szCs w:val="18"/>
        </w:rPr>
      </w:pPr>
      <w:r w:rsidRPr="00695AB3">
        <w:rPr>
          <w:b/>
          <w:szCs w:val="18"/>
        </w:rPr>
        <w:t xml:space="preserve">Clause 13 : Mesures contre les entraves à la circulation </w:t>
      </w:r>
    </w:p>
    <w:p w14:paraId="2C4996A4" w14:textId="77777777" w:rsidR="00C37E58" w:rsidRPr="00183C0D" w:rsidRDefault="00C37E58" w:rsidP="00C37E58">
      <w:pPr>
        <w:spacing w:after="145" w:line="276" w:lineRule="auto"/>
        <w:ind w:left="-5" w:right="36"/>
        <w:jc w:val="both"/>
        <w:rPr>
          <w:szCs w:val="18"/>
        </w:rPr>
      </w:pPr>
      <w:r w:rsidRPr="00183C0D">
        <w:rPr>
          <w:szCs w:val="18"/>
        </w:rPr>
        <w:t>L’Entrepreneur doit éviter d’obstruer les accès publics. Il doit maintenir en permanence la circulation et l’accès des riverains en cours de travaux. L’Entrepreneur veillera à ce qu’aucune fouille ou tranchée ne reste ouverte la nuit, sans signalisation adéquate acceptée par le Maître d’œuvre. L’Entrepreneur doit veiller à ce que les déviations provisoires permette</w:t>
      </w:r>
      <w:r w:rsidR="005947A7">
        <w:rPr>
          <w:szCs w:val="18"/>
        </w:rPr>
        <w:t>nt une circulation sans danger.</w:t>
      </w:r>
    </w:p>
    <w:p w14:paraId="2C4996A5" w14:textId="77777777" w:rsidR="00C37E58" w:rsidRPr="00695AB3" w:rsidRDefault="00C37E58" w:rsidP="00A42105">
      <w:pPr>
        <w:spacing w:before="240" w:after="120"/>
        <w:jc w:val="both"/>
        <w:rPr>
          <w:b/>
          <w:szCs w:val="18"/>
        </w:rPr>
      </w:pPr>
      <w:r w:rsidRPr="00695AB3">
        <w:rPr>
          <w:b/>
          <w:szCs w:val="18"/>
        </w:rPr>
        <w:t xml:space="preserve">2. Repli de chantier et réaménagement Clause 14 : Règles générales </w:t>
      </w:r>
    </w:p>
    <w:p w14:paraId="2C4996A6" w14:textId="77777777" w:rsidR="00C37E58" w:rsidRPr="00183C0D" w:rsidRDefault="00C37E58" w:rsidP="005947A7">
      <w:pPr>
        <w:spacing w:before="120" w:after="120" w:line="276" w:lineRule="auto"/>
        <w:ind w:left="-5" w:right="36"/>
        <w:jc w:val="both"/>
        <w:rPr>
          <w:szCs w:val="18"/>
        </w:rPr>
      </w:pPr>
      <w:r w:rsidRPr="00183C0D">
        <w:rPr>
          <w:szCs w:val="18"/>
        </w:rPr>
        <w:t>A toute libération de site, l'Entrepreneur laisse les lieux propres à leur affectation immédiate. Il ne peut être libéré de ses engagements et de sa responsabilité concernant leur usage sans qu'il ait formellem</w:t>
      </w:r>
      <w:r w:rsidR="005947A7">
        <w:rPr>
          <w:szCs w:val="18"/>
        </w:rPr>
        <w:t>ent fait constater ce bon état.</w:t>
      </w:r>
    </w:p>
    <w:p w14:paraId="2C4996A7" w14:textId="77777777" w:rsidR="00C37E58" w:rsidRPr="00183C0D" w:rsidRDefault="00C37E58" w:rsidP="005947A7">
      <w:pPr>
        <w:spacing w:before="120" w:after="120" w:line="276" w:lineRule="auto"/>
        <w:ind w:left="-5" w:right="36"/>
        <w:jc w:val="both"/>
        <w:rPr>
          <w:szCs w:val="18"/>
        </w:rPr>
      </w:pPr>
      <w:r w:rsidRPr="00183C0D">
        <w:rPr>
          <w:szCs w:val="18"/>
        </w:rPr>
        <w:t xml:space="preserve">L'Entrepreneur réalisera tous les aménagements nécessaires à la remise en état des lieux. Il est tenu de replier tous ses équipements et matériaux et ne peut les abandonner sur le site ou les environs. Une fois les travaux </w:t>
      </w:r>
      <w:r w:rsidR="005947A7">
        <w:rPr>
          <w:szCs w:val="18"/>
        </w:rPr>
        <w:t xml:space="preserve">achevés, l’Entrepreneur doit : </w:t>
      </w:r>
    </w:p>
    <w:p w14:paraId="2C4996A8" w14:textId="77777777" w:rsidR="00C37E58" w:rsidRPr="00183C0D" w:rsidRDefault="00C37E58" w:rsidP="002D3661">
      <w:pPr>
        <w:numPr>
          <w:ilvl w:val="0"/>
          <w:numId w:val="55"/>
        </w:numPr>
        <w:spacing w:before="120" w:after="25" w:line="276" w:lineRule="auto"/>
        <w:ind w:right="36" w:hanging="360"/>
        <w:jc w:val="both"/>
        <w:rPr>
          <w:szCs w:val="18"/>
        </w:rPr>
      </w:pPr>
      <w:r w:rsidRPr="00183C0D">
        <w:rPr>
          <w:szCs w:val="18"/>
        </w:rPr>
        <w:t xml:space="preserve">Retirer les bâtiments temporaires, le matériel, les déchets solides et liquides, les matériaux excédentaires, les clôtures etc. ;  </w:t>
      </w:r>
    </w:p>
    <w:p w14:paraId="2C4996A9" w14:textId="77777777" w:rsidR="00C37E58" w:rsidRPr="00183C0D" w:rsidRDefault="00C37E58" w:rsidP="002D3661">
      <w:pPr>
        <w:numPr>
          <w:ilvl w:val="0"/>
          <w:numId w:val="55"/>
        </w:numPr>
        <w:spacing w:before="120" w:after="21" w:line="276" w:lineRule="auto"/>
        <w:ind w:right="36" w:hanging="360"/>
        <w:jc w:val="both"/>
        <w:rPr>
          <w:szCs w:val="18"/>
        </w:rPr>
      </w:pPr>
      <w:r w:rsidRPr="00183C0D">
        <w:rPr>
          <w:szCs w:val="18"/>
        </w:rPr>
        <w:t xml:space="preserve">Rectifier les défauts de drainage et régaler toutes les zones excavées ; </w:t>
      </w:r>
    </w:p>
    <w:p w14:paraId="2C4996AA" w14:textId="77777777" w:rsidR="00C37E58" w:rsidRPr="00183C0D" w:rsidRDefault="00C37E58" w:rsidP="002D3661">
      <w:pPr>
        <w:numPr>
          <w:ilvl w:val="0"/>
          <w:numId w:val="55"/>
        </w:numPr>
        <w:spacing w:before="120" w:after="25" w:line="276" w:lineRule="auto"/>
        <w:ind w:right="36" w:hanging="360"/>
        <w:jc w:val="both"/>
        <w:rPr>
          <w:szCs w:val="18"/>
        </w:rPr>
      </w:pPr>
      <w:r w:rsidRPr="00183C0D">
        <w:rPr>
          <w:szCs w:val="18"/>
        </w:rPr>
        <w:t xml:space="preserve">Reboiser les zones initialement déboisées avec des espèces appropriées, en rapport avec les services forestiers locaux ; </w:t>
      </w:r>
    </w:p>
    <w:p w14:paraId="2C4996AB" w14:textId="77777777" w:rsidR="00C37E58" w:rsidRPr="00183C0D" w:rsidRDefault="00C37E58" w:rsidP="002D3661">
      <w:pPr>
        <w:numPr>
          <w:ilvl w:val="0"/>
          <w:numId w:val="55"/>
        </w:numPr>
        <w:spacing w:before="120" w:after="19" w:line="276" w:lineRule="auto"/>
        <w:ind w:right="36" w:hanging="360"/>
        <w:jc w:val="both"/>
        <w:rPr>
          <w:szCs w:val="18"/>
        </w:rPr>
      </w:pPr>
      <w:r w:rsidRPr="00183C0D">
        <w:rPr>
          <w:szCs w:val="18"/>
        </w:rPr>
        <w:t xml:space="preserve">Protéger les ouvrages restés dangereux (puits, tranchées ouvertes, dénivelés, saillies, etc.); </w:t>
      </w:r>
    </w:p>
    <w:p w14:paraId="2C4996AC" w14:textId="77777777" w:rsidR="00C37E58" w:rsidRPr="00183C0D" w:rsidRDefault="00C37E58" w:rsidP="002D3661">
      <w:pPr>
        <w:numPr>
          <w:ilvl w:val="0"/>
          <w:numId w:val="55"/>
        </w:numPr>
        <w:spacing w:before="120" w:after="21" w:line="276" w:lineRule="auto"/>
        <w:ind w:right="36" w:hanging="360"/>
        <w:jc w:val="both"/>
        <w:rPr>
          <w:szCs w:val="18"/>
        </w:rPr>
      </w:pPr>
      <w:r w:rsidRPr="00183C0D">
        <w:rPr>
          <w:szCs w:val="18"/>
        </w:rPr>
        <w:t xml:space="preserve">Rendre fonctionnel les ouvrages rendus au service public ;  </w:t>
      </w:r>
    </w:p>
    <w:p w14:paraId="2C4996AD" w14:textId="77777777" w:rsidR="00C37E58" w:rsidRPr="00183C0D" w:rsidRDefault="00C37E58" w:rsidP="002D3661">
      <w:pPr>
        <w:numPr>
          <w:ilvl w:val="0"/>
          <w:numId w:val="55"/>
        </w:numPr>
        <w:spacing w:before="120" w:after="25" w:line="276" w:lineRule="auto"/>
        <w:ind w:right="36" w:hanging="360"/>
        <w:jc w:val="both"/>
        <w:rPr>
          <w:szCs w:val="18"/>
        </w:rPr>
      </w:pPr>
      <w:r w:rsidRPr="00183C0D">
        <w:rPr>
          <w:szCs w:val="18"/>
        </w:rPr>
        <w:t xml:space="preserve">Décontaminer les sols souillés (les parties contaminées doivent être décaissées et remblayées par du sable) ;  </w:t>
      </w:r>
    </w:p>
    <w:p w14:paraId="2C4996AE" w14:textId="77777777" w:rsidR="00C37E58" w:rsidRPr="00183C0D" w:rsidRDefault="00C37E58" w:rsidP="002D3661">
      <w:pPr>
        <w:numPr>
          <w:ilvl w:val="0"/>
          <w:numId w:val="55"/>
        </w:numPr>
        <w:spacing w:before="120" w:after="108" w:line="276" w:lineRule="auto"/>
        <w:ind w:right="36" w:hanging="360"/>
        <w:jc w:val="both"/>
        <w:rPr>
          <w:szCs w:val="18"/>
        </w:rPr>
      </w:pPr>
      <w:r w:rsidRPr="00183C0D">
        <w:rPr>
          <w:szCs w:val="18"/>
        </w:rPr>
        <w:t xml:space="preserve">Nettoyer et détruire les fosses de vidange. </w:t>
      </w:r>
    </w:p>
    <w:p w14:paraId="2C4996AF" w14:textId="77777777" w:rsidR="00C37E58" w:rsidRPr="00183C0D" w:rsidRDefault="00C37E58" w:rsidP="005947A7">
      <w:pPr>
        <w:spacing w:before="120" w:after="120" w:line="276" w:lineRule="auto"/>
        <w:ind w:left="-5" w:right="36"/>
        <w:jc w:val="both"/>
        <w:rPr>
          <w:szCs w:val="18"/>
        </w:rPr>
      </w:pPr>
      <w:r w:rsidRPr="00183C0D">
        <w:rPr>
          <w:szCs w:val="18"/>
        </w:rPr>
        <w:lastRenderedPageBreak/>
        <w:t xml:space="preserve">S'il est de l'intérêt du Maître d’Ouvrage ou des collectivités locales de récupérer les installations fixes pour une utilisation future, l'Entrepreneur doit les céder sans dédommagements lors du repli. Les installations permanentes qui ont été endommagées doivent être réparées par l’Entrepreneur et remis dans un état équivalent à ce qu’elles étaient avant le début des travaux. Les voies d’accès devront être remises à leur état initial. Partout où le sol a été compacté (aires de travail, voies de circulation, etc.), </w:t>
      </w:r>
    </w:p>
    <w:p w14:paraId="2C4996B0" w14:textId="77777777" w:rsidR="00C37E58" w:rsidRDefault="00C37E58" w:rsidP="005947A7">
      <w:pPr>
        <w:spacing w:before="120" w:after="120" w:line="276" w:lineRule="auto"/>
        <w:ind w:left="-5" w:right="36"/>
        <w:jc w:val="both"/>
        <w:rPr>
          <w:szCs w:val="18"/>
        </w:rPr>
      </w:pPr>
      <w:r w:rsidRPr="00183C0D">
        <w:rPr>
          <w:szCs w:val="18"/>
        </w:rPr>
        <w:t>L’Entrepreneur doit scarifier le sol sur au moins 15 cm de profondeur pour faciliter la régénération de la végétation. Les revêtements de béton, les pavés et les dalles doivent être enlevés et les sites recouverts de terre et envoyés</w:t>
      </w:r>
      <w:r w:rsidR="00A42105">
        <w:rPr>
          <w:szCs w:val="18"/>
        </w:rPr>
        <w:t xml:space="preserve"> aux sites de rejet autorisés.</w:t>
      </w:r>
    </w:p>
    <w:p w14:paraId="2C4996B1" w14:textId="77777777" w:rsidR="00A42105" w:rsidRPr="00183C0D" w:rsidRDefault="00A42105" w:rsidP="005947A7">
      <w:pPr>
        <w:spacing w:before="120" w:after="120" w:line="276" w:lineRule="auto"/>
        <w:ind w:left="-5" w:right="36"/>
        <w:jc w:val="both"/>
        <w:rPr>
          <w:szCs w:val="18"/>
        </w:rPr>
      </w:pPr>
      <w:r>
        <w:rPr>
          <w:szCs w:val="18"/>
        </w:rPr>
        <w:t>Tous débris végétaux, les matériaux rocheux éparpillés et les produits de démolition doivent être enlevés et surtout au niveau des parcelles de cultures.</w:t>
      </w:r>
    </w:p>
    <w:p w14:paraId="2C4996B2" w14:textId="77777777" w:rsidR="00C37E58" w:rsidRPr="00183C0D" w:rsidRDefault="00C37E58" w:rsidP="005947A7">
      <w:pPr>
        <w:spacing w:before="120" w:after="120" w:line="276" w:lineRule="auto"/>
        <w:ind w:left="-5" w:right="36"/>
        <w:jc w:val="both"/>
        <w:rPr>
          <w:szCs w:val="18"/>
        </w:rPr>
      </w:pPr>
      <w:r w:rsidRPr="00183C0D">
        <w:rPr>
          <w:szCs w:val="18"/>
        </w:rPr>
        <w:t xml:space="preserve">En cas de défaillance de l'Entrepreneur pour l'exécution des travaux de remise en état, ceux-ci sont effectués par une entreprise du choix du Maître d’Ouvrage, en rapport avec les services concernés et aux frais du défaillant. Après le repli de tout le matériel, un procès-verbal constatant la remise en état du site doit être dressé et joint au procès-verbal de réception des travaux. La non remise en état des lieux doit entraîner le refus de réception des travaux. Dans ce cas, le pourcentage non encore libéré du montant du </w:t>
      </w:r>
      <w:r w:rsidR="00A42105">
        <w:rPr>
          <w:szCs w:val="18"/>
        </w:rPr>
        <w:t>poste « prix généraux</w:t>
      </w:r>
      <w:r w:rsidRPr="00183C0D">
        <w:rPr>
          <w:szCs w:val="18"/>
        </w:rPr>
        <w:t xml:space="preserve"> » sera retenu pour servir </w:t>
      </w:r>
      <w:r w:rsidR="00A42105">
        <w:rPr>
          <w:szCs w:val="18"/>
        </w:rPr>
        <w:t>à assurer le repli de chantier.</w:t>
      </w:r>
    </w:p>
    <w:p w14:paraId="2C4996B3" w14:textId="77777777" w:rsidR="00C37E58" w:rsidRPr="00695AB3" w:rsidRDefault="00C37E58" w:rsidP="005947A7">
      <w:pPr>
        <w:spacing w:before="240" w:after="120"/>
        <w:jc w:val="both"/>
        <w:rPr>
          <w:b/>
          <w:szCs w:val="18"/>
        </w:rPr>
      </w:pPr>
      <w:r w:rsidRPr="00695AB3">
        <w:rPr>
          <w:b/>
          <w:szCs w:val="18"/>
        </w:rPr>
        <w:t xml:space="preserve">Clause 15 : Protection des zones instables </w:t>
      </w:r>
    </w:p>
    <w:p w14:paraId="2C4996B4" w14:textId="77777777" w:rsidR="00C37E58" w:rsidRPr="00183C0D" w:rsidRDefault="00C37E58" w:rsidP="00C37E58">
      <w:pPr>
        <w:spacing w:after="111" w:line="276" w:lineRule="auto"/>
        <w:ind w:left="-5" w:right="36"/>
        <w:jc w:val="both"/>
        <w:rPr>
          <w:szCs w:val="18"/>
        </w:rPr>
      </w:pPr>
      <w:r w:rsidRPr="00183C0D">
        <w:rPr>
          <w:szCs w:val="18"/>
        </w:rPr>
        <w:t xml:space="preserve">Lors du démantèlement d’ouvrages en milieux instables, l’Entrepreneur doit prendre les précautions suivantes pour ne pas accentuer l’instabilité du sol : (i) éviter toute circulation lourde et toute surcharge dans la zone d’instabilité ; (ii) conserver autant que possible le couvert végétal ou reconstituer celui-ci en utilisant des espèces locales appropriées en cas de risques d’érosion. </w:t>
      </w:r>
    </w:p>
    <w:p w14:paraId="2C4996B5" w14:textId="77777777" w:rsidR="00C37E58" w:rsidRPr="00695AB3" w:rsidRDefault="00C37E58" w:rsidP="005947A7">
      <w:pPr>
        <w:spacing w:before="240" w:after="120"/>
        <w:jc w:val="both"/>
        <w:rPr>
          <w:b/>
          <w:szCs w:val="18"/>
        </w:rPr>
      </w:pPr>
      <w:r w:rsidRPr="00695AB3">
        <w:rPr>
          <w:b/>
          <w:szCs w:val="18"/>
        </w:rPr>
        <w:t xml:space="preserve">Clause 16 : Aménagement des carrières et gites d’emprunt temporaires </w:t>
      </w:r>
    </w:p>
    <w:p w14:paraId="2C4996B6" w14:textId="77777777" w:rsidR="00C37E58" w:rsidRPr="00183C0D" w:rsidRDefault="00C37E58" w:rsidP="00A42105">
      <w:pPr>
        <w:spacing w:before="240" w:after="120" w:line="276" w:lineRule="auto"/>
        <w:ind w:left="-5" w:right="36"/>
        <w:jc w:val="both"/>
        <w:rPr>
          <w:szCs w:val="18"/>
        </w:rPr>
      </w:pPr>
      <w:r w:rsidRPr="00183C0D">
        <w:rPr>
          <w:szCs w:val="18"/>
        </w:rPr>
        <w:t>L’Entrepreneur doit réaménager les carrières et les gites d’emprunt selon les termes des contrats établis entre lui et le propriétaire du terrain du gite d’emprunt</w:t>
      </w:r>
      <w:r>
        <w:rPr>
          <w:szCs w:val="18"/>
        </w:rPr>
        <w:t xml:space="preserve"> ou de la carrière de matériaux rocheux temporaire</w:t>
      </w:r>
      <w:r w:rsidRPr="00183C0D">
        <w:rPr>
          <w:szCs w:val="18"/>
        </w:rPr>
        <w:t xml:space="preserve"> ;</w:t>
      </w:r>
      <w:r>
        <w:rPr>
          <w:szCs w:val="18"/>
        </w:rPr>
        <w:t xml:space="preserve"> ainsi qu’avec l’association des petits exploitants des trois (3</w:t>
      </w:r>
      <w:r w:rsidRPr="00183C0D">
        <w:rPr>
          <w:szCs w:val="18"/>
        </w:rPr>
        <w:t>) carrières</w:t>
      </w:r>
      <w:r>
        <w:rPr>
          <w:szCs w:val="18"/>
        </w:rPr>
        <w:t xml:space="preserve"> sur la RN 5</w:t>
      </w:r>
      <w:r w:rsidRPr="00183C0D">
        <w:rPr>
          <w:szCs w:val="18"/>
        </w:rPr>
        <w:t xml:space="preserve"> :  </w:t>
      </w:r>
    </w:p>
    <w:p w14:paraId="2C4996B7" w14:textId="77777777" w:rsidR="00C37E58" w:rsidRPr="00183C0D" w:rsidRDefault="00C37E58" w:rsidP="002D3661">
      <w:pPr>
        <w:numPr>
          <w:ilvl w:val="0"/>
          <w:numId w:val="56"/>
        </w:numPr>
        <w:spacing w:before="120" w:after="145" w:line="276" w:lineRule="auto"/>
        <w:ind w:right="36" w:hanging="360"/>
        <w:jc w:val="both"/>
        <w:rPr>
          <w:szCs w:val="18"/>
        </w:rPr>
      </w:pPr>
      <w:r w:rsidRPr="00183C0D">
        <w:rPr>
          <w:szCs w:val="18"/>
        </w:rPr>
        <w:t xml:space="preserve">(i) régalage du terrain et restauration du couvert végétal (arbres, arbustes, pelouse ou culture) ;  </w:t>
      </w:r>
    </w:p>
    <w:p w14:paraId="2C4996B8" w14:textId="77777777" w:rsidR="00C37E58" w:rsidRPr="00183C0D" w:rsidRDefault="00C37E58" w:rsidP="002D3661">
      <w:pPr>
        <w:numPr>
          <w:ilvl w:val="0"/>
          <w:numId w:val="56"/>
        </w:numPr>
        <w:spacing w:before="120" w:after="108" w:line="276" w:lineRule="auto"/>
        <w:ind w:right="36" w:hanging="360"/>
        <w:jc w:val="both"/>
        <w:rPr>
          <w:szCs w:val="18"/>
        </w:rPr>
      </w:pPr>
      <w:r w:rsidRPr="00183C0D">
        <w:rPr>
          <w:szCs w:val="18"/>
        </w:rPr>
        <w:t xml:space="preserve">(ii) remplissage (terre, ou pierres) et restauration du couvert végétal. </w:t>
      </w:r>
    </w:p>
    <w:p w14:paraId="2C4996B9" w14:textId="77777777" w:rsidR="00C37E58" w:rsidRPr="00695AB3" w:rsidRDefault="00C37E58" w:rsidP="00A42105">
      <w:pPr>
        <w:spacing w:before="240" w:after="120"/>
        <w:jc w:val="both"/>
        <w:rPr>
          <w:b/>
          <w:szCs w:val="18"/>
        </w:rPr>
      </w:pPr>
      <w:r w:rsidRPr="00695AB3">
        <w:rPr>
          <w:b/>
          <w:szCs w:val="18"/>
        </w:rPr>
        <w:t xml:space="preserve">Clause 17 : Contrôle de l’exécution des clauses environnementales et sociales </w:t>
      </w:r>
    </w:p>
    <w:p w14:paraId="2C4996BA" w14:textId="77777777" w:rsidR="00C37E58" w:rsidRPr="00183C0D" w:rsidRDefault="00C37E58" w:rsidP="00C37E58">
      <w:pPr>
        <w:spacing w:after="109" w:line="276" w:lineRule="auto"/>
        <w:ind w:left="-5" w:right="36"/>
        <w:jc w:val="both"/>
        <w:rPr>
          <w:szCs w:val="18"/>
        </w:rPr>
      </w:pPr>
      <w:r w:rsidRPr="00183C0D">
        <w:rPr>
          <w:szCs w:val="18"/>
        </w:rPr>
        <w:t xml:space="preserve">Le contrôle du respect et de l’effectivité de la mise en œuvre des clauses environnementales et sociales par l’Entrepreneur est effectué par le Maître d’œuvre, dont l’équipe doit comprendre un expert environnementaliste qui fait partie intégrante de la mission de contrôle des travaux. </w:t>
      </w:r>
    </w:p>
    <w:p w14:paraId="2C4996BB" w14:textId="77777777" w:rsidR="00C37E58" w:rsidRPr="00695AB3" w:rsidRDefault="00C37E58" w:rsidP="005947A7">
      <w:pPr>
        <w:spacing w:before="240" w:after="120"/>
        <w:jc w:val="both"/>
        <w:rPr>
          <w:b/>
          <w:szCs w:val="18"/>
        </w:rPr>
      </w:pPr>
      <w:r w:rsidRPr="00695AB3">
        <w:rPr>
          <w:b/>
          <w:szCs w:val="18"/>
        </w:rPr>
        <w:t xml:space="preserve">Clause 18 : Notification </w:t>
      </w:r>
    </w:p>
    <w:p w14:paraId="2C4996BC" w14:textId="77777777" w:rsidR="00C37E58" w:rsidRPr="00183C0D" w:rsidRDefault="00C37E58" w:rsidP="00C37E58">
      <w:pPr>
        <w:spacing w:after="111" w:line="276" w:lineRule="auto"/>
        <w:ind w:left="-5" w:right="36"/>
        <w:jc w:val="both"/>
        <w:rPr>
          <w:szCs w:val="18"/>
        </w:rPr>
      </w:pPr>
      <w:r w:rsidRPr="00183C0D">
        <w:rPr>
          <w:szCs w:val="18"/>
        </w:rPr>
        <w:t xml:space="preserve">Le Maître d’œuvre notifie par écrit à l’Entrepreneur tous les cas de défaut ou non-exécution des mesures environnementales et sociales. L’Entrepreneur doit redresser tout manquement aux </w:t>
      </w:r>
      <w:r w:rsidRPr="00183C0D">
        <w:rPr>
          <w:szCs w:val="18"/>
        </w:rPr>
        <w:lastRenderedPageBreak/>
        <w:t xml:space="preserve">prescriptions dûment notifiées à lui par le Maître d’œuvre. La reprise des travaux ou les travaux supplémentaires découlant du non-respect des clauses sont à la charge de l’Entrepreneur. </w:t>
      </w:r>
    </w:p>
    <w:p w14:paraId="2C4996BD" w14:textId="77777777" w:rsidR="00C37E58" w:rsidRPr="00695AB3" w:rsidRDefault="00C37E58" w:rsidP="005947A7">
      <w:pPr>
        <w:spacing w:before="240" w:after="120"/>
        <w:jc w:val="both"/>
        <w:rPr>
          <w:b/>
          <w:szCs w:val="18"/>
        </w:rPr>
      </w:pPr>
      <w:r w:rsidRPr="00695AB3">
        <w:rPr>
          <w:b/>
          <w:szCs w:val="18"/>
        </w:rPr>
        <w:t xml:space="preserve">Clause 19 : Sanction </w:t>
      </w:r>
    </w:p>
    <w:p w14:paraId="2C4996BE" w14:textId="77777777" w:rsidR="00C37E58" w:rsidRPr="00183C0D" w:rsidRDefault="00C37E58" w:rsidP="00C37E58">
      <w:pPr>
        <w:spacing w:after="111" w:line="276" w:lineRule="auto"/>
        <w:ind w:left="-5" w:right="36"/>
        <w:jc w:val="both"/>
        <w:rPr>
          <w:szCs w:val="18"/>
        </w:rPr>
      </w:pPr>
      <w:r w:rsidRPr="00183C0D">
        <w:rPr>
          <w:szCs w:val="18"/>
        </w:rPr>
        <w:t xml:space="preserve">En application des dispositions contractuelles, le non-respect des clauses environnementales et sociales, dûment constaté par le Maître d’œuvre, peut être un motif de résiliation du contrat. L’Entrepreneur ayant fait l’objet d’une résiliation pour cause de non application des clauses environnementales et sociales s’expose à des sanctions allant jusqu’à la suspension du droit de soumissionner pour une période déterminée par le Maître d’ouvrage, avec une réfaction sur le prix et un blocage de la retenue de garantie. </w:t>
      </w:r>
    </w:p>
    <w:p w14:paraId="2C4996BF" w14:textId="77777777" w:rsidR="00C37E58" w:rsidRPr="00695AB3" w:rsidRDefault="00C37E58" w:rsidP="005947A7">
      <w:pPr>
        <w:spacing w:before="240" w:after="120"/>
        <w:jc w:val="both"/>
        <w:rPr>
          <w:b/>
          <w:szCs w:val="18"/>
        </w:rPr>
      </w:pPr>
      <w:r w:rsidRPr="00695AB3">
        <w:rPr>
          <w:b/>
          <w:szCs w:val="18"/>
        </w:rPr>
        <w:t xml:space="preserve">Clause 20 : Réception des travaux </w:t>
      </w:r>
    </w:p>
    <w:p w14:paraId="2C4996C0" w14:textId="77777777" w:rsidR="00C37E58" w:rsidRPr="00183C0D" w:rsidRDefault="00C37E58" w:rsidP="005947A7">
      <w:pPr>
        <w:spacing w:before="120" w:after="120" w:line="276" w:lineRule="auto"/>
        <w:ind w:left="-5" w:right="36"/>
        <w:jc w:val="both"/>
        <w:rPr>
          <w:szCs w:val="18"/>
        </w:rPr>
      </w:pPr>
      <w:r w:rsidRPr="00183C0D">
        <w:rPr>
          <w:szCs w:val="18"/>
        </w:rPr>
        <w:t xml:space="preserve">Le non-respect des présentes clauses expose l’Entrepreneur au refus de réception provisoire ou définitive des travaux, par la Commission de réception. L’exécution de chaque mesure environnementale et sociale peut faire l’objet d’une réception partielle impliquant les services compétents concernés. </w:t>
      </w:r>
    </w:p>
    <w:p w14:paraId="2C4996C1" w14:textId="77777777" w:rsidR="00C37E58" w:rsidRPr="00695AB3" w:rsidRDefault="00C37E58" w:rsidP="00A42105">
      <w:pPr>
        <w:spacing w:before="240" w:after="120"/>
        <w:jc w:val="both"/>
        <w:rPr>
          <w:b/>
          <w:szCs w:val="18"/>
        </w:rPr>
      </w:pPr>
      <w:r w:rsidRPr="00695AB3">
        <w:rPr>
          <w:b/>
          <w:szCs w:val="18"/>
        </w:rPr>
        <w:t xml:space="preserve">Clause 21 : Obligations au titre de la garantie </w:t>
      </w:r>
    </w:p>
    <w:p w14:paraId="2C4996C2" w14:textId="77777777" w:rsidR="00C37E58" w:rsidRPr="00183C0D" w:rsidRDefault="00C37E58" w:rsidP="00C37E58">
      <w:pPr>
        <w:spacing w:after="143" w:line="276" w:lineRule="auto"/>
        <w:ind w:left="-5" w:right="34"/>
        <w:jc w:val="both"/>
        <w:rPr>
          <w:szCs w:val="18"/>
        </w:rPr>
      </w:pPr>
      <w:r w:rsidRPr="00183C0D">
        <w:rPr>
          <w:szCs w:val="18"/>
        </w:rPr>
        <w:t xml:space="preserve">Les obligations de l’Entrepreneur courent jusqu’à la réception définitive des travaux qui ne sera acquise qu’après complète exécution des travaux d’amélioration de l’environnement prévus au contrat. </w:t>
      </w:r>
    </w:p>
    <w:p w14:paraId="2C4996C3" w14:textId="7A784F63" w:rsidR="00C37E58" w:rsidRPr="00695AB3" w:rsidRDefault="00C37E58" w:rsidP="00C37E58">
      <w:pPr>
        <w:jc w:val="both"/>
        <w:rPr>
          <w:b/>
          <w:szCs w:val="18"/>
        </w:rPr>
      </w:pPr>
      <w:r w:rsidRPr="00695AB3">
        <w:rPr>
          <w:b/>
          <w:szCs w:val="18"/>
        </w:rPr>
        <w:t xml:space="preserve">Clause 22 : Signalisation des travaux </w:t>
      </w:r>
    </w:p>
    <w:p w14:paraId="2C4996C4"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placer, préalablement à l’ouverture des chantiers et chaque fois que de besoin, une pré-signalisation et une signalisation des chantiers à longue distance (sortie de carrières ou de bases-vie, circuit utilisé par les engins, etc.) qui répond aux lois et règlements en vigueur. </w:t>
      </w:r>
    </w:p>
    <w:p w14:paraId="2C4996C5" w14:textId="77777777" w:rsidR="00C37E58" w:rsidRPr="00695AB3" w:rsidRDefault="00C37E58" w:rsidP="00C37E58">
      <w:pPr>
        <w:jc w:val="both"/>
        <w:rPr>
          <w:b/>
          <w:szCs w:val="18"/>
        </w:rPr>
      </w:pPr>
      <w:r w:rsidRPr="00695AB3">
        <w:rPr>
          <w:b/>
          <w:szCs w:val="18"/>
        </w:rPr>
        <w:t xml:space="preserve">Clause 23 : Mesures pour les travaux de terrassement </w:t>
      </w:r>
    </w:p>
    <w:p w14:paraId="2C4996C6"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limiter au strict minimum le décapage, le déblaiement, le remblayage et le nivellement des aires de travail afin de respecter la topographie naturelle et de prévenir l’érosion. Après le décapage de la couche de sol arable, l’Entrepreneur doit conserver la terre végétale et l’utiliser pour le réaménagement des talus et autres surfaces perturbées. L’Entrepreneur doit déposer les déblais non réutilisés dans des aires d’entreposage s’il est prévu de les utiliser plus tard ; sinon il doit les transporter dans des zones de remblais préalablement autorisées. </w:t>
      </w:r>
    </w:p>
    <w:p w14:paraId="2C4996C7" w14:textId="77777777" w:rsidR="00C37E58" w:rsidRPr="00695AB3" w:rsidRDefault="00C37E58" w:rsidP="00ED3581">
      <w:pPr>
        <w:spacing w:before="240" w:after="120"/>
        <w:jc w:val="both"/>
        <w:rPr>
          <w:b/>
          <w:szCs w:val="18"/>
        </w:rPr>
      </w:pPr>
      <w:r w:rsidRPr="00695AB3">
        <w:rPr>
          <w:b/>
          <w:szCs w:val="18"/>
        </w:rPr>
        <w:t>Clause 24 : Mesures de transpor</w:t>
      </w:r>
      <w:r>
        <w:rPr>
          <w:b/>
          <w:szCs w:val="18"/>
        </w:rPr>
        <w:t>t et de stockage des matériaux l</w:t>
      </w:r>
      <w:r w:rsidRPr="00695AB3">
        <w:rPr>
          <w:b/>
          <w:szCs w:val="18"/>
        </w:rPr>
        <w:t>ors de l’exécution des travaux</w:t>
      </w:r>
    </w:p>
    <w:p w14:paraId="2C4996C8" w14:textId="77777777" w:rsidR="00C37E58" w:rsidRPr="00183C0D" w:rsidRDefault="00C37E58" w:rsidP="00C37E58">
      <w:pPr>
        <w:jc w:val="both"/>
        <w:rPr>
          <w:szCs w:val="18"/>
        </w:rPr>
      </w:pPr>
      <w:r w:rsidRPr="00183C0D">
        <w:rPr>
          <w:szCs w:val="18"/>
        </w:rPr>
        <w:t xml:space="preserve"> L’Entrepreneur doit :  </w:t>
      </w:r>
    </w:p>
    <w:p w14:paraId="2C4996C9" w14:textId="77777777" w:rsidR="00C37E58" w:rsidRPr="00183C0D" w:rsidRDefault="00C37E58" w:rsidP="002D3661">
      <w:pPr>
        <w:numPr>
          <w:ilvl w:val="0"/>
          <w:numId w:val="57"/>
        </w:numPr>
        <w:spacing w:before="120" w:after="145" w:line="276" w:lineRule="auto"/>
        <w:ind w:right="36" w:hanging="360"/>
        <w:jc w:val="both"/>
        <w:rPr>
          <w:szCs w:val="18"/>
        </w:rPr>
      </w:pPr>
      <w:r w:rsidRPr="00183C0D">
        <w:rPr>
          <w:szCs w:val="18"/>
        </w:rPr>
        <w:t xml:space="preserve">(i) limiter la vitesse des véhicules à 10 km/h sur le chantier, dans les zones à forte concentration humaine, aux environs des écoles et hôpitaux ; par l’installation de panneaux de signalisation et des porteurs de drapeaux ;  </w:t>
      </w:r>
    </w:p>
    <w:p w14:paraId="2C4996CA" w14:textId="77777777" w:rsidR="00C37E58" w:rsidRPr="00183C0D" w:rsidRDefault="00C37E58" w:rsidP="002D3661">
      <w:pPr>
        <w:numPr>
          <w:ilvl w:val="0"/>
          <w:numId w:val="57"/>
        </w:numPr>
        <w:spacing w:before="120" w:after="145" w:line="276" w:lineRule="auto"/>
        <w:ind w:right="36" w:hanging="360"/>
        <w:jc w:val="both"/>
        <w:rPr>
          <w:szCs w:val="18"/>
        </w:rPr>
      </w:pPr>
      <w:r w:rsidRPr="00183C0D">
        <w:rPr>
          <w:szCs w:val="18"/>
        </w:rPr>
        <w:t xml:space="preserve">(ii) arroser régulièrement les voies de circulation dans les zones habitées au cas où les pistes sont en terre et poussiéreuses ;  </w:t>
      </w:r>
    </w:p>
    <w:p w14:paraId="2C4996CB" w14:textId="77777777" w:rsidR="00C37E58" w:rsidRPr="00183C0D" w:rsidRDefault="00C37E58" w:rsidP="002D3661">
      <w:pPr>
        <w:numPr>
          <w:ilvl w:val="0"/>
          <w:numId w:val="57"/>
        </w:numPr>
        <w:spacing w:before="120" w:after="109" w:line="276" w:lineRule="auto"/>
        <w:ind w:right="36" w:hanging="360"/>
        <w:jc w:val="both"/>
        <w:rPr>
          <w:szCs w:val="18"/>
        </w:rPr>
      </w:pPr>
      <w:r w:rsidRPr="00183C0D">
        <w:rPr>
          <w:szCs w:val="18"/>
        </w:rPr>
        <w:t xml:space="preserve">(iii) prévoir des déviations par des pistes et routes existantes dans la mesure du possible. Dans les zones d'habitation, l’Entrepreneur doit établir l'horaire et l'itinéraire des véhicules </w:t>
      </w:r>
      <w:r w:rsidRPr="00183C0D">
        <w:rPr>
          <w:szCs w:val="18"/>
        </w:rPr>
        <w:lastRenderedPageBreak/>
        <w:t xml:space="preserve">lourds qui doivent circuler à l'extérieur des chantiers de façon à réduire les nuisances (bruit, poussière et congestion de la circulation) et le porter à l’approbation du Maître d’œuvre. </w:t>
      </w:r>
    </w:p>
    <w:p w14:paraId="2C4996CC" w14:textId="77777777" w:rsidR="00C37E58" w:rsidRPr="00183C0D" w:rsidRDefault="00C37E58" w:rsidP="00ED3581">
      <w:pPr>
        <w:spacing w:before="120" w:after="120" w:line="276" w:lineRule="auto"/>
        <w:ind w:left="-5" w:right="36"/>
        <w:jc w:val="both"/>
        <w:rPr>
          <w:szCs w:val="18"/>
        </w:rPr>
      </w:pPr>
      <w:r w:rsidRPr="00183C0D">
        <w:rPr>
          <w:szCs w:val="18"/>
        </w:rPr>
        <w:t xml:space="preserve">Pour assurer l'ordre dans le trafic et la sécurité sur les routes, le sable, les remblais, le ciment et les autres matériaux fins doivent être couverts de bâches durant le transport afin d'éviter l’envol de poussière et le déversement en cours de transport.  </w:t>
      </w:r>
    </w:p>
    <w:p w14:paraId="2C4996CD" w14:textId="77777777" w:rsidR="00C37E58" w:rsidRPr="00183C0D" w:rsidRDefault="00C37E58" w:rsidP="00ED3581">
      <w:pPr>
        <w:spacing w:before="120" w:after="120" w:line="276" w:lineRule="auto"/>
        <w:ind w:left="-5" w:right="36"/>
        <w:jc w:val="both"/>
        <w:rPr>
          <w:szCs w:val="18"/>
        </w:rPr>
      </w:pPr>
      <w:r w:rsidRPr="00183C0D">
        <w:rPr>
          <w:szCs w:val="18"/>
        </w:rPr>
        <w:t xml:space="preserve">Pour les matériaux rocheux, l’Entrepreneur doit prendre des protections spéciales (filets, bâches) contre les risques de projections, émanations et chutes d’objets. </w:t>
      </w:r>
    </w:p>
    <w:p w14:paraId="2C4996CE"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peut aménager des zones secondaires pour le stationnement des engins qui ne sont pas autorisés à stationner sur la voie publique en dehors des heures de travail et de l’emprise des chantiers. Ces zones peuvent comporter également un espace permettant les travaux de soudure, d’assemblage, de petit usinage, et de petit entretien d’engins. Ces zones ne pourront pas stocker des hydrocarbures.  </w:t>
      </w:r>
    </w:p>
    <w:p w14:paraId="2C4996CF" w14:textId="77777777" w:rsidR="00C37E58" w:rsidRPr="00183C0D" w:rsidRDefault="00C37E58" w:rsidP="00ED3581">
      <w:pPr>
        <w:spacing w:before="120" w:after="120" w:line="276" w:lineRule="auto"/>
        <w:ind w:left="-5" w:right="36"/>
        <w:jc w:val="both"/>
        <w:rPr>
          <w:szCs w:val="18"/>
        </w:rPr>
      </w:pPr>
      <w:r w:rsidRPr="00183C0D">
        <w:rPr>
          <w:szCs w:val="18"/>
        </w:rPr>
        <w:t xml:space="preserve">Tout stockage de quelque nature que ce soit, est formellement interdit dans l’environnement immédiat, en dehors des emprises de chantiers et des zones prédéfinies. </w:t>
      </w:r>
    </w:p>
    <w:p w14:paraId="2C4996D0" w14:textId="77777777" w:rsidR="00C37E58" w:rsidRPr="00695AB3" w:rsidRDefault="00C37E58" w:rsidP="00ED3581">
      <w:pPr>
        <w:spacing w:before="240" w:after="120"/>
        <w:jc w:val="both"/>
        <w:rPr>
          <w:b/>
          <w:szCs w:val="18"/>
        </w:rPr>
      </w:pPr>
      <w:r w:rsidRPr="00695AB3">
        <w:rPr>
          <w:b/>
          <w:szCs w:val="18"/>
        </w:rPr>
        <w:t xml:space="preserve">Clause 25 : Mesures pour la circulation des engins de chantier </w:t>
      </w:r>
    </w:p>
    <w:p w14:paraId="2C4996D1" w14:textId="77777777" w:rsidR="00C37E58" w:rsidRPr="00183C0D" w:rsidRDefault="00C37E58" w:rsidP="00ED3581">
      <w:pPr>
        <w:spacing w:before="120" w:after="120" w:line="276" w:lineRule="auto"/>
        <w:ind w:left="-5" w:right="36"/>
        <w:jc w:val="both"/>
        <w:rPr>
          <w:szCs w:val="18"/>
        </w:rPr>
      </w:pPr>
      <w:r w:rsidRPr="00183C0D">
        <w:rPr>
          <w:szCs w:val="18"/>
        </w:rPr>
        <w:t xml:space="preserve">Seuls les matériels strictement indispensables sont tolérés sur le chantier. En dehors des accès, des lieux de passage désignés et des aires de travail, il est interdit de circuler avec des engins de chantier. </w:t>
      </w:r>
    </w:p>
    <w:p w14:paraId="2C4996D2"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s’assurer de la limitation de vitesse pour tous ses véhicules circulant sur la voie publique, avec un maximum de 70 km/h en rase campagne et 10 km/h au niveau des agglomérations et à la traversée des villages. Les conducteurs dépassant ces limites doivent faire l’objet de mesures disciplinaires pouvant aller jusqu’au licenciement. La pose de ralentisseurs aux entrées des agglomérations sera préconisée. </w:t>
      </w:r>
    </w:p>
    <w:p w14:paraId="2C4996D3" w14:textId="77777777" w:rsidR="00C37E58" w:rsidRPr="00183C0D" w:rsidRDefault="00C37E58" w:rsidP="00ED3581">
      <w:pPr>
        <w:spacing w:before="120" w:after="120" w:line="276" w:lineRule="auto"/>
        <w:ind w:left="-5" w:right="36"/>
        <w:jc w:val="both"/>
        <w:rPr>
          <w:szCs w:val="18"/>
        </w:rPr>
      </w:pPr>
      <w:r w:rsidRPr="00183C0D">
        <w:rPr>
          <w:szCs w:val="18"/>
        </w:rPr>
        <w:t xml:space="preserve">Les véhicules de l’Entrepreneur doivent en toute circonstance se conformer aux prescriptions du code de la route en vigueur, notamment en ce qui concerne le poids des véhicules en charge. L’Entrepreneur devra, en période sèche et en fonction des disponibilités en eau, arroser régulièrement les pistes empruntées par ses engins de transport pour éviter la poussière, plus particulièrement au niveau des zones habitées. </w:t>
      </w:r>
    </w:p>
    <w:p w14:paraId="2C4996D4" w14:textId="77777777" w:rsidR="00C37E58" w:rsidRPr="00695AB3" w:rsidRDefault="00C37E58" w:rsidP="00ED3581">
      <w:pPr>
        <w:spacing w:before="240" w:after="120"/>
        <w:jc w:val="both"/>
        <w:rPr>
          <w:b/>
          <w:szCs w:val="18"/>
        </w:rPr>
      </w:pPr>
      <w:r w:rsidRPr="00695AB3">
        <w:rPr>
          <w:b/>
          <w:szCs w:val="18"/>
        </w:rPr>
        <w:t xml:space="preserve">Clause 26 : Protection des zones et ouvrages agricoles </w:t>
      </w:r>
    </w:p>
    <w:p w14:paraId="2C4996D5" w14:textId="77777777" w:rsidR="00C37E58" w:rsidRPr="00183C0D" w:rsidRDefault="00C37E58" w:rsidP="00C37E58">
      <w:pPr>
        <w:spacing w:after="111" w:line="276" w:lineRule="auto"/>
        <w:ind w:left="-5" w:right="36"/>
        <w:jc w:val="both"/>
        <w:rPr>
          <w:szCs w:val="18"/>
        </w:rPr>
      </w:pPr>
      <w:r w:rsidRPr="00183C0D">
        <w:rPr>
          <w:szCs w:val="18"/>
        </w:rPr>
        <w:t>Le calendrier des travaux doit être établi afin de limiter</w:t>
      </w:r>
      <w:r>
        <w:rPr>
          <w:szCs w:val="18"/>
        </w:rPr>
        <w:t xml:space="preserve"> aux maximum</w:t>
      </w:r>
      <w:r w:rsidRPr="00183C0D">
        <w:rPr>
          <w:szCs w:val="18"/>
        </w:rPr>
        <w:t xml:space="preserve"> les perturbations des activités agricoles. </w:t>
      </w:r>
      <w:r>
        <w:rPr>
          <w:szCs w:val="18"/>
        </w:rPr>
        <w:t>Pour cela, les dates de coupure de l’eau destinée à l’irrigation doivent être communiquées à l’avance à la population en général et aux PAPs en particulier avant le démarrage des travaux pour qu’ils prennent les précautions nécessaires</w:t>
      </w:r>
      <w:r w:rsidRPr="00183C0D">
        <w:rPr>
          <w:szCs w:val="18"/>
        </w:rPr>
        <w:t>. L’Entrepreneur doit identifier les endroits où des passages pour les animaux, le bétail et les personnes sont nécess</w:t>
      </w:r>
      <w:r>
        <w:rPr>
          <w:szCs w:val="18"/>
        </w:rPr>
        <w:t xml:space="preserve">aires et y construire les ouvrages provisoires indispensables. </w:t>
      </w:r>
      <w:r w:rsidRPr="00183C0D">
        <w:rPr>
          <w:szCs w:val="18"/>
        </w:rPr>
        <w:t xml:space="preserve"> </w:t>
      </w:r>
    </w:p>
    <w:p w14:paraId="2C4996D6" w14:textId="77777777" w:rsidR="00C37E58" w:rsidRPr="00695AB3" w:rsidRDefault="00C37E58" w:rsidP="00ED3581">
      <w:pPr>
        <w:spacing w:before="240" w:after="120"/>
        <w:jc w:val="both"/>
        <w:rPr>
          <w:b/>
          <w:szCs w:val="18"/>
        </w:rPr>
      </w:pPr>
      <w:r w:rsidRPr="00695AB3">
        <w:rPr>
          <w:b/>
          <w:szCs w:val="18"/>
        </w:rPr>
        <w:t xml:space="preserve">Clause 27 : Protection des milieux humides, de la faune et de la flore </w:t>
      </w:r>
    </w:p>
    <w:p w14:paraId="2C4996D7" w14:textId="77777777" w:rsidR="00C37E58" w:rsidRDefault="00C37E58" w:rsidP="00ED3581">
      <w:pPr>
        <w:spacing w:before="120" w:after="120" w:line="276" w:lineRule="auto"/>
        <w:ind w:left="-5" w:right="36"/>
        <w:jc w:val="both"/>
        <w:rPr>
          <w:szCs w:val="18"/>
        </w:rPr>
      </w:pPr>
      <w:r w:rsidRPr="00183C0D">
        <w:rPr>
          <w:szCs w:val="18"/>
        </w:rPr>
        <w:t xml:space="preserve">Il est interdit à l’Entrepreneur d’effectuer des aménagements temporaires (aires d’entreposage et de stationnement, chemins de contournement ou de travail, etc.) dans des milieux humides. En cas de plantations, l’Entrepreneur doit s'adapter à la végétation locale et veiller à ne pas introduire </w:t>
      </w:r>
      <w:r w:rsidRPr="00183C0D">
        <w:rPr>
          <w:szCs w:val="18"/>
        </w:rPr>
        <w:lastRenderedPageBreak/>
        <w:t xml:space="preserve">de nouvelles espèces sans l’avis des services forestiers. Pour toutes les aires déboisées sises à l’extérieur de l’emprise et requises par l’Entrepreneur pour les besoins de ses travaux, la terre végétale extraite doit être mise en réserve. </w:t>
      </w:r>
      <w:r>
        <w:rPr>
          <w:szCs w:val="18"/>
        </w:rPr>
        <w:t>Par ailleurs, l’Entrepreneur doit prendre les mesures spécifiques et dispositions suivantes pour la protection de la faunes et flores :</w:t>
      </w:r>
    </w:p>
    <w:p w14:paraId="2C4996D8" w14:textId="77777777" w:rsidR="00C37E58" w:rsidRPr="009433F3" w:rsidRDefault="00C37E58" w:rsidP="002D3661">
      <w:pPr>
        <w:numPr>
          <w:ilvl w:val="0"/>
          <w:numId w:val="60"/>
        </w:numPr>
        <w:spacing w:before="120" w:after="22" w:line="276" w:lineRule="auto"/>
        <w:ind w:right="49" w:hanging="454"/>
        <w:jc w:val="both"/>
        <w:rPr>
          <w:szCs w:val="18"/>
        </w:rPr>
      </w:pPr>
      <w:r w:rsidRPr="009433F3">
        <w:rPr>
          <w:szCs w:val="18"/>
        </w:rPr>
        <w:t>Interdiction de l’accès à certaines zones identifiées comme étant particulièrement sensibles sur le plan écologique (Mangrove</w:t>
      </w:r>
      <w:r>
        <w:rPr>
          <w:szCs w:val="18"/>
        </w:rPr>
        <w:t>, forêt protégée) ;</w:t>
      </w:r>
      <w:r w:rsidRPr="009433F3">
        <w:rPr>
          <w:szCs w:val="18"/>
        </w:rPr>
        <w:t xml:space="preserve">  </w:t>
      </w:r>
    </w:p>
    <w:p w14:paraId="2C4996D9" w14:textId="77777777" w:rsidR="00C37E58" w:rsidRPr="009433F3" w:rsidRDefault="00C37E58" w:rsidP="002D3661">
      <w:pPr>
        <w:numPr>
          <w:ilvl w:val="0"/>
          <w:numId w:val="60"/>
        </w:numPr>
        <w:spacing w:before="120" w:after="22" w:line="276" w:lineRule="auto"/>
        <w:ind w:right="49" w:hanging="454"/>
        <w:jc w:val="both"/>
        <w:rPr>
          <w:szCs w:val="18"/>
        </w:rPr>
      </w:pPr>
      <w:r w:rsidRPr="009433F3">
        <w:rPr>
          <w:szCs w:val="18"/>
        </w:rPr>
        <w:t>Sensibilisation des équipes sur l’enjeu et l’importance de la protection et la conservation de la faune et de la flore présents dans l’environnement du chantier (notamment pour les espèces à enjeu de conservation en partic</w:t>
      </w:r>
      <w:r>
        <w:rPr>
          <w:szCs w:val="18"/>
        </w:rPr>
        <w:t>ulier les orchidées</w:t>
      </w:r>
      <w:r w:rsidRPr="009433F3">
        <w:rPr>
          <w:szCs w:val="18"/>
        </w:rPr>
        <w:t xml:space="preserve">) ; </w:t>
      </w:r>
    </w:p>
    <w:p w14:paraId="2C4996DA" w14:textId="77777777" w:rsidR="00C37E58" w:rsidRPr="009433F3" w:rsidRDefault="00C37E58" w:rsidP="002D3661">
      <w:pPr>
        <w:numPr>
          <w:ilvl w:val="0"/>
          <w:numId w:val="60"/>
        </w:numPr>
        <w:spacing w:before="120" w:line="276" w:lineRule="auto"/>
        <w:ind w:right="49" w:hanging="454"/>
        <w:jc w:val="both"/>
        <w:rPr>
          <w:szCs w:val="18"/>
        </w:rPr>
      </w:pPr>
      <w:r w:rsidRPr="009433F3">
        <w:rPr>
          <w:szCs w:val="18"/>
        </w:rPr>
        <w:t>Interdiction de la chasse et des actions visant à exploiter les espèces végétales provenant des mangroves</w:t>
      </w:r>
      <w:r>
        <w:rPr>
          <w:szCs w:val="18"/>
        </w:rPr>
        <w:t xml:space="preserve"> et de la forêt protégée. </w:t>
      </w:r>
      <w:r w:rsidRPr="009433F3">
        <w:rPr>
          <w:szCs w:val="18"/>
        </w:rPr>
        <w:t xml:space="preserve">Les contrevenants à ces </w:t>
      </w:r>
      <w:r>
        <w:rPr>
          <w:szCs w:val="18"/>
        </w:rPr>
        <w:t>dispositions seront sanctionnés ;</w:t>
      </w:r>
      <w:r w:rsidRPr="009433F3">
        <w:rPr>
          <w:szCs w:val="18"/>
        </w:rPr>
        <w:t xml:space="preserve"> </w:t>
      </w:r>
    </w:p>
    <w:p w14:paraId="2C4996DB" w14:textId="77777777" w:rsidR="00C37E58" w:rsidRPr="009433F3" w:rsidRDefault="00C37E58" w:rsidP="002D3661">
      <w:pPr>
        <w:numPr>
          <w:ilvl w:val="0"/>
          <w:numId w:val="60"/>
        </w:numPr>
        <w:spacing w:before="120" w:line="276" w:lineRule="auto"/>
        <w:ind w:right="49" w:hanging="454"/>
        <w:jc w:val="both"/>
        <w:rPr>
          <w:szCs w:val="18"/>
        </w:rPr>
      </w:pPr>
      <w:r w:rsidRPr="009433F3">
        <w:rPr>
          <w:szCs w:val="18"/>
        </w:rPr>
        <w:t>Interdiction de consommer de la viande de brousse, de gibier</w:t>
      </w:r>
      <w:r>
        <w:rPr>
          <w:szCs w:val="18"/>
        </w:rPr>
        <w:t> ;</w:t>
      </w:r>
    </w:p>
    <w:p w14:paraId="2C4996DC" w14:textId="77777777" w:rsidR="00C37E58" w:rsidRPr="009433F3" w:rsidRDefault="00C37E58" w:rsidP="002D3661">
      <w:pPr>
        <w:numPr>
          <w:ilvl w:val="0"/>
          <w:numId w:val="60"/>
        </w:numPr>
        <w:spacing w:before="120" w:after="22" w:line="276" w:lineRule="auto"/>
        <w:ind w:right="49" w:hanging="454"/>
        <w:jc w:val="both"/>
        <w:rPr>
          <w:szCs w:val="18"/>
        </w:rPr>
      </w:pPr>
      <w:r w:rsidRPr="009433F3">
        <w:rPr>
          <w:szCs w:val="18"/>
        </w:rPr>
        <w:t>Pratiquer un contrôle renforcé sur les zones du projet sur le transport de la viande de brousse</w:t>
      </w:r>
      <w:r>
        <w:rPr>
          <w:szCs w:val="18"/>
        </w:rPr>
        <w:t> ;</w:t>
      </w:r>
    </w:p>
    <w:p w14:paraId="2C4996DD" w14:textId="77777777" w:rsidR="00C37E58" w:rsidRDefault="00C37E58" w:rsidP="002D3661">
      <w:pPr>
        <w:numPr>
          <w:ilvl w:val="0"/>
          <w:numId w:val="60"/>
        </w:numPr>
        <w:spacing w:before="120" w:after="22" w:line="276" w:lineRule="auto"/>
        <w:ind w:right="49" w:hanging="454"/>
        <w:jc w:val="both"/>
        <w:rPr>
          <w:szCs w:val="18"/>
        </w:rPr>
      </w:pPr>
      <w:r w:rsidRPr="009433F3">
        <w:rPr>
          <w:szCs w:val="18"/>
        </w:rPr>
        <w:t>Interdiction formelle de posséder armes, pièges, matériel de chasse</w:t>
      </w:r>
      <w:r>
        <w:rPr>
          <w:szCs w:val="18"/>
        </w:rPr>
        <w:t> </w:t>
      </w:r>
    </w:p>
    <w:p w14:paraId="2C4996DE" w14:textId="77777777" w:rsidR="00C37E58" w:rsidRPr="0041145C" w:rsidRDefault="00C37E58" w:rsidP="002D3661">
      <w:pPr>
        <w:numPr>
          <w:ilvl w:val="0"/>
          <w:numId w:val="60"/>
        </w:numPr>
        <w:spacing w:before="120" w:after="22" w:line="276" w:lineRule="auto"/>
        <w:ind w:right="49" w:hanging="454"/>
        <w:jc w:val="both"/>
        <w:rPr>
          <w:szCs w:val="18"/>
        </w:rPr>
      </w:pPr>
      <w:r w:rsidRPr="0041145C">
        <w:rPr>
          <w:szCs w:val="18"/>
        </w:rPr>
        <w:t>Interdiction de chasser et de manger des canards sauvages</w:t>
      </w:r>
      <w:r>
        <w:rPr>
          <w:szCs w:val="18"/>
        </w:rPr>
        <w:t>.</w:t>
      </w:r>
      <w:r w:rsidRPr="0041145C">
        <w:rPr>
          <w:szCs w:val="18"/>
        </w:rPr>
        <w:t xml:space="preserve"> </w:t>
      </w:r>
    </w:p>
    <w:p w14:paraId="2C4996DF" w14:textId="77777777" w:rsidR="00C37E58" w:rsidRPr="00695AB3" w:rsidRDefault="00C37E58" w:rsidP="00ED3581">
      <w:pPr>
        <w:spacing w:before="240" w:after="120"/>
        <w:jc w:val="both"/>
        <w:rPr>
          <w:b/>
          <w:szCs w:val="18"/>
        </w:rPr>
      </w:pPr>
      <w:r w:rsidRPr="00695AB3">
        <w:rPr>
          <w:b/>
          <w:szCs w:val="18"/>
        </w:rPr>
        <w:t xml:space="preserve">Clause 28 : Mesures d’abattage d’arbres et de déboisement </w:t>
      </w:r>
    </w:p>
    <w:p w14:paraId="2C4996E0" w14:textId="77777777" w:rsidR="00C37E58" w:rsidRPr="00183C0D" w:rsidRDefault="00C37E58" w:rsidP="00C37E58">
      <w:pPr>
        <w:spacing w:after="112" w:line="276" w:lineRule="auto"/>
        <w:ind w:left="-5" w:right="36"/>
        <w:jc w:val="both"/>
        <w:rPr>
          <w:szCs w:val="18"/>
        </w:rPr>
      </w:pPr>
      <w:r w:rsidRPr="00183C0D">
        <w:rPr>
          <w:szCs w:val="18"/>
        </w:rPr>
        <w:t xml:space="preserve">En cas de déboisement, les arbres abattus doivent être découpés et stockés à des endroits agréés par le Maître d’œuvre. Les populations riveraines doivent être informées de la possibilité qu'elles ont de pouvoir disposer de ce bois à leur convenance. Les arbres abattus ne doivent pas être abandonnés sur place, ni brûlés ni enfuis sous les matériaux de terrassement. </w:t>
      </w:r>
      <w:r>
        <w:rPr>
          <w:szCs w:val="18"/>
        </w:rPr>
        <w:t xml:space="preserve">L’abattage des arbres suivants doit être communiqué à l’avance à la MdC : Nato, Vintanona, Varongy, Hazovola, Hazinina, Andramena, Hintsina. </w:t>
      </w:r>
    </w:p>
    <w:p w14:paraId="2C4996E1" w14:textId="77777777" w:rsidR="00C37E58" w:rsidRPr="00695AB3" w:rsidRDefault="00C37E58" w:rsidP="00ED3581">
      <w:pPr>
        <w:spacing w:before="240" w:after="120"/>
        <w:jc w:val="both"/>
        <w:rPr>
          <w:b/>
          <w:szCs w:val="18"/>
        </w:rPr>
      </w:pPr>
      <w:r w:rsidRPr="00695AB3">
        <w:rPr>
          <w:b/>
          <w:szCs w:val="18"/>
        </w:rPr>
        <w:t xml:space="preserve">Clause 29 : Prévention des feux de brousse </w:t>
      </w:r>
    </w:p>
    <w:p w14:paraId="2C4996E2"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est responsable de la prévention des feux de brousse sur l’étendue de ses travaux, incluant les zones d’emprunt et les accès. Il doit strictement observer les instructions, lois et règlements édictés par les autorités compétentes. </w:t>
      </w:r>
      <w:r>
        <w:rPr>
          <w:szCs w:val="18"/>
        </w:rPr>
        <w:t>Cette rubrique doit figurer dans le plan d’urgence (PU).</w:t>
      </w:r>
    </w:p>
    <w:p w14:paraId="2C4996E3" w14:textId="77777777" w:rsidR="00C37E58" w:rsidRPr="00695AB3" w:rsidRDefault="00C37E58" w:rsidP="00ED3581">
      <w:pPr>
        <w:spacing w:before="240" w:after="120"/>
        <w:jc w:val="both"/>
        <w:rPr>
          <w:b/>
          <w:szCs w:val="18"/>
        </w:rPr>
      </w:pPr>
      <w:r w:rsidRPr="00695AB3">
        <w:rPr>
          <w:b/>
          <w:szCs w:val="18"/>
        </w:rPr>
        <w:t xml:space="preserve">Clause 30 : Approvisionnement en eau du chantier </w:t>
      </w:r>
    </w:p>
    <w:p w14:paraId="2C4996E4" w14:textId="77777777" w:rsidR="00ED3581" w:rsidRDefault="00C37E58" w:rsidP="00ED3581">
      <w:pPr>
        <w:spacing w:before="120" w:after="120" w:line="276" w:lineRule="auto"/>
        <w:ind w:left="-5" w:right="36"/>
        <w:jc w:val="both"/>
        <w:rPr>
          <w:szCs w:val="18"/>
        </w:rPr>
      </w:pPr>
      <w:r w:rsidRPr="00183C0D">
        <w:rPr>
          <w:szCs w:val="18"/>
        </w:rPr>
        <w:t>La recherche et l’exploitation des points d’eau sont à la charge de l’Entrepreneur. L’Entrepreneur doit s’assurer que les besoins en eau du chantier ne portent pas préjudice aux sources d’eau utilisées par les communautés locales.</w:t>
      </w:r>
    </w:p>
    <w:p w14:paraId="2C4996E5" w14:textId="77777777" w:rsidR="00ED3581" w:rsidRDefault="00C37E58" w:rsidP="00ED3581">
      <w:pPr>
        <w:spacing w:before="120" w:after="120" w:line="276" w:lineRule="auto"/>
        <w:ind w:left="-5" w:right="36"/>
        <w:jc w:val="both"/>
        <w:rPr>
          <w:szCs w:val="18"/>
        </w:rPr>
      </w:pPr>
      <w:r w:rsidRPr="00183C0D">
        <w:rPr>
          <w:szCs w:val="18"/>
        </w:rPr>
        <w:t>Il est recommandé à l’Entrepreneur d’utiliser les services publics d’eau potable autant que pos</w:t>
      </w:r>
      <w:r w:rsidR="00ED3581">
        <w:rPr>
          <w:szCs w:val="18"/>
        </w:rPr>
        <w:t>sible, en cas de disponibilité.</w:t>
      </w:r>
    </w:p>
    <w:p w14:paraId="2C4996E6" w14:textId="77777777" w:rsidR="00ED3581" w:rsidRDefault="00C37E58" w:rsidP="00ED3581">
      <w:pPr>
        <w:spacing w:before="120" w:after="120" w:line="276" w:lineRule="auto"/>
        <w:ind w:left="-5" w:right="36"/>
        <w:jc w:val="both"/>
        <w:rPr>
          <w:szCs w:val="18"/>
        </w:rPr>
      </w:pPr>
      <w:r w:rsidRPr="00183C0D">
        <w:rPr>
          <w:szCs w:val="18"/>
        </w:rPr>
        <w:t>En cas d’approvisionnement en eau à partir des eaux souterraines et de surface, l’Entrepreneur doit adresser une demande d’autorisation au Ministère responsable et respecter</w:t>
      </w:r>
      <w:r w:rsidR="00ED3581">
        <w:rPr>
          <w:szCs w:val="18"/>
        </w:rPr>
        <w:t xml:space="preserve"> la réglementation en vigueur.</w:t>
      </w:r>
    </w:p>
    <w:p w14:paraId="2C4996E7" w14:textId="77777777" w:rsidR="00ED3581" w:rsidRDefault="00C37E58" w:rsidP="00ED3581">
      <w:pPr>
        <w:spacing w:before="120" w:after="120" w:line="276" w:lineRule="auto"/>
        <w:ind w:left="-5" w:right="36"/>
        <w:jc w:val="both"/>
        <w:rPr>
          <w:szCs w:val="18"/>
        </w:rPr>
      </w:pPr>
      <w:r w:rsidRPr="00183C0D">
        <w:rPr>
          <w:szCs w:val="18"/>
        </w:rPr>
        <w:lastRenderedPageBreak/>
        <w:t>L’eau de surface destinée à la consommation humaine (personnel de chantier) doit être désinfectée par chloration ou autre procédé approuvé par les services environnem</w:t>
      </w:r>
      <w:r w:rsidR="00ED3581">
        <w:rPr>
          <w:szCs w:val="18"/>
        </w:rPr>
        <w:t>entaux et sanitaires concernés.</w:t>
      </w:r>
    </w:p>
    <w:p w14:paraId="2C4996E8" w14:textId="77777777" w:rsidR="00ED3581" w:rsidRDefault="00C37E58" w:rsidP="00ED3581">
      <w:pPr>
        <w:spacing w:before="120" w:after="120" w:line="276" w:lineRule="auto"/>
        <w:ind w:left="-5" w:right="36"/>
        <w:jc w:val="both"/>
        <w:rPr>
          <w:szCs w:val="18"/>
        </w:rPr>
      </w:pPr>
      <w:r w:rsidRPr="00183C0D">
        <w:rPr>
          <w:szCs w:val="18"/>
        </w:rPr>
        <w:t>Si l’eau n’est pas entièrement conforme aux critères de qualité d’une eau potable, l’Entrepreneur doit prendre des mesures alternatives telles que la fourniture d’eau embouteillée ou l’installation de réservoirs d'eau en quan</w:t>
      </w:r>
      <w:r w:rsidR="00ED3581">
        <w:rPr>
          <w:szCs w:val="18"/>
        </w:rPr>
        <w:t>tité et en qualité suffisantes.</w:t>
      </w:r>
    </w:p>
    <w:p w14:paraId="2C4996E9" w14:textId="77777777" w:rsidR="00C37E58" w:rsidRDefault="00C37E58" w:rsidP="00ED3581">
      <w:pPr>
        <w:spacing w:before="120" w:after="120" w:line="276" w:lineRule="auto"/>
        <w:ind w:left="-5" w:right="36"/>
        <w:jc w:val="both"/>
        <w:rPr>
          <w:szCs w:val="18"/>
        </w:rPr>
      </w:pPr>
      <w:r w:rsidRPr="00183C0D">
        <w:rPr>
          <w:szCs w:val="18"/>
        </w:rPr>
        <w:t xml:space="preserve">Cette eau doit être conforme au règlement sur les eaux potables. Il est possible d’utiliser l’eau non potable pour les toilettes, douches et lavabos. Dans ces cas de figures, l’Entrepreneur doit aviser les employés et placer bien en vue des affiches avec </w:t>
      </w:r>
      <w:r w:rsidR="00ED3581">
        <w:rPr>
          <w:szCs w:val="18"/>
        </w:rPr>
        <w:t>la mention « EAU NON POTABLE ».</w:t>
      </w:r>
    </w:p>
    <w:p w14:paraId="2C4996EA" w14:textId="77777777" w:rsidR="00ED3581" w:rsidRPr="00183C0D" w:rsidRDefault="00ED3581" w:rsidP="00ED3581">
      <w:pPr>
        <w:spacing w:before="120" w:after="120" w:line="276" w:lineRule="auto"/>
        <w:ind w:left="-5" w:right="36"/>
        <w:jc w:val="both"/>
        <w:rPr>
          <w:szCs w:val="18"/>
        </w:rPr>
      </w:pPr>
      <w:r>
        <w:rPr>
          <w:szCs w:val="18"/>
        </w:rPr>
        <w:t>Tous les sites de travaux doivent être équipés de point d’eau pour éviter que le personnel de chantier utilise les eaux de surfaces non salubres.</w:t>
      </w:r>
    </w:p>
    <w:p w14:paraId="2C4996EB" w14:textId="77777777" w:rsidR="00C37E58" w:rsidRPr="00695AB3" w:rsidRDefault="00C37E58" w:rsidP="00ED3581">
      <w:pPr>
        <w:spacing w:before="240" w:after="120"/>
        <w:jc w:val="both"/>
        <w:rPr>
          <w:b/>
          <w:szCs w:val="18"/>
        </w:rPr>
      </w:pPr>
      <w:r w:rsidRPr="00695AB3">
        <w:rPr>
          <w:b/>
          <w:szCs w:val="18"/>
        </w:rPr>
        <w:t xml:space="preserve">Clause 31 : Gestion des déchets liquides </w:t>
      </w:r>
    </w:p>
    <w:p w14:paraId="2C4996EC" w14:textId="77777777" w:rsidR="00C37E58" w:rsidRPr="00183C0D" w:rsidRDefault="00C37E58" w:rsidP="00ED3581">
      <w:pPr>
        <w:spacing w:before="120" w:after="120" w:line="276" w:lineRule="auto"/>
        <w:ind w:left="-5" w:right="36"/>
        <w:jc w:val="both"/>
        <w:rPr>
          <w:szCs w:val="18"/>
        </w:rPr>
      </w:pPr>
      <w:r w:rsidRPr="00183C0D">
        <w:rPr>
          <w:szCs w:val="18"/>
        </w:rPr>
        <w:t>Les bureaux et les logements doivent être pourvus d'installations sanitaires en nombre suffisant (lat</w:t>
      </w:r>
      <w:r>
        <w:rPr>
          <w:szCs w:val="18"/>
        </w:rPr>
        <w:t>rines, fosses septiques, lavabo</w:t>
      </w:r>
      <w:r w:rsidRPr="00183C0D">
        <w:rPr>
          <w:szCs w:val="18"/>
        </w:rPr>
        <w:t xml:space="preserve"> et douches). L’Entrepreneur doit respecter les règlements sanitaires en vigueur. Les installations sanitaires sont établies en accord avec le Maître d’œuvre. Il est interdit à l’Entrepreneur de rejeter les effluents liquides pouvant entraîner des stagnations et incommodités pour le voisinage, ou des pollutions des eaux de surface ou souterraines. L’Entrepreneur doit mettre en place un système d’assainissement autonome approprié (fosse étanche ou septique, etc.). L’Entrepreneur devra éviter tout déversement ou rejet d’eaux usées, d’eaux de vidange des fosses, de boues, hydrocarbures, et polluants de toute natures, dans les eaux superficielles ou souterraines, dans les égouts, fossés de drainage ou à la mer. Les points de rejet et de vidange seront indiqués à l’Entrepreneur par le Maître d’œuvre. </w:t>
      </w:r>
    </w:p>
    <w:p w14:paraId="2C4996ED" w14:textId="77777777" w:rsidR="00C37E58" w:rsidRPr="00695AB3" w:rsidRDefault="00C37E58" w:rsidP="00ED3581">
      <w:pPr>
        <w:spacing w:before="240" w:after="120"/>
        <w:jc w:val="both"/>
        <w:rPr>
          <w:b/>
          <w:szCs w:val="18"/>
        </w:rPr>
      </w:pPr>
      <w:r w:rsidRPr="00695AB3">
        <w:rPr>
          <w:b/>
          <w:szCs w:val="18"/>
        </w:rPr>
        <w:t xml:space="preserve">Clause 32 : Gestion des déchets solides </w:t>
      </w:r>
    </w:p>
    <w:p w14:paraId="2C4996EE"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déposer les ordures ménagères dans des poubelles étanches et devant être vidées périodiquement. En cas d’évacuation par les camions du chantier, les bennes doivent être étanches de façon à ne pas laisser échapper de déchets. Pour des raisons d’hygiène, et pour ne pas attirer les vecteurs, une collecte quotidienne est recommandée, surtout durant les périodes de chaleur. L’Entrepreneur doit éliminer ou recycler les déchets de manière écologiquement rationnelle. L’Entrepreneur doit acheminer les déchets, si possible, vers les lieux d’élimination existants. </w:t>
      </w:r>
    </w:p>
    <w:p w14:paraId="2C4996EF" w14:textId="77777777" w:rsidR="00C37E58" w:rsidRPr="00695AB3" w:rsidRDefault="00C37E58" w:rsidP="00ED3581">
      <w:pPr>
        <w:spacing w:before="240" w:after="120"/>
        <w:jc w:val="both"/>
        <w:rPr>
          <w:b/>
          <w:szCs w:val="18"/>
        </w:rPr>
      </w:pPr>
      <w:r w:rsidRPr="00695AB3">
        <w:rPr>
          <w:b/>
          <w:szCs w:val="18"/>
        </w:rPr>
        <w:t xml:space="preserve">Clause 33 : Protection contre la pollution sonore </w:t>
      </w:r>
    </w:p>
    <w:p w14:paraId="2C4996F0" w14:textId="77777777" w:rsidR="00C37E58" w:rsidRDefault="00C37E58" w:rsidP="00ED3581">
      <w:pPr>
        <w:spacing w:before="120" w:after="120" w:line="276" w:lineRule="auto"/>
        <w:ind w:left="-5" w:right="36"/>
        <w:jc w:val="both"/>
        <w:rPr>
          <w:szCs w:val="18"/>
        </w:rPr>
      </w:pPr>
      <w:r w:rsidRPr="00183C0D">
        <w:rPr>
          <w:szCs w:val="18"/>
        </w:rPr>
        <w:t xml:space="preserve">L’Entrepreneur est tenu de limiter les bruits de chantier susceptibles d’importuner gravement les riverains, soit par une durée exagérément longue, soit par leur prolongation en dehors </w:t>
      </w:r>
      <w:r w:rsidR="00ED3581">
        <w:rPr>
          <w:szCs w:val="18"/>
        </w:rPr>
        <w:t>des heures normales de travail.</w:t>
      </w:r>
    </w:p>
    <w:p w14:paraId="2C4996F1" w14:textId="77777777" w:rsidR="00ED3581" w:rsidRPr="00183C0D" w:rsidRDefault="00ED3581" w:rsidP="00ED3581">
      <w:pPr>
        <w:spacing w:before="120" w:after="120" w:line="276" w:lineRule="auto"/>
        <w:ind w:left="-5" w:right="36"/>
        <w:jc w:val="both"/>
        <w:rPr>
          <w:szCs w:val="18"/>
        </w:rPr>
      </w:pPr>
      <w:r>
        <w:rPr>
          <w:szCs w:val="18"/>
        </w:rPr>
        <w:t>L’entrepreneur doit respecter les arrangements sociaux et les lois stiplulant les tapages nocturnes.</w:t>
      </w:r>
    </w:p>
    <w:p w14:paraId="2C4996F2" w14:textId="77777777" w:rsidR="00C37E58" w:rsidRPr="00695AB3" w:rsidRDefault="00C37E58" w:rsidP="00ED3581">
      <w:pPr>
        <w:spacing w:before="240" w:after="120"/>
        <w:jc w:val="both"/>
        <w:rPr>
          <w:b/>
          <w:szCs w:val="18"/>
        </w:rPr>
      </w:pPr>
      <w:r w:rsidRPr="00695AB3">
        <w:rPr>
          <w:b/>
          <w:szCs w:val="18"/>
        </w:rPr>
        <w:t xml:space="preserve">Clause 34 : Prévention contre les maladies liées aux travaux </w:t>
      </w:r>
    </w:p>
    <w:p w14:paraId="2C4996F3" w14:textId="77777777" w:rsidR="00ED3581" w:rsidRDefault="00C37E58" w:rsidP="00ED3581">
      <w:pPr>
        <w:spacing w:before="120" w:after="120" w:line="276" w:lineRule="auto"/>
        <w:ind w:right="36"/>
        <w:jc w:val="both"/>
        <w:rPr>
          <w:szCs w:val="18"/>
        </w:rPr>
      </w:pPr>
      <w:r w:rsidRPr="00183C0D">
        <w:rPr>
          <w:szCs w:val="18"/>
        </w:rPr>
        <w:t xml:space="preserve">L’Entrepreneur doit prévoir des mesures de prévention suivantes contre les risques de </w:t>
      </w:r>
      <w:r w:rsidR="00ED3581">
        <w:rPr>
          <w:szCs w:val="18"/>
        </w:rPr>
        <w:t>maladie</w:t>
      </w:r>
    </w:p>
    <w:p w14:paraId="2C4996F4" w14:textId="77777777" w:rsidR="00ED3581" w:rsidRDefault="00C37E58" w:rsidP="00ED3581">
      <w:pPr>
        <w:spacing w:before="120" w:after="120" w:line="276" w:lineRule="auto"/>
        <w:ind w:right="36"/>
        <w:jc w:val="both"/>
        <w:rPr>
          <w:szCs w:val="18"/>
        </w:rPr>
      </w:pPr>
      <w:r w:rsidRPr="00183C0D">
        <w:rPr>
          <w:szCs w:val="18"/>
        </w:rPr>
        <w:t>(i)</w:t>
      </w:r>
      <w:r w:rsidR="00ED3581">
        <w:rPr>
          <w:szCs w:val="18"/>
        </w:rPr>
        <w:tab/>
      </w:r>
      <w:r w:rsidRPr="00183C0D">
        <w:rPr>
          <w:szCs w:val="18"/>
        </w:rPr>
        <w:t xml:space="preserve"> instaurer le port de masques, d’uniformes</w:t>
      </w:r>
      <w:r w:rsidR="00ED3581">
        <w:rPr>
          <w:szCs w:val="18"/>
        </w:rPr>
        <w:t xml:space="preserve"> et autres chaussures adaptées</w:t>
      </w:r>
    </w:p>
    <w:p w14:paraId="2C4996F5" w14:textId="77777777" w:rsidR="00C37E58" w:rsidRDefault="00C37E58" w:rsidP="00ED3581">
      <w:pPr>
        <w:spacing w:before="120" w:after="120" w:line="276" w:lineRule="auto"/>
        <w:ind w:left="-5" w:right="36"/>
        <w:jc w:val="both"/>
        <w:rPr>
          <w:szCs w:val="18"/>
        </w:rPr>
      </w:pPr>
      <w:r w:rsidRPr="00183C0D">
        <w:rPr>
          <w:szCs w:val="18"/>
        </w:rPr>
        <w:lastRenderedPageBreak/>
        <w:t>(ii)</w:t>
      </w:r>
      <w:r w:rsidR="00ED3581">
        <w:rPr>
          <w:szCs w:val="18"/>
        </w:rPr>
        <w:tab/>
      </w:r>
      <w:r w:rsidRPr="00183C0D">
        <w:rPr>
          <w:szCs w:val="18"/>
        </w:rPr>
        <w:t xml:space="preserve"> fournir gratuitement au personnel de chantier les médicaments de base n</w:t>
      </w:r>
      <w:r w:rsidR="00ED3581">
        <w:rPr>
          <w:szCs w:val="18"/>
        </w:rPr>
        <w:t>écessaires aux soins d’urgence ;</w:t>
      </w:r>
    </w:p>
    <w:p w14:paraId="2C4996F6" w14:textId="77777777" w:rsidR="00ED3581" w:rsidRPr="00183C0D" w:rsidRDefault="00ED3581" w:rsidP="00ED3581">
      <w:pPr>
        <w:spacing w:before="120" w:after="120" w:line="276" w:lineRule="auto"/>
        <w:ind w:left="-5" w:right="36"/>
        <w:jc w:val="both"/>
        <w:rPr>
          <w:szCs w:val="18"/>
        </w:rPr>
      </w:pPr>
      <w:r>
        <w:rPr>
          <w:szCs w:val="18"/>
        </w:rPr>
        <w:t>(iii)</w:t>
      </w:r>
      <w:r>
        <w:rPr>
          <w:szCs w:val="18"/>
        </w:rPr>
        <w:tab/>
        <w:t>Fournir gratuitement au personnel (même le personnel local) les kit anti moustique (moustiquaires, lotion, ...).</w:t>
      </w:r>
    </w:p>
    <w:p w14:paraId="2C4996F7" w14:textId="77777777" w:rsidR="00C37E58" w:rsidRPr="00695AB3" w:rsidRDefault="00C37E58" w:rsidP="00ED3581">
      <w:pPr>
        <w:spacing w:before="240" w:after="120"/>
        <w:jc w:val="both"/>
        <w:rPr>
          <w:b/>
          <w:szCs w:val="18"/>
        </w:rPr>
      </w:pPr>
      <w:r w:rsidRPr="00695AB3">
        <w:rPr>
          <w:b/>
          <w:szCs w:val="18"/>
        </w:rPr>
        <w:t xml:space="preserve">Clause 35 : Voies de contournement et chemins d'accès temporaires </w:t>
      </w:r>
    </w:p>
    <w:p w14:paraId="2C4996F8" w14:textId="77777777" w:rsidR="00C37E58" w:rsidRPr="00183C0D" w:rsidRDefault="00C37E58" w:rsidP="00ED3581">
      <w:pPr>
        <w:spacing w:before="120" w:after="120" w:line="276" w:lineRule="auto"/>
        <w:ind w:left="-5" w:right="36"/>
        <w:jc w:val="both"/>
        <w:rPr>
          <w:szCs w:val="18"/>
        </w:rPr>
      </w:pPr>
      <w:r w:rsidRPr="00183C0D">
        <w:rPr>
          <w:szCs w:val="18"/>
        </w:rPr>
        <w:t xml:space="preserve">L’utilisation de routes locales doit faire l’objet d’une entente préalable avec les autorités locales et matérialisée dans un procès-verbal signé par les deux parties. Pour éviter leur dégradation prématurée, l’Entrepreneur doit maintenir les routes locales en bon état durant la construction et les remettre à leur état original à la fin des travaux. </w:t>
      </w:r>
    </w:p>
    <w:p w14:paraId="2C4996F9" w14:textId="77777777" w:rsidR="00C37E58" w:rsidRPr="00695AB3" w:rsidRDefault="00C37E58" w:rsidP="00ED3581">
      <w:pPr>
        <w:spacing w:before="240" w:after="120"/>
        <w:jc w:val="both"/>
        <w:rPr>
          <w:b/>
          <w:szCs w:val="18"/>
        </w:rPr>
      </w:pPr>
      <w:r w:rsidRPr="00695AB3">
        <w:rPr>
          <w:b/>
          <w:szCs w:val="18"/>
        </w:rPr>
        <w:t xml:space="preserve">Clause 36 : Passerelles piétons et accès riverains </w:t>
      </w:r>
    </w:p>
    <w:p w14:paraId="2C4996FA"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constamment assurer l’accès aux propriétés riveraines et assurer la jouissance des entrées charretières et piétonnes, des vitrines d’exposition, par des ponts provisoires ou passerelles munis de garde-corps, placés au-dessus des tranchées ou autres obstacles créés par les travaux. </w:t>
      </w:r>
    </w:p>
    <w:p w14:paraId="2C4996FB" w14:textId="77777777" w:rsidR="00C37E58" w:rsidRPr="00695AB3" w:rsidRDefault="00C37E58" w:rsidP="00ED3581">
      <w:pPr>
        <w:spacing w:before="240" w:after="120"/>
        <w:jc w:val="both"/>
        <w:rPr>
          <w:b/>
          <w:szCs w:val="18"/>
        </w:rPr>
      </w:pPr>
      <w:r w:rsidRPr="00695AB3">
        <w:rPr>
          <w:b/>
          <w:szCs w:val="18"/>
        </w:rPr>
        <w:t xml:space="preserve">Clause 37 : Services publics et secours </w:t>
      </w:r>
    </w:p>
    <w:p w14:paraId="2C4996FC" w14:textId="77777777" w:rsidR="00C37E58" w:rsidRPr="00183C0D" w:rsidRDefault="00C37E58" w:rsidP="00ED3581">
      <w:pPr>
        <w:spacing w:before="120" w:after="120" w:line="276" w:lineRule="auto"/>
        <w:ind w:left="-5" w:right="34"/>
        <w:jc w:val="both"/>
        <w:rPr>
          <w:szCs w:val="18"/>
        </w:rPr>
      </w:pPr>
      <w:r w:rsidRPr="00183C0D">
        <w:rPr>
          <w:szCs w:val="18"/>
        </w:rPr>
        <w:t xml:space="preserve">L’Entrepreneur doit impérativement maintenir l’accès des services publics et de secours en tous lieux. Lorsqu’une rue est barrée, l’Entrepreneur doit étudier avec le Maître d'Œuvre les dispositions pour le maintien des accès des véhicules en cas d’urgence. </w:t>
      </w:r>
    </w:p>
    <w:p w14:paraId="2C4996FD" w14:textId="77777777" w:rsidR="00C37E58" w:rsidRPr="00695AB3" w:rsidRDefault="00C37E58" w:rsidP="00ED3581">
      <w:pPr>
        <w:spacing w:before="240" w:after="120"/>
        <w:jc w:val="both"/>
        <w:rPr>
          <w:b/>
          <w:szCs w:val="18"/>
        </w:rPr>
      </w:pPr>
      <w:r w:rsidRPr="00695AB3">
        <w:rPr>
          <w:b/>
          <w:szCs w:val="18"/>
        </w:rPr>
        <w:t xml:space="preserve">Clause 38 : Journal de chantier </w:t>
      </w:r>
    </w:p>
    <w:p w14:paraId="2C4996FE" w14:textId="77777777" w:rsidR="00C37E58" w:rsidRPr="00183C0D" w:rsidRDefault="00C37E58" w:rsidP="00ED3581">
      <w:pPr>
        <w:spacing w:before="120" w:after="120" w:line="276" w:lineRule="auto"/>
        <w:ind w:left="-5" w:right="36"/>
        <w:jc w:val="both"/>
        <w:rPr>
          <w:szCs w:val="18"/>
        </w:rPr>
      </w:pPr>
      <w:r w:rsidRPr="00183C0D">
        <w:rPr>
          <w:szCs w:val="18"/>
        </w:rPr>
        <w:t xml:space="preserve">L’Entrepreneur doit tenir à jour un journal de chantier, dans lequel seront consignés les réclamations, les plaintes et doléances, les manquements ou incidents ayant un impact significatif sur l’environnement ou à un incident avec la population. Le journal de chantier est unique pour le chantier et les notes doivent être écrites à l’encre. L’Entrepreneur doit informer le public en général, et les populations riveraines en particulier, de l’existence de ce journal, avec indication du lieu où il peut être consulté. </w:t>
      </w:r>
    </w:p>
    <w:p w14:paraId="2C4996FF" w14:textId="77777777" w:rsidR="00C37E58" w:rsidRPr="00695AB3" w:rsidRDefault="00C37E58" w:rsidP="00ED3581">
      <w:pPr>
        <w:spacing w:before="240" w:after="120"/>
        <w:jc w:val="both"/>
        <w:rPr>
          <w:b/>
          <w:szCs w:val="18"/>
        </w:rPr>
      </w:pPr>
      <w:r w:rsidRPr="00695AB3">
        <w:rPr>
          <w:b/>
          <w:szCs w:val="18"/>
        </w:rPr>
        <w:t xml:space="preserve">Clause 39 : Utilisation d’une carrière et/ou d’un site d’emprunt permanents </w:t>
      </w:r>
    </w:p>
    <w:p w14:paraId="2C499700" w14:textId="77777777" w:rsidR="00C37E58" w:rsidRPr="00183C0D" w:rsidRDefault="00C37E58" w:rsidP="00ED3581">
      <w:pPr>
        <w:spacing w:before="120" w:after="120" w:line="276" w:lineRule="auto"/>
        <w:ind w:left="-5" w:right="36"/>
        <w:jc w:val="both"/>
        <w:rPr>
          <w:szCs w:val="18"/>
        </w:rPr>
      </w:pPr>
      <w:r w:rsidRPr="00183C0D">
        <w:rPr>
          <w:szCs w:val="18"/>
        </w:rPr>
        <w:t xml:space="preserve">A la fin de l'exploitation d’un site permanent, l’Entrepreneur doit (i) rétablir les écoulements naturels antérieurs par régalage des matériaux de découverte non utilisés ; (ii) supprimer l'aspect délabré du site en répartissant et dissimulant les gros blocs rocheux. A la fin de l’exploitation, un procès-verbal de l'état des lieux est dressé en rapport avec le Maître d’œuvre et les services compétents. </w:t>
      </w:r>
    </w:p>
    <w:p w14:paraId="2C499701" w14:textId="77777777" w:rsidR="00C37E58" w:rsidRPr="00695AB3" w:rsidRDefault="00C37E58" w:rsidP="00ED3581">
      <w:pPr>
        <w:spacing w:before="240" w:after="120"/>
        <w:jc w:val="both"/>
        <w:rPr>
          <w:b/>
          <w:szCs w:val="18"/>
        </w:rPr>
      </w:pPr>
      <w:r w:rsidRPr="00695AB3">
        <w:rPr>
          <w:b/>
          <w:szCs w:val="18"/>
        </w:rPr>
        <w:t xml:space="preserve">Clause 40 : Utilisation d’une carrière et/ou site d’emprunts temporaires </w:t>
      </w:r>
    </w:p>
    <w:p w14:paraId="2C499702" w14:textId="77777777" w:rsidR="00C37E58" w:rsidRPr="00183C0D" w:rsidRDefault="00C37E58" w:rsidP="00ED3581">
      <w:pPr>
        <w:spacing w:before="120" w:after="120" w:line="276" w:lineRule="auto"/>
        <w:ind w:left="-5" w:right="36"/>
        <w:jc w:val="both"/>
        <w:rPr>
          <w:szCs w:val="18"/>
        </w:rPr>
      </w:pPr>
      <w:r w:rsidRPr="00183C0D">
        <w:rPr>
          <w:szCs w:val="18"/>
        </w:rPr>
        <w:t xml:space="preserve">Avant le début d'exploitation, l'Entrepreneur doit avoir à l’esprit que le site d’emprunt et/ou les carrières temporaires vont être remises en état à la fin des travaux. A cet effet, il doit réaliser une étude d’impact environnemental du site à exploiter et soumettre un plan de restauration au Maître d’œuvre et aux organismes nationaux chargés des mines et de l’environnement. Durant l’exploitation, l’Entrepreneur doit :  </w:t>
      </w:r>
    </w:p>
    <w:p w14:paraId="2C499703" w14:textId="77777777" w:rsidR="00C37E58" w:rsidRPr="00183C0D" w:rsidRDefault="00C37E58" w:rsidP="002D3661">
      <w:pPr>
        <w:numPr>
          <w:ilvl w:val="0"/>
          <w:numId w:val="58"/>
        </w:numPr>
        <w:spacing w:before="120" w:after="143" w:line="276" w:lineRule="auto"/>
        <w:ind w:right="36" w:hanging="360"/>
        <w:jc w:val="both"/>
        <w:rPr>
          <w:szCs w:val="18"/>
        </w:rPr>
      </w:pPr>
      <w:r w:rsidRPr="00183C0D">
        <w:rPr>
          <w:szCs w:val="18"/>
        </w:rPr>
        <w:lastRenderedPageBreak/>
        <w:t xml:space="preserve">(i) stocker à part la terre végétale devant être utilisée pour réhabiliter le site et préserver les plantations délimitant la carrière ou site d'emprunt ;  </w:t>
      </w:r>
    </w:p>
    <w:p w14:paraId="2C499704" w14:textId="77777777" w:rsidR="00C37E58" w:rsidRPr="00183C0D" w:rsidRDefault="00C37E58" w:rsidP="002D3661">
      <w:pPr>
        <w:numPr>
          <w:ilvl w:val="0"/>
          <w:numId w:val="58"/>
        </w:numPr>
        <w:spacing w:before="120" w:after="145" w:line="276" w:lineRule="auto"/>
        <w:ind w:right="36" w:hanging="360"/>
        <w:jc w:val="both"/>
        <w:rPr>
          <w:szCs w:val="18"/>
        </w:rPr>
      </w:pPr>
      <w:r w:rsidRPr="00183C0D">
        <w:rPr>
          <w:szCs w:val="18"/>
        </w:rPr>
        <w:t xml:space="preserve">(ii) régaler les matériaux de découverte et les terres végétales afin de faciliter la percolation de l’eau, un enherbement et des plantations si prescrits ;  </w:t>
      </w:r>
    </w:p>
    <w:p w14:paraId="2C499705" w14:textId="77777777" w:rsidR="00C37E58" w:rsidRPr="00183C0D" w:rsidRDefault="00C37E58" w:rsidP="002D3661">
      <w:pPr>
        <w:numPr>
          <w:ilvl w:val="0"/>
          <w:numId w:val="58"/>
        </w:numPr>
        <w:spacing w:before="120" w:after="141" w:line="276" w:lineRule="auto"/>
        <w:ind w:right="36" w:hanging="360"/>
        <w:jc w:val="both"/>
        <w:rPr>
          <w:szCs w:val="18"/>
        </w:rPr>
      </w:pPr>
      <w:r w:rsidRPr="00183C0D">
        <w:rPr>
          <w:szCs w:val="18"/>
        </w:rPr>
        <w:t xml:space="preserve">(iii) rétablir les écoulements naturels antérieurs ;  </w:t>
      </w:r>
    </w:p>
    <w:p w14:paraId="2C499706" w14:textId="77777777" w:rsidR="00C37E58" w:rsidRPr="00183C0D" w:rsidRDefault="00C37E58" w:rsidP="002D3661">
      <w:pPr>
        <w:numPr>
          <w:ilvl w:val="0"/>
          <w:numId w:val="58"/>
        </w:numPr>
        <w:spacing w:before="120" w:after="141" w:line="276" w:lineRule="auto"/>
        <w:ind w:right="36" w:hanging="360"/>
        <w:jc w:val="both"/>
        <w:rPr>
          <w:szCs w:val="18"/>
        </w:rPr>
      </w:pPr>
      <w:r w:rsidRPr="00183C0D">
        <w:rPr>
          <w:szCs w:val="18"/>
        </w:rPr>
        <w:t xml:space="preserve">(iv) supprimer l’aspect délabré du site en répartissant et dissimulant les gros blocs rocheux ; </w:t>
      </w:r>
    </w:p>
    <w:p w14:paraId="2C499707" w14:textId="77777777" w:rsidR="00C37E58" w:rsidRPr="00183C0D" w:rsidRDefault="00C37E58" w:rsidP="002D3661">
      <w:pPr>
        <w:numPr>
          <w:ilvl w:val="0"/>
          <w:numId w:val="58"/>
        </w:numPr>
        <w:spacing w:before="120" w:line="276" w:lineRule="auto"/>
        <w:ind w:right="36" w:hanging="360"/>
        <w:jc w:val="both"/>
        <w:rPr>
          <w:szCs w:val="18"/>
        </w:rPr>
      </w:pPr>
      <w:r w:rsidRPr="00183C0D">
        <w:rPr>
          <w:szCs w:val="18"/>
        </w:rPr>
        <w:t xml:space="preserve">(v) aménager des fossés de garde afin d’éviter l’érosion des terres régalées ;  - </w:t>
      </w:r>
      <w:r w:rsidRPr="00183C0D">
        <w:rPr>
          <w:szCs w:val="18"/>
        </w:rPr>
        <w:tab/>
        <w:t xml:space="preserve">(vi) aménager des fossés de récupération des eaux de ruissellement. </w:t>
      </w:r>
    </w:p>
    <w:p w14:paraId="2C499708" w14:textId="77777777" w:rsidR="00C37E58" w:rsidRPr="00183C0D" w:rsidRDefault="00C37E58" w:rsidP="00ED3581">
      <w:pPr>
        <w:spacing w:before="120" w:after="120" w:line="276" w:lineRule="auto"/>
        <w:ind w:left="-5" w:right="36"/>
        <w:jc w:val="both"/>
        <w:rPr>
          <w:szCs w:val="18"/>
        </w:rPr>
      </w:pPr>
      <w:r w:rsidRPr="00183C0D">
        <w:rPr>
          <w:szCs w:val="18"/>
        </w:rPr>
        <w:t xml:space="preserve">A la fin de l’exploitation, l'Entrepreneur doit prendre toutes les mesures requises pour qu'une nouvelle végétation croisse après la cessation de l’exploitation d'une carrière ou d'un site d’emprunt temporaire. </w:t>
      </w:r>
    </w:p>
    <w:p w14:paraId="2C499709" w14:textId="77777777" w:rsidR="00C37E58" w:rsidRPr="00183C0D" w:rsidRDefault="00C37E58" w:rsidP="00C37E58">
      <w:pPr>
        <w:spacing w:after="137" w:line="276" w:lineRule="auto"/>
        <w:ind w:left="-5" w:right="36"/>
        <w:jc w:val="both"/>
        <w:rPr>
          <w:szCs w:val="18"/>
        </w:rPr>
      </w:pPr>
      <w:r w:rsidRPr="00183C0D">
        <w:rPr>
          <w:szCs w:val="18"/>
        </w:rPr>
        <w:t xml:space="preserve">À cet effet, l'Entrepreneur doit :  </w:t>
      </w:r>
    </w:p>
    <w:p w14:paraId="2C49970A" w14:textId="77777777" w:rsidR="00C37E58" w:rsidRPr="00183C0D" w:rsidRDefault="00C37E58" w:rsidP="002D3661">
      <w:pPr>
        <w:numPr>
          <w:ilvl w:val="0"/>
          <w:numId w:val="59"/>
        </w:numPr>
        <w:spacing w:before="120" w:after="142" w:line="276" w:lineRule="auto"/>
        <w:ind w:right="36" w:hanging="360"/>
        <w:jc w:val="both"/>
        <w:rPr>
          <w:szCs w:val="18"/>
        </w:rPr>
      </w:pPr>
      <w:r w:rsidRPr="00183C0D">
        <w:rPr>
          <w:szCs w:val="18"/>
        </w:rPr>
        <w:t xml:space="preserve">(i) préparer le sol ;  </w:t>
      </w:r>
    </w:p>
    <w:p w14:paraId="2C49970B" w14:textId="77777777" w:rsidR="00C37E58" w:rsidRPr="00183C0D" w:rsidRDefault="00C37E58" w:rsidP="002D3661">
      <w:pPr>
        <w:numPr>
          <w:ilvl w:val="0"/>
          <w:numId w:val="59"/>
        </w:numPr>
        <w:spacing w:before="120" w:after="141" w:line="276" w:lineRule="auto"/>
        <w:ind w:right="36" w:hanging="360"/>
        <w:jc w:val="both"/>
        <w:rPr>
          <w:szCs w:val="18"/>
        </w:rPr>
      </w:pPr>
      <w:r w:rsidRPr="00183C0D">
        <w:rPr>
          <w:szCs w:val="18"/>
        </w:rPr>
        <w:t xml:space="preserve">(ii) remplir l'excavation et la recouvrir de terre végétale ;  </w:t>
      </w:r>
    </w:p>
    <w:p w14:paraId="2C49970C" w14:textId="77777777" w:rsidR="00C37E58" w:rsidRPr="00183C0D" w:rsidRDefault="00C37E58" w:rsidP="002D3661">
      <w:pPr>
        <w:numPr>
          <w:ilvl w:val="0"/>
          <w:numId w:val="59"/>
        </w:numPr>
        <w:spacing w:before="120" w:after="142" w:line="276" w:lineRule="auto"/>
        <w:ind w:right="36" w:hanging="360"/>
        <w:jc w:val="both"/>
        <w:rPr>
          <w:szCs w:val="18"/>
        </w:rPr>
      </w:pPr>
      <w:r w:rsidRPr="00183C0D">
        <w:rPr>
          <w:szCs w:val="18"/>
        </w:rPr>
        <w:t xml:space="preserve">(iii) reboiser ou ensemencer le site ;  </w:t>
      </w:r>
    </w:p>
    <w:p w14:paraId="2C49970D" w14:textId="77777777" w:rsidR="00C37E58" w:rsidRPr="00183C0D" w:rsidRDefault="00C37E58" w:rsidP="002D3661">
      <w:pPr>
        <w:numPr>
          <w:ilvl w:val="0"/>
          <w:numId w:val="59"/>
        </w:numPr>
        <w:spacing w:before="120" w:after="146" w:line="276" w:lineRule="auto"/>
        <w:ind w:right="36" w:hanging="360"/>
        <w:jc w:val="both"/>
        <w:rPr>
          <w:szCs w:val="18"/>
        </w:rPr>
      </w:pPr>
      <w:r w:rsidRPr="00183C0D">
        <w:rPr>
          <w:szCs w:val="18"/>
        </w:rPr>
        <w:t xml:space="preserve">(iv) conserver la rampe d’accès, si la carrière est déclarée utilisable pour le bétail ou les riverains, ou si la carrière peut servir d’ouvrage de protection contre l’érosion ;  </w:t>
      </w:r>
    </w:p>
    <w:p w14:paraId="2C49970E" w14:textId="77777777" w:rsidR="00C37E58" w:rsidRPr="00183C0D" w:rsidRDefault="00C37E58" w:rsidP="002D3661">
      <w:pPr>
        <w:numPr>
          <w:ilvl w:val="0"/>
          <w:numId w:val="59"/>
        </w:numPr>
        <w:spacing w:before="120" w:after="109" w:line="276" w:lineRule="auto"/>
        <w:ind w:right="36" w:hanging="360"/>
        <w:jc w:val="both"/>
        <w:rPr>
          <w:szCs w:val="18"/>
        </w:rPr>
      </w:pPr>
      <w:r w:rsidRPr="00183C0D">
        <w:rPr>
          <w:szCs w:val="18"/>
        </w:rPr>
        <w:t xml:space="preserve">(v) remettre en état l’environnement autour du site, y compris des plantations si prescrites. A l’issue de la remise en état, un procès-verbal est dressé en rapport avec le Maître d’œuvre. Si la population locale exprime le souhait de conserver les dépressions pour qu’elles soient utilisées comme point d’eau, l’Entrepreneur peut, en accord avec les autorités compétentes, aménager l’ancienne aire exploitée selon les besoins. </w:t>
      </w:r>
    </w:p>
    <w:p w14:paraId="2C49970F" w14:textId="77777777" w:rsidR="00C37E58" w:rsidRPr="00695AB3" w:rsidRDefault="00C37E58" w:rsidP="00ED3581">
      <w:pPr>
        <w:spacing w:before="240" w:after="120"/>
        <w:jc w:val="both"/>
        <w:rPr>
          <w:b/>
          <w:szCs w:val="18"/>
        </w:rPr>
      </w:pPr>
      <w:r w:rsidRPr="00695AB3">
        <w:rPr>
          <w:b/>
          <w:szCs w:val="18"/>
        </w:rPr>
        <w:t xml:space="preserve">Clause 41 : Lutte contre les poussières </w:t>
      </w:r>
    </w:p>
    <w:p w14:paraId="2C499710" w14:textId="77777777" w:rsidR="00C37E58" w:rsidRDefault="00C37E58" w:rsidP="00C37E58">
      <w:pPr>
        <w:spacing w:after="111" w:line="276" w:lineRule="auto"/>
        <w:ind w:left="-5" w:right="36"/>
        <w:jc w:val="both"/>
        <w:rPr>
          <w:szCs w:val="18"/>
        </w:rPr>
      </w:pPr>
      <w:r w:rsidRPr="00183C0D">
        <w:rPr>
          <w:szCs w:val="18"/>
        </w:rPr>
        <w:t>L'Entrepreneur doit choisir l’emplacement des concasseurs et des équipements similaires en fonction du bruit et de la poussière qu'ils produisent. Le port de lunettes et de masques anti-poussières est obligatoire</w:t>
      </w:r>
      <w:r>
        <w:rPr>
          <w:szCs w:val="18"/>
        </w:rPr>
        <w:t>.</w:t>
      </w:r>
    </w:p>
    <w:p w14:paraId="2C499711" w14:textId="77777777" w:rsidR="00C37E58" w:rsidRPr="00183C0D" w:rsidRDefault="00C37E58" w:rsidP="00C37E58">
      <w:pPr>
        <w:rPr>
          <w:szCs w:val="18"/>
        </w:rPr>
      </w:pPr>
    </w:p>
    <w:p w14:paraId="2C499712" w14:textId="77777777" w:rsidR="00832CA7" w:rsidRPr="00C37E58" w:rsidRDefault="00832CA7" w:rsidP="00832CA7">
      <w:pPr>
        <w:rPr>
          <w:lang w:eastAsia="en-US"/>
        </w:rPr>
      </w:pPr>
    </w:p>
    <w:p w14:paraId="2C499713" w14:textId="77777777" w:rsidR="001073D1" w:rsidRDefault="001073D1" w:rsidP="00832CA7">
      <w:pPr>
        <w:rPr>
          <w:lang w:val="fr-FR" w:eastAsia="en-US"/>
        </w:rPr>
      </w:pPr>
    </w:p>
    <w:p w14:paraId="2C499714" w14:textId="77777777" w:rsidR="001073D1" w:rsidRDefault="001073D1" w:rsidP="00832CA7">
      <w:pPr>
        <w:rPr>
          <w:lang w:val="fr-FR" w:eastAsia="en-US"/>
        </w:rPr>
      </w:pPr>
    </w:p>
    <w:p w14:paraId="2C499715" w14:textId="77777777" w:rsidR="001073D1" w:rsidRDefault="001073D1" w:rsidP="00832CA7">
      <w:pPr>
        <w:rPr>
          <w:lang w:val="fr-FR" w:eastAsia="en-US"/>
        </w:rPr>
      </w:pPr>
    </w:p>
    <w:p w14:paraId="2C499716" w14:textId="77777777" w:rsidR="001073D1" w:rsidRDefault="001073D1" w:rsidP="00832CA7">
      <w:pPr>
        <w:rPr>
          <w:lang w:val="fr-FR" w:eastAsia="en-US"/>
        </w:rPr>
      </w:pPr>
    </w:p>
    <w:p w14:paraId="2C499717" w14:textId="77777777" w:rsidR="00CD67D1" w:rsidRDefault="00CD67D1">
      <w:pPr>
        <w:rPr>
          <w:lang w:val="fr-FR" w:eastAsia="en-US"/>
        </w:rPr>
      </w:pPr>
      <w:r>
        <w:rPr>
          <w:lang w:val="fr-FR" w:eastAsia="en-US"/>
        </w:rPr>
        <w:br w:type="page"/>
      </w:r>
    </w:p>
    <w:p w14:paraId="2C499718" w14:textId="748A851E" w:rsidR="00CD67D1" w:rsidRPr="001F3797" w:rsidRDefault="00CD67D1" w:rsidP="001F3797">
      <w:pPr>
        <w:pStyle w:val="Titre1"/>
        <w:pBdr>
          <w:top w:val="single" w:sz="4" w:space="1" w:color="auto"/>
          <w:left w:val="single" w:sz="4" w:space="4" w:color="auto"/>
          <w:bottom w:val="single" w:sz="4" w:space="1" w:color="auto"/>
          <w:right w:val="single" w:sz="4" w:space="4" w:color="auto"/>
        </w:pBdr>
        <w:rPr>
          <w:b w:val="0"/>
        </w:rPr>
      </w:pPr>
      <w:r w:rsidRPr="001F3797">
        <w:rPr>
          <w:rFonts w:ascii="Times New Roman" w:hAnsi="Times New Roman"/>
          <w:color w:val="auto"/>
          <w:sz w:val="24"/>
          <w:szCs w:val="24"/>
        </w:rPr>
        <w:lastRenderedPageBreak/>
        <w:t>SECTION 7</w:t>
      </w:r>
    </w:p>
    <w:p w14:paraId="2C499719" w14:textId="77777777" w:rsidR="00CD67D1" w:rsidRPr="001073D1" w:rsidRDefault="00CD67D1" w:rsidP="00CD67D1">
      <w:pPr>
        <w:pBdr>
          <w:top w:val="single" w:sz="4" w:space="1" w:color="auto"/>
          <w:left w:val="single" w:sz="4" w:space="4" w:color="auto"/>
          <w:bottom w:val="single" w:sz="4" w:space="1" w:color="auto"/>
          <w:right w:val="single" w:sz="4" w:space="4" w:color="auto"/>
        </w:pBdr>
        <w:spacing w:before="120" w:after="120"/>
        <w:jc w:val="center"/>
        <w:rPr>
          <w:b/>
          <w:lang w:val="fr-FR" w:eastAsia="en-US"/>
        </w:rPr>
      </w:pPr>
      <w:r>
        <w:rPr>
          <w:b/>
          <w:lang w:val="fr-FR" w:eastAsia="en-US"/>
        </w:rPr>
        <w:t>DEFINITION DES PRIX</w:t>
      </w:r>
    </w:p>
    <w:p w14:paraId="2C49971A" w14:textId="77777777" w:rsidR="00FB73A4" w:rsidRDefault="00FB73A4" w:rsidP="00FB73A4">
      <w:pPr>
        <w:spacing w:before="120" w:after="120"/>
        <w:jc w:val="both"/>
        <w:rPr>
          <w:szCs w:val="22"/>
          <w:lang w:eastAsia="en-US"/>
        </w:rPr>
      </w:pPr>
      <w:r w:rsidRPr="00504B2B">
        <w:rPr>
          <w:szCs w:val="22"/>
          <w:lang w:eastAsia="en-US"/>
        </w:rPr>
        <w:t xml:space="preserve">Sauf indication contraire précisée ci-après, les quantités payées au Titulaire seront celles réellement exécutées et prises en attachement ou celles définies par le projet d’exécution établi par le Titulaire et ayant reçu l’approbation de </w:t>
      </w:r>
      <w:r>
        <w:rPr>
          <w:szCs w:val="22"/>
          <w:lang w:eastAsia="en-US"/>
        </w:rPr>
        <w:t>l’Autorité chargée du contrôle.</w:t>
      </w:r>
    </w:p>
    <w:p w14:paraId="2C49971B" w14:textId="77777777" w:rsidR="00FB73A4" w:rsidRPr="00504B2B" w:rsidRDefault="00FB73A4" w:rsidP="00FB73A4">
      <w:pPr>
        <w:spacing w:before="120" w:after="120"/>
        <w:jc w:val="both"/>
        <w:rPr>
          <w:szCs w:val="22"/>
          <w:lang w:eastAsia="en-US"/>
        </w:rPr>
      </w:pPr>
      <w:r w:rsidRPr="00504B2B">
        <w:rPr>
          <w:szCs w:val="22"/>
          <w:lang w:eastAsia="en-US"/>
        </w:rPr>
        <w:t>Seuls les travaux réalisés conformément aux dossiers d’exécution approuvés, implantés contradictoirement suivant la directive du maître d’œuvre et ayant fait l’objet d’une réception technique partielle ou d’ensemble, peuvent faire l’objet d’attachement et facturables au titulaire.</w:t>
      </w:r>
    </w:p>
    <w:p w14:paraId="2C49971C" w14:textId="77777777" w:rsidR="00FB73A4" w:rsidRPr="00504B2B" w:rsidRDefault="00FB73A4" w:rsidP="00FB73A4">
      <w:pPr>
        <w:spacing w:before="120" w:after="120"/>
        <w:jc w:val="both"/>
        <w:rPr>
          <w:szCs w:val="22"/>
          <w:lang w:eastAsia="en-US"/>
        </w:rPr>
      </w:pPr>
      <w:r w:rsidRPr="00504B2B">
        <w:rPr>
          <w:szCs w:val="22"/>
          <w:lang w:eastAsia="en-US"/>
        </w:rPr>
        <w:t>Toute augmentation de ces quantités qui résulterait d’une modification apportée à l’initiative du Titulaire et non approuvée par l’Autorité chargée du contrôle restera à la charge exclusive du Titulaire.</w:t>
      </w:r>
    </w:p>
    <w:p w14:paraId="2C49971D" w14:textId="77777777" w:rsidR="00FB73A4" w:rsidRPr="00504B2B" w:rsidRDefault="00FB73A4" w:rsidP="00FB73A4">
      <w:pPr>
        <w:spacing w:before="120" w:after="120"/>
        <w:jc w:val="both"/>
        <w:rPr>
          <w:szCs w:val="22"/>
          <w:lang w:eastAsia="en-US"/>
        </w:rPr>
      </w:pPr>
      <w:r w:rsidRPr="00504B2B">
        <w:rPr>
          <w:szCs w:val="22"/>
          <w:lang w:eastAsia="en-US"/>
        </w:rPr>
        <w:t>Les prix du bordereau</w:t>
      </w:r>
      <w:r>
        <w:rPr>
          <w:szCs w:val="22"/>
          <w:lang w:eastAsia="en-US"/>
        </w:rPr>
        <w:t xml:space="preserve"> établis, toutes taxes incluses</w:t>
      </w:r>
      <w:r w:rsidRPr="00504B2B">
        <w:rPr>
          <w:szCs w:val="22"/>
          <w:lang w:eastAsia="en-US"/>
        </w:rPr>
        <w:t>, s’appliqueront selon les conditions définies ci-après.</w:t>
      </w:r>
    </w:p>
    <w:p w14:paraId="2C49971E" w14:textId="77777777" w:rsidR="00FB73A4" w:rsidRPr="00504B2B" w:rsidRDefault="00FB73A4" w:rsidP="00FB73A4">
      <w:pPr>
        <w:spacing w:before="120" w:after="120"/>
        <w:jc w:val="both"/>
        <w:rPr>
          <w:szCs w:val="22"/>
          <w:lang w:eastAsia="en-US"/>
        </w:rPr>
      </w:pPr>
      <w:r w:rsidRPr="00504B2B">
        <w:rPr>
          <w:szCs w:val="22"/>
          <w:lang w:eastAsia="en-US"/>
        </w:rPr>
        <w:t>Ces prix comprennent notamment</w:t>
      </w:r>
      <w:r>
        <w:rPr>
          <w:szCs w:val="22"/>
          <w:lang w:eastAsia="en-US"/>
        </w:rPr>
        <w:t>, et à prendre en compte dans les sous détails des prix et confection des prix unitaire par le titulaire :</w:t>
      </w:r>
    </w:p>
    <w:p w14:paraId="2C49971F" w14:textId="77777777" w:rsidR="00FB73A4" w:rsidRPr="001C38C0" w:rsidRDefault="00FB73A4" w:rsidP="002D3661">
      <w:pPr>
        <w:numPr>
          <w:ilvl w:val="0"/>
          <w:numId w:val="6"/>
        </w:numPr>
        <w:spacing w:before="120" w:after="120"/>
        <w:contextualSpacing/>
        <w:jc w:val="both"/>
        <w:rPr>
          <w:color w:val="000000" w:themeColor="text1"/>
        </w:rPr>
      </w:pPr>
      <w:r w:rsidRPr="001C38C0">
        <w:rPr>
          <w:color w:val="000000" w:themeColor="text1"/>
        </w:rPr>
        <w:t>la mise en place éventuelle (soumise à l’approbation de la mission de contrôle) de chenal de déviation temporaire ainsi que la remise en état complet (comblement et renforcement à l’entrée et à la sortie de la déviation) ;</w:t>
      </w:r>
    </w:p>
    <w:p w14:paraId="2C499720" w14:textId="77777777" w:rsidR="00FB73A4" w:rsidRPr="001C38C0" w:rsidRDefault="00FB73A4" w:rsidP="002D3661">
      <w:pPr>
        <w:numPr>
          <w:ilvl w:val="0"/>
          <w:numId w:val="6"/>
        </w:numPr>
        <w:spacing w:before="120" w:after="120"/>
        <w:contextualSpacing/>
        <w:jc w:val="both"/>
        <w:rPr>
          <w:color w:val="000000" w:themeColor="text1"/>
        </w:rPr>
      </w:pPr>
      <w:r w:rsidRPr="001C38C0">
        <w:rPr>
          <w:color w:val="000000" w:themeColor="text1"/>
        </w:rPr>
        <w:t>tout batardeau nécessaire, ainsi que tous les systèmes de mise à sec des différents sites de travaux ;</w:t>
      </w:r>
    </w:p>
    <w:p w14:paraId="2C499721" w14:textId="77777777" w:rsidR="00FB73A4"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la fourniture des matériaux tels que ciment, fer, produits œuvrés, bois, etc. Et leur transport quelles que soient leur provenan</w:t>
      </w:r>
      <w:r>
        <w:rPr>
          <w:szCs w:val="22"/>
          <w:lang w:eastAsia="fr-FR"/>
        </w:rPr>
        <w:t>ce et lieu d’approvisionnement ;</w:t>
      </w:r>
    </w:p>
    <w:p w14:paraId="2C499722"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Pr>
          <w:szCs w:val="22"/>
          <w:lang w:eastAsia="fr-FR"/>
        </w:rPr>
        <w:t>la construction ou acquisition des divers appareillages hydromécaniques et équipements divers  à titre de fourniture jusqu’à pied d’oeuvre des travaux ; et tous les travaux, matériels et technicités nécessaires pour la pose de ces derniers ;</w:t>
      </w:r>
    </w:p>
    <w:p w14:paraId="2C499723"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la main d’œuvre ;</w:t>
      </w:r>
    </w:p>
    <w:p w14:paraId="2C499724"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frais des levés topographiques et d’implantation, de report et de dessin ;</w:t>
      </w:r>
    </w:p>
    <w:p w14:paraId="2C499725" w14:textId="77777777" w:rsidR="00FB73A4"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frais du laboratoire pour les différents essais exigés par la spécification du marché ;</w:t>
      </w:r>
    </w:p>
    <w:p w14:paraId="2C499726"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Pr>
          <w:szCs w:val="22"/>
          <w:lang w:eastAsia="fr-FR"/>
        </w:rPr>
        <w:t>les frais de charge et fonctionnement du laboratoire de chantier pour les essais de contrôle interne – ainsi que toutes les prises en charge nécessaire pour la mise à disposition du laboratoire de chantier (appareils d’écrasement, slump test de béton, laborantin et ses aides, matériels roulants nécessaires pour le transport des échantillons;</w:t>
      </w:r>
    </w:p>
    <w:p w14:paraId="2C499727"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frais de métrés et des dessins de projet d’exécution ;</w:t>
      </w:r>
    </w:p>
    <w:p w14:paraId="2C499728"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frais de l’élab</w:t>
      </w:r>
      <w:r>
        <w:rPr>
          <w:szCs w:val="22"/>
          <w:lang w:eastAsia="fr-FR"/>
        </w:rPr>
        <w:t>oration du dossier d’exécution, comprenant le responsable du bureau d’étude, les matériels informatiques nécessaires pour la production des plans d’exécution dans les délais impartis ;</w:t>
      </w:r>
    </w:p>
    <w:p w14:paraId="2C499729"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 xml:space="preserve">les travaux annexes comme : </w:t>
      </w:r>
    </w:p>
    <w:p w14:paraId="2C49972A" w14:textId="77777777" w:rsidR="00FB73A4" w:rsidRPr="00504B2B" w:rsidRDefault="00FB73A4" w:rsidP="002D3661">
      <w:pPr>
        <w:numPr>
          <w:ilvl w:val="0"/>
          <w:numId w:val="18"/>
        </w:numPr>
        <w:spacing w:beforeLines="30" w:before="72" w:afterLines="30" w:after="72"/>
        <w:contextualSpacing/>
        <w:jc w:val="both"/>
        <w:rPr>
          <w:szCs w:val="22"/>
          <w:lang w:eastAsia="fr-FR"/>
        </w:rPr>
      </w:pPr>
      <w:r w:rsidRPr="00504B2B">
        <w:rPr>
          <w:szCs w:val="22"/>
          <w:lang w:eastAsia="fr-FR"/>
        </w:rPr>
        <w:t>mise en place et entretien des panneaux de signalisation ;</w:t>
      </w:r>
    </w:p>
    <w:p w14:paraId="2C49972B" w14:textId="77777777" w:rsidR="00FB73A4" w:rsidRPr="00504B2B" w:rsidRDefault="00FB73A4" w:rsidP="002D3661">
      <w:pPr>
        <w:numPr>
          <w:ilvl w:val="0"/>
          <w:numId w:val="18"/>
        </w:numPr>
        <w:spacing w:beforeLines="30" w:before="72" w:afterLines="30" w:after="72"/>
        <w:contextualSpacing/>
        <w:jc w:val="both"/>
        <w:rPr>
          <w:szCs w:val="22"/>
          <w:lang w:eastAsia="fr-FR"/>
        </w:rPr>
      </w:pPr>
      <w:r w:rsidRPr="00504B2B">
        <w:rPr>
          <w:szCs w:val="22"/>
          <w:lang w:eastAsia="fr-FR"/>
        </w:rPr>
        <w:t>accès intérieurs et extérieurs au chantier pour tout approvisionnement du chantier en matériaux, matériels et accès du personnel et pour la réalisation du travail, y compris signalisation nécessaire ;</w:t>
      </w:r>
    </w:p>
    <w:p w14:paraId="2C49972C"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l’enlèvement de toutes installations provisoires et remises en état des lieux ;</w:t>
      </w:r>
    </w:p>
    <w:p w14:paraId="2C49972D"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faux frais et toutes sujétions de fabrication et d’exécution pour obtenir les qualités requises selon le PAQ, les normes en vigueur et les règles de l’art ;</w:t>
      </w:r>
    </w:p>
    <w:p w14:paraId="2C49972E"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dépenses entraînées par la réglementation sur l’hygiène, la sécurité des travailleurs et le code de travail ;</w:t>
      </w:r>
    </w:p>
    <w:p w14:paraId="2C49972F"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Pr>
          <w:szCs w:val="22"/>
          <w:lang w:eastAsia="fr-FR"/>
        </w:rPr>
        <w:t xml:space="preserve">Toutes les dépenses liées à la mise en oeuvre du PGES, le respect des clausess et le </w:t>
      </w:r>
      <w:r w:rsidRPr="00504B2B">
        <w:rPr>
          <w:szCs w:val="22"/>
          <w:lang w:eastAsia="fr-FR"/>
        </w:rPr>
        <w:t>suivi des mesures environnem</w:t>
      </w:r>
      <w:r>
        <w:rPr>
          <w:szCs w:val="22"/>
          <w:lang w:eastAsia="fr-FR"/>
        </w:rPr>
        <w:t>;</w:t>
      </w:r>
      <w:r w:rsidRPr="00504B2B">
        <w:rPr>
          <w:szCs w:val="22"/>
          <w:lang w:eastAsia="fr-FR"/>
        </w:rPr>
        <w:t>entales et sociales</w:t>
      </w:r>
      <w:r>
        <w:rPr>
          <w:szCs w:val="22"/>
          <w:lang w:eastAsia="fr-FR"/>
        </w:rPr>
        <w:t xml:space="preserve">nécessaires </w:t>
      </w:r>
    </w:p>
    <w:p w14:paraId="2C499730"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lastRenderedPageBreak/>
        <w:t xml:space="preserve">les frais d’exploitation </w:t>
      </w:r>
      <w:r>
        <w:rPr>
          <w:szCs w:val="22"/>
          <w:lang w:eastAsia="fr-FR"/>
        </w:rPr>
        <w:t xml:space="preserve">redevances diverses </w:t>
      </w:r>
      <w:r w:rsidRPr="00504B2B">
        <w:rPr>
          <w:szCs w:val="22"/>
          <w:lang w:eastAsia="fr-FR"/>
        </w:rPr>
        <w:t>des gisements, des carrières et gites d’emprunt ;</w:t>
      </w:r>
    </w:p>
    <w:p w14:paraId="2C499731" w14:textId="77777777" w:rsidR="00FB73A4" w:rsidRPr="00504B2B" w:rsidRDefault="00FB73A4" w:rsidP="002D3661">
      <w:pPr>
        <w:numPr>
          <w:ilvl w:val="0"/>
          <w:numId w:val="6"/>
        </w:numPr>
        <w:spacing w:beforeLines="30" w:before="72" w:afterLines="30" w:after="72"/>
        <w:ind w:left="1077" w:hanging="357"/>
        <w:contextualSpacing/>
        <w:jc w:val="both"/>
        <w:rPr>
          <w:szCs w:val="22"/>
          <w:lang w:eastAsia="fr-FR"/>
        </w:rPr>
      </w:pPr>
      <w:r w:rsidRPr="00504B2B">
        <w:rPr>
          <w:szCs w:val="22"/>
          <w:lang w:eastAsia="fr-FR"/>
        </w:rPr>
        <w:t>Les frais de déviation d’eau ou la mise en place des batardeaux pour la déviation d’eau et le maintien de la circulation d’eau dans les canaux d’irrigation.</w:t>
      </w:r>
    </w:p>
    <w:p w14:paraId="2C499732" w14:textId="77777777" w:rsidR="00FB73A4" w:rsidRDefault="00FB73A4" w:rsidP="00FB73A4">
      <w:pPr>
        <w:spacing w:before="120" w:after="120"/>
        <w:jc w:val="both"/>
        <w:rPr>
          <w:szCs w:val="22"/>
          <w:lang w:eastAsia="en-US"/>
        </w:rPr>
      </w:pPr>
      <w:r w:rsidRPr="00504B2B">
        <w:rPr>
          <w:szCs w:val="22"/>
          <w:lang w:eastAsia="en-US"/>
        </w:rPr>
        <w:t>Les prix du bordereau détail estimatif, s’appliquent à des travaux exécutés selon les règles de l’art et conformément aux prescriptions du Marché.</w:t>
      </w:r>
    </w:p>
    <w:p w14:paraId="2C499733" w14:textId="77777777" w:rsidR="00FB73A4" w:rsidRDefault="00FB73A4" w:rsidP="00FB73A4">
      <w:pPr>
        <w:spacing w:before="120" w:after="120"/>
        <w:jc w:val="both"/>
        <w:rPr>
          <w:color w:val="000000" w:themeColor="text1"/>
        </w:rPr>
      </w:pPr>
      <w:r w:rsidRPr="001C38C0">
        <w:rPr>
          <w:color w:val="000000" w:themeColor="text1"/>
        </w:rPr>
        <w:t>La description que l'on donne ci-après aux divers postes a pour but leur identification. Elle ne change ou remplace en rien la description qui en est faite dans les clauses du Marché et des Spécifications Parti</w:t>
      </w:r>
      <w:r>
        <w:rPr>
          <w:color w:val="000000" w:themeColor="text1"/>
        </w:rPr>
        <w:t>culières de la présente Annexe.</w:t>
      </w:r>
    </w:p>
    <w:p w14:paraId="2C499734" w14:textId="77777777" w:rsidR="00FB73A4" w:rsidRPr="001C38C0" w:rsidRDefault="00FB73A4" w:rsidP="00FB73A4">
      <w:pPr>
        <w:spacing w:before="120" w:after="120"/>
        <w:jc w:val="both"/>
        <w:rPr>
          <w:color w:val="000000" w:themeColor="text1"/>
        </w:rPr>
      </w:pPr>
      <w:r w:rsidRPr="001C38C0">
        <w:rPr>
          <w:color w:val="000000" w:themeColor="text1"/>
        </w:rPr>
        <w:t>Pour définir le contenu des prix unitaires des divers postes, il faudra se rapporter aux chapitres des Spécifications Particulières pour trouver les renseignements complets et la description appropriée du travail et des matériaux.</w:t>
      </w:r>
    </w:p>
    <w:p w14:paraId="2C499735" w14:textId="77777777" w:rsidR="00FB73A4" w:rsidRPr="001C38C0" w:rsidRDefault="00FB73A4" w:rsidP="00FB73A4">
      <w:pPr>
        <w:spacing w:before="120" w:after="120"/>
        <w:rPr>
          <w:color w:val="000000" w:themeColor="text1"/>
        </w:rPr>
      </w:pPr>
      <w:r w:rsidRPr="001C38C0">
        <w:rPr>
          <w:color w:val="000000" w:themeColor="text1"/>
        </w:rPr>
        <w:t>Dans le calcul des prix unitaires des divers postes ci-après, le Titulaire doit permettre d'identifier en collectant aussi les informations relatives aux dépenses engagées des travaux durant la visite des lieux organisée par</w:t>
      </w:r>
      <w:r>
        <w:rPr>
          <w:color w:val="000000" w:themeColor="text1"/>
        </w:rPr>
        <w:t xml:space="preserve"> le Maître d’œuvre, à savoir :</w:t>
      </w:r>
    </w:p>
    <w:p w14:paraId="2C499736"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sidRPr="001C38C0">
        <w:rPr>
          <w:color w:val="000000" w:themeColor="text1"/>
        </w:rPr>
        <w:t>les frais directs, décomposés en dépenses de salaires et indemnités du personnel, charges salariales, dépenses de matériaux et de matières consommables, dépenses de matériel y</w:t>
      </w:r>
      <w:r>
        <w:rPr>
          <w:color w:val="000000" w:themeColor="text1"/>
        </w:rPr>
        <w:t xml:space="preserve"> compris les frais de transport ;</w:t>
      </w:r>
    </w:p>
    <w:p w14:paraId="2C499737"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les différentes zones suscéptibles de recevoir la base vie principale et les bases vies secondaires au niveau des sites des travaux ;</w:t>
      </w:r>
    </w:p>
    <w:p w14:paraId="2C499738"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les dificultés de mobilités liées au micro climat entre le mois de juillet et les mois de décembre/janvier ;</w:t>
      </w:r>
    </w:p>
    <w:p w14:paraId="2C499739"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l’anticipation de la période favorable à al vitesse de croisière des travaux ;</w:t>
      </w:r>
    </w:p>
    <w:p w14:paraId="2C49973A"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les éloignements des gîtes pour matériaux rocheux ;</w:t>
      </w:r>
    </w:p>
    <w:p w14:paraId="2C49973B"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les difficultés à surmonter pour les zones non accessibles ou difficiles d’accès ;</w:t>
      </w:r>
    </w:p>
    <w:p w14:paraId="2C49973C"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toutes possibilités de transports des matériaux par voie maritimes et fluviales ;</w:t>
      </w:r>
    </w:p>
    <w:p w14:paraId="2C49973D" w14:textId="77777777" w:rsid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l’impact du transport des matériaux à dos d’Hommes, situation non évitable avec un variable sur la distance par rapport à chaque périmètre à aménager, sur :</w:t>
      </w:r>
    </w:p>
    <w:p w14:paraId="2C49973E" w14:textId="77777777" w:rsidR="00FB73A4"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les prix unitaires ;</w:t>
      </w:r>
    </w:p>
    <w:p w14:paraId="2C49973F" w14:textId="77777777" w:rsidR="00FB73A4"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sur le délai de mise en oeuvre ;</w:t>
      </w:r>
    </w:p>
    <w:p w14:paraId="2C499740" w14:textId="77777777" w:rsidR="00FB73A4"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sur le volume de mains d’oeuvre à mobiliser ;</w:t>
      </w:r>
    </w:p>
    <w:p w14:paraId="2C499741" w14:textId="77777777" w:rsidR="00FB73A4"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sur la nécessité de transporter les matériels de fabrication de béton ;</w:t>
      </w:r>
    </w:p>
    <w:p w14:paraId="2C499742" w14:textId="77777777" w:rsidR="00FB73A4"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sur la planification des taches du personnel clé ;</w:t>
      </w:r>
    </w:p>
    <w:p w14:paraId="2C499743" w14:textId="77777777" w:rsidR="00FB73A4" w:rsidRPr="001C38C0" w:rsidRDefault="00FB73A4" w:rsidP="002D3661">
      <w:pPr>
        <w:numPr>
          <w:ilvl w:val="1"/>
          <w:numId w:val="17"/>
        </w:numPr>
        <w:suppressAutoHyphens/>
        <w:overflowPunct w:val="0"/>
        <w:autoSpaceDE w:val="0"/>
        <w:autoSpaceDN w:val="0"/>
        <w:adjustRightInd w:val="0"/>
        <w:spacing w:before="120" w:after="120"/>
        <w:contextualSpacing/>
        <w:jc w:val="both"/>
        <w:textAlignment w:val="baseline"/>
        <w:rPr>
          <w:color w:val="000000" w:themeColor="text1"/>
        </w:rPr>
      </w:pPr>
      <w:r>
        <w:rPr>
          <w:color w:val="000000" w:themeColor="text1"/>
        </w:rPr>
        <w:t>autres ...</w:t>
      </w:r>
    </w:p>
    <w:p w14:paraId="2C499744" w14:textId="77777777" w:rsidR="00FB73A4" w:rsidRPr="001C38C0"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sidRPr="001C38C0">
        <w:rPr>
          <w:color w:val="000000" w:themeColor="text1"/>
        </w:rPr>
        <w:t>les frais généraux de l'entreprise (frais d’agence et de patente, frais de chanti</w:t>
      </w:r>
      <w:r>
        <w:rPr>
          <w:color w:val="000000" w:themeColor="text1"/>
        </w:rPr>
        <w:t>er et assurances), les impôts,</w:t>
      </w:r>
      <w:r w:rsidRPr="001C38C0">
        <w:rPr>
          <w:color w:val="000000" w:themeColor="text1"/>
        </w:rPr>
        <w:t xml:space="preserve"> les taxes,</w:t>
      </w:r>
      <w:r>
        <w:rPr>
          <w:color w:val="000000" w:themeColor="text1"/>
        </w:rPr>
        <w:t xml:space="preserve"> et les redevances diverses à prendre en compte au niveau des communes et des autorités locales usqu’au Fokontany ;</w:t>
      </w:r>
    </w:p>
    <w:p w14:paraId="2C499745" w14:textId="77777777" w:rsidR="00FB73A4" w:rsidRPr="001C38C0"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color w:val="000000" w:themeColor="text1"/>
        </w:rPr>
      </w:pPr>
      <w:r w:rsidRPr="001C38C0">
        <w:rPr>
          <w:color w:val="000000" w:themeColor="text1"/>
        </w:rPr>
        <w:t>la marge pour risques (aléas techniques et de révision des prix), les bénéfices nets et les frais financiers,</w:t>
      </w:r>
    </w:p>
    <w:p w14:paraId="2C499746" w14:textId="77777777" w:rsidR="00FB73A4" w:rsidRP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szCs w:val="22"/>
          <w:lang w:eastAsia="en-US"/>
        </w:rPr>
      </w:pPr>
      <w:r w:rsidRPr="001C38C0">
        <w:rPr>
          <w:color w:val="000000" w:themeColor="text1"/>
        </w:rPr>
        <w:t>l’aménagement et l'entretien des moyens d'accès et des chemins de service nécessaires</w:t>
      </w:r>
      <w:r>
        <w:rPr>
          <w:color w:val="000000" w:themeColor="text1"/>
        </w:rPr>
        <w:t xml:space="preserve"> ;</w:t>
      </w:r>
    </w:p>
    <w:p w14:paraId="2C499747" w14:textId="77777777" w:rsidR="00FB73A4" w:rsidRP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szCs w:val="22"/>
          <w:lang w:eastAsia="en-US"/>
        </w:rPr>
      </w:pPr>
      <w:r>
        <w:rPr>
          <w:color w:val="000000" w:themeColor="text1"/>
        </w:rPr>
        <w:t>l’envergure de la remise en état des lieux et des pistes d’accès avant la fermeture et repli de chantier ;</w:t>
      </w:r>
    </w:p>
    <w:p w14:paraId="2C499748" w14:textId="77777777" w:rsidR="00FB73A4" w:rsidRPr="00FB73A4" w:rsidRDefault="00FB73A4" w:rsidP="002D3661">
      <w:pPr>
        <w:numPr>
          <w:ilvl w:val="0"/>
          <w:numId w:val="17"/>
        </w:numPr>
        <w:suppressAutoHyphens/>
        <w:overflowPunct w:val="0"/>
        <w:autoSpaceDE w:val="0"/>
        <w:autoSpaceDN w:val="0"/>
        <w:adjustRightInd w:val="0"/>
        <w:spacing w:before="120" w:after="120"/>
        <w:contextualSpacing/>
        <w:jc w:val="both"/>
        <w:textAlignment w:val="baseline"/>
        <w:rPr>
          <w:szCs w:val="22"/>
          <w:lang w:eastAsia="en-US"/>
        </w:rPr>
      </w:pPr>
      <w:r>
        <w:rPr>
          <w:color w:val="000000" w:themeColor="text1"/>
        </w:rPr>
        <w:t>l’envergure de la base vie à construire, étant donné que lors de la consultation publique : une conclusion a été tirée dans le sens d’une base vie règlémentée, clôturée, et où le personnel de l’entreprise doit rester (pour raison de sécurité, surveillance des agents de l’entreprise, atténuation de la violence basée sur le genre et les détournement de mineurs, éviter les perturbations sociales et les tapages, vols de vanille et de girofles, ...).</w:t>
      </w:r>
    </w:p>
    <w:p w14:paraId="2C499749" w14:textId="77777777" w:rsidR="00FB73A4" w:rsidRPr="00504B2B" w:rsidRDefault="00FB73A4" w:rsidP="00FB73A4">
      <w:pPr>
        <w:suppressAutoHyphens/>
        <w:overflowPunct w:val="0"/>
        <w:autoSpaceDE w:val="0"/>
        <w:autoSpaceDN w:val="0"/>
        <w:adjustRightInd w:val="0"/>
        <w:spacing w:before="120" w:after="120"/>
        <w:contextualSpacing/>
        <w:jc w:val="both"/>
        <w:textAlignment w:val="baseline"/>
        <w:rPr>
          <w:szCs w:val="22"/>
          <w:lang w:eastAsia="en-US"/>
        </w:rPr>
      </w:pPr>
    </w:p>
    <w:p w14:paraId="2C49974A" w14:textId="77777777" w:rsidR="00FC45E9" w:rsidRPr="00E5400E" w:rsidRDefault="00FC45E9" w:rsidP="00832CA7">
      <w:pPr>
        <w:rPr>
          <w:lang w:eastAsia="en-US"/>
        </w:rPr>
      </w:pPr>
    </w:p>
    <w:p w14:paraId="2C49974B" w14:textId="77777777" w:rsidR="00CD67D1" w:rsidRPr="00E756C1" w:rsidRDefault="00CD67D1" w:rsidP="00CD67D1">
      <w:pPr>
        <w:spacing w:before="240" w:after="120"/>
        <w:jc w:val="both"/>
        <w:rPr>
          <w:b/>
          <w:sz w:val="22"/>
          <w:szCs w:val="22"/>
          <w:lang w:eastAsia="en-US"/>
        </w:rPr>
      </w:pPr>
      <w:r w:rsidRPr="00E756C1">
        <w:rPr>
          <w:b/>
          <w:sz w:val="22"/>
          <w:szCs w:val="22"/>
          <w:lang w:eastAsia="en-US"/>
        </w:rPr>
        <w:lastRenderedPageBreak/>
        <w:t>SERIE : 000 PRIX GENERAUX</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D67D1" w:rsidRPr="00E756C1" w14:paraId="2C49974D" w14:textId="77777777" w:rsidTr="00CD67D1">
        <w:tc>
          <w:tcPr>
            <w:tcW w:w="10490" w:type="dxa"/>
            <w:shd w:val="clear" w:color="auto" w:fill="auto"/>
          </w:tcPr>
          <w:p w14:paraId="2C49974C" w14:textId="77777777" w:rsidR="00CD67D1" w:rsidRPr="00E756C1" w:rsidRDefault="00CD67D1" w:rsidP="00FD6C6E">
            <w:pPr>
              <w:rPr>
                <w:b/>
                <w:color w:val="000000"/>
                <w:sz w:val="20"/>
              </w:rPr>
            </w:pPr>
            <w:r w:rsidRPr="00E756C1">
              <w:rPr>
                <w:b/>
                <w:color w:val="FF0000"/>
                <w:sz w:val="20"/>
              </w:rPr>
              <w:t>PRIX N° 001</w:t>
            </w:r>
            <w:r w:rsidR="00FD6C6E">
              <w:rPr>
                <w:b/>
                <w:color w:val="FF0000"/>
                <w:sz w:val="20"/>
              </w:rPr>
              <w:t xml:space="preserve"> : </w:t>
            </w:r>
            <w:r w:rsidRPr="00E756C1">
              <w:rPr>
                <w:b/>
                <w:color w:val="FF0000"/>
                <w:sz w:val="20"/>
                <w:lang w:eastAsia="en-US"/>
              </w:rPr>
              <w:t>INSTALLATION DE CHANTIER</w:t>
            </w:r>
          </w:p>
        </w:tc>
      </w:tr>
      <w:tr w:rsidR="00CD67D1" w:rsidRPr="00E756C1" w14:paraId="2C49978B" w14:textId="77777777" w:rsidTr="00CD67D1">
        <w:tc>
          <w:tcPr>
            <w:tcW w:w="10490" w:type="dxa"/>
            <w:shd w:val="clear" w:color="auto" w:fill="auto"/>
          </w:tcPr>
          <w:p w14:paraId="2C49974E" w14:textId="77777777" w:rsidR="00CD67D1" w:rsidRPr="00E756C1" w:rsidRDefault="00CD67D1" w:rsidP="00CD67D1">
            <w:pPr>
              <w:spacing w:beforeLines="30" w:before="72" w:afterLines="30" w:after="72"/>
              <w:jc w:val="both"/>
              <w:rPr>
                <w:sz w:val="20"/>
                <w:lang w:eastAsia="en-US"/>
              </w:rPr>
            </w:pPr>
            <w:r w:rsidRPr="00E756C1">
              <w:rPr>
                <w:sz w:val="20"/>
                <w:lang w:eastAsia="en-US"/>
              </w:rPr>
              <w:t>Ce prix est un FORFAIT (Fft) non révisable couvrant l’ensemble des opérations de la mise en place du chantier,</w:t>
            </w:r>
          </w:p>
          <w:p w14:paraId="2C49974F" w14:textId="77777777" w:rsidR="00CD67D1" w:rsidRPr="00E756C1" w:rsidRDefault="00FB73A4" w:rsidP="00CD67D1">
            <w:pPr>
              <w:spacing w:beforeLines="30" w:before="72" w:afterLines="30" w:after="72"/>
              <w:contextualSpacing/>
              <w:jc w:val="both"/>
              <w:rPr>
                <w:sz w:val="20"/>
                <w:lang w:eastAsia="en-US"/>
              </w:rPr>
            </w:pPr>
            <w:r>
              <w:rPr>
                <w:sz w:val="20"/>
                <w:lang w:eastAsia="en-US"/>
              </w:rPr>
              <w:t>Il comprend :</w:t>
            </w:r>
          </w:p>
          <w:p w14:paraId="2C499750" w14:textId="77777777" w:rsidR="00CD67D1" w:rsidRPr="00E756C1" w:rsidRDefault="00CD67D1" w:rsidP="002D3661">
            <w:pPr>
              <w:numPr>
                <w:ilvl w:val="0"/>
                <w:numId w:val="8"/>
              </w:numPr>
              <w:contextualSpacing/>
              <w:jc w:val="both"/>
              <w:rPr>
                <w:sz w:val="20"/>
                <w:lang w:eastAsia="en-US"/>
              </w:rPr>
            </w:pPr>
            <w:r w:rsidRPr="00E756C1">
              <w:rPr>
                <w:sz w:val="20"/>
                <w:lang w:eastAsia="en-US"/>
              </w:rPr>
              <w:t>l’amenée sur site des travaux des matériels exigés ou autres matériels jugés nécessaires en cours des travaux ;</w:t>
            </w:r>
          </w:p>
          <w:p w14:paraId="2C499751" w14:textId="77777777" w:rsidR="00CD67D1" w:rsidRDefault="00CD67D1" w:rsidP="002D3661">
            <w:pPr>
              <w:numPr>
                <w:ilvl w:val="0"/>
                <w:numId w:val="8"/>
              </w:numPr>
              <w:contextualSpacing/>
              <w:jc w:val="both"/>
              <w:rPr>
                <w:sz w:val="20"/>
                <w:lang w:eastAsia="en-US"/>
              </w:rPr>
            </w:pPr>
            <w:r w:rsidRPr="00E756C1">
              <w:rPr>
                <w:sz w:val="20"/>
                <w:lang w:eastAsia="en-US"/>
              </w:rPr>
              <w:t>toutes plus-values de transport des matériels jusqu’au site des travaux ;</w:t>
            </w:r>
          </w:p>
          <w:p w14:paraId="2C499752" w14:textId="77777777" w:rsidR="003F7EAD" w:rsidRPr="00E756C1" w:rsidRDefault="003F7EAD" w:rsidP="003F7EAD">
            <w:pPr>
              <w:numPr>
                <w:ilvl w:val="0"/>
                <w:numId w:val="8"/>
              </w:numPr>
              <w:contextualSpacing/>
              <w:jc w:val="both"/>
              <w:rPr>
                <w:sz w:val="20"/>
                <w:lang w:eastAsia="en-US"/>
              </w:rPr>
            </w:pPr>
            <w:r>
              <w:rPr>
                <w:sz w:val="20"/>
                <w:lang w:eastAsia="en-US"/>
              </w:rPr>
              <w:t xml:space="preserve">l’hébergement pour le maître d’œuvre relatif aux descriptions du formulaire 4.6.8 de l’instruction aux soumissionnaires </w:t>
            </w:r>
          </w:p>
          <w:p w14:paraId="2C499753" w14:textId="77777777" w:rsidR="00CD67D1" w:rsidRPr="00E756C1" w:rsidRDefault="00CD67D1" w:rsidP="002D3661">
            <w:pPr>
              <w:numPr>
                <w:ilvl w:val="0"/>
                <w:numId w:val="8"/>
              </w:numPr>
              <w:contextualSpacing/>
              <w:jc w:val="both"/>
              <w:rPr>
                <w:sz w:val="20"/>
                <w:lang w:eastAsia="en-US"/>
              </w:rPr>
            </w:pPr>
            <w:r w:rsidRPr="00E756C1">
              <w:rPr>
                <w:sz w:val="20"/>
                <w:lang w:eastAsia="en-US"/>
              </w:rPr>
              <w:t>l’aménagement des bases vies de l’Entrepreneur, conformément au plan dûment approuvé par l’Autorité chargé de Contrôle (installation de baraquement de chantier, installations fixes, les installations secondaires au niveau des sites de travaux, clôture, …)</w:t>
            </w:r>
            <w:r w:rsidR="00FB73A4">
              <w:rPr>
                <w:sz w:val="20"/>
                <w:lang w:eastAsia="en-US"/>
              </w:rPr>
              <w:t xml:space="preserve"> et respectant le PGES et les clauses environnementales et sociales</w:t>
            </w:r>
            <w:r w:rsidRPr="00E756C1">
              <w:rPr>
                <w:sz w:val="20"/>
                <w:lang w:eastAsia="en-US"/>
              </w:rPr>
              <w:t> ;</w:t>
            </w:r>
          </w:p>
          <w:p w14:paraId="2C499754" w14:textId="77777777" w:rsidR="00CD67D1" w:rsidRPr="00E756C1" w:rsidRDefault="00CD67D1" w:rsidP="002D3661">
            <w:pPr>
              <w:numPr>
                <w:ilvl w:val="0"/>
                <w:numId w:val="8"/>
              </w:numPr>
              <w:contextualSpacing/>
              <w:jc w:val="both"/>
              <w:rPr>
                <w:sz w:val="20"/>
                <w:lang w:eastAsia="en-US"/>
              </w:rPr>
            </w:pPr>
            <w:r w:rsidRPr="00E756C1">
              <w:rPr>
                <w:sz w:val="20"/>
                <w:lang w:eastAsia="en-US"/>
              </w:rPr>
              <w:t>l’installation sanitaire et sécurité ;</w:t>
            </w:r>
          </w:p>
          <w:p w14:paraId="2C499755" w14:textId="77777777" w:rsidR="00CD67D1" w:rsidRPr="00E756C1" w:rsidRDefault="00CD67D1" w:rsidP="002D3661">
            <w:pPr>
              <w:numPr>
                <w:ilvl w:val="0"/>
                <w:numId w:val="8"/>
              </w:numPr>
              <w:contextualSpacing/>
              <w:jc w:val="both"/>
              <w:rPr>
                <w:sz w:val="20"/>
                <w:lang w:eastAsia="en-US"/>
              </w:rPr>
            </w:pPr>
            <w:r w:rsidRPr="00E756C1">
              <w:rPr>
                <w:sz w:val="20"/>
                <w:lang w:eastAsia="en-US"/>
              </w:rPr>
              <w:t>les frais d’acquisition ou d’occupation temporaire du terrain nécessaire, indemnisations de toute nature ;</w:t>
            </w:r>
          </w:p>
          <w:p w14:paraId="2C499756" w14:textId="77777777" w:rsidR="00CD67D1" w:rsidRPr="00E756C1" w:rsidRDefault="00CD67D1" w:rsidP="002D3661">
            <w:pPr>
              <w:numPr>
                <w:ilvl w:val="0"/>
                <w:numId w:val="8"/>
              </w:numPr>
              <w:contextualSpacing/>
              <w:jc w:val="both"/>
              <w:rPr>
                <w:sz w:val="20"/>
                <w:lang w:eastAsia="en-US"/>
              </w:rPr>
            </w:pPr>
            <w:r w:rsidRPr="00E756C1">
              <w:rPr>
                <w:sz w:val="20"/>
                <w:lang w:eastAsia="en-US"/>
              </w:rPr>
              <w:t>les frais d’entretien et de nettoyage permanents des locaux, ateliers et entrepôts, y compris gardiennage ;</w:t>
            </w:r>
          </w:p>
          <w:p w14:paraId="2C499757" w14:textId="77777777" w:rsidR="00CD67D1" w:rsidRPr="00E756C1" w:rsidRDefault="00CD67D1" w:rsidP="002D3661">
            <w:pPr>
              <w:numPr>
                <w:ilvl w:val="0"/>
                <w:numId w:val="8"/>
              </w:numPr>
              <w:contextualSpacing/>
              <w:jc w:val="both"/>
              <w:rPr>
                <w:sz w:val="20"/>
                <w:lang w:eastAsia="en-US"/>
              </w:rPr>
            </w:pPr>
            <w:r w:rsidRPr="00E756C1">
              <w:rPr>
                <w:sz w:val="20"/>
                <w:lang w:eastAsia="en-US"/>
              </w:rPr>
              <w:t>les équipements de protection individuels pour les employés : badges, tenues, bottes, gants, masques, etc ;</w:t>
            </w:r>
          </w:p>
          <w:p w14:paraId="2C499758" w14:textId="77777777" w:rsidR="00CD67D1" w:rsidRPr="00E756C1" w:rsidRDefault="00CD67D1" w:rsidP="002D3661">
            <w:pPr>
              <w:numPr>
                <w:ilvl w:val="0"/>
                <w:numId w:val="8"/>
              </w:numPr>
              <w:contextualSpacing/>
              <w:jc w:val="both"/>
              <w:rPr>
                <w:sz w:val="20"/>
                <w:lang w:eastAsia="en-US"/>
              </w:rPr>
            </w:pPr>
            <w:r w:rsidRPr="00E756C1">
              <w:rPr>
                <w:sz w:val="20"/>
                <w:lang w:eastAsia="en-US"/>
              </w:rPr>
              <w:t>les matériels et accessoires de premiers soins médicaux et les interventions d’urgence avec les indispensables et les boîtes à pharmacie dans la base vie   principale et les bases vies secondaires au niveau des sites de travaux ;</w:t>
            </w:r>
          </w:p>
          <w:p w14:paraId="2C499759" w14:textId="77777777" w:rsidR="00CD67D1" w:rsidRPr="00E756C1" w:rsidRDefault="00CD67D1" w:rsidP="002D3661">
            <w:pPr>
              <w:numPr>
                <w:ilvl w:val="0"/>
                <w:numId w:val="8"/>
              </w:numPr>
              <w:contextualSpacing/>
              <w:jc w:val="both"/>
              <w:rPr>
                <w:sz w:val="20"/>
                <w:lang w:eastAsia="en-US"/>
              </w:rPr>
            </w:pPr>
            <w:r w:rsidRPr="00E756C1">
              <w:rPr>
                <w:sz w:val="20"/>
                <w:lang w:eastAsia="en-US"/>
              </w:rPr>
              <w:t>la mise en place de suivi médical du personnel ;</w:t>
            </w:r>
          </w:p>
          <w:p w14:paraId="2C49975A" w14:textId="77777777" w:rsidR="00CD67D1" w:rsidRPr="00E756C1" w:rsidRDefault="00CD67D1" w:rsidP="002D3661">
            <w:pPr>
              <w:numPr>
                <w:ilvl w:val="0"/>
                <w:numId w:val="8"/>
              </w:numPr>
              <w:contextualSpacing/>
              <w:jc w:val="both"/>
              <w:rPr>
                <w:sz w:val="20"/>
                <w:lang w:eastAsia="en-US"/>
              </w:rPr>
            </w:pPr>
            <w:r w:rsidRPr="00E756C1">
              <w:rPr>
                <w:sz w:val="20"/>
                <w:lang w:eastAsia="en-US"/>
              </w:rPr>
              <w:t>l’aménagement des voies d’accès et déviations :</w:t>
            </w:r>
          </w:p>
          <w:p w14:paraId="2C49975B" w14:textId="77777777" w:rsidR="00CD67D1" w:rsidRPr="00E756C1" w:rsidRDefault="00CD67D1" w:rsidP="002D3661">
            <w:pPr>
              <w:numPr>
                <w:ilvl w:val="1"/>
                <w:numId w:val="8"/>
              </w:numPr>
              <w:contextualSpacing/>
              <w:jc w:val="both"/>
              <w:rPr>
                <w:sz w:val="20"/>
                <w:lang w:eastAsia="en-US"/>
              </w:rPr>
            </w:pPr>
            <w:r w:rsidRPr="00E756C1">
              <w:rPr>
                <w:sz w:val="20"/>
                <w:lang w:eastAsia="en-US"/>
              </w:rPr>
              <w:t>voies de contournement et chemins d’accès temporaires ;</w:t>
            </w:r>
          </w:p>
          <w:p w14:paraId="2C49975C" w14:textId="77777777" w:rsidR="00CD67D1" w:rsidRPr="00E756C1" w:rsidRDefault="00CD67D1" w:rsidP="002D3661">
            <w:pPr>
              <w:numPr>
                <w:ilvl w:val="1"/>
                <w:numId w:val="8"/>
              </w:numPr>
              <w:contextualSpacing/>
              <w:jc w:val="both"/>
              <w:rPr>
                <w:sz w:val="20"/>
                <w:lang w:eastAsia="en-US"/>
              </w:rPr>
            </w:pPr>
            <w:r w:rsidRPr="00E756C1">
              <w:rPr>
                <w:sz w:val="20"/>
                <w:lang w:eastAsia="en-US"/>
              </w:rPr>
              <w:t>pistes d’accès du matériel pour l’approvisionnement en matériaux jusqu’aux points le plus rapprochés aux chantiers et aux sites des travaux ;</w:t>
            </w:r>
          </w:p>
          <w:p w14:paraId="2C49975D" w14:textId="77777777" w:rsidR="00CD67D1" w:rsidRPr="00E756C1" w:rsidRDefault="00CD67D1" w:rsidP="002D3661">
            <w:pPr>
              <w:numPr>
                <w:ilvl w:val="1"/>
                <w:numId w:val="8"/>
              </w:numPr>
              <w:contextualSpacing/>
              <w:jc w:val="both"/>
              <w:rPr>
                <w:sz w:val="20"/>
                <w:lang w:eastAsia="en-US"/>
              </w:rPr>
            </w:pPr>
            <w:r w:rsidRPr="00E756C1">
              <w:rPr>
                <w:sz w:val="20"/>
                <w:lang w:eastAsia="en-US"/>
              </w:rPr>
              <w:t>passerelles pour piétons et accès riverains ;</w:t>
            </w:r>
          </w:p>
          <w:p w14:paraId="2C49975E" w14:textId="77777777" w:rsidR="00CD67D1" w:rsidRPr="00E756C1" w:rsidRDefault="00CD67D1" w:rsidP="002D3661">
            <w:pPr>
              <w:numPr>
                <w:ilvl w:val="1"/>
                <w:numId w:val="8"/>
              </w:numPr>
              <w:contextualSpacing/>
              <w:jc w:val="both"/>
              <w:rPr>
                <w:sz w:val="20"/>
                <w:lang w:eastAsia="en-US"/>
              </w:rPr>
            </w:pPr>
            <w:r w:rsidRPr="00E756C1">
              <w:rPr>
                <w:sz w:val="20"/>
                <w:lang w:eastAsia="en-US"/>
              </w:rPr>
              <w:t>signalisation du chantier (balisage, etc.) ;</w:t>
            </w:r>
          </w:p>
          <w:p w14:paraId="2C49975F" w14:textId="77777777" w:rsidR="00CD67D1" w:rsidRPr="00E756C1" w:rsidRDefault="00CD67D1" w:rsidP="002D3661">
            <w:pPr>
              <w:numPr>
                <w:ilvl w:val="1"/>
                <w:numId w:val="8"/>
              </w:numPr>
              <w:contextualSpacing/>
              <w:jc w:val="both"/>
              <w:rPr>
                <w:sz w:val="20"/>
                <w:lang w:eastAsia="en-US"/>
              </w:rPr>
            </w:pPr>
            <w:r w:rsidRPr="00E756C1">
              <w:rPr>
                <w:sz w:val="20"/>
                <w:lang w:eastAsia="en-US"/>
              </w:rPr>
              <w:t>les aires de d’embarquement et débarquement en cas de transport par pirogues ;</w:t>
            </w:r>
          </w:p>
          <w:p w14:paraId="2C499760" w14:textId="77777777" w:rsidR="00CD67D1" w:rsidRPr="00E756C1" w:rsidRDefault="00CD67D1" w:rsidP="002D3661">
            <w:pPr>
              <w:numPr>
                <w:ilvl w:val="0"/>
                <w:numId w:val="8"/>
              </w:numPr>
              <w:contextualSpacing/>
              <w:jc w:val="both"/>
              <w:rPr>
                <w:sz w:val="20"/>
                <w:lang w:eastAsia="en-US"/>
              </w:rPr>
            </w:pPr>
            <w:r w:rsidRPr="00E756C1">
              <w:rPr>
                <w:sz w:val="20"/>
                <w:lang w:eastAsia="en-US"/>
              </w:rPr>
              <w:t>les plus-values de transport liées à la nécessité de transport des matériaux à dos d’Homme et par voies fluviales ;</w:t>
            </w:r>
          </w:p>
          <w:p w14:paraId="2C499761" w14:textId="77777777" w:rsidR="00CD67D1" w:rsidRPr="00E756C1" w:rsidRDefault="00CD67D1" w:rsidP="002D3661">
            <w:pPr>
              <w:numPr>
                <w:ilvl w:val="0"/>
                <w:numId w:val="8"/>
              </w:numPr>
              <w:contextualSpacing/>
              <w:jc w:val="both"/>
              <w:rPr>
                <w:sz w:val="20"/>
                <w:lang w:eastAsia="en-US"/>
              </w:rPr>
            </w:pPr>
            <w:r w:rsidRPr="00E756C1">
              <w:rPr>
                <w:sz w:val="20"/>
                <w:lang w:eastAsia="en-US"/>
              </w:rPr>
              <w:t>les mesures de protection lors du transport d’équipements et de matériaux ;</w:t>
            </w:r>
          </w:p>
          <w:p w14:paraId="2C499762" w14:textId="77777777" w:rsidR="00CD67D1" w:rsidRPr="00E756C1" w:rsidRDefault="00CD67D1" w:rsidP="002D3661">
            <w:pPr>
              <w:numPr>
                <w:ilvl w:val="0"/>
                <w:numId w:val="8"/>
              </w:numPr>
              <w:contextualSpacing/>
              <w:jc w:val="both"/>
              <w:rPr>
                <w:sz w:val="20"/>
                <w:lang w:eastAsia="en-US"/>
              </w:rPr>
            </w:pPr>
            <w:r w:rsidRPr="00E756C1">
              <w:rPr>
                <w:sz w:val="20"/>
                <w:lang w:eastAsia="en-US"/>
              </w:rPr>
              <w:t>la lutte contre l’érosion, stabilisation des talus ;</w:t>
            </w:r>
          </w:p>
          <w:p w14:paraId="2C499763" w14:textId="77777777" w:rsidR="00CD67D1" w:rsidRPr="00E756C1" w:rsidRDefault="00CD67D1" w:rsidP="002D3661">
            <w:pPr>
              <w:numPr>
                <w:ilvl w:val="0"/>
                <w:numId w:val="8"/>
              </w:numPr>
              <w:contextualSpacing/>
              <w:jc w:val="both"/>
              <w:rPr>
                <w:sz w:val="20"/>
                <w:lang w:eastAsia="en-US"/>
              </w:rPr>
            </w:pPr>
            <w:r w:rsidRPr="00E756C1">
              <w:rPr>
                <w:sz w:val="20"/>
                <w:lang w:eastAsia="en-US"/>
              </w:rPr>
              <w:t>la sensibilisation des ouvriers :</w:t>
            </w:r>
          </w:p>
          <w:p w14:paraId="2C499764" w14:textId="77777777" w:rsidR="00CD67D1" w:rsidRPr="00E756C1" w:rsidRDefault="00CD67D1" w:rsidP="002D3661">
            <w:pPr>
              <w:numPr>
                <w:ilvl w:val="1"/>
                <w:numId w:val="8"/>
              </w:numPr>
              <w:contextualSpacing/>
              <w:jc w:val="both"/>
              <w:rPr>
                <w:sz w:val="20"/>
                <w:lang w:eastAsia="en-US"/>
              </w:rPr>
            </w:pPr>
            <w:r w:rsidRPr="00E756C1">
              <w:rPr>
                <w:sz w:val="20"/>
                <w:lang w:eastAsia="en-US"/>
              </w:rPr>
              <w:t>Sensibilisation des ouvriers à la protection de l’environnement,</w:t>
            </w:r>
          </w:p>
          <w:p w14:paraId="2C499765" w14:textId="77777777" w:rsidR="00CD67D1" w:rsidRPr="00E756C1" w:rsidRDefault="00CD67D1" w:rsidP="002D3661">
            <w:pPr>
              <w:numPr>
                <w:ilvl w:val="1"/>
                <w:numId w:val="8"/>
              </w:numPr>
              <w:contextualSpacing/>
              <w:jc w:val="both"/>
              <w:rPr>
                <w:sz w:val="20"/>
                <w:lang w:eastAsia="en-US"/>
              </w:rPr>
            </w:pPr>
            <w:r w:rsidRPr="00E756C1">
              <w:rPr>
                <w:sz w:val="20"/>
                <w:lang w:eastAsia="en-US"/>
              </w:rPr>
              <w:t>Sensibilisation sur le respect des us et coutumes de la zone des travaux,</w:t>
            </w:r>
          </w:p>
          <w:p w14:paraId="2C499766" w14:textId="77777777" w:rsidR="00CD67D1" w:rsidRPr="00E756C1" w:rsidRDefault="00CD67D1" w:rsidP="002D3661">
            <w:pPr>
              <w:numPr>
                <w:ilvl w:val="1"/>
                <w:numId w:val="8"/>
              </w:numPr>
              <w:contextualSpacing/>
              <w:jc w:val="both"/>
              <w:rPr>
                <w:sz w:val="20"/>
                <w:lang w:eastAsia="en-US"/>
              </w:rPr>
            </w:pPr>
            <w:r w:rsidRPr="00E756C1">
              <w:rPr>
                <w:sz w:val="20"/>
                <w:lang w:eastAsia="en-US"/>
              </w:rPr>
              <w:t>Sensibilisation sur l’hygiène et la sécurité au travail.</w:t>
            </w:r>
          </w:p>
          <w:p w14:paraId="2C499767" w14:textId="77777777" w:rsidR="00CD67D1" w:rsidRPr="00E756C1" w:rsidRDefault="00CD67D1" w:rsidP="002D3661">
            <w:pPr>
              <w:numPr>
                <w:ilvl w:val="0"/>
                <w:numId w:val="8"/>
              </w:numPr>
              <w:contextualSpacing/>
              <w:jc w:val="both"/>
              <w:rPr>
                <w:sz w:val="20"/>
                <w:lang w:eastAsia="en-US"/>
              </w:rPr>
            </w:pPr>
            <w:r w:rsidRPr="00E756C1">
              <w:rPr>
                <w:sz w:val="20"/>
                <w:lang w:eastAsia="en-US"/>
              </w:rPr>
              <w:t>La consultation du public avant le démarrage des travaux ;</w:t>
            </w:r>
          </w:p>
          <w:p w14:paraId="2C499768" w14:textId="77777777" w:rsidR="00CD67D1" w:rsidRPr="00E756C1" w:rsidRDefault="00CD67D1" w:rsidP="002D3661">
            <w:pPr>
              <w:numPr>
                <w:ilvl w:val="0"/>
                <w:numId w:val="8"/>
              </w:numPr>
              <w:contextualSpacing/>
              <w:jc w:val="both"/>
              <w:rPr>
                <w:sz w:val="20"/>
                <w:lang w:eastAsia="en-US"/>
              </w:rPr>
            </w:pPr>
            <w:r w:rsidRPr="00E756C1">
              <w:rPr>
                <w:sz w:val="20"/>
                <w:lang w:eastAsia="en-US"/>
              </w:rPr>
              <w:t>l’approvisionnement en eau du chantier et des sites de travaux ;</w:t>
            </w:r>
          </w:p>
          <w:p w14:paraId="2C499769" w14:textId="77777777" w:rsidR="00CD67D1" w:rsidRPr="00E756C1" w:rsidRDefault="00CD67D1" w:rsidP="002D3661">
            <w:pPr>
              <w:numPr>
                <w:ilvl w:val="0"/>
                <w:numId w:val="8"/>
              </w:numPr>
              <w:contextualSpacing/>
              <w:jc w:val="both"/>
              <w:rPr>
                <w:sz w:val="20"/>
                <w:lang w:eastAsia="en-US"/>
              </w:rPr>
            </w:pPr>
            <w:r w:rsidRPr="00E756C1">
              <w:rPr>
                <w:sz w:val="20"/>
                <w:lang w:eastAsia="en-US"/>
              </w:rPr>
              <w:t>la location pour le logement sur site du personnel ;</w:t>
            </w:r>
          </w:p>
          <w:p w14:paraId="2C49976A" w14:textId="77777777" w:rsidR="00CD67D1" w:rsidRPr="00E756C1" w:rsidRDefault="00CD67D1" w:rsidP="002D3661">
            <w:pPr>
              <w:numPr>
                <w:ilvl w:val="0"/>
                <w:numId w:val="8"/>
              </w:numPr>
              <w:contextualSpacing/>
              <w:jc w:val="both"/>
              <w:rPr>
                <w:sz w:val="20"/>
                <w:lang w:eastAsia="en-US"/>
              </w:rPr>
            </w:pPr>
            <w:r w:rsidRPr="00E756C1">
              <w:rPr>
                <w:sz w:val="20"/>
                <w:lang w:eastAsia="en-US"/>
              </w:rPr>
              <w:t>le gardiennage et la réglementation de l’accès aux bases vies ;</w:t>
            </w:r>
          </w:p>
          <w:p w14:paraId="2C49976B" w14:textId="77777777" w:rsidR="00CD67D1" w:rsidRPr="00E756C1" w:rsidRDefault="00CD67D1" w:rsidP="002D3661">
            <w:pPr>
              <w:numPr>
                <w:ilvl w:val="0"/>
                <w:numId w:val="8"/>
              </w:numPr>
              <w:contextualSpacing/>
              <w:jc w:val="both"/>
              <w:rPr>
                <w:sz w:val="20"/>
                <w:lang w:eastAsia="en-US"/>
              </w:rPr>
            </w:pPr>
            <w:r w:rsidRPr="00E756C1">
              <w:rPr>
                <w:sz w:val="20"/>
                <w:lang w:eastAsia="en-US"/>
              </w:rPr>
              <w:t>au nombre et fréquence nécessaires : la création des batardeaux, déviation et autres ouvrages à usages temporaires nécessaires à l’exécution des travaux : détournements de ruisseaux, de cours d’eau, rivières et de canaux d’irrigation nécessaires à l’exécution de tous les ouvrages ; ainsi que le maintien de l’irrigation en cas de nécessité ;</w:t>
            </w:r>
          </w:p>
          <w:p w14:paraId="2C49976C" w14:textId="77777777" w:rsidR="00CD67D1" w:rsidRPr="00E756C1" w:rsidRDefault="00CD67D1" w:rsidP="002D3661">
            <w:pPr>
              <w:numPr>
                <w:ilvl w:val="0"/>
                <w:numId w:val="8"/>
              </w:numPr>
              <w:contextualSpacing/>
              <w:jc w:val="both"/>
              <w:rPr>
                <w:sz w:val="20"/>
                <w:lang w:eastAsia="en-US"/>
              </w:rPr>
            </w:pPr>
            <w:r w:rsidRPr="00E756C1">
              <w:rPr>
                <w:sz w:val="20"/>
                <w:lang w:eastAsia="en-US"/>
              </w:rPr>
              <w:t>l’implantation topographique, de reports et de dessin ;</w:t>
            </w:r>
          </w:p>
          <w:p w14:paraId="2C49976D" w14:textId="77777777" w:rsidR="00CD67D1" w:rsidRPr="00E756C1" w:rsidRDefault="00CD67D1" w:rsidP="002D3661">
            <w:pPr>
              <w:numPr>
                <w:ilvl w:val="0"/>
                <w:numId w:val="8"/>
              </w:numPr>
              <w:contextualSpacing/>
              <w:jc w:val="both"/>
              <w:rPr>
                <w:sz w:val="20"/>
                <w:lang w:eastAsia="en-US"/>
              </w:rPr>
            </w:pPr>
            <w:r w:rsidRPr="00E756C1">
              <w:rPr>
                <w:sz w:val="20"/>
                <w:lang w:eastAsia="en-US"/>
              </w:rPr>
              <w:t>la confection des dossiers d’exécution jusqu’au stade de validation par le maître d’œuvre ;</w:t>
            </w:r>
          </w:p>
          <w:p w14:paraId="2C49976E" w14:textId="77777777" w:rsidR="00CD67D1" w:rsidRPr="00E756C1" w:rsidRDefault="00CD67D1" w:rsidP="002D3661">
            <w:pPr>
              <w:numPr>
                <w:ilvl w:val="0"/>
                <w:numId w:val="8"/>
              </w:numPr>
              <w:contextualSpacing/>
              <w:jc w:val="both"/>
              <w:rPr>
                <w:sz w:val="20"/>
                <w:lang w:eastAsia="en-US"/>
              </w:rPr>
            </w:pPr>
            <w:r w:rsidRPr="00E756C1">
              <w:rPr>
                <w:sz w:val="20"/>
                <w:lang w:eastAsia="en-US"/>
              </w:rPr>
              <w:t xml:space="preserve">la confection et l’installation des panneaux de chantiers conformément au nombre </w:t>
            </w:r>
            <w:r w:rsidRPr="00E756C1">
              <w:rPr>
                <w:color w:val="FF0000"/>
                <w:sz w:val="20"/>
                <w:lang w:eastAsia="en-US"/>
              </w:rPr>
              <w:t>suivant l’article 107-3 de la spécification technique et au modèle proposé ;</w:t>
            </w:r>
          </w:p>
          <w:p w14:paraId="2C49976F" w14:textId="77777777" w:rsidR="00CD67D1" w:rsidRPr="00E756C1" w:rsidRDefault="00CD67D1" w:rsidP="002D3661">
            <w:pPr>
              <w:numPr>
                <w:ilvl w:val="0"/>
                <w:numId w:val="8"/>
              </w:numPr>
              <w:contextualSpacing/>
              <w:jc w:val="both"/>
              <w:rPr>
                <w:sz w:val="20"/>
                <w:lang w:eastAsia="en-US"/>
              </w:rPr>
            </w:pPr>
            <w:r w:rsidRPr="00E756C1">
              <w:rPr>
                <w:color w:val="FF0000"/>
                <w:sz w:val="20"/>
                <w:lang w:eastAsia="en-US"/>
              </w:rPr>
              <w:t>la mise en place du laboratoire de chantier et le personnel compétant ;</w:t>
            </w:r>
          </w:p>
          <w:p w14:paraId="2C499770" w14:textId="77777777" w:rsidR="00CD67D1" w:rsidRPr="00E756C1" w:rsidRDefault="00CD67D1" w:rsidP="002D3661">
            <w:pPr>
              <w:numPr>
                <w:ilvl w:val="0"/>
                <w:numId w:val="8"/>
              </w:numPr>
              <w:contextualSpacing/>
              <w:jc w:val="both"/>
              <w:rPr>
                <w:sz w:val="20"/>
                <w:lang w:eastAsia="en-US"/>
              </w:rPr>
            </w:pPr>
            <w:r w:rsidRPr="00E756C1">
              <w:rPr>
                <w:color w:val="FF0000"/>
                <w:sz w:val="20"/>
                <w:lang w:eastAsia="en-US"/>
              </w:rPr>
              <w:t>la prise en charge de tous les essais de formulation et de convenance, avec la convention mise en place avec un laboratoire spécialisé ;</w:t>
            </w:r>
          </w:p>
          <w:p w14:paraId="2C499771" w14:textId="77777777" w:rsidR="00CD67D1" w:rsidRPr="00E756C1" w:rsidRDefault="00CD67D1" w:rsidP="002D3661">
            <w:pPr>
              <w:numPr>
                <w:ilvl w:val="0"/>
                <w:numId w:val="8"/>
              </w:numPr>
              <w:contextualSpacing/>
              <w:jc w:val="both"/>
              <w:rPr>
                <w:sz w:val="20"/>
                <w:lang w:eastAsia="en-US"/>
              </w:rPr>
            </w:pPr>
            <w:r w:rsidRPr="00E756C1">
              <w:rPr>
                <w:color w:val="FF0000"/>
                <w:sz w:val="20"/>
                <w:lang w:eastAsia="en-US"/>
              </w:rPr>
              <w:t>pendant la durée du chantier : la prise en charge des essais de contrôle interne, y compris les matériels usuels tels que : presse à béton, slump test et autres jugés nécessaires pour l’assurance qualité de la fabrication de béton ;</w:t>
            </w:r>
          </w:p>
          <w:p w14:paraId="2C499772" w14:textId="77777777" w:rsidR="00CD67D1" w:rsidRPr="00E756C1" w:rsidRDefault="00CD67D1" w:rsidP="002D3661">
            <w:pPr>
              <w:numPr>
                <w:ilvl w:val="0"/>
                <w:numId w:val="8"/>
              </w:numPr>
              <w:contextualSpacing/>
              <w:jc w:val="both"/>
              <w:rPr>
                <w:sz w:val="20"/>
                <w:lang w:eastAsia="en-US"/>
              </w:rPr>
            </w:pPr>
            <w:r w:rsidRPr="00E756C1">
              <w:rPr>
                <w:color w:val="FF0000"/>
                <w:sz w:val="20"/>
                <w:lang w:eastAsia="en-US"/>
              </w:rPr>
              <w:t>tous les entretiens des ouvrages et nettoyages des canaux relatifs aux prescriptions techniques générales avant la réception définitive ;</w:t>
            </w:r>
          </w:p>
          <w:p w14:paraId="2C499773" w14:textId="77777777" w:rsidR="00CD67D1" w:rsidRPr="00E756C1" w:rsidRDefault="00CD67D1" w:rsidP="002D3661">
            <w:pPr>
              <w:numPr>
                <w:ilvl w:val="0"/>
                <w:numId w:val="8"/>
              </w:numPr>
              <w:contextualSpacing/>
              <w:jc w:val="both"/>
              <w:rPr>
                <w:sz w:val="20"/>
                <w:lang w:eastAsia="en-US"/>
              </w:rPr>
            </w:pPr>
            <w:r w:rsidRPr="00E756C1">
              <w:rPr>
                <w:sz w:val="20"/>
                <w:lang w:eastAsia="en-US"/>
              </w:rPr>
              <w:t>et toutes sujétions de mise en œuvre.</w:t>
            </w:r>
          </w:p>
          <w:p w14:paraId="2C499774" w14:textId="77777777" w:rsidR="00CD67D1" w:rsidRPr="00E756C1" w:rsidRDefault="00CD67D1" w:rsidP="00CD67D1">
            <w:pPr>
              <w:spacing w:beforeLines="30" w:before="72" w:afterLines="30" w:after="72"/>
              <w:contextualSpacing/>
              <w:jc w:val="both"/>
              <w:rPr>
                <w:sz w:val="20"/>
                <w:lang w:eastAsia="en-US"/>
              </w:rPr>
            </w:pPr>
            <w:r w:rsidRPr="00E756C1">
              <w:rPr>
                <w:sz w:val="20"/>
                <w:lang w:eastAsia="en-US"/>
              </w:rPr>
              <w:t>Le paiement sera effectué de la manière suivante :</w:t>
            </w:r>
          </w:p>
          <w:p w14:paraId="2C499775" w14:textId="77777777" w:rsidR="00CD67D1" w:rsidRPr="00E756C1" w:rsidRDefault="00CD67D1" w:rsidP="002D3661">
            <w:pPr>
              <w:numPr>
                <w:ilvl w:val="0"/>
                <w:numId w:val="7"/>
              </w:numPr>
              <w:spacing w:beforeLines="30" w:before="72" w:afterLines="30" w:after="72"/>
              <w:contextualSpacing/>
              <w:jc w:val="both"/>
              <w:rPr>
                <w:b/>
                <w:sz w:val="20"/>
                <w:lang w:eastAsia="en-US"/>
              </w:rPr>
            </w:pPr>
            <w:r w:rsidRPr="00E756C1">
              <w:rPr>
                <w:b/>
                <w:sz w:val="20"/>
                <w:lang w:eastAsia="en-US"/>
              </w:rPr>
              <w:t>soixante pour cent (60%) après la constatation par le maître d’œuvre :</w:t>
            </w:r>
          </w:p>
          <w:p w14:paraId="2C499776" w14:textId="77777777" w:rsidR="00CD67D1" w:rsidRPr="00E756C1" w:rsidRDefault="00CD67D1" w:rsidP="002D3661">
            <w:pPr>
              <w:numPr>
                <w:ilvl w:val="1"/>
                <w:numId w:val="7"/>
              </w:numPr>
              <w:contextualSpacing/>
              <w:jc w:val="both"/>
              <w:rPr>
                <w:sz w:val="20"/>
                <w:lang w:eastAsia="en-US"/>
              </w:rPr>
            </w:pPr>
            <w:r w:rsidRPr="00E756C1">
              <w:rPr>
                <w:sz w:val="20"/>
                <w:lang w:eastAsia="en-US"/>
              </w:rPr>
              <w:t>l’arrivée au chantier d’au moins QUATRE VINGT POUR CENT (80 %) du matériel prévu par le Titulaire dans son offre ;</w:t>
            </w:r>
          </w:p>
          <w:p w14:paraId="2C499777" w14:textId="77777777" w:rsidR="00CD67D1" w:rsidRPr="00E756C1" w:rsidRDefault="00CD67D1" w:rsidP="002D3661">
            <w:pPr>
              <w:numPr>
                <w:ilvl w:val="1"/>
                <w:numId w:val="7"/>
              </w:numPr>
              <w:contextualSpacing/>
              <w:jc w:val="both"/>
              <w:rPr>
                <w:sz w:val="20"/>
                <w:lang w:eastAsia="en-US"/>
              </w:rPr>
            </w:pPr>
            <w:r w:rsidRPr="00E756C1">
              <w:rPr>
                <w:sz w:val="20"/>
                <w:lang w:eastAsia="en-US"/>
              </w:rPr>
              <w:t>l’achèvement de la base vie et les installations fixes ;</w:t>
            </w:r>
          </w:p>
          <w:p w14:paraId="2C499778" w14:textId="77777777" w:rsidR="00CD67D1" w:rsidRPr="00E756C1" w:rsidRDefault="00CD67D1" w:rsidP="002D3661">
            <w:pPr>
              <w:numPr>
                <w:ilvl w:val="1"/>
                <w:numId w:val="7"/>
              </w:numPr>
              <w:contextualSpacing/>
              <w:jc w:val="both"/>
              <w:rPr>
                <w:sz w:val="20"/>
                <w:lang w:eastAsia="en-US"/>
              </w:rPr>
            </w:pPr>
            <w:r w:rsidRPr="00E756C1">
              <w:rPr>
                <w:sz w:val="20"/>
                <w:lang w:eastAsia="en-US"/>
              </w:rPr>
              <w:t>l’achèvement des bases vies secondaires au niveau des sites de travaux ;</w:t>
            </w:r>
          </w:p>
          <w:p w14:paraId="2C499779" w14:textId="77777777" w:rsidR="00CD67D1" w:rsidRPr="00E756C1" w:rsidRDefault="00CD67D1" w:rsidP="002D3661">
            <w:pPr>
              <w:numPr>
                <w:ilvl w:val="1"/>
                <w:numId w:val="7"/>
              </w:numPr>
              <w:contextualSpacing/>
              <w:jc w:val="both"/>
              <w:rPr>
                <w:sz w:val="20"/>
                <w:lang w:eastAsia="en-US"/>
              </w:rPr>
            </w:pPr>
            <w:r w:rsidRPr="00E756C1">
              <w:rPr>
                <w:sz w:val="20"/>
                <w:lang w:eastAsia="en-US"/>
              </w:rPr>
              <w:t>l’installation d’eau potable, sanitaire et la construction d’un lieu d’aisance ;</w:t>
            </w:r>
          </w:p>
          <w:p w14:paraId="2C49977A" w14:textId="77777777" w:rsidR="00CD67D1" w:rsidRPr="00E756C1" w:rsidRDefault="00CD67D1" w:rsidP="002D3661">
            <w:pPr>
              <w:numPr>
                <w:ilvl w:val="1"/>
                <w:numId w:val="7"/>
              </w:numPr>
              <w:contextualSpacing/>
              <w:jc w:val="both"/>
              <w:rPr>
                <w:sz w:val="20"/>
                <w:lang w:eastAsia="en-US"/>
              </w:rPr>
            </w:pPr>
            <w:r w:rsidRPr="00E756C1">
              <w:rPr>
                <w:sz w:val="20"/>
                <w:lang w:eastAsia="en-US"/>
              </w:rPr>
              <w:lastRenderedPageBreak/>
              <w:t>la réalisation des réunions de sensibilisations (Sensibilisation des ouvriers à la protection de l’environnement, sensibilisation sur le respect des us et coutumes de la zone des travaux, sensibilisation sur l’hygiène et la sécurité au travail) ;</w:t>
            </w:r>
          </w:p>
          <w:p w14:paraId="2C49977B" w14:textId="77777777" w:rsidR="00CD67D1" w:rsidRPr="00E756C1" w:rsidRDefault="00CD67D1" w:rsidP="002D3661">
            <w:pPr>
              <w:numPr>
                <w:ilvl w:val="1"/>
                <w:numId w:val="7"/>
              </w:numPr>
              <w:contextualSpacing/>
              <w:jc w:val="both"/>
              <w:rPr>
                <w:sz w:val="20"/>
                <w:lang w:eastAsia="en-US"/>
              </w:rPr>
            </w:pPr>
            <w:r w:rsidRPr="00E756C1">
              <w:rPr>
                <w:sz w:val="20"/>
                <w:lang w:eastAsia="en-US"/>
              </w:rPr>
              <w:t>l’installation de tous les panneaux de chantier ;</w:t>
            </w:r>
          </w:p>
          <w:p w14:paraId="2C49977C" w14:textId="77777777" w:rsidR="00CD67D1" w:rsidRPr="00E756C1" w:rsidRDefault="00CD67D1" w:rsidP="002D3661">
            <w:pPr>
              <w:numPr>
                <w:ilvl w:val="1"/>
                <w:numId w:val="7"/>
              </w:numPr>
              <w:contextualSpacing/>
              <w:jc w:val="both"/>
              <w:rPr>
                <w:sz w:val="20"/>
                <w:lang w:eastAsia="en-US"/>
              </w:rPr>
            </w:pPr>
            <w:r w:rsidRPr="00E756C1">
              <w:rPr>
                <w:sz w:val="20"/>
                <w:lang w:eastAsia="en-US"/>
              </w:rPr>
              <w:t>l’affectation sur site de tous les personnels clés prévus par le titulaire dans son offre ;</w:t>
            </w:r>
          </w:p>
          <w:p w14:paraId="2C49977D" w14:textId="77777777" w:rsidR="00CD67D1" w:rsidRPr="00E756C1" w:rsidRDefault="00CD67D1" w:rsidP="002D3661">
            <w:pPr>
              <w:numPr>
                <w:ilvl w:val="1"/>
                <w:numId w:val="7"/>
              </w:numPr>
              <w:contextualSpacing/>
              <w:jc w:val="both"/>
              <w:rPr>
                <w:sz w:val="20"/>
                <w:lang w:eastAsia="en-US"/>
              </w:rPr>
            </w:pPr>
            <w:r w:rsidRPr="00E756C1">
              <w:rPr>
                <w:sz w:val="20"/>
                <w:lang w:eastAsia="en-US"/>
              </w:rPr>
              <w:t>la distribution et utilisation des équipements de protection individuels : tenues, bottes, gants, masques, etc ;</w:t>
            </w:r>
          </w:p>
          <w:p w14:paraId="2C49977E" w14:textId="77777777" w:rsidR="00CD67D1" w:rsidRDefault="00CD67D1" w:rsidP="002D3661">
            <w:pPr>
              <w:numPr>
                <w:ilvl w:val="1"/>
                <w:numId w:val="7"/>
              </w:numPr>
              <w:contextualSpacing/>
              <w:jc w:val="both"/>
              <w:rPr>
                <w:color w:val="FF0000"/>
                <w:sz w:val="20"/>
                <w:lang w:eastAsia="en-US"/>
              </w:rPr>
            </w:pPr>
            <w:r w:rsidRPr="00E756C1">
              <w:rPr>
                <w:color w:val="FF0000"/>
                <w:sz w:val="20"/>
                <w:lang w:eastAsia="en-US"/>
              </w:rPr>
              <w:t>achèvement des plans d’exécution des ouvrages ;</w:t>
            </w:r>
          </w:p>
          <w:p w14:paraId="2C49977F" w14:textId="77777777" w:rsidR="000D3774" w:rsidRPr="00E756C1" w:rsidRDefault="000D3774" w:rsidP="002D3661">
            <w:pPr>
              <w:numPr>
                <w:ilvl w:val="1"/>
                <w:numId w:val="7"/>
              </w:numPr>
              <w:contextualSpacing/>
              <w:jc w:val="both"/>
              <w:rPr>
                <w:color w:val="FF0000"/>
                <w:sz w:val="20"/>
                <w:lang w:eastAsia="en-US"/>
              </w:rPr>
            </w:pPr>
            <w:r>
              <w:rPr>
                <w:color w:val="FF0000"/>
                <w:sz w:val="20"/>
                <w:lang w:eastAsia="en-US"/>
              </w:rPr>
              <w:t>réception du bâtiment pour bureau logement du maître d’oeuvre et les équipements prévus.</w:t>
            </w:r>
          </w:p>
          <w:p w14:paraId="2C499780" w14:textId="77777777" w:rsidR="00CD67D1" w:rsidRPr="00E756C1" w:rsidRDefault="00CD67D1" w:rsidP="002D3661">
            <w:pPr>
              <w:numPr>
                <w:ilvl w:val="0"/>
                <w:numId w:val="7"/>
              </w:numPr>
              <w:spacing w:beforeLines="30" w:before="72" w:afterLines="30" w:after="72"/>
              <w:contextualSpacing/>
              <w:jc w:val="both"/>
              <w:rPr>
                <w:b/>
                <w:sz w:val="20"/>
                <w:lang w:eastAsia="en-US"/>
              </w:rPr>
            </w:pPr>
            <w:r w:rsidRPr="00E756C1">
              <w:rPr>
                <w:b/>
                <w:sz w:val="20"/>
                <w:lang w:eastAsia="en-US"/>
              </w:rPr>
              <w:t>quarante pour cent (40%) après la constatation par le maître d’œuvre :</w:t>
            </w:r>
          </w:p>
          <w:p w14:paraId="2C499781" w14:textId="77777777" w:rsidR="00CD67D1" w:rsidRPr="00E756C1" w:rsidRDefault="00CD67D1" w:rsidP="002D3661">
            <w:pPr>
              <w:numPr>
                <w:ilvl w:val="1"/>
                <w:numId w:val="7"/>
              </w:numPr>
              <w:contextualSpacing/>
              <w:jc w:val="both"/>
              <w:rPr>
                <w:sz w:val="20"/>
                <w:lang w:eastAsia="en-US"/>
              </w:rPr>
            </w:pPr>
            <w:r w:rsidRPr="00E756C1">
              <w:rPr>
                <w:sz w:val="20"/>
                <w:lang w:eastAsia="en-US"/>
              </w:rPr>
              <w:t>de l’arrivée sur site de tous les matériels ;</w:t>
            </w:r>
          </w:p>
          <w:p w14:paraId="2C499782" w14:textId="77777777" w:rsidR="00CD67D1" w:rsidRPr="00E756C1" w:rsidRDefault="00CD67D1" w:rsidP="002D3661">
            <w:pPr>
              <w:numPr>
                <w:ilvl w:val="1"/>
                <w:numId w:val="7"/>
              </w:numPr>
              <w:contextualSpacing/>
              <w:jc w:val="both"/>
              <w:rPr>
                <w:sz w:val="20"/>
                <w:lang w:eastAsia="en-US"/>
              </w:rPr>
            </w:pPr>
            <w:r w:rsidRPr="00E756C1">
              <w:rPr>
                <w:sz w:val="20"/>
                <w:lang w:eastAsia="en-US"/>
              </w:rPr>
              <w:t>de la réalisation du camp du titulaire et des constructions correspondantes ;</w:t>
            </w:r>
          </w:p>
          <w:p w14:paraId="2C499783" w14:textId="77777777" w:rsidR="00CD67D1" w:rsidRPr="00E756C1" w:rsidRDefault="00CD67D1" w:rsidP="002D3661">
            <w:pPr>
              <w:numPr>
                <w:ilvl w:val="1"/>
                <w:numId w:val="7"/>
              </w:numPr>
              <w:spacing w:after="120"/>
              <w:contextualSpacing/>
              <w:jc w:val="both"/>
              <w:rPr>
                <w:sz w:val="20"/>
                <w:lang w:eastAsia="en-US"/>
              </w:rPr>
            </w:pPr>
            <w:r w:rsidRPr="00E756C1">
              <w:rPr>
                <w:sz w:val="20"/>
                <w:lang w:eastAsia="en-US"/>
              </w:rPr>
              <w:t>de l’aménagement des voies d’accès et de déviations :</w:t>
            </w:r>
          </w:p>
          <w:p w14:paraId="2C499784" w14:textId="77777777" w:rsidR="00CD67D1" w:rsidRPr="00E756C1" w:rsidRDefault="00CD67D1" w:rsidP="002D3661">
            <w:pPr>
              <w:numPr>
                <w:ilvl w:val="2"/>
                <w:numId w:val="7"/>
              </w:numPr>
              <w:contextualSpacing/>
              <w:jc w:val="both"/>
              <w:rPr>
                <w:sz w:val="20"/>
                <w:lang w:eastAsia="en-US"/>
              </w:rPr>
            </w:pPr>
            <w:r w:rsidRPr="00E756C1">
              <w:rPr>
                <w:sz w:val="20"/>
                <w:lang w:eastAsia="en-US"/>
              </w:rPr>
              <w:t>voies de contournement et chemins d’accès temporaires ;</w:t>
            </w:r>
          </w:p>
          <w:p w14:paraId="2C499785" w14:textId="77777777" w:rsidR="00CD67D1" w:rsidRPr="00E756C1" w:rsidRDefault="00CD67D1" w:rsidP="002D3661">
            <w:pPr>
              <w:numPr>
                <w:ilvl w:val="2"/>
                <w:numId w:val="7"/>
              </w:numPr>
              <w:contextualSpacing/>
              <w:jc w:val="both"/>
              <w:rPr>
                <w:sz w:val="20"/>
                <w:lang w:eastAsia="en-US"/>
              </w:rPr>
            </w:pPr>
            <w:r w:rsidRPr="00E756C1">
              <w:rPr>
                <w:sz w:val="20"/>
                <w:lang w:eastAsia="en-US"/>
              </w:rPr>
              <w:t>pistes d’accès du matériel pour l’approvisionnement en matériaux ;</w:t>
            </w:r>
          </w:p>
          <w:p w14:paraId="2C499786" w14:textId="77777777" w:rsidR="00CD67D1" w:rsidRPr="00E756C1" w:rsidRDefault="00CD67D1" w:rsidP="002D3661">
            <w:pPr>
              <w:numPr>
                <w:ilvl w:val="2"/>
                <w:numId w:val="7"/>
              </w:numPr>
              <w:contextualSpacing/>
              <w:jc w:val="both"/>
              <w:rPr>
                <w:sz w:val="20"/>
                <w:lang w:eastAsia="en-US"/>
              </w:rPr>
            </w:pPr>
            <w:r w:rsidRPr="00E756C1">
              <w:rPr>
                <w:sz w:val="20"/>
                <w:lang w:eastAsia="en-US"/>
              </w:rPr>
              <w:t>passerelles piétons et accès riverains ;</w:t>
            </w:r>
          </w:p>
          <w:p w14:paraId="2C499787" w14:textId="77777777" w:rsidR="00CD67D1" w:rsidRPr="00E756C1" w:rsidRDefault="00CD67D1" w:rsidP="002D3661">
            <w:pPr>
              <w:numPr>
                <w:ilvl w:val="2"/>
                <w:numId w:val="7"/>
              </w:numPr>
              <w:contextualSpacing/>
              <w:jc w:val="both"/>
              <w:rPr>
                <w:sz w:val="20"/>
                <w:lang w:eastAsia="en-US"/>
              </w:rPr>
            </w:pPr>
            <w:r w:rsidRPr="00E756C1">
              <w:rPr>
                <w:sz w:val="20"/>
                <w:lang w:eastAsia="en-US"/>
              </w:rPr>
              <w:t>signalisation du chantier (balisage, limitation de vitesse, etc.) ;</w:t>
            </w:r>
          </w:p>
          <w:p w14:paraId="2C499788" w14:textId="77777777" w:rsidR="00CD67D1" w:rsidRPr="00E756C1" w:rsidRDefault="00CD67D1" w:rsidP="002D3661">
            <w:pPr>
              <w:numPr>
                <w:ilvl w:val="1"/>
                <w:numId w:val="7"/>
              </w:numPr>
              <w:spacing w:before="120"/>
              <w:contextualSpacing/>
              <w:jc w:val="both"/>
              <w:rPr>
                <w:sz w:val="20"/>
                <w:lang w:eastAsia="en-US"/>
              </w:rPr>
            </w:pPr>
            <w:r w:rsidRPr="00E756C1">
              <w:rPr>
                <w:sz w:val="20"/>
                <w:lang w:eastAsia="en-US"/>
              </w:rPr>
              <w:t>de l’existence des matériels et accessoires de premier soins ;</w:t>
            </w:r>
          </w:p>
          <w:p w14:paraId="2C499789" w14:textId="77777777" w:rsidR="00CD67D1" w:rsidRPr="00E756C1" w:rsidRDefault="00CD67D1" w:rsidP="002D3661">
            <w:pPr>
              <w:numPr>
                <w:ilvl w:val="1"/>
                <w:numId w:val="7"/>
              </w:numPr>
              <w:contextualSpacing/>
              <w:jc w:val="both"/>
              <w:rPr>
                <w:sz w:val="20"/>
                <w:lang w:eastAsia="en-US"/>
              </w:rPr>
            </w:pPr>
            <w:r w:rsidRPr="00E756C1">
              <w:rPr>
                <w:sz w:val="20"/>
                <w:lang w:eastAsia="en-US"/>
              </w:rPr>
              <w:t>de l’arrivée et installation dans la base vie, constatée par le maître d’œuvre, des matériels de laboratoires et personnel adéquat (laborantin et ses aides) ;</w:t>
            </w:r>
          </w:p>
          <w:p w14:paraId="2C49978A" w14:textId="77777777" w:rsidR="00CD67D1" w:rsidRPr="00E756C1" w:rsidRDefault="00CD67D1" w:rsidP="002D3661">
            <w:pPr>
              <w:numPr>
                <w:ilvl w:val="1"/>
                <w:numId w:val="7"/>
              </w:numPr>
              <w:contextualSpacing/>
              <w:jc w:val="both"/>
              <w:rPr>
                <w:color w:val="FF0000"/>
                <w:sz w:val="20"/>
                <w:lang w:eastAsia="en-US"/>
              </w:rPr>
            </w:pPr>
            <w:r w:rsidRPr="00E756C1">
              <w:rPr>
                <w:color w:val="FF0000"/>
                <w:sz w:val="20"/>
                <w:lang w:eastAsia="en-US"/>
              </w:rPr>
              <w:t>de l’achèvement et livraison de l’ensemble des dossiers d’exécution.</w:t>
            </w:r>
          </w:p>
        </w:tc>
      </w:tr>
      <w:tr w:rsidR="00CD67D1" w:rsidRPr="00E756C1" w14:paraId="2C49978D" w14:textId="77777777" w:rsidTr="00CD67D1">
        <w:tc>
          <w:tcPr>
            <w:tcW w:w="10490" w:type="dxa"/>
            <w:shd w:val="clear" w:color="auto" w:fill="auto"/>
          </w:tcPr>
          <w:p w14:paraId="2C49978C" w14:textId="77777777" w:rsidR="00CD67D1" w:rsidRPr="00E756C1" w:rsidRDefault="00CD67D1" w:rsidP="00FD6C6E">
            <w:pPr>
              <w:rPr>
                <w:b/>
                <w:color w:val="000000"/>
                <w:sz w:val="20"/>
              </w:rPr>
            </w:pPr>
            <w:r w:rsidRPr="00E756C1">
              <w:rPr>
                <w:sz w:val="20"/>
              </w:rPr>
              <w:lastRenderedPageBreak/>
              <w:br w:type="page"/>
            </w:r>
            <w:r w:rsidRPr="00E756C1">
              <w:rPr>
                <w:b/>
                <w:color w:val="FF0000"/>
                <w:sz w:val="20"/>
              </w:rPr>
              <w:t>PRIX N° 002</w:t>
            </w:r>
            <w:r w:rsidR="00FD6C6E">
              <w:rPr>
                <w:b/>
                <w:color w:val="FF0000"/>
                <w:sz w:val="20"/>
              </w:rPr>
              <w:t xml:space="preserve"> : </w:t>
            </w:r>
            <w:r w:rsidRPr="00E756C1">
              <w:rPr>
                <w:b/>
                <w:color w:val="FF0000"/>
                <w:sz w:val="20"/>
              </w:rPr>
              <w:t>REPLI DE CHANTIER</w:t>
            </w:r>
            <w:r w:rsidRPr="00E756C1">
              <w:rPr>
                <w:b/>
                <w:color w:val="000000"/>
                <w:sz w:val="20"/>
              </w:rPr>
              <w:t xml:space="preserve"> </w:t>
            </w:r>
          </w:p>
        </w:tc>
      </w:tr>
      <w:tr w:rsidR="00CD67D1" w:rsidRPr="00E756C1" w14:paraId="2C49979E" w14:textId="77777777" w:rsidTr="00CD67D1">
        <w:tc>
          <w:tcPr>
            <w:tcW w:w="10490" w:type="dxa"/>
            <w:shd w:val="clear" w:color="auto" w:fill="auto"/>
          </w:tcPr>
          <w:p w14:paraId="2C49978E" w14:textId="77777777" w:rsidR="00CD67D1" w:rsidRPr="00E756C1" w:rsidRDefault="00CD67D1" w:rsidP="00CD67D1">
            <w:pPr>
              <w:contextualSpacing/>
              <w:jc w:val="both"/>
              <w:rPr>
                <w:sz w:val="20"/>
                <w:lang w:eastAsia="en-US"/>
              </w:rPr>
            </w:pPr>
            <w:r w:rsidRPr="00E756C1">
              <w:rPr>
                <w:sz w:val="20"/>
                <w:lang w:eastAsia="en-US"/>
              </w:rPr>
              <w:t>Ce prix est un forfait non révisable. Le paiement de ce forfait sera effectué après vérification sur terrain par le maître d’œuvre de :</w:t>
            </w:r>
          </w:p>
          <w:p w14:paraId="2C49978F" w14:textId="77777777" w:rsidR="00CD67D1" w:rsidRPr="00E756C1" w:rsidRDefault="00CD67D1" w:rsidP="002D3661">
            <w:pPr>
              <w:numPr>
                <w:ilvl w:val="0"/>
                <w:numId w:val="6"/>
              </w:numPr>
              <w:contextualSpacing/>
              <w:jc w:val="both"/>
              <w:rPr>
                <w:sz w:val="20"/>
              </w:rPr>
            </w:pPr>
            <w:r w:rsidRPr="00E756C1">
              <w:rPr>
                <w:sz w:val="20"/>
              </w:rPr>
              <w:t xml:space="preserve">l’ensemble des opérations de démontage et repliement des matériels utilisés pour l’ensemble des travaux et des personnels, la remise en état des lieux (zones d’emprunt, carrière, lieux d’aisance, etc.) et des abords de chantier. </w:t>
            </w:r>
          </w:p>
          <w:p w14:paraId="2C499790" w14:textId="77777777" w:rsidR="00CD67D1" w:rsidRPr="00E756C1" w:rsidRDefault="00CD67D1" w:rsidP="002D3661">
            <w:pPr>
              <w:numPr>
                <w:ilvl w:val="0"/>
                <w:numId w:val="6"/>
              </w:numPr>
              <w:contextualSpacing/>
              <w:jc w:val="both"/>
              <w:rPr>
                <w:sz w:val="20"/>
              </w:rPr>
            </w:pPr>
            <w:r w:rsidRPr="00E756C1">
              <w:rPr>
                <w:sz w:val="20"/>
              </w:rPr>
              <w:t>La réalisation et la multiplication en CINQ (5) exemplaires du projet de la remise en état parfait de chantier approuvé par la mission de contrôle ;</w:t>
            </w:r>
          </w:p>
          <w:p w14:paraId="2C499791" w14:textId="77777777" w:rsidR="00CD67D1" w:rsidRPr="00E756C1" w:rsidRDefault="00CD67D1" w:rsidP="002D3661">
            <w:pPr>
              <w:numPr>
                <w:ilvl w:val="0"/>
                <w:numId w:val="6"/>
              </w:numPr>
              <w:contextualSpacing/>
              <w:jc w:val="both"/>
              <w:rPr>
                <w:sz w:val="20"/>
              </w:rPr>
            </w:pPr>
            <w:r w:rsidRPr="00E756C1">
              <w:rPr>
                <w:sz w:val="20"/>
              </w:rPr>
              <w:t>Le démontage et le repliement des installations de chantier ; Rapatriement des matériels, les petits outillages et les personnels</w:t>
            </w:r>
          </w:p>
          <w:p w14:paraId="2C499792" w14:textId="77777777" w:rsidR="00CD67D1" w:rsidRPr="00E756C1" w:rsidRDefault="00CD67D1" w:rsidP="002D3661">
            <w:pPr>
              <w:numPr>
                <w:ilvl w:val="0"/>
                <w:numId w:val="6"/>
              </w:numPr>
              <w:contextualSpacing/>
              <w:jc w:val="both"/>
              <w:rPr>
                <w:sz w:val="20"/>
              </w:rPr>
            </w:pPr>
            <w:r w:rsidRPr="00E756C1">
              <w:rPr>
                <w:sz w:val="20"/>
              </w:rPr>
              <w:t>Le nettoyage général de chantier ;</w:t>
            </w:r>
          </w:p>
          <w:p w14:paraId="2C499793" w14:textId="77777777" w:rsidR="00CD67D1" w:rsidRPr="00E756C1" w:rsidRDefault="00CD67D1" w:rsidP="002D3661">
            <w:pPr>
              <w:numPr>
                <w:ilvl w:val="0"/>
                <w:numId w:val="6"/>
              </w:numPr>
              <w:contextualSpacing/>
              <w:jc w:val="both"/>
              <w:rPr>
                <w:sz w:val="20"/>
              </w:rPr>
            </w:pPr>
            <w:r w:rsidRPr="00E756C1">
              <w:rPr>
                <w:sz w:val="20"/>
              </w:rPr>
              <w:t>Enlèvement en fin de chantier de tous les matériaux en excédent et la remise en état des lieux ;</w:t>
            </w:r>
          </w:p>
          <w:p w14:paraId="2C499794" w14:textId="77777777" w:rsidR="00CD67D1" w:rsidRPr="00E756C1" w:rsidRDefault="00CD67D1" w:rsidP="002D3661">
            <w:pPr>
              <w:numPr>
                <w:ilvl w:val="0"/>
                <w:numId w:val="6"/>
              </w:numPr>
              <w:contextualSpacing/>
              <w:jc w:val="both"/>
              <w:rPr>
                <w:sz w:val="20"/>
              </w:rPr>
            </w:pPr>
            <w:r w:rsidRPr="00E756C1">
              <w:rPr>
                <w:sz w:val="20"/>
              </w:rPr>
              <w:t xml:space="preserve">L’achèvement complet des mesures environnementales </w:t>
            </w:r>
          </w:p>
          <w:p w14:paraId="2C499795" w14:textId="77777777" w:rsidR="00CD67D1" w:rsidRPr="00E756C1" w:rsidRDefault="00CD67D1" w:rsidP="002D3661">
            <w:pPr>
              <w:numPr>
                <w:ilvl w:val="0"/>
                <w:numId w:val="6"/>
              </w:numPr>
              <w:contextualSpacing/>
              <w:jc w:val="both"/>
              <w:rPr>
                <w:sz w:val="20"/>
              </w:rPr>
            </w:pPr>
            <w:r w:rsidRPr="00E756C1">
              <w:rPr>
                <w:sz w:val="20"/>
              </w:rPr>
              <w:t>Les frais d’élaboration des plans de recollement et remise des dossiers de recollement (plans d’ouvrages et rapport final concernant les activités liées à la mise en œuvre du PGES et respects des clauses environnementales et sociales) ;</w:t>
            </w:r>
          </w:p>
          <w:p w14:paraId="2C499796" w14:textId="77777777" w:rsidR="00CD67D1" w:rsidRPr="00E756C1" w:rsidRDefault="00CD67D1" w:rsidP="002D3661">
            <w:pPr>
              <w:numPr>
                <w:ilvl w:val="0"/>
                <w:numId w:val="6"/>
              </w:numPr>
              <w:contextualSpacing/>
              <w:jc w:val="both"/>
              <w:rPr>
                <w:sz w:val="20"/>
              </w:rPr>
            </w:pPr>
            <w:r w:rsidRPr="00E756C1">
              <w:rPr>
                <w:sz w:val="20"/>
              </w:rPr>
              <w:t>La remise en parfait état des lieux (zones d’emprunt, carrière, lieux d’aisance, etc.) suivant le dossier d’exécution approuvée par le maître d’œuvre ;</w:t>
            </w:r>
          </w:p>
          <w:p w14:paraId="2C499797" w14:textId="77777777" w:rsidR="00CD67D1" w:rsidRPr="00E756C1" w:rsidRDefault="00CD67D1" w:rsidP="002D3661">
            <w:pPr>
              <w:numPr>
                <w:ilvl w:val="0"/>
                <w:numId w:val="6"/>
              </w:numPr>
              <w:contextualSpacing/>
              <w:jc w:val="both"/>
              <w:rPr>
                <w:sz w:val="20"/>
              </w:rPr>
            </w:pPr>
            <w:r w:rsidRPr="00E756C1">
              <w:rPr>
                <w:sz w:val="20"/>
              </w:rPr>
              <w:t>Remise en parfait état des lieux et stabilisation des gites d’emprunt conformément au plan approuvé par le maître d’œuvre :</w:t>
            </w:r>
          </w:p>
          <w:p w14:paraId="2C499798" w14:textId="77777777" w:rsidR="00CD67D1" w:rsidRPr="00E756C1" w:rsidRDefault="00CD67D1" w:rsidP="002D3661">
            <w:pPr>
              <w:numPr>
                <w:ilvl w:val="2"/>
                <w:numId w:val="9"/>
              </w:numPr>
              <w:suppressAutoHyphens/>
              <w:overflowPunct w:val="0"/>
              <w:autoSpaceDE w:val="0"/>
              <w:autoSpaceDN w:val="0"/>
              <w:adjustRightInd w:val="0"/>
              <w:contextualSpacing/>
              <w:textAlignment w:val="baseline"/>
              <w:rPr>
                <w:sz w:val="20"/>
              </w:rPr>
            </w:pPr>
            <w:r w:rsidRPr="00E756C1">
              <w:rPr>
                <w:sz w:val="20"/>
              </w:rPr>
              <w:t>Remise en état des lieux (gîte matériaux meubles et rocheux, lieux d’aisance, etc.)</w:t>
            </w:r>
          </w:p>
          <w:p w14:paraId="2C499799" w14:textId="77777777" w:rsidR="00CD67D1" w:rsidRPr="00E756C1" w:rsidRDefault="00CD67D1" w:rsidP="002D3661">
            <w:pPr>
              <w:numPr>
                <w:ilvl w:val="2"/>
                <w:numId w:val="9"/>
              </w:numPr>
              <w:suppressAutoHyphens/>
              <w:overflowPunct w:val="0"/>
              <w:autoSpaceDE w:val="0"/>
              <w:autoSpaceDN w:val="0"/>
              <w:adjustRightInd w:val="0"/>
              <w:contextualSpacing/>
              <w:textAlignment w:val="baseline"/>
              <w:rPr>
                <w:sz w:val="20"/>
              </w:rPr>
            </w:pPr>
            <w:r w:rsidRPr="00E756C1">
              <w:rPr>
                <w:sz w:val="20"/>
              </w:rPr>
              <w:t>Désinstallation des battements temporaires, du matériel, des matériaux et autres infrastructures connexes</w:t>
            </w:r>
          </w:p>
          <w:p w14:paraId="2C49979A" w14:textId="77777777" w:rsidR="00CD67D1" w:rsidRPr="00E756C1" w:rsidRDefault="00CD67D1" w:rsidP="002D3661">
            <w:pPr>
              <w:numPr>
                <w:ilvl w:val="2"/>
                <w:numId w:val="9"/>
              </w:numPr>
              <w:suppressAutoHyphens/>
              <w:overflowPunct w:val="0"/>
              <w:autoSpaceDE w:val="0"/>
              <w:autoSpaceDN w:val="0"/>
              <w:adjustRightInd w:val="0"/>
              <w:contextualSpacing/>
              <w:textAlignment w:val="baseline"/>
              <w:rPr>
                <w:sz w:val="20"/>
              </w:rPr>
            </w:pPr>
            <w:r w:rsidRPr="00E756C1">
              <w:rPr>
                <w:sz w:val="20"/>
              </w:rPr>
              <w:t>Rectification des défauts de drainage</w:t>
            </w:r>
          </w:p>
          <w:p w14:paraId="2C49979B" w14:textId="77777777" w:rsidR="00CD67D1" w:rsidRPr="00E756C1" w:rsidRDefault="00CD67D1" w:rsidP="002D3661">
            <w:pPr>
              <w:numPr>
                <w:ilvl w:val="2"/>
                <w:numId w:val="9"/>
              </w:numPr>
              <w:suppressAutoHyphens/>
              <w:overflowPunct w:val="0"/>
              <w:autoSpaceDE w:val="0"/>
              <w:autoSpaceDN w:val="0"/>
              <w:adjustRightInd w:val="0"/>
              <w:contextualSpacing/>
              <w:textAlignment w:val="baseline"/>
              <w:rPr>
                <w:sz w:val="20"/>
              </w:rPr>
            </w:pPr>
            <w:r w:rsidRPr="00E756C1">
              <w:rPr>
                <w:sz w:val="20"/>
              </w:rPr>
              <w:t>Régalages de toutes les zones excavées</w:t>
            </w:r>
          </w:p>
          <w:p w14:paraId="2C49979C" w14:textId="77777777" w:rsidR="00CD67D1" w:rsidRPr="00E756C1" w:rsidRDefault="00CD67D1" w:rsidP="002D3661">
            <w:pPr>
              <w:numPr>
                <w:ilvl w:val="2"/>
                <w:numId w:val="9"/>
              </w:numPr>
              <w:suppressAutoHyphens/>
              <w:overflowPunct w:val="0"/>
              <w:autoSpaceDE w:val="0"/>
              <w:autoSpaceDN w:val="0"/>
              <w:adjustRightInd w:val="0"/>
              <w:contextualSpacing/>
              <w:textAlignment w:val="baseline"/>
              <w:rPr>
                <w:sz w:val="20"/>
              </w:rPr>
            </w:pPr>
            <w:r w:rsidRPr="00E756C1">
              <w:rPr>
                <w:sz w:val="20"/>
              </w:rPr>
              <w:t>Nettoyage et élimination de toutes formes de pollution</w:t>
            </w:r>
          </w:p>
          <w:p w14:paraId="2C49979D" w14:textId="77777777" w:rsidR="00CD67D1" w:rsidRPr="00E756C1" w:rsidRDefault="00CD67D1" w:rsidP="002D3661">
            <w:pPr>
              <w:numPr>
                <w:ilvl w:val="0"/>
                <w:numId w:val="6"/>
              </w:numPr>
              <w:spacing w:after="240"/>
              <w:contextualSpacing/>
              <w:jc w:val="both"/>
              <w:rPr>
                <w:sz w:val="20"/>
              </w:rPr>
            </w:pPr>
            <w:r w:rsidRPr="00E756C1">
              <w:rPr>
                <w:sz w:val="20"/>
              </w:rPr>
              <w:t>La remise en état proche de l’initial des pistes de circulation, y compris les ouvrages de franchissement.</w:t>
            </w:r>
          </w:p>
        </w:tc>
      </w:tr>
    </w:tbl>
    <w:p w14:paraId="2C49979F" w14:textId="77777777" w:rsidR="00CD67D1" w:rsidRPr="00E756C1" w:rsidRDefault="00CD67D1" w:rsidP="00CD67D1">
      <w:pPr>
        <w:spacing w:after="120"/>
        <w:jc w:val="both"/>
        <w:rPr>
          <w:b/>
          <w:color w:val="000000"/>
          <w:sz w:val="20"/>
        </w:rPr>
      </w:pPr>
    </w:p>
    <w:p w14:paraId="2C4997A0" w14:textId="77777777" w:rsidR="00CD67D1" w:rsidRDefault="00CD67D1" w:rsidP="00CD67D1">
      <w:pPr>
        <w:spacing w:after="120"/>
        <w:jc w:val="center"/>
        <w:rPr>
          <w:b/>
          <w:sz w:val="28"/>
          <w:szCs w:val="28"/>
          <w:lang w:eastAsia="en-US"/>
        </w:rPr>
      </w:pPr>
      <w:r>
        <w:rPr>
          <w:b/>
          <w:color w:val="000000"/>
          <w:sz w:val="22"/>
          <w:szCs w:val="22"/>
        </w:rPr>
        <w:br w:type="page"/>
      </w:r>
      <w:r>
        <w:rPr>
          <w:b/>
          <w:sz w:val="28"/>
          <w:szCs w:val="28"/>
          <w:lang w:eastAsia="en-US"/>
        </w:rPr>
        <w:lastRenderedPageBreak/>
        <w:t>SERIE : 1</w:t>
      </w:r>
      <w:r w:rsidRPr="00504B2B">
        <w:rPr>
          <w:b/>
          <w:sz w:val="28"/>
          <w:szCs w:val="28"/>
          <w:lang w:eastAsia="en-US"/>
        </w:rPr>
        <w:t xml:space="preserve">00 </w:t>
      </w:r>
      <w:r>
        <w:rPr>
          <w:b/>
          <w:sz w:val="28"/>
          <w:szCs w:val="28"/>
          <w:lang w:eastAsia="en-US"/>
        </w:rPr>
        <w:t>TERRASSEMENT</w:t>
      </w:r>
    </w:p>
    <w:p w14:paraId="2C4997A1" w14:textId="77777777" w:rsidR="00CD67D1" w:rsidRPr="00426D5B" w:rsidRDefault="00CD67D1" w:rsidP="00CD67D1">
      <w:pPr>
        <w:spacing w:after="120"/>
        <w:rPr>
          <w:b/>
          <w:sz w:val="28"/>
          <w:szCs w:val="28"/>
          <w:u w:val="single"/>
          <w:lang w:eastAsia="en-US"/>
        </w:rPr>
      </w:pPr>
      <w:r w:rsidRPr="00426D5B">
        <w:rPr>
          <w:b/>
          <w:sz w:val="28"/>
          <w:szCs w:val="28"/>
          <w:u w:val="single"/>
          <w:lang w:eastAsia="en-US"/>
        </w:rPr>
        <w:t>Travaux préparatoires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7A3" w14:textId="77777777" w:rsidTr="00CD67D1">
        <w:tc>
          <w:tcPr>
            <w:tcW w:w="10031" w:type="dxa"/>
            <w:shd w:val="clear" w:color="auto" w:fill="auto"/>
          </w:tcPr>
          <w:p w14:paraId="2C4997A2" w14:textId="77777777" w:rsidR="00CD67D1" w:rsidRPr="00E756C1" w:rsidRDefault="00CD67D1" w:rsidP="00FD6C6E">
            <w:pPr>
              <w:rPr>
                <w:b/>
                <w:color w:val="000000"/>
                <w:sz w:val="20"/>
              </w:rPr>
            </w:pPr>
            <w:r w:rsidRPr="00E756C1">
              <w:rPr>
                <w:sz w:val="20"/>
              </w:rPr>
              <w:br w:type="page"/>
            </w:r>
            <w:r>
              <w:rPr>
                <w:b/>
                <w:color w:val="FF0000"/>
                <w:sz w:val="20"/>
              </w:rPr>
              <w:t>PRIX N° 101</w:t>
            </w:r>
            <w:r w:rsidR="00FD6C6E">
              <w:rPr>
                <w:b/>
                <w:color w:val="FF0000"/>
                <w:sz w:val="20"/>
              </w:rPr>
              <w:t xml:space="preserve"> : </w:t>
            </w:r>
            <w:r>
              <w:rPr>
                <w:b/>
                <w:color w:val="FF0000"/>
                <w:sz w:val="20"/>
              </w:rPr>
              <w:t>DEFRICHEMENT ET DEBROUSSAILLAGE</w:t>
            </w:r>
          </w:p>
        </w:tc>
      </w:tr>
      <w:tr w:rsidR="00CD67D1" w:rsidRPr="00E756C1" w14:paraId="2C4997AC" w14:textId="77777777" w:rsidTr="00CD67D1">
        <w:tc>
          <w:tcPr>
            <w:tcW w:w="10031" w:type="dxa"/>
            <w:shd w:val="clear" w:color="auto" w:fill="auto"/>
          </w:tcPr>
          <w:p w14:paraId="2C4997A4" w14:textId="77777777" w:rsidR="00CD67D1" w:rsidRPr="00E756C1"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E756C1">
              <w:rPr>
                <w:color w:val="000000"/>
                <w:sz w:val="20"/>
                <w:lang w:eastAsia="en-US"/>
              </w:rPr>
              <w:t xml:space="preserve">Ce prix rémunère au METRE CARRE (m²) </w:t>
            </w:r>
            <w:r>
              <w:rPr>
                <w:color w:val="000000"/>
                <w:sz w:val="20"/>
                <w:lang w:eastAsia="en-US"/>
              </w:rPr>
              <w:t xml:space="preserve">et </w:t>
            </w:r>
            <w:r w:rsidRPr="00E756C1">
              <w:rPr>
                <w:color w:val="000000"/>
                <w:sz w:val="20"/>
                <w:lang w:eastAsia="en-US"/>
              </w:rPr>
              <w:t xml:space="preserve">mesuré en projection horizontale, le défrichement, l’élagage, le débroussaillage, l’abattage, le déracinement et le dessouchage de la végétation herbacée et des arbustes existants </w:t>
            </w:r>
            <w:r w:rsidRPr="00E756C1">
              <w:rPr>
                <w:color w:val="000000"/>
                <w:spacing w:val="-3"/>
                <w:sz w:val="20"/>
                <w:lang w:eastAsia="en-US"/>
              </w:rPr>
              <w:t xml:space="preserve">de diamètre inférieur à VINGT (20) centimètres </w:t>
            </w:r>
            <w:r w:rsidRPr="00E756C1">
              <w:rPr>
                <w:color w:val="000000"/>
                <w:sz w:val="20"/>
                <w:lang w:eastAsia="en-US"/>
              </w:rPr>
              <w:t>dans les emprises des travaux.</w:t>
            </w:r>
          </w:p>
          <w:p w14:paraId="2C4997A5" w14:textId="77777777" w:rsidR="00CD67D1" w:rsidRPr="00E756C1"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E756C1">
              <w:rPr>
                <w:bCs/>
                <w:color w:val="000000"/>
                <w:sz w:val="20"/>
              </w:rPr>
              <w:t>Ce prix s’applique sur les zones de travaux non concernés par les travaux de remblais.</w:t>
            </w:r>
          </w:p>
          <w:p w14:paraId="2C4997A6" w14:textId="77777777" w:rsidR="00CD67D1" w:rsidRPr="00E756C1"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E756C1">
              <w:rPr>
                <w:color w:val="000000"/>
                <w:sz w:val="20"/>
                <w:lang w:eastAsia="en-US"/>
              </w:rPr>
              <w:t>Il comprend :</w:t>
            </w:r>
          </w:p>
          <w:p w14:paraId="2C4997A7" w14:textId="77777777" w:rsidR="00CD67D1" w:rsidRPr="00E756C1"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E756C1">
              <w:rPr>
                <w:color w:val="000000"/>
                <w:spacing w:val="-3"/>
                <w:sz w:val="20"/>
                <w:lang w:eastAsia="en-US"/>
              </w:rPr>
              <w:t xml:space="preserve">le </w:t>
            </w:r>
            <w:r w:rsidRPr="00E756C1">
              <w:rPr>
                <w:color w:val="000000"/>
                <w:sz w:val="20"/>
                <w:lang w:eastAsia="en-US"/>
              </w:rPr>
              <w:t>désherbage</w:t>
            </w:r>
            <w:r w:rsidRPr="00E756C1">
              <w:rPr>
                <w:color w:val="000000"/>
                <w:spacing w:val="-3"/>
                <w:sz w:val="20"/>
                <w:lang w:eastAsia="en-US"/>
              </w:rPr>
              <w:t>, l’élagage, le défrichement, l’abattage et le dessouchage des arbustes existants ;</w:t>
            </w:r>
          </w:p>
          <w:p w14:paraId="2C4997A8" w14:textId="77777777" w:rsidR="00CD67D1" w:rsidRPr="00E756C1"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E756C1">
              <w:rPr>
                <w:color w:val="000000"/>
                <w:sz w:val="20"/>
                <w:lang w:eastAsia="en-US"/>
              </w:rPr>
              <w:t>l’enlèvement</w:t>
            </w:r>
            <w:r w:rsidRPr="00E756C1">
              <w:rPr>
                <w:color w:val="000000"/>
                <w:spacing w:val="-3"/>
                <w:sz w:val="20"/>
                <w:lang w:eastAsia="en-US"/>
              </w:rPr>
              <w:t xml:space="preserve"> et le transport des produits obtenus quel que soit la distance de transport vers les lieux de dépôt désignés par l’Ingénieur chargé de contrôle ;</w:t>
            </w:r>
          </w:p>
          <w:p w14:paraId="2C4997A9" w14:textId="77777777" w:rsidR="00CD67D1" w:rsidRPr="00E756C1"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E756C1">
              <w:rPr>
                <w:color w:val="000000"/>
                <w:spacing w:val="-3"/>
                <w:sz w:val="20"/>
                <w:lang w:eastAsia="en-US"/>
              </w:rPr>
              <w:t>le régalage sommaire et mise en andain ;</w:t>
            </w:r>
          </w:p>
          <w:p w14:paraId="2C4997AA" w14:textId="77777777" w:rsidR="00CD67D1" w:rsidRPr="00E756C1" w:rsidRDefault="00CD67D1" w:rsidP="002D3661">
            <w:pPr>
              <w:numPr>
                <w:ilvl w:val="0"/>
                <w:numId w:val="7"/>
              </w:numPr>
              <w:suppressAutoHyphens/>
              <w:overflowPunct w:val="0"/>
              <w:autoSpaceDE w:val="0"/>
              <w:autoSpaceDN w:val="0"/>
              <w:adjustRightInd w:val="0"/>
              <w:spacing w:after="120"/>
              <w:jc w:val="both"/>
              <w:textAlignment w:val="baseline"/>
              <w:rPr>
                <w:color w:val="000000"/>
                <w:spacing w:val="-3"/>
                <w:sz w:val="20"/>
                <w:lang w:eastAsia="en-US"/>
              </w:rPr>
            </w:pPr>
            <w:r w:rsidRPr="00E756C1">
              <w:rPr>
                <w:color w:val="000000"/>
                <w:spacing w:val="-3"/>
                <w:sz w:val="20"/>
                <w:lang w:eastAsia="en-US"/>
              </w:rPr>
              <w:t>toutes sujétions de mise en œuvre.</w:t>
            </w:r>
          </w:p>
          <w:p w14:paraId="2C4997AB" w14:textId="77777777" w:rsidR="00CD67D1" w:rsidRPr="00E756C1" w:rsidRDefault="00CD67D1" w:rsidP="00CD67D1">
            <w:pPr>
              <w:suppressAutoHyphens/>
              <w:overflowPunct w:val="0"/>
              <w:autoSpaceDE w:val="0"/>
              <w:autoSpaceDN w:val="0"/>
              <w:adjustRightInd w:val="0"/>
              <w:spacing w:after="120"/>
              <w:jc w:val="both"/>
              <w:textAlignment w:val="baseline"/>
              <w:rPr>
                <w:bCs/>
                <w:color w:val="000000"/>
                <w:sz w:val="20"/>
              </w:rPr>
            </w:pPr>
            <w:r w:rsidRPr="00E756C1">
              <w:rPr>
                <w:bCs/>
                <w:color w:val="000000"/>
                <w:sz w:val="20"/>
              </w:rPr>
              <w:t>Les surfaces à prendre en compte seront arrêtées suivant les projets d’exécution approuvés ou à l’issu d’attachement contradictoire.</w:t>
            </w:r>
          </w:p>
        </w:tc>
      </w:tr>
      <w:tr w:rsidR="00CD67D1" w:rsidRPr="00E756C1" w14:paraId="2C4997AE" w14:textId="77777777" w:rsidTr="00CD67D1">
        <w:tc>
          <w:tcPr>
            <w:tcW w:w="10031" w:type="dxa"/>
            <w:shd w:val="clear" w:color="auto" w:fill="auto"/>
          </w:tcPr>
          <w:p w14:paraId="2C4997AD" w14:textId="77777777" w:rsidR="00CD67D1" w:rsidRPr="00FD6C6E" w:rsidRDefault="00CD67D1" w:rsidP="00FD6C6E">
            <w:pPr>
              <w:rPr>
                <w:b/>
                <w:color w:val="FF0000"/>
                <w:sz w:val="20"/>
              </w:rPr>
            </w:pPr>
            <w:r w:rsidRPr="00E756C1">
              <w:rPr>
                <w:sz w:val="20"/>
              </w:rPr>
              <w:br w:type="page"/>
            </w:r>
            <w:r>
              <w:rPr>
                <w:b/>
                <w:color w:val="FF0000"/>
                <w:sz w:val="20"/>
              </w:rPr>
              <w:t>PRIX N° 102</w:t>
            </w:r>
            <w:r w:rsidR="00FD6C6E">
              <w:rPr>
                <w:b/>
                <w:color w:val="FF0000"/>
                <w:sz w:val="20"/>
              </w:rPr>
              <w:t>: D</w:t>
            </w:r>
            <w:r>
              <w:rPr>
                <w:b/>
                <w:color w:val="FF0000"/>
                <w:sz w:val="20"/>
              </w:rPr>
              <w:t>ECAPAGE</w:t>
            </w:r>
          </w:p>
        </w:tc>
      </w:tr>
      <w:tr w:rsidR="00CD67D1" w:rsidRPr="00E756C1" w14:paraId="2C4997B4" w14:textId="77777777" w:rsidTr="00CD67D1">
        <w:tc>
          <w:tcPr>
            <w:tcW w:w="10031" w:type="dxa"/>
            <w:shd w:val="clear" w:color="auto" w:fill="auto"/>
          </w:tcPr>
          <w:p w14:paraId="2C4997AF" w14:textId="77777777" w:rsidR="00CD67D1" w:rsidRPr="001F0B98" w:rsidRDefault="00CD67D1" w:rsidP="00CD67D1">
            <w:pPr>
              <w:tabs>
                <w:tab w:val="left" w:pos="-1440"/>
                <w:tab w:val="left" w:pos="-720"/>
                <w:tab w:val="left" w:pos="720"/>
                <w:tab w:val="left" w:pos="900"/>
                <w:tab w:val="left" w:leader="dot" w:pos="9000"/>
                <w:tab w:val="left" w:leader="dot" w:pos="9360"/>
              </w:tabs>
              <w:suppressAutoHyphens/>
              <w:overflowPunct w:val="0"/>
              <w:autoSpaceDE w:val="0"/>
              <w:autoSpaceDN w:val="0"/>
              <w:adjustRightInd w:val="0"/>
              <w:spacing w:after="120"/>
              <w:textAlignment w:val="baseline"/>
              <w:rPr>
                <w:color w:val="000000"/>
                <w:sz w:val="20"/>
                <w:lang w:eastAsia="en-US"/>
              </w:rPr>
            </w:pPr>
            <w:r w:rsidRPr="001F0B98">
              <w:rPr>
                <w:color w:val="000000"/>
                <w:sz w:val="20"/>
                <w:lang w:eastAsia="en-US"/>
              </w:rPr>
              <w:t xml:space="preserve">Ce prix rémunère au </w:t>
            </w:r>
            <w:r w:rsidRPr="001F0B98">
              <w:rPr>
                <w:caps/>
                <w:color w:val="000000"/>
                <w:sz w:val="20"/>
                <w:lang w:eastAsia="en-US"/>
              </w:rPr>
              <w:t>mètre carré</w:t>
            </w:r>
            <w:r w:rsidRPr="001F0B98">
              <w:rPr>
                <w:color w:val="000000"/>
                <w:sz w:val="20"/>
                <w:lang w:eastAsia="en-US"/>
              </w:rPr>
              <w:t xml:space="preserve"> (m</w:t>
            </w:r>
            <w:r w:rsidRPr="001F0B98">
              <w:rPr>
                <w:caps/>
                <w:color w:val="000000"/>
                <w:sz w:val="20"/>
                <w:vertAlign w:val="superscript"/>
                <w:lang w:eastAsia="en-US"/>
              </w:rPr>
              <w:t>2</w:t>
            </w:r>
            <w:r w:rsidRPr="001F0B98">
              <w:rPr>
                <w:color w:val="000000"/>
                <w:sz w:val="20"/>
                <w:lang w:eastAsia="en-US"/>
              </w:rPr>
              <w:t>) de décapage sur une épaisseur minimale de VINGT (20) centimètres dans les emprises de remblais :</w:t>
            </w:r>
          </w:p>
          <w:p w14:paraId="2C4997B0" w14:textId="77777777" w:rsidR="00CD67D1" w:rsidRPr="001F0B98"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1F0B98">
              <w:rPr>
                <w:color w:val="000000"/>
                <w:spacing w:val="-3"/>
                <w:sz w:val="20"/>
                <w:lang w:eastAsia="en-US"/>
              </w:rPr>
              <w:t xml:space="preserve">le </w:t>
            </w:r>
            <w:r w:rsidRPr="001F0B98">
              <w:rPr>
                <w:color w:val="000000"/>
                <w:sz w:val="20"/>
                <w:lang w:eastAsia="en-US"/>
              </w:rPr>
              <w:t>déracinement</w:t>
            </w:r>
            <w:r w:rsidRPr="001F0B98">
              <w:rPr>
                <w:color w:val="000000"/>
                <w:spacing w:val="-3"/>
                <w:sz w:val="20"/>
                <w:lang w:eastAsia="en-US"/>
              </w:rPr>
              <w:t xml:space="preserve"> et le dessouchage de la végétation herbacée ainsi que les arbustes de diamètre inférieur à VINGT (20) centimètres ;</w:t>
            </w:r>
          </w:p>
          <w:p w14:paraId="2C4997B1" w14:textId="77777777" w:rsidR="00CD67D1" w:rsidRPr="001F0B98"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1F0B98">
              <w:rPr>
                <w:color w:val="000000"/>
                <w:sz w:val="20"/>
                <w:lang w:eastAsia="en-US"/>
              </w:rPr>
              <w:t>l'enlèvement</w:t>
            </w:r>
            <w:r w:rsidRPr="001F0B98">
              <w:rPr>
                <w:color w:val="000000"/>
                <w:spacing w:val="-3"/>
                <w:sz w:val="20"/>
                <w:lang w:eastAsia="en-US"/>
              </w:rPr>
              <w:t xml:space="preserve"> </w:t>
            </w:r>
            <w:r>
              <w:rPr>
                <w:color w:val="000000"/>
                <w:spacing w:val="-3"/>
                <w:sz w:val="20"/>
                <w:lang w:eastAsia="en-US"/>
              </w:rPr>
              <w:t xml:space="preserve">et stockage </w:t>
            </w:r>
            <w:r w:rsidRPr="001F0B98">
              <w:rPr>
                <w:color w:val="000000"/>
                <w:spacing w:val="-3"/>
                <w:sz w:val="20"/>
                <w:lang w:eastAsia="en-US"/>
              </w:rPr>
              <w:t>de la couche de terre superficielle ;</w:t>
            </w:r>
          </w:p>
          <w:p w14:paraId="2C4997B2" w14:textId="77777777" w:rsidR="00CD67D1" w:rsidRPr="001F0B98" w:rsidRDefault="00CD67D1" w:rsidP="002D3661">
            <w:pPr>
              <w:numPr>
                <w:ilvl w:val="0"/>
                <w:numId w:val="7"/>
              </w:numPr>
              <w:suppressAutoHyphens/>
              <w:overflowPunct w:val="0"/>
              <w:autoSpaceDE w:val="0"/>
              <w:autoSpaceDN w:val="0"/>
              <w:adjustRightInd w:val="0"/>
              <w:jc w:val="both"/>
              <w:textAlignment w:val="baseline"/>
              <w:rPr>
                <w:color w:val="000000"/>
                <w:spacing w:val="-3"/>
                <w:sz w:val="20"/>
                <w:lang w:eastAsia="en-US"/>
              </w:rPr>
            </w:pPr>
            <w:r w:rsidRPr="001F0B98">
              <w:rPr>
                <w:color w:val="000000"/>
                <w:sz w:val="20"/>
                <w:lang w:eastAsia="en-US"/>
              </w:rPr>
              <w:t>leur</w:t>
            </w:r>
            <w:r w:rsidRPr="001F0B98">
              <w:rPr>
                <w:color w:val="000000"/>
                <w:spacing w:val="-3"/>
                <w:sz w:val="20"/>
                <w:lang w:eastAsia="en-US"/>
              </w:rPr>
              <w:t xml:space="preserve"> transport quelle que soit la distance dans les lieux de dépôt agréés par l’Autorité chargé de contrôle ;</w:t>
            </w:r>
          </w:p>
          <w:p w14:paraId="2C4997B3" w14:textId="77777777" w:rsidR="00CD67D1" w:rsidRPr="00E756C1" w:rsidRDefault="00CD67D1" w:rsidP="00CD67D1">
            <w:pPr>
              <w:suppressAutoHyphens/>
              <w:overflowPunct w:val="0"/>
              <w:autoSpaceDE w:val="0"/>
              <w:autoSpaceDN w:val="0"/>
              <w:adjustRightInd w:val="0"/>
              <w:spacing w:before="120" w:after="120"/>
              <w:textAlignment w:val="baseline"/>
              <w:rPr>
                <w:bCs/>
                <w:color w:val="000000"/>
                <w:sz w:val="20"/>
              </w:rPr>
            </w:pPr>
            <w:r w:rsidRPr="001F0B98">
              <w:rPr>
                <w:bCs/>
                <w:color w:val="000000"/>
                <w:sz w:val="20"/>
              </w:rPr>
              <w:t>Les surfaces à prendre en compte seront arrêtées suivant les projets d’exécution approuvés ou à l’issu d’attachement contradictoire</w:t>
            </w:r>
            <w:r>
              <w:rPr>
                <w:bCs/>
                <w:color w:val="000000"/>
                <w:sz w:val="20"/>
              </w:rPr>
              <w:t>.</w:t>
            </w:r>
          </w:p>
        </w:tc>
      </w:tr>
      <w:tr w:rsidR="00CD67D1" w:rsidRPr="00E756C1" w14:paraId="2C4997B6" w14:textId="77777777" w:rsidTr="00CD67D1">
        <w:tc>
          <w:tcPr>
            <w:tcW w:w="10031" w:type="dxa"/>
            <w:shd w:val="clear" w:color="auto" w:fill="auto"/>
          </w:tcPr>
          <w:p w14:paraId="2C4997B5" w14:textId="77777777" w:rsidR="00CD67D1" w:rsidRPr="00E756C1" w:rsidRDefault="00CD67D1" w:rsidP="00FD6C6E">
            <w:pPr>
              <w:rPr>
                <w:b/>
                <w:color w:val="000000"/>
                <w:sz w:val="20"/>
              </w:rPr>
            </w:pPr>
            <w:r w:rsidRPr="00E756C1">
              <w:rPr>
                <w:sz w:val="20"/>
              </w:rPr>
              <w:br w:type="page"/>
            </w:r>
            <w:r>
              <w:rPr>
                <w:b/>
                <w:color w:val="FF0000"/>
                <w:sz w:val="20"/>
              </w:rPr>
              <w:t>PRIX N° 103</w:t>
            </w:r>
            <w:r w:rsidR="00FD6C6E">
              <w:rPr>
                <w:b/>
                <w:color w:val="FF0000"/>
                <w:sz w:val="20"/>
              </w:rPr>
              <w:t xml:space="preserve"> : </w:t>
            </w:r>
            <w:r>
              <w:rPr>
                <w:b/>
                <w:color w:val="FF0000"/>
                <w:sz w:val="20"/>
              </w:rPr>
              <w:t>ABBATAGE ET DESSOUCHAGE D’ARBRE</w:t>
            </w:r>
          </w:p>
        </w:tc>
      </w:tr>
      <w:tr w:rsidR="00CD67D1" w:rsidRPr="00E756C1" w14:paraId="2C4997BD" w14:textId="77777777" w:rsidTr="00CD67D1">
        <w:tc>
          <w:tcPr>
            <w:tcW w:w="10031" w:type="dxa"/>
            <w:shd w:val="clear" w:color="auto" w:fill="auto"/>
          </w:tcPr>
          <w:p w14:paraId="2C4997B7" w14:textId="77777777" w:rsidR="00CD67D1" w:rsidRPr="001F0B98" w:rsidRDefault="00CD67D1" w:rsidP="00CD67D1">
            <w:pPr>
              <w:suppressAutoHyphens/>
              <w:jc w:val="both"/>
              <w:rPr>
                <w:sz w:val="20"/>
                <w:lang w:eastAsia="en-US"/>
              </w:rPr>
            </w:pPr>
            <w:r w:rsidRPr="001F0B98">
              <w:rPr>
                <w:sz w:val="20"/>
                <w:lang w:eastAsia="en-US"/>
              </w:rPr>
              <w:t xml:space="preserve">Ce prix rémunère à </w:t>
            </w:r>
            <w:r w:rsidRPr="001F0B98">
              <w:rPr>
                <w:color w:val="FF0000"/>
                <w:sz w:val="20"/>
                <w:lang w:eastAsia="en-US"/>
              </w:rPr>
              <w:t>l'UNITE AUTORISE</w:t>
            </w:r>
            <w:r>
              <w:rPr>
                <w:sz w:val="20"/>
                <w:lang w:eastAsia="en-US"/>
              </w:rPr>
              <w:t xml:space="preserve"> </w:t>
            </w:r>
            <w:r w:rsidRPr="001F0B98">
              <w:rPr>
                <w:sz w:val="20"/>
                <w:lang w:eastAsia="en-US"/>
              </w:rPr>
              <w:t>pour l'abattage, le déracinement et le dessouchage d'arbres de circonférence supérieure à 20 cm, mesurée à UN (1) mètre au-dessus du sol dans l’emprise des travaux.</w:t>
            </w:r>
          </w:p>
          <w:p w14:paraId="2C4997B8" w14:textId="77777777" w:rsidR="00CD67D1" w:rsidRPr="001F0B98" w:rsidRDefault="00CD67D1" w:rsidP="00CD67D1">
            <w:pPr>
              <w:suppressAutoHyphens/>
              <w:spacing w:before="120" w:after="120"/>
              <w:jc w:val="both"/>
              <w:rPr>
                <w:sz w:val="20"/>
                <w:lang w:eastAsia="en-US"/>
              </w:rPr>
            </w:pPr>
            <w:r>
              <w:rPr>
                <w:sz w:val="20"/>
                <w:lang w:eastAsia="en-US"/>
              </w:rPr>
              <w:t>Il comprend :</w:t>
            </w:r>
          </w:p>
          <w:p w14:paraId="2C4997B9" w14:textId="77777777" w:rsidR="00CD67D1" w:rsidRPr="001F0B98" w:rsidRDefault="00CD67D1" w:rsidP="002D3661">
            <w:pPr>
              <w:numPr>
                <w:ilvl w:val="0"/>
                <w:numId w:val="7"/>
              </w:numPr>
              <w:suppressAutoHyphens/>
              <w:jc w:val="both"/>
              <w:rPr>
                <w:sz w:val="20"/>
                <w:lang w:eastAsia="en-US"/>
              </w:rPr>
            </w:pPr>
            <w:r w:rsidRPr="001F0B98">
              <w:rPr>
                <w:sz w:val="20"/>
                <w:lang w:eastAsia="en-US"/>
              </w:rPr>
              <w:t>le tronçonnage en éléments de DEUX (2) mètres de long maximum</w:t>
            </w:r>
            <w:r>
              <w:rPr>
                <w:sz w:val="20"/>
                <w:lang w:eastAsia="en-US"/>
              </w:rPr>
              <w:t>,</w:t>
            </w:r>
          </w:p>
          <w:p w14:paraId="2C4997BA" w14:textId="77777777" w:rsidR="00CD67D1" w:rsidRPr="001F0B98" w:rsidRDefault="00CD67D1" w:rsidP="002D3661">
            <w:pPr>
              <w:numPr>
                <w:ilvl w:val="0"/>
                <w:numId w:val="7"/>
              </w:numPr>
              <w:suppressAutoHyphens/>
              <w:jc w:val="both"/>
              <w:rPr>
                <w:sz w:val="20"/>
                <w:lang w:eastAsia="en-US"/>
              </w:rPr>
            </w:pPr>
            <w:r w:rsidRPr="001F0B98">
              <w:rPr>
                <w:sz w:val="20"/>
                <w:lang w:eastAsia="en-US"/>
              </w:rPr>
              <w:t xml:space="preserve">le stockage </w:t>
            </w:r>
          </w:p>
          <w:p w14:paraId="2C4997BB" w14:textId="77777777" w:rsidR="00CD67D1" w:rsidRPr="001F0B98" w:rsidRDefault="00CD67D1" w:rsidP="002D3661">
            <w:pPr>
              <w:numPr>
                <w:ilvl w:val="0"/>
                <w:numId w:val="7"/>
              </w:numPr>
              <w:suppressAutoHyphens/>
              <w:jc w:val="both"/>
              <w:rPr>
                <w:sz w:val="20"/>
                <w:lang w:eastAsia="en-US"/>
              </w:rPr>
            </w:pPr>
            <w:r w:rsidRPr="001F0B98">
              <w:rPr>
                <w:sz w:val="20"/>
                <w:lang w:eastAsia="en-US"/>
              </w:rPr>
              <w:t>et toutes sujétions.</w:t>
            </w:r>
          </w:p>
          <w:p w14:paraId="2C4997BC" w14:textId="77777777" w:rsidR="00CD67D1" w:rsidRPr="001F0B98" w:rsidRDefault="00CD67D1" w:rsidP="00CD67D1">
            <w:pPr>
              <w:suppressAutoHyphens/>
              <w:spacing w:before="120" w:after="120"/>
              <w:jc w:val="both"/>
              <w:rPr>
                <w:color w:val="FF0000"/>
                <w:sz w:val="20"/>
                <w:lang w:eastAsia="en-US"/>
              </w:rPr>
            </w:pPr>
            <w:r w:rsidRPr="001F0B98">
              <w:rPr>
                <w:sz w:val="20"/>
                <w:lang w:eastAsia="en-US"/>
              </w:rPr>
              <w:t>Les quantités à prendre en compte sont celles relevés dans les attachements contradictoires</w:t>
            </w:r>
            <w:r>
              <w:rPr>
                <w:sz w:val="20"/>
                <w:lang w:eastAsia="en-US"/>
              </w:rPr>
              <w:t xml:space="preserve"> et PV d’autorisation de coupe</w:t>
            </w:r>
          </w:p>
        </w:tc>
      </w:tr>
      <w:tr w:rsidR="00CD67D1" w:rsidRPr="00E756C1" w14:paraId="2C4997BF" w14:textId="77777777" w:rsidTr="00CD67D1">
        <w:tc>
          <w:tcPr>
            <w:tcW w:w="10031" w:type="dxa"/>
            <w:shd w:val="clear" w:color="auto" w:fill="auto"/>
          </w:tcPr>
          <w:p w14:paraId="2C4997BE" w14:textId="77777777" w:rsidR="00CD67D1" w:rsidRPr="00E756C1" w:rsidRDefault="00CD67D1" w:rsidP="00FD6C6E">
            <w:pPr>
              <w:rPr>
                <w:b/>
                <w:color w:val="000000"/>
                <w:sz w:val="20"/>
              </w:rPr>
            </w:pPr>
            <w:r w:rsidRPr="00E756C1">
              <w:rPr>
                <w:sz w:val="20"/>
              </w:rPr>
              <w:br w:type="page"/>
            </w:r>
            <w:r>
              <w:rPr>
                <w:b/>
                <w:color w:val="FF0000"/>
                <w:sz w:val="20"/>
              </w:rPr>
              <w:t>PRIX N° 104</w:t>
            </w:r>
            <w:r w:rsidR="00FD6C6E">
              <w:rPr>
                <w:b/>
                <w:color w:val="FF0000"/>
                <w:sz w:val="20"/>
              </w:rPr>
              <w:t xml:space="preserve"> : </w:t>
            </w:r>
            <w:r>
              <w:rPr>
                <w:b/>
                <w:color w:val="FF0000"/>
                <w:sz w:val="20"/>
              </w:rPr>
              <w:t>MISE EN PLACE ET DEMONTAGE DE BATARDEAUX PROVISOIRES</w:t>
            </w:r>
          </w:p>
        </w:tc>
      </w:tr>
      <w:tr w:rsidR="00CD67D1" w:rsidRPr="001F0B98" w14:paraId="2C4997C9" w14:textId="77777777" w:rsidTr="00CD67D1">
        <w:tc>
          <w:tcPr>
            <w:tcW w:w="10031" w:type="dxa"/>
            <w:shd w:val="clear" w:color="auto" w:fill="auto"/>
          </w:tcPr>
          <w:p w14:paraId="2C4997C0" w14:textId="77777777" w:rsidR="00CD67D1" w:rsidRPr="00DC3C62" w:rsidRDefault="00CD67D1" w:rsidP="00CD67D1">
            <w:pPr>
              <w:suppressAutoHyphens/>
              <w:overflowPunct w:val="0"/>
              <w:autoSpaceDE w:val="0"/>
              <w:autoSpaceDN w:val="0"/>
              <w:adjustRightInd w:val="0"/>
              <w:spacing w:after="120"/>
              <w:textAlignment w:val="baseline"/>
              <w:rPr>
                <w:color w:val="000000"/>
                <w:sz w:val="20"/>
              </w:rPr>
            </w:pPr>
            <w:r w:rsidRPr="00DC3C62">
              <w:rPr>
                <w:color w:val="000000"/>
                <w:sz w:val="20"/>
              </w:rPr>
              <w:t>L’objectif étant de mettre en place des dispositifs de maîtrise d’eau en cours de mise en œuvre des travaux.</w:t>
            </w:r>
          </w:p>
          <w:p w14:paraId="2C4997C1" w14:textId="77777777" w:rsidR="00CD67D1" w:rsidRPr="00DC3C62" w:rsidRDefault="00CD67D1" w:rsidP="00CD67D1">
            <w:pPr>
              <w:suppressAutoHyphens/>
              <w:overflowPunct w:val="0"/>
              <w:autoSpaceDE w:val="0"/>
              <w:autoSpaceDN w:val="0"/>
              <w:adjustRightInd w:val="0"/>
              <w:spacing w:after="120"/>
              <w:textAlignment w:val="baseline"/>
              <w:rPr>
                <w:color w:val="000000"/>
                <w:sz w:val="20"/>
              </w:rPr>
            </w:pPr>
            <w:r w:rsidRPr="00DC3C62">
              <w:rPr>
                <w:color w:val="000000"/>
                <w:sz w:val="20"/>
              </w:rPr>
              <w:t>Ce prix rémunère au FORFAIT (Fft) la mise en place de batardeau étanche pour dévier temporairement des eaux de la rivière en cours</w:t>
            </w:r>
            <w:r>
              <w:rPr>
                <w:color w:val="000000"/>
                <w:sz w:val="20"/>
              </w:rPr>
              <w:t xml:space="preserve"> de construction des barrages, ouvrages en rivières ou ouvrages sur drains.</w:t>
            </w:r>
          </w:p>
          <w:p w14:paraId="2C4997C2" w14:textId="77777777" w:rsidR="00CD67D1" w:rsidRPr="00DC3C62" w:rsidRDefault="00CD67D1" w:rsidP="00CD67D1">
            <w:pPr>
              <w:suppressAutoHyphens/>
              <w:overflowPunct w:val="0"/>
              <w:autoSpaceDE w:val="0"/>
              <w:autoSpaceDN w:val="0"/>
              <w:adjustRightInd w:val="0"/>
              <w:spacing w:after="120"/>
              <w:textAlignment w:val="baseline"/>
              <w:rPr>
                <w:color w:val="000000"/>
                <w:sz w:val="20"/>
              </w:rPr>
            </w:pPr>
            <w:r w:rsidRPr="00DC3C62">
              <w:rPr>
                <w:color w:val="000000"/>
                <w:sz w:val="20"/>
              </w:rPr>
              <w:t>Ce prix comprend notamment :</w:t>
            </w:r>
          </w:p>
          <w:p w14:paraId="2C4997C3" w14:textId="77777777" w:rsidR="00CD67D1" w:rsidRPr="00DC3C6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DC3C62">
              <w:rPr>
                <w:color w:val="000000"/>
                <w:sz w:val="20"/>
              </w:rPr>
              <w:t>la confection du batardeau et la mise en œuvre selon la dimension requise pour l’exécution de l’ouvrage de génie civil ;</w:t>
            </w:r>
          </w:p>
          <w:p w14:paraId="2C4997C4" w14:textId="77777777" w:rsidR="00CD67D1" w:rsidRPr="00DC3C6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DC3C62">
              <w:rPr>
                <w:color w:val="000000"/>
                <w:sz w:val="20"/>
              </w:rPr>
              <w:t>le blindage nécessaire pour la mise en sec de l’emplacement de l’ouvrage ;</w:t>
            </w:r>
          </w:p>
          <w:p w14:paraId="2C4997C5" w14:textId="77777777" w:rsidR="00CD67D1" w:rsidRPr="00DC3C6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DC3C62">
              <w:rPr>
                <w:color w:val="000000"/>
                <w:sz w:val="20"/>
              </w:rPr>
              <w:t>le pompage d’eau avec motopompe à haut débit et ou autres moyens ;</w:t>
            </w:r>
          </w:p>
          <w:p w14:paraId="2C4997C6" w14:textId="77777777" w:rsidR="00CD67D1" w:rsidRPr="00DC3C6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DC3C62">
              <w:rPr>
                <w:color w:val="000000"/>
                <w:sz w:val="20"/>
                <w:lang w:eastAsia="en-US"/>
              </w:rPr>
              <w:t>la déviation ou le détournement provisoire d’éventuel d’arrivée d’eau latérale nécessaire à l’exécution des travaux quel que soit la longueur ;</w:t>
            </w:r>
          </w:p>
          <w:p w14:paraId="2C4997C7" w14:textId="77777777" w:rsidR="00CD67D1" w:rsidRPr="00DC3C6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DC3C62">
              <w:rPr>
                <w:color w:val="000000"/>
                <w:sz w:val="20"/>
              </w:rPr>
              <w:t>la remise en état des lieux à la fin des travaux ;</w:t>
            </w:r>
          </w:p>
          <w:p w14:paraId="2C4997C8" w14:textId="77777777" w:rsidR="00CD67D1" w:rsidRPr="00426D5B" w:rsidRDefault="00CD67D1" w:rsidP="002D3661">
            <w:pPr>
              <w:numPr>
                <w:ilvl w:val="0"/>
                <w:numId w:val="7"/>
              </w:numPr>
              <w:suppressAutoHyphens/>
              <w:overflowPunct w:val="0"/>
              <w:autoSpaceDE w:val="0"/>
              <w:autoSpaceDN w:val="0"/>
              <w:adjustRightInd w:val="0"/>
              <w:spacing w:after="120"/>
              <w:jc w:val="both"/>
              <w:textAlignment w:val="baseline"/>
              <w:rPr>
                <w:color w:val="000000"/>
                <w:sz w:val="20"/>
              </w:rPr>
            </w:pPr>
            <w:r w:rsidRPr="00DC3C62">
              <w:rPr>
                <w:color w:val="000000"/>
                <w:sz w:val="20"/>
              </w:rPr>
              <w:t>toutes sujétions de mise en œuvre.</w:t>
            </w:r>
          </w:p>
        </w:tc>
      </w:tr>
    </w:tbl>
    <w:p w14:paraId="2C4997CA" w14:textId="77777777" w:rsidR="00CD67D1" w:rsidRDefault="00CD67D1" w:rsidP="00CD67D1">
      <w:pPr>
        <w:spacing w:after="120"/>
        <w:jc w:val="both"/>
        <w:rPr>
          <w:b/>
          <w:color w:val="000000"/>
          <w:sz w:val="22"/>
          <w:szCs w:val="22"/>
        </w:rPr>
      </w:pPr>
    </w:p>
    <w:p w14:paraId="2C4997CB" w14:textId="77777777" w:rsidR="00FD6C6E" w:rsidRDefault="00FD6C6E" w:rsidP="00CD67D1">
      <w:pPr>
        <w:spacing w:after="120"/>
        <w:jc w:val="both"/>
        <w:rPr>
          <w:b/>
          <w:color w:val="000000"/>
          <w:sz w:val="22"/>
          <w:szCs w:val="22"/>
        </w:rPr>
      </w:pPr>
    </w:p>
    <w:p w14:paraId="2C4997CC" w14:textId="77777777" w:rsidR="00FD6C6E" w:rsidRDefault="00FD6C6E" w:rsidP="00CD67D1">
      <w:pPr>
        <w:spacing w:after="120"/>
        <w:jc w:val="both"/>
        <w:rPr>
          <w:b/>
          <w:color w:val="000000"/>
          <w:sz w:val="22"/>
          <w:szCs w:val="22"/>
        </w:rPr>
      </w:pPr>
    </w:p>
    <w:p w14:paraId="2C4997CD" w14:textId="77777777" w:rsidR="00FD6C6E" w:rsidRDefault="00FD6C6E" w:rsidP="00CD67D1">
      <w:pPr>
        <w:spacing w:after="120"/>
        <w:jc w:val="both"/>
        <w:rPr>
          <w:b/>
          <w:color w:val="000000"/>
          <w:sz w:val="22"/>
          <w:szCs w:val="22"/>
        </w:rPr>
      </w:pPr>
    </w:p>
    <w:p w14:paraId="2C4997CE" w14:textId="77777777" w:rsidR="00CD67D1" w:rsidRPr="00426D5B" w:rsidRDefault="00CD67D1" w:rsidP="00CD67D1">
      <w:pPr>
        <w:spacing w:after="120"/>
        <w:rPr>
          <w:b/>
          <w:sz w:val="28"/>
          <w:szCs w:val="28"/>
          <w:u w:val="single"/>
          <w:lang w:eastAsia="en-US"/>
        </w:rPr>
      </w:pPr>
      <w:r>
        <w:rPr>
          <w:b/>
          <w:sz w:val="28"/>
          <w:szCs w:val="28"/>
          <w:u w:val="single"/>
          <w:lang w:eastAsia="en-US"/>
        </w:rPr>
        <w:lastRenderedPageBreak/>
        <w:t>Déblais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7D0" w14:textId="77777777" w:rsidTr="00CD67D1">
        <w:tc>
          <w:tcPr>
            <w:tcW w:w="10031" w:type="dxa"/>
            <w:shd w:val="clear" w:color="auto" w:fill="auto"/>
          </w:tcPr>
          <w:p w14:paraId="2C4997CF" w14:textId="77777777" w:rsidR="00CD67D1" w:rsidRPr="00E756C1" w:rsidRDefault="00CD67D1" w:rsidP="00FD6C6E">
            <w:pPr>
              <w:rPr>
                <w:b/>
                <w:color w:val="000000"/>
                <w:sz w:val="20"/>
              </w:rPr>
            </w:pPr>
            <w:r w:rsidRPr="00E756C1">
              <w:rPr>
                <w:sz w:val="20"/>
              </w:rPr>
              <w:br w:type="page"/>
            </w:r>
            <w:r>
              <w:rPr>
                <w:b/>
                <w:color w:val="FF0000"/>
                <w:sz w:val="20"/>
              </w:rPr>
              <w:t>PRIX N° 105</w:t>
            </w:r>
            <w:r w:rsidR="00FD6C6E">
              <w:rPr>
                <w:b/>
                <w:color w:val="FF0000"/>
                <w:sz w:val="20"/>
              </w:rPr>
              <w:t xml:space="preserve">: </w:t>
            </w:r>
            <w:r>
              <w:rPr>
                <w:b/>
                <w:color w:val="FF0000"/>
                <w:sz w:val="20"/>
              </w:rPr>
              <w:t>DEBLAIS EN TERRAIN MARECAGEUX</w:t>
            </w:r>
          </w:p>
        </w:tc>
      </w:tr>
      <w:tr w:rsidR="00CD67D1" w:rsidRPr="00426D5B" w14:paraId="2C4997DD" w14:textId="77777777" w:rsidTr="00CD67D1">
        <w:tc>
          <w:tcPr>
            <w:tcW w:w="10031" w:type="dxa"/>
            <w:shd w:val="clear" w:color="auto" w:fill="auto"/>
          </w:tcPr>
          <w:p w14:paraId="2C4997D1" w14:textId="77777777" w:rsidR="00CD67D1" w:rsidRDefault="00CD67D1" w:rsidP="00CD67D1">
            <w:pPr>
              <w:suppressAutoHyphens/>
              <w:overflowPunct w:val="0"/>
              <w:autoSpaceDE w:val="0"/>
              <w:autoSpaceDN w:val="0"/>
              <w:adjustRightInd w:val="0"/>
              <w:spacing w:after="120"/>
              <w:textAlignment w:val="baseline"/>
              <w:rPr>
                <w:color w:val="000000"/>
                <w:sz w:val="20"/>
                <w:lang w:eastAsia="en-US"/>
              </w:rPr>
            </w:pPr>
            <w:r w:rsidRPr="007D34B0">
              <w:rPr>
                <w:color w:val="000000"/>
                <w:sz w:val="20"/>
                <w:lang w:eastAsia="en-US"/>
              </w:rPr>
              <w:t>Ce prix s’applique au METRE CUBE (m3) de terrain marécageux, de purge,</w:t>
            </w:r>
            <w:r>
              <w:rPr>
                <w:color w:val="000000"/>
                <w:sz w:val="20"/>
                <w:lang w:eastAsia="en-US"/>
              </w:rPr>
              <w:t xml:space="preserve"> de curage ou ouverture de drain en terrain marécageux, … ; exécuté manuellement ou mécaniquement et y compris les protections conformément aux spécifications techniques et les sur largeurs nécessaire pour la stabilité des talus.</w:t>
            </w:r>
          </w:p>
          <w:p w14:paraId="2C4997D2" w14:textId="77777777" w:rsidR="00CD67D1" w:rsidRPr="007D34B0" w:rsidRDefault="00CD67D1" w:rsidP="00CD67D1">
            <w:pPr>
              <w:suppressAutoHyphens/>
              <w:overflowPunct w:val="0"/>
              <w:autoSpaceDE w:val="0"/>
              <w:autoSpaceDN w:val="0"/>
              <w:adjustRightInd w:val="0"/>
              <w:spacing w:after="120"/>
              <w:textAlignment w:val="baseline"/>
              <w:rPr>
                <w:color w:val="000000"/>
                <w:sz w:val="20"/>
                <w:lang w:eastAsia="en-US"/>
              </w:rPr>
            </w:pPr>
            <w:r w:rsidRPr="007D34B0">
              <w:rPr>
                <w:color w:val="000000"/>
                <w:sz w:val="20"/>
                <w:lang w:eastAsia="en-US"/>
              </w:rPr>
              <w:t>Il comprend :</w:t>
            </w:r>
          </w:p>
          <w:p w14:paraId="2C4997D3"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l’ouverture préalable des exutoires ou les bouchons permettant le rabattement de nappe et les affleurements de nappe (manuelle ou mécanisée) ;</w:t>
            </w:r>
          </w:p>
          <w:p w14:paraId="2C4997D4" w14:textId="77777777" w:rsidR="00CD67D1" w:rsidRPr="008355FB" w:rsidRDefault="00CD67D1" w:rsidP="002D3661">
            <w:pPr>
              <w:numPr>
                <w:ilvl w:val="0"/>
                <w:numId w:val="7"/>
              </w:numPr>
              <w:suppressAutoHyphens/>
              <w:overflowPunct w:val="0"/>
              <w:autoSpaceDE w:val="0"/>
              <w:autoSpaceDN w:val="0"/>
              <w:adjustRightInd w:val="0"/>
              <w:jc w:val="both"/>
              <w:textAlignment w:val="baseline"/>
              <w:rPr>
                <w:color w:val="FF0000"/>
                <w:sz w:val="20"/>
                <w:lang w:eastAsia="en-US"/>
              </w:rPr>
            </w:pPr>
            <w:r w:rsidRPr="008355FB">
              <w:rPr>
                <w:color w:val="FF0000"/>
                <w:sz w:val="20"/>
                <w:lang w:eastAsia="en-US"/>
              </w:rPr>
              <w:t>le défrichement et nettoyage des empri</w:t>
            </w:r>
            <w:r>
              <w:rPr>
                <w:color w:val="FF0000"/>
                <w:sz w:val="20"/>
                <w:lang w:eastAsia="en-US"/>
              </w:rPr>
              <w:t>ses de terrain avant le curage et la mise en dépôt des produits de déblais ;</w:t>
            </w:r>
          </w:p>
          <w:p w14:paraId="2C4997D5" w14:textId="77777777" w:rsidR="00CD67D1"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l’extraction des matériaux</w:t>
            </w:r>
            <w:r>
              <w:rPr>
                <w:color w:val="000000"/>
                <w:sz w:val="20"/>
                <w:lang w:eastAsia="en-US"/>
              </w:rPr>
              <w:t xml:space="preserve"> quel que soit la distance de mise en cordon accordée avant déjaugeage</w:t>
            </w:r>
            <w:r w:rsidRPr="007D34B0">
              <w:rPr>
                <w:color w:val="000000"/>
                <w:sz w:val="20"/>
                <w:lang w:eastAsia="en-US"/>
              </w:rPr>
              <w:t> ;</w:t>
            </w:r>
          </w:p>
          <w:p w14:paraId="2C4997D6"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la reprise des éboulements et tout type de sortie de boues ou de tourbe au niveau des talus et du fond ;</w:t>
            </w:r>
          </w:p>
          <w:p w14:paraId="2C4997D7"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l’enlèvement et le transport jusqu’à un lieu de dépôt agréé par l’Autorité chargée du Contrôle quel que soit la distance, ou mis en cordons</w:t>
            </w:r>
            <w:r>
              <w:rPr>
                <w:color w:val="000000"/>
                <w:sz w:val="20"/>
                <w:lang w:eastAsia="en-US"/>
              </w:rPr>
              <w:t xml:space="preserve"> régalés et légèrement compactés</w:t>
            </w:r>
            <w:r w:rsidRPr="007D34B0">
              <w:rPr>
                <w:color w:val="000000"/>
                <w:sz w:val="20"/>
                <w:lang w:eastAsia="en-US"/>
              </w:rPr>
              <w:t xml:space="preserve"> le long des drains</w:t>
            </w:r>
            <w:r>
              <w:rPr>
                <w:color w:val="000000"/>
                <w:sz w:val="20"/>
                <w:lang w:eastAsia="en-US"/>
              </w:rPr>
              <w:t xml:space="preserve"> ou canaux</w:t>
            </w:r>
            <w:r w:rsidRPr="007D34B0">
              <w:rPr>
                <w:color w:val="000000"/>
                <w:sz w:val="20"/>
                <w:lang w:eastAsia="en-US"/>
              </w:rPr>
              <w:t> ;</w:t>
            </w:r>
          </w:p>
          <w:p w14:paraId="2C4997D8"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le réglage des talus et des fonds aux cotes indiquées sur les profils en long et en travers des dessins d’exécution ;</w:t>
            </w:r>
          </w:p>
          <w:p w14:paraId="2C4997D9"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la déviation ou le détournement provisoire d’éventuel arrivée d’eau latérale nécessaire à l’exécution des travaux quel que soit la longueur ;</w:t>
            </w:r>
          </w:p>
          <w:p w14:paraId="2C4997DA"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la remise en état des lieux de la déviation d’eau provisoire ;</w:t>
            </w:r>
          </w:p>
          <w:p w14:paraId="2C4997DB" w14:textId="77777777" w:rsidR="00CD67D1" w:rsidRPr="007D34B0"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7D34B0">
              <w:rPr>
                <w:color w:val="000000"/>
                <w:sz w:val="20"/>
                <w:lang w:eastAsia="en-US"/>
              </w:rPr>
              <w:t>toutes sujétions de mise en œuvre.</w:t>
            </w:r>
          </w:p>
          <w:p w14:paraId="2C4997DC" w14:textId="77777777" w:rsidR="00CD67D1" w:rsidRPr="00426D5B" w:rsidRDefault="00CD67D1" w:rsidP="00CD67D1">
            <w:pPr>
              <w:suppressAutoHyphens/>
              <w:overflowPunct w:val="0"/>
              <w:autoSpaceDE w:val="0"/>
              <w:autoSpaceDN w:val="0"/>
              <w:adjustRightInd w:val="0"/>
              <w:spacing w:after="120"/>
              <w:textAlignment w:val="baseline"/>
              <w:rPr>
                <w:color w:val="000000"/>
                <w:sz w:val="20"/>
                <w:lang w:eastAsia="en-US"/>
              </w:rPr>
            </w:pPr>
            <w:r w:rsidRPr="007D34B0">
              <w:rPr>
                <w:color w:val="000000"/>
                <w:sz w:val="20"/>
                <w:lang w:eastAsia="en-US"/>
              </w:rPr>
              <w:t>Les quantités à prendre en compte seront celles résultant des ordres de service de l’ingénieur définissant la profondeur et la surface de la purge ou résultant d’attachements établis contradictoirement (section de contrôle).</w:t>
            </w:r>
          </w:p>
        </w:tc>
      </w:tr>
      <w:tr w:rsidR="00CD67D1" w:rsidRPr="00E756C1" w14:paraId="2C4997DF" w14:textId="77777777" w:rsidTr="00CD67D1">
        <w:tc>
          <w:tcPr>
            <w:tcW w:w="10031" w:type="dxa"/>
            <w:shd w:val="clear" w:color="auto" w:fill="auto"/>
          </w:tcPr>
          <w:p w14:paraId="2C4997DE" w14:textId="77777777" w:rsidR="00CD67D1" w:rsidRPr="00E756C1" w:rsidRDefault="00CD67D1" w:rsidP="00FD6C6E">
            <w:pPr>
              <w:rPr>
                <w:b/>
                <w:color w:val="000000"/>
                <w:sz w:val="20"/>
              </w:rPr>
            </w:pPr>
            <w:r w:rsidRPr="00E756C1">
              <w:rPr>
                <w:sz w:val="20"/>
              </w:rPr>
              <w:br w:type="page"/>
            </w:r>
            <w:r>
              <w:rPr>
                <w:b/>
                <w:color w:val="FF0000"/>
                <w:sz w:val="20"/>
              </w:rPr>
              <w:t>PRIX N° 106</w:t>
            </w:r>
            <w:r w:rsidR="00FD6C6E">
              <w:rPr>
                <w:b/>
                <w:color w:val="FF0000"/>
                <w:sz w:val="20"/>
              </w:rPr>
              <w:t xml:space="preserve"> : </w:t>
            </w:r>
            <w:r>
              <w:rPr>
                <w:b/>
                <w:color w:val="FF0000"/>
                <w:sz w:val="20"/>
              </w:rPr>
              <w:t>DEBLAIS EN TERRAIN ORDINAIRES</w:t>
            </w:r>
          </w:p>
        </w:tc>
      </w:tr>
      <w:tr w:rsidR="00CD67D1" w:rsidRPr="00426D5B" w14:paraId="2C4997EA" w14:textId="77777777" w:rsidTr="00CD67D1">
        <w:tc>
          <w:tcPr>
            <w:tcW w:w="10031" w:type="dxa"/>
            <w:shd w:val="clear" w:color="auto" w:fill="auto"/>
          </w:tcPr>
          <w:p w14:paraId="2C4997E0" w14:textId="77777777" w:rsidR="00CD67D1" w:rsidRPr="0045478B" w:rsidRDefault="00CD67D1" w:rsidP="00CD67D1">
            <w:pPr>
              <w:suppressAutoHyphens/>
              <w:overflowPunct w:val="0"/>
              <w:autoSpaceDE w:val="0"/>
              <w:autoSpaceDN w:val="0"/>
              <w:adjustRightInd w:val="0"/>
              <w:spacing w:after="120"/>
              <w:textAlignment w:val="baseline"/>
              <w:rPr>
                <w:color w:val="000000"/>
                <w:sz w:val="20"/>
                <w:lang w:eastAsia="en-US"/>
              </w:rPr>
            </w:pPr>
            <w:r w:rsidRPr="0045478B">
              <w:rPr>
                <w:color w:val="000000"/>
                <w:sz w:val="20"/>
                <w:lang w:eastAsia="en-US"/>
              </w:rPr>
              <w:t>Ce prix rémunère par METRE CUBE (m</w:t>
            </w:r>
            <w:r w:rsidRPr="0045478B">
              <w:rPr>
                <w:color w:val="000000"/>
                <w:sz w:val="20"/>
                <w:vertAlign w:val="superscript"/>
                <w:lang w:eastAsia="en-US"/>
              </w:rPr>
              <w:t>3</w:t>
            </w:r>
            <w:r w:rsidRPr="0045478B">
              <w:rPr>
                <w:color w:val="000000"/>
                <w:sz w:val="20"/>
                <w:lang w:eastAsia="en-US"/>
              </w:rPr>
              <w:t>) de volume en place, l</w:t>
            </w:r>
            <w:r>
              <w:rPr>
                <w:color w:val="000000"/>
                <w:sz w:val="20"/>
                <w:lang w:eastAsia="en-US"/>
              </w:rPr>
              <w:t>a réalisation de déblais en</w:t>
            </w:r>
            <w:r w:rsidRPr="0045478B">
              <w:rPr>
                <w:color w:val="000000"/>
                <w:sz w:val="20"/>
                <w:lang w:eastAsia="en-US"/>
              </w:rPr>
              <w:t xml:space="preserve"> terrain</w:t>
            </w:r>
            <w:r>
              <w:rPr>
                <w:color w:val="000000"/>
                <w:sz w:val="20"/>
                <w:lang w:eastAsia="en-US"/>
              </w:rPr>
              <w:t xml:space="preserve"> meuble</w:t>
            </w:r>
            <w:r w:rsidRPr="0045478B">
              <w:rPr>
                <w:color w:val="000000"/>
                <w:sz w:val="20"/>
                <w:lang w:eastAsia="en-US"/>
              </w:rPr>
              <w:t>. Ce prix s’applique aux déblais nécessaires à la réalisation des ouvrages,</w:t>
            </w:r>
            <w:r>
              <w:rPr>
                <w:color w:val="000000"/>
                <w:sz w:val="20"/>
                <w:lang w:eastAsia="en-US"/>
              </w:rPr>
              <w:t xml:space="preserve"> regabaritage ou ouverture de canaux ou drains ;</w:t>
            </w:r>
            <w:r w:rsidRPr="0045478B">
              <w:rPr>
                <w:color w:val="000000"/>
                <w:sz w:val="20"/>
                <w:lang w:eastAsia="en-US"/>
              </w:rPr>
              <w:t xml:space="preserve"> y compris les protections conformément aux spécifications techniques.</w:t>
            </w:r>
          </w:p>
          <w:p w14:paraId="2C4997E1" w14:textId="77777777" w:rsidR="00CD67D1" w:rsidRPr="0045478B" w:rsidRDefault="00CD67D1" w:rsidP="00CD67D1">
            <w:pPr>
              <w:suppressAutoHyphens/>
              <w:overflowPunct w:val="0"/>
              <w:autoSpaceDE w:val="0"/>
              <w:autoSpaceDN w:val="0"/>
              <w:adjustRightInd w:val="0"/>
              <w:spacing w:after="120"/>
              <w:textAlignment w:val="baseline"/>
              <w:rPr>
                <w:color w:val="000000"/>
                <w:sz w:val="20"/>
                <w:lang w:eastAsia="en-US"/>
              </w:rPr>
            </w:pPr>
            <w:r w:rsidRPr="0045478B">
              <w:rPr>
                <w:color w:val="000000"/>
                <w:sz w:val="20"/>
                <w:lang w:eastAsia="en-US"/>
              </w:rPr>
              <w:t>Il comprend :</w:t>
            </w:r>
          </w:p>
          <w:p w14:paraId="2C4997E2"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le défrichement et nettoyage des emprises avant le curage</w:t>
            </w:r>
            <w:r>
              <w:rPr>
                <w:color w:val="000000"/>
                <w:sz w:val="20"/>
                <w:lang w:eastAsia="en-US"/>
              </w:rPr>
              <w:t xml:space="preserve"> et mise en dépôt des produits de déblais</w:t>
            </w:r>
            <w:r w:rsidRPr="0045478B">
              <w:rPr>
                <w:color w:val="000000"/>
                <w:sz w:val="20"/>
                <w:lang w:eastAsia="en-US"/>
              </w:rPr>
              <w:t> ;</w:t>
            </w:r>
          </w:p>
          <w:p w14:paraId="2C4997E3"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l’extraction des matériaux et leur chargement ;</w:t>
            </w:r>
          </w:p>
          <w:p w14:paraId="2C4997E4"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le réglage des talus et des fonds aux cotes indiquées sur les profils en long et en travers des dessins d’exécution ;</w:t>
            </w:r>
          </w:p>
          <w:p w14:paraId="2C4997E5" w14:textId="77777777" w:rsidR="00CD67D1" w:rsidRPr="00C43A3B" w:rsidRDefault="00CD67D1" w:rsidP="002D3661">
            <w:pPr>
              <w:numPr>
                <w:ilvl w:val="0"/>
                <w:numId w:val="10"/>
              </w:numPr>
              <w:suppressAutoHyphens/>
              <w:overflowPunct w:val="0"/>
              <w:autoSpaceDE w:val="0"/>
              <w:autoSpaceDN w:val="0"/>
              <w:adjustRightInd w:val="0"/>
              <w:jc w:val="both"/>
              <w:textAlignment w:val="baseline"/>
              <w:rPr>
                <w:color w:val="FF0000"/>
                <w:sz w:val="20"/>
                <w:lang w:eastAsia="en-US"/>
              </w:rPr>
            </w:pPr>
            <w:r w:rsidRPr="0045478B">
              <w:rPr>
                <w:color w:val="000000"/>
                <w:sz w:val="20"/>
                <w:lang w:eastAsia="en-US"/>
              </w:rPr>
              <w:t xml:space="preserve">l’enlèvement et le transport jusqu’à un lieu de dépôt </w:t>
            </w:r>
            <w:r w:rsidRPr="00C43A3B">
              <w:rPr>
                <w:color w:val="FF0000"/>
                <w:sz w:val="20"/>
                <w:lang w:eastAsia="en-US"/>
              </w:rPr>
              <w:t>ou à l’endroit pour réutilisation éventuelle comme produit de déblais mis en remblais</w:t>
            </w:r>
            <w:r>
              <w:rPr>
                <w:color w:val="FF0000"/>
                <w:sz w:val="20"/>
                <w:lang w:eastAsia="en-US"/>
              </w:rPr>
              <w:t xml:space="preserve"> compactés</w:t>
            </w:r>
            <w:r w:rsidRPr="00C43A3B">
              <w:rPr>
                <w:color w:val="FF0000"/>
                <w:sz w:val="20"/>
                <w:lang w:eastAsia="en-US"/>
              </w:rPr>
              <w:t xml:space="preserve"> suivant consigne l’Autorité chargée du Contrôle quel que soit la distance</w:t>
            </w:r>
            <w:r>
              <w:rPr>
                <w:color w:val="000000"/>
                <w:sz w:val="20"/>
                <w:lang w:eastAsia="en-US"/>
              </w:rPr>
              <w:t xml:space="preserve"> </w:t>
            </w:r>
            <w:r w:rsidRPr="00C43A3B">
              <w:rPr>
                <w:color w:val="FF0000"/>
                <w:sz w:val="20"/>
                <w:lang w:eastAsia="en-US"/>
              </w:rPr>
              <w:t>de transport ;</w:t>
            </w:r>
          </w:p>
          <w:p w14:paraId="2C4997E6"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la déviation ou le détournement provisoire d’éventuel arrivée d’eau latérale nécessaire à l’exécution des travaux quel que soit la longueur ;</w:t>
            </w:r>
          </w:p>
          <w:p w14:paraId="2C4997E7"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la finition de la plate-forme suivant les prescriptions des Spécifications Techniques ;</w:t>
            </w:r>
          </w:p>
          <w:p w14:paraId="2C4997E8"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toutes sujétions de mise en œuvre.</w:t>
            </w:r>
          </w:p>
          <w:p w14:paraId="2C4997E9" w14:textId="77777777" w:rsidR="00CD67D1" w:rsidRPr="00426D5B"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45478B">
              <w:rPr>
                <w:color w:val="000000"/>
                <w:sz w:val="20"/>
                <w:lang w:eastAsia="en-US"/>
              </w:rPr>
              <w:t>Les quantités à prendre en compte sont celles issues des métrés réalisés sur la base des plans d’exécution approuvés par l’Autorité Chargé de Contrôle, et prise en attachement établis contradictoirement</w:t>
            </w:r>
            <w:r>
              <w:rPr>
                <w:color w:val="000000"/>
                <w:sz w:val="20"/>
                <w:lang w:eastAsia="en-US"/>
              </w:rPr>
              <w:t xml:space="preserve"> (section de contrôle)</w:t>
            </w:r>
            <w:r w:rsidRPr="0045478B">
              <w:rPr>
                <w:color w:val="000000"/>
                <w:sz w:val="20"/>
                <w:lang w:eastAsia="en-US"/>
              </w:rPr>
              <w:t>.</w:t>
            </w:r>
          </w:p>
        </w:tc>
      </w:tr>
      <w:tr w:rsidR="00CD67D1" w:rsidRPr="00E756C1" w14:paraId="2C4997EC" w14:textId="77777777" w:rsidTr="00CD67D1">
        <w:tc>
          <w:tcPr>
            <w:tcW w:w="10031" w:type="dxa"/>
            <w:shd w:val="clear" w:color="auto" w:fill="auto"/>
          </w:tcPr>
          <w:p w14:paraId="2C4997EB" w14:textId="77777777" w:rsidR="00CD67D1" w:rsidRPr="00E756C1" w:rsidRDefault="00CD67D1" w:rsidP="00FD6C6E">
            <w:pPr>
              <w:rPr>
                <w:b/>
                <w:color w:val="000000"/>
                <w:sz w:val="20"/>
              </w:rPr>
            </w:pPr>
            <w:r w:rsidRPr="00E756C1">
              <w:rPr>
                <w:sz w:val="20"/>
              </w:rPr>
              <w:br w:type="page"/>
            </w:r>
            <w:r>
              <w:rPr>
                <w:b/>
                <w:color w:val="FF0000"/>
                <w:sz w:val="20"/>
              </w:rPr>
              <w:t>PRIX N° 109</w:t>
            </w:r>
            <w:r w:rsidR="00FD6C6E">
              <w:rPr>
                <w:b/>
                <w:color w:val="FF0000"/>
                <w:sz w:val="20"/>
              </w:rPr>
              <w:t xml:space="preserve"> : </w:t>
            </w:r>
            <w:r>
              <w:rPr>
                <w:b/>
                <w:color w:val="FF0000"/>
                <w:sz w:val="20"/>
              </w:rPr>
              <w:t>DEBLAIS ROCHEUX RIPPABLES</w:t>
            </w:r>
          </w:p>
        </w:tc>
      </w:tr>
      <w:tr w:rsidR="00CD67D1" w:rsidRPr="00426D5B" w14:paraId="2C4997F5" w14:textId="77777777" w:rsidTr="00CD67D1">
        <w:tc>
          <w:tcPr>
            <w:tcW w:w="10031" w:type="dxa"/>
            <w:shd w:val="clear" w:color="auto" w:fill="auto"/>
          </w:tcPr>
          <w:p w14:paraId="2C4997ED" w14:textId="77777777" w:rsidR="00CD67D1" w:rsidRPr="0045478B"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45478B">
              <w:rPr>
                <w:color w:val="000000"/>
                <w:sz w:val="20"/>
                <w:lang w:eastAsia="en-US"/>
              </w:rPr>
              <w:t>Ce prix rémunère par METRE CUBE (m</w:t>
            </w:r>
            <w:r w:rsidRPr="0045478B">
              <w:rPr>
                <w:color w:val="000000"/>
                <w:sz w:val="20"/>
                <w:vertAlign w:val="superscript"/>
                <w:lang w:eastAsia="en-US"/>
              </w:rPr>
              <w:t>3</w:t>
            </w:r>
            <w:r w:rsidRPr="0045478B">
              <w:rPr>
                <w:color w:val="000000"/>
                <w:sz w:val="20"/>
                <w:lang w:eastAsia="en-US"/>
              </w:rPr>
              <w:t xml:space="preserve">) de </w:t>
            </w:r>
            <w:r>
              <w:rPr>
                <w:color w:val="000000"/>
                <w:sz w:val="20"/>
                <w:lang w:eastAsia="en-US"/>
              </w:rPr>
              <w:t xml:space="preserve">déblais de rocher tendre, non compact et pouvant être rippé manuellement avec ou sans nécessité d’intervention de marteau piqueur. </w:t>
            </w:r>
            <w:r w:rsidRPr="0045478B">
              <w:rPr>
                <w:color w:val="000000"/>
                <w:sz w:val="20"/>
                <w:lang w:eastAsia="en-US"/>
              </w:rPr>
              <w:t xml:space="preserve">Ce prix s’applique aux déblais nécessaires </w:t>
            </w:r>
            <w:r>
              <w:rPr>
                <w:color w:val="000000"/>
                <w:sz w:val="20"/>
                <w:lang w:eastAsia="en-US"/>
              </w:rPr>
              <w:t xml:space="preserve">au regabaritage de canaux, ouverture de nouveau canal ou </w:t>
            </w:r>
            <w:r w:rsidRPr="0045478B">
              <w:rPr>
                <w:color w:val="000000"/>
                <w:sz w:val="20"/>
                <w:lang w:eastAsia="en-US"/>
              </w:rPr>
              <w:t>à la réalisation des ouvrages</w:t>
            </w:r>
            <w:r>
              <w:rPr>
                <w:color w:val="000000"/>
                <w:sz w:val="20"/>
                <w:lang w:eastAsia="en-US"/>
              </w:rPr>
              <w:t> ;</w:t>
            </w:r>
            <w:r w:rsidRPr="0045478B">
              <w:rPr>
                <w:color w:val="000000"/>
                <w:sz w:val="20"/>
                <w:lang w:eastAsia="en-US"/>
              </w:rPr>
              <w:t xml:space="preserve"> y compris les protections conformément aux spécifications techniques.</w:t>
            </w:r>
          </w:p>
          <w:p w14:paraId="2C4997EE" w14:textId="77777777" w:rsidR="00CD67D1" w:rsidRPr="0045478B" w:rsidRDefault="00CD67D1" w:rsidP="00CD67D1">
            <w:pPr>
              <w:suppressAutoHyphens/>
              <w:overflowPunct w:val="0"/>
              <w:autoSpaceDE w:val="0"/>
              <w:autoSpaceDN w:val="0"/>
              <w:adjustRightInd w:val="0"/>
              <w:spacing w:after="120"/>
              <w:textAlignment w:val="baseline"/>
              <w:rPr>
                <w:color w:val="000000"/>
                <w:sz w:val="20"/>
                <w:lang w:eastAsia="en-US"/>
              </w:rPr>
            </w:pPr>
            <w:r w:rsidRPr="0045478B">
              <w:rPr>
                <w:color w:val="000000"/>
                <w:sz w:val="20"/>
                <w:lang w:eastAsia="en-US"/>
              </w:rPr>
              <w:t>Il comprend :</w:t>
            </w:r>
          </w:p>
          <w:p w14:paraId="2C4997EF"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 xml:space="preserve">le </w:t>
            </w:r>
            <w:r>
              <w:rPr>
                <w:color w:val="000000"/>
                <w:sz w:val="20"/>
                <w:lang w:eastAsia="en-US"/>
              </w:rPr>
              <w:t>nettoyage des emprises des travaux</w:t>
            </w:r>
            <w:r w:rsidRPr="0045478B">
              <w:rPr>
                <w:color w:val="000000"/>
                <w:sz w:val="20"/>
                <w:lang w:eastAsia="en-US"/>
              </w:rPr>
              <w:t xml:space="preserve"> avant l</w:t>
            </w:r>
            <w:r>
              <w:rPr>
                <w:color w:val="000000"/>
                <w:sz w:val="20"/>
                <w:lang w:eastAsia="en-US"/>
              </w:rPr>
              <w:t>’extraction</w:t>
            </w:r>
            <w:r w:rsidRPr="0045478B">
              <w:rPr>
                <w:color w:val="000000"/>
                <w:sz w:val="20"/>
                <w:lang w:eastAsia="en-US"/>
              </w:rPr>
              <w:t> ;</w:t>
            </w:r>
          </w:p>
          <w:p w14:paraId="2C4997F0"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l’extraction des matériaux,</w:t>
            </w:r>
            <w:r w:rsidRPr="0045478B">
              <w:rPr>
                <w:color w:val="000000"/>
                <w:sz w:val="20"/>
                <w:lang w:eastAsia="en-US"/>
              </w:rPr>
              <w:t xml:space="preserve"> leur chargement</w:t>
            </w:r>
            <w:r>
              <w:rPr>
                <w:color w:val="000000"/>
                <w:sz w:val="20"/>
                <w:lang w:eastAsia="en-US"/>
              </w:rPr>
              <w:t xml:space="preserve"> et le transport vers les lieux de mise en dépôt provisoire ou permanent en respectant les dispositions et clauses environnementales des travaux</w:t>
            </w:r>
            <w:r w:rsidRPr="0045478B">
              <w:rPr>
                <w:color w:val="000000"/>
                <w:sz w:val="20"/>
                <w:lang w:eastAsia="en-US"/>
              </w:rPr>
              <w:t> ;</w:t>
            </w:r>
          </w:p>
          <w:p w14:paraId="2C4997F1"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leurs transport vers les sites d’ouvrages si les produits de déblais sont jugés aptes pour les besoins en construction d’ouvrages ;</w:t>
            </w:r>
          </w:p>
          <w:p w14:paraId="2C4997F2"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le réglage des talus et des fonds aux cotes indiquées sur les profils en long et en travers des dessins d’exécution ;</w:t>
            </w:r>
          </w:p>
          <w:p w14:paraId="2C4997F3"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toutes sujétions de mise en œuvre.</w:t>
            </w:r>
          </w:p>
          <w:p w14:paraId="2C4997F4" w14:textId="77777777" w:rsidR="00CD67D1" w:rsidRPr="00426D5B"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45478B">
              <w:rPr>
                <w:color w:val="000000"/>
                <w:sz w:val="20"/>
                <w:lang w:eastAsia="en-US"/>
              </w:rPr>
              <w:t>Les quantités à prendre en compte sont celles issues des métrés réalisés sur la base des plans d’exécution approuvés par l’Autorité Chargé de Contrôle, et prise en attachement établis contradictoirement</w:t>
            </w:r>
            <w:r>
              <w:rPr>
                <w:color w:val="000000"/>
                <w:sz w:val="20"/>
                <w:lang w:eastAsia="en-US"/>
              </w:rPr>
              <w:t xml:space="preserve"> (section de contrôle)</w:t>
            </w:r>
            <w:r w:rsidRPr="0045478B">
              <w:rPr>
                <w:color w:val="000000"/>
                <w:sz w:val="20"/>
                <w:lang w:eastAsia="en-US"/>
              </w:rPr>
              <w:t>.</w:t>
            </w:r>
          </w:p>
        </w:tc>
      </w:tr>
      <w:tr w:rsidR="00CD67D1" w:rsidRPr="00E756C1" w14:paraId="2C4997F7" w14:textId="77777777" w:rsidTr="00CD67D1">
        <w:tc>
          <w:tcPr>
            <w:tcW w:w="10031" w:type="dxa"/>
            <w:shd w:val="clear" w:color="auto" w:fill="auto"/>
          </w:tcPr>
          <w:p w14:paraId="2C4997F6" w14:textId="77777777" w:rsidR="00CD67D1" w:rsidRPr="00E756C1" w:rsidRDefault="00CD67D1" w:rsidP="00FD6C6E">
            <w:pPr>
              <w:rPr>
                <w:b/>
                <w:color w:val="000000"/>
                <w:sz w:val="20"/>
              </w:rPr>
            </w:pPr>
            <w:r w:rsidRPr="00E756C1">
              <w:rPr>
                <w:sz w:val="20"/>
              </w:rPr>
              <w:br w:type="page"/>
            </w:r>
            <w:r w:rsidR="00FD6C6E">
              <w:rPr>
                <w:sz w:val="20"/>
              </w:rPr>
              <w:t>P</w:t>
            </w:r>
            <w:r>
              <w:rPr>
                <w:b/>
                <w:color w:val="FF0000"/>
                <w:sz w:val="20"/>
              </w:rPr>
              <w:t>RIX N° 110</w:t>
            </w:r>
            <w:r w:rsidR="00FD6C6E">
              <w:rPr>
                <w:b/>
                <w:color w:val="FF0000"/>
                <w:sz w:val="20"/>
              </w:rPr>
              <w:t xml:space="preserve"> : </w:t>
            </w:r>
            <w:r>
              <w:rPr>
                <w:b/>
                <w:color w:val="FF0000"/>
                <w:sz w:val="20"/>
              </w:rPr>
              <w:t>DEROCTAGE MANUEL</w:t>
            </w:r>
          </w:p>
        </w:tc>
      </w:tr>
      <w:tr w:rsidR="00CD67D1" w:rsidRPr="00426D5B" w14:paraId="2C499802" w14:textId="77777777" w:rsidTr="00CD67D1">
        <w:tc>
          <w:tcPr>
            <w:tcW w:w="10031" w:type="dxa"/>
            <w:shd w:val="clear" w:color="auto" w:fill="auto"/>
          </w:tcPr>
          <w:p w14:paraId="2C4997F8" w14:textId="77777777" w:rsidR="00CD67D1" w:rsidRPr="0045478B"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56225E">
              <w:rPr>
                <w:color w:val="000000"/>
                <w:sz w:val="20"/>
              </w:rPr>
              <w:lastRenderedPageBreak/>
              <w:t xml:space="preserve">Ce prix </w:t>
            </w:r>
            <w:r>
              <w:rPr>
                <w:color w:val="000000"/>
                <w:sz w:val="20"/>
              </w:rPr>
              <w:t>rémunère</w:t>
            </w:r>
            <w:r w:rsidRPr="0056225E">
              <w:rPr>
                <w:color w:val="000000"/>
                <w:sz w:val="20"/>
              </w:rPr>
              <w:t xml:space="preserve"> au METRE CUBE (m</w:t>
            </w:r>
            <w:r w:rsidRPr="0056225E">
              <w:rPr>
                <w:color w:val="000000"/>
                <w:sz w:val="20"/>
                <w:vertAlign w:val="superscript"/>
              </w:rPr>
              <w:t>3</w:t>
            </w:r>
            <w:r w:rsidRPr="0056225E">
              <w:rPr>
                <w:color w:val="000000"/>
                <w:sz w:val="20"/>
              </w:rPr>
              <w:t xml:space="preserve">) et concerne la réalisation de déblais rocheux </w:t>
            </w:r>
            <w:r>
              <w:rPr>
                <w:color w:val="000000"/>
                <w:sz w:val="20"/>
              </w:rPr>
              <w:t>compacts, non rippable nécessitant l’utilisation d’outillages particuliers</w:t>
            </w:r>
            <w:r w:rsidRPr="0056225E">
              <w:rPr>
                <w:color w:val="000000"/>
                <w:sz w:val="20"/>
              </w:rPr>
              <w:t>.</w:t>
            </w:r>
            <w:r>
              <w:rPr>
                <w:color w:val="000000"/>
                <w:sz w:val="20"/>
              </w:rPr>
              <w:t xml:space="preserve"> </w:t>
            </w:r>
            <w:r w:rsidRPr="0045478B">
              <w:rPr>
                <w:color w:val="000000"/>
                <w:sz w:val="20"/>
                <w:lang w:eastAsia="en-US"/>
              </w:rPr>
              <w:t xml:space="preserve">Ce prix s’applique aux </w:t>
            </w:r>
            <w:r>
              <w:rPr>
                <w:color w:val="000000"/>
                <w:sz w:val="20"/>
                <w:lang w:eastAsia="en-US"/>
              </w:rPr>
              <w:t>déroctages</w:t>
            </w:r>
            <w:r w:rsidRPr="0045478B">
              <w:rPr>
                <w:color w:val="000000"/>
                <w:sz w:val="20"/>
                <w:lang w:eastAsia="en-US"/>
              </w:rPr>
              <w:t xml:space="preserve"> nécessaires </w:t>
            </w:r>
            <w:r>
              <w:rPr>
                <w:color w:val="000000"/>
                <w:sz w:val="20"/>
                <w:lang w:eastAsia="en-US"/>
              </w:rPr>
              <w:t xml:space="preserve">au regabaritage de canaux, ouverture de nouveau canal ou </w:t>
            </w:r>
            <w:r w:rsidRPr="0045478B">
              <w:rPr>
                <w:color w:val="000000"/>
                <w:sz w:val="20"/>
                <w:lang w:eastAsia="en-US"/>
              </w:rPr>
              <w:t>à la réalisation des ouvrages</w:t>
            </w:r>
            <w:r>
              <w:rPr>
                <w:color w:val="000000"/>
                <w:sz w:val="20"/>
                <w:lang w:eastAsia="en-US"/>
              </w:rPr>
              <w:t> ;</w:t>
            </w:r>
            <w:r w:rsidRPr="0045478B">
              <w:rPr>
                <w:color w:val="000000"/>
                <w:sz w:val="20"/>
                <w:lang w:eastAsia="en-US"/>
              </w:rPr>
              <w:t xml:space="preserve"> y compris les protections conformément aux spécifications techniques</w:t>
            </w:r>
            <w:r>
              <w:rPr>
                <w:color w:val="000000"/>
                <w:sz w:val="20"/>
                <w:lang w:eastAsia="en-US"/>
              </w:rPr>
              <w:t xml:space="preserve"> et les clauses environnementales des travaux</w:t>
            </w:r>
            <w:r w:rsidRPr="0045478B">
              <w:rPr>
                <w:color w:val="000000"/>
                <w:sz w:val="20"/>
                <w:lang w:eastAsia="en-US"/>
              </w:rPr>
              <w:t>.</w:t>
            </w:r>
          </w:p>
          <w:p w14:paraId="2C4997F9" w14:textId="77777777" w:rsidR="00CD67D1" w:rsidRPr="0056225E" w:rsidRDefault="00CD67D1" w:rsidP="00CD67D1">
            <w:pPr>
              <w:suppressAutoHyphens/>
              <w:overflowPunct w:val="0"/>
              <w:autoSpaceDE w:val="0"/>
              <w:autoSpaceDN w:val="0"/>
              <w:adjustRightInd w:val="0"/>
              <w:spacing w:after="120"/>
              <w:textAlignment w:val="baseline"/>
              <w:rPr>
                <w:color w:val="000000"/>
                <w:sz w:val="20"/>
              </w:rPr>
            </w:pPr>
            <w:r w:rsidRPr="0056225E">
              <w:rPr>
                <w:color w:val="000000"/>
                <w:sz w:val="20"/>
              </w:rPr>
              <w:t>Ce prix couvre :</w:t>
            </w:r>
          </w:p>
          <w:p w14:paraId="2C4997FA"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 xml:space="preserve">le </w:t>
            </w:r>
            <w:r>
              <w:rPr>
                <w:color w:val="000000"/>
                <w:sz w:val="20"/>
                <w:lang w:eastAsia="en-US"/>
              </w:rPr>
              <w:t>nettoyage des emprises des travaux</w:t>
            </w:r>
            <w:r w:rsidRPr="0045478B">
              <w:rPr>
                <w:color w:val="000000"/>
                <w:sz w:val="20"/>
                <w:lang w:eastAsia="en-US"/>
              </w:rPr>
              <w:t xml:space="preserve"> avant l</w:t>
            </w:r>
            <w:r>
              <w:rPr>
                <w:color w:val="000000"/>
                <w:sz w:val="20"/>
                <w:lang w:eastAsia="en-US"/>
              </w:rPr>
              <w:t>’extraction</w:t>
            </w:r>
            <w:r w:rsidRPr="0045478B">
              <w:rPr>
                <w:color w:val="000000"/>
                <w:sz w:val="20"/>
                <w:lang w:eastAsia="en-US"/>
              </w:rPr>
              <w:t> ;</w:t>
            </w:r>
          </w:p>
          <w:p w14:paraId="2C4997FB"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 xml:space="preserve">l’extraction manuelle, le </w:t>
            </w:r>
            <w:r w:rsidRPr="0045478B">
              <w:rPr>
                <w:color w:val="000000"/>
                <w:sz w:val="20"/>
                <w:lang w:eastAsia="en-US"/>
              </w:rPr>
              <w:t>chargement</w:t>
            </w:r>
            <w:r>
              <w:rPr>
                <w:color w:val="000000"/>
                <w:sz w:val="20"/>
                <w:lang w:eastAsia="en-US"/>
              </w:rPr>
              <w:t xml:space="preserve"> et le transport vers les lieux de mise en dépôt provisoire ou permanent en respectant les dispositions et clauses environnementales des travaux</w:t>
            </w:r>
            <w:r w:rsidRPr="0045478B">
              <w:rPr>
                <w:color w:val="000000"/>
                <w:sz w:val="20"/>
                <w:lang w:eastAsia="en-US"/>
              </w:rPr>
              <w:t> ;</w:t>
            </w:r>
          </w:p>
          <w:p w14:paraId="2C4997FC" w14:textId="77777777" w:rsidR="00CD67D1" w:rsidRPr="0056225E"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56225E">
              <w:rPr>
                <w:color w:val="000000"/>
                <w:sz w:val="20"/>
                <w:lang w:eastAsia="en-US"/>
              </w:rPr>
              <w:t>la protection éventuelle réclamée par l’environnement ;</w:t>
            </w:r>
          </w:p>
          <w:p w14:paraId="2C4997FD" w14:textId="77777777" w:rsidR="00CD67D1" w:rsidRPr="0056225E"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56225E">
              <w:rPr>
                <w:color w:val="000000"/>
                <w:sz w:val="20"/>
                <w:lang w:eastAsia="en-US"/>
              </w:rPr>
              <w:t>l’évacuation et le transport des produits de déblai quel que soit la distance agréé par</w:t>
            </w:r>
            <w:r>
              <w:rPr>
                <w:color w:val="000000"/>
                <w:sz w:val="20"/>
                <w:lang w:eastAsia="en-US"/>
              </w:rPr>
              <w:t xml:space="preserve"> l’Autorité Chargée du Contrôle ; </w:t>
            </w:r>
            <w:r w:rsidRPr="0056225E">
              <w:rPr>
                <w:color w:val="000000"/>
                <w:sz w:val="20"/>
                <w:lang w:eastAsia="en-US"/>
              </w:rPr>
              <w:t>ainsi que le régalage uniforme de la surface des produits mis en dépôt à la fin des travaux ;</w:t>
            </w:r>
          </w:p>
          <w:p w14:paraId="2C4997FE"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leurs transport vers les sites d’ouvrages si les produits de déblais sont jugés aptes pour les besoins en construction d’ouvrages ;</w:t>
            </w:r>
          </w:p>
          <w:p w14:paraId="2C4997FF"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le réglage des talus et des fonds aux cotes indiquées sur les profils en long et en travers des dessins d’exécution ;</w:t>
            </w:r>
          </w:p>
          <w:p w14:paraId="2C499800" w14:textId="77777777" w:rsidR="00CD67D1" w:rsidRPr="0045478B"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45478B">
              <w:rPr>
                <w:color w:val="000000"/>
                <w:sz w:val="20"/>
                <w:lang w:eastAsia="en-US"/>
              </w:rPr>
              <w:t>toutes sujétions de mise en œuvre.</w:t>
            </w:r>
          </w:p>
          <w:p w14:paraId="2C499801" w14:textId="77777777" w:rsidR="00CD67D1" w:rsidRPr="00426D5B" w:rsidRDefault="00CD67D1" w:rsidP="00CD67D1">
            <w:pPr>
              <w:suppressAutoHyphens/>
              <w:overflowPunct w:val="0"/>
              <w:autoSpaceDE w:val="0"/>
              <w:autoSpaceDN w:val="0"/>
              <w:adjustRightInd w:val="0"/>
              <w:spacing w:before="120" w:after="120"/>
              <w:textAlignment w:val="baseline"/>
              <w:rPr>
                <w:color w:val="000000"/>
                <w:sz w:val="20"/>
              </w:rPr>
            </w:pPr>
            <w:r w:rsidRPr="0056225E">
              <w:rPr>
                <w:color w:val="000000"/>
                <w:sz w:val="20"/>
              </w:rPr>
              <w:t>Les quantités à prendre en compte sont celles issues des métrés réalisés sur la base des plans d’exécution approuvés par l’Autorité Chargée du Contrôle et prises en attachement contradictoire.</w:t>
            </w:r>
          </w:p>
        </w:tc>
      </w:tr>
      <w:tr w:rsidR="00CD67D1" w:rsidRPr="00E756C1" w14:paraId="2C499804" w14:textId="77777777" w:rsidTr="00CD67D1">
        <w:tc>
          <w:tcPr>
            <w:tcW w:w="10031" w:type="dxa"/>
            <w:shd w:val="clear" w:color="auto" w:fill="auto"/>
          </w:tcPr>
          <w:p w14:paraId="2C499803" w14:textId="77777777" w:rsidR="00CD67D1" w:rsidRPr="00E756C1" w:rsidRDefault="00CD67D1" w:rsidP="00FD6C6E">
            <w:pPr>
              <w:rPr>
                <w:b/>
                <w:color w:val="000000"/>
                <w:sz w:val="20"/>
              </w:rPr>
            </w:pPr>
            <w:r w:rsidRPr="00E756C1">
              <w:rPr>
                <w:sz w:val="20"/>
              </w:rPr>
              <w:br w:type="page"/>
            </w:r>
            <w:r>
              <w:rPr>
                <w:b/>
                <w:color w:val="FF0000"/>
                <w:sz w:val="20"/>
              </w:rPr>
              <w:t>PRIX N° 111</w:t>
            </w:r>
            <w:r w:rsidR="00FD6C6E">
              <w:rPr>
                <w:b/>
                <w:color w:val="FF0000"/>
                <w:sz w:val="20"/>
              </w:rPr>
              <w:t xml:space="preserve"> : </w:t>
            </w:r>
            <w:r>
              <w:rPr>
                <w:b/>
                <w:color w:val="FF0000"/>
                <w:sz w:val="20"/>
              </w:rPr>
              <w:t>TROUS D’ANCRAGE</w:t>
            </w:r>
          </w:p>
        </w:tc>
      </w:tr>
      <w:tr w:rsidR="00CD67D1" w:rsidRPr="00426D5B" w14:paraId="2C49980D" w14:textId="77777777" w:rsidTr="00CD67D1">
        <w:tc>
          <w:tcPr>
            <w:tcW w:w="10031" w:type="dxa"/>
            <w:shd w:val="clear" w:color="auto" w:fill="auto"/>
          </w:tcPr>
          <w:p w14:paraId="2C499805" w14:textId="77777777" w:rsidR="00CD67D1" w:rsidRPr="00390A49" w:rsidRDefault="00CD67D1" w:rsidP="00CD67D1">
            <w:pPr>
              <w:pStyle w:val="texteparagraphe"/>
              <w:spacing w:after="120"/>
              <w:ind w:firstLine="0"/>
              <w:rPr>
                <w:rFonts w:ascii="Times New Roman" w:hAnsi="Times New Roman"/>
                <w:color w:val="000000"/>
                <w:sz w:val="20"/>
              </w:rPr>
            </w:pPr>
            <w:r w:rsidRPr="00390A49">
              <w:rPr>
                <w:rFonts w:ascii="Times New Roman" w:hAnsi="Times New Roman"/>
                <w:color w:val="000000"/>
                <w:sz w:val="20"/>
              </w:rPr>
              <w:t>Ce prix rémunère à l’unité (U), la perforation sur un seuil rocheux d’un trou d’ancrage de 40 cm de profondeur et de diamètre 4 cm.</w:t>
            </w:r>
          </w:p>
          <w:p w14:paraId="2C499806" w14:textId="77777777" w:rsidR="00CD67D1" w:rsidRPr="00390A49" w:rsidRDefault="00CD67D1" w:rsidP="00CD67D1">
            <w:pPr>
              <w:spacing w:after="120"/>
              <w:rPr>
                <w:color w:val="000000"/>
                <w:sz w:val="20"/>
                <w:lang w:eastAsia="en-US"/>
              </w:rPr>
            </w:pPr>
            <w:r w:rsidRPr="00390A49">
              <w:rPr>
                <w:color w:val="000000"/>
                <w:sz w:val="20"/>
                <w:lang w:eastAsia="en-US"/>
              </w:rPr>
              <w:t>Il comprend :</w:t>
            </w:r>
          </w:p>
          <w:p w14:paraId="2C499807" w14:textId="77777777" w:rsidR="00CD67D1" w:rsidRPr="00390A49" w:rsidRDefault="00CD67D1" w:rsidP="002D3661">
            <w:pPr>
              <w:numPr>
                <w:ilvl w:val="0"/>
                <w:numId w:val="11"/>
              </w:numPr>
              <w:jc w:val="both"/>
              <w:rPr>
                <w:color w:val="000000"/>
                <w:sz w:val="20"/>
                <w:lang w:eastAsia="en-US"/>
              </w:rPr>
            </w:pPr>
            <w:r w:rsidRPr="00390A49">
              <w:rPr>
                <w:color w:val="000000"/>
                <w:sz w:val="20"/>
                <w:lang w:eastAsia="en-US"/>
              </w:rPr>
              <w:t>la fournitu</w:t>
            </w:r>
            <w:r>
              <w:rPr>
                <w:color w:val="000000"/>
                <w:sz w:val="20"/>
                <w:lang w:eastAsia="en-US"/>
              </w:rPr>
              <w:t>re à pied d’œuvre des fers ronds po</w:t>
            </w:r>
            <w:r w:rsidRPr="00390A49">
              <w:rPr>
                <w:color w:val="000000"/>
                <w:sz w:val="20"/>
                <w:lang w:eastAsia="en-US"/>
              </w:rPr>
              <w:t>ur ancrage et leur transport sur toutes distances ;</w:t>
            </w:r>
          </w:p>
          <w:p w14:paraId="2C499808" w14:textId="77777777" w:rsidR="00CD67D1" w:rsidRPr="00390A49" w:rsidRDefault="00CD67D1" w:rsidP="002D3661">
            <w:pPr>
              <w:numPr>
                <w:ilvl w:val="0"/>
                <w:numId w:val="11"/>
              </w:numPr>
              <w:autoSpaceDE w:val="0"/>
              <w:autoSpaceDN w:val="0"/>
              <w:adjustRightInd w:val="0"/>
              <w:rPr>
                <w:color w:val="000000"/>
                <w:sz w:val="20"/>
                <w:lang w:eastAsia="en-US"/>
              </w:rPr>
            </w:pPr>
            <w:r w:rsidRPr="00390A49">
              <w:rPr>
                <w:color w:val="000000"/>
                <w:sz w:val="20"/>
                <w:lang w:eastAsia="en-US"/>
              </w:rPr>
              <w:t>le façonnage de fer d’ancrage avec mise en attente au moins 25cm de longueur ;</w:t>
            </w:r>
          </w:p>
          <w:p w14:paraId="2C499809" w14:textId="77777777" w:rsidR="00CD67D1" w:rsidRPr="00390A49" w:rsidRDefault="00CD67D1" w:rsidP="002D3661">
            <w:pPr>
              <w:numPr>
                <w:ilvl w:val="0"/>
                <w:numId w:val="11"/>
              </w:numPr>
              <w:autoSpaceDE w:val="0"/>
              <w:autoSpaceDN w:val="0"/>
              <w:adjustRightInd w:val="0"/>
              <w:rPr>
                <w:color w:val="000000"/>
                <w:sz w:val="20"/>
                <w:lang w:eastAsia="en-US"/>
              </w:rPr>
            </w:pPr>
            <w:r w:rsidRPr="00390A49">
              <w:rPr>
                <w:color w:val="000000"/>
                <w:sz w:val="20"/>
                <w:lang w:eastAsia="en-US"/>
              </w:rPr>
              <w:t>le comblement de trous avec de mortier de béton dosé à 400kg/m3 ;</w:t>
            </w:r>
          </w:p>
          <w:p w14:paraId="2C49980A" w14:textId="77777777" w:rsidR="00CD67D1" w:rsidRPr="00390A49" w:rsidRDefault="00CD67D1" w:rsidP="002D3661">
            <w:pPr>
              <w:numPr>
                <w:ilvl w:val="0"/>
                <w:numId w:val="11"/>
              </w:numPr>
              <w:autoSpaceDE w:val="0"/>
              <w:autoSpaceDN w:val="0"/>
              <w:adjustRightInd w:val="0"/>
              <w:rPr>
                <w:color w:val="000000"/>
                <w:sz w:val="20"/>
                <w:lang w:eastAsia="en-US"/>
              </w:rPr>
            </w:pPr>
            <w:r w:rsidRPr="00390A49">
              <w:rPr>
                <w:color w:val="000000"/>
                <w:sz w:val="20"/>
                <w:lang w:eastAsia="en-US"/>
              </w:rPr>
              <w:t>le montage, les ligatures, la pose et toutes sujétions de mise en œuvre et d'exécution ;</w:t>
            </w:r>
          </w:p>
          <w:p w14:paraId="2C49980B" w14:textId="77777777" w:rsidR="00CD67D1" w:rsidRPr="00390A49" w:rsidRDefault="00CD67D1" w:rsidP="002D3661">
            <w:pPr>
              <w:numPr>
                <w:ilvl w:val="0"/>
                <w:numId w:val="11"/>
              </w:numPr>
              <w:autoSpaceDE w:val="0"/>
              <w:autoSpaceDN w:val="0"/>
              <w:adjustRightInd w:val="0"/>
              <w:rPr>
                <w:color w:val="000000"/>
                <w:sz w:val="20"/>
                <w:lang w:eastAsia="en-US"/>
              </w:rPr>
            </w:pPr>
            <w:r w:rsidRPr="00390A49">
              <w:rPr>
                <w:color w:val="000000"/>
                <w:sz w:val="20"/>
                <w:lang w:eastAsia="en-US"/>
              </w:rPr>
              <w:t>toutes sujétions de mise en œuvre.</w:t>
            </w:r>
          </w:p>
          <w:p w14:paraId="2C49980C" w14:textId="77777777" w:rsidR="00CD67D1" w:rsidRPr="00426D5B" w:rsidRDefault="00CD67D1" w:rsidP="00CD67D1">
            <w:pPr>
              <w:spacing w:before="120" w:after="120"/>
              <w:rPr>
                <w:color w:val="000000"/>
                <w:sz w:val="20"/>
              </w:rPr>
            </w:pPr>
            <w:r w:rsidRPr="00390A49">
              <w:rPr>
                <w:color w:val="000000"/>
                <w:sz w:val="20"/>
              </w:rPr>
              <w:t>Les quantités à prendre en compte sont celles issues des métrés réalisés sur la base des plans d’exécution approuvés par l’Autorité Chargée du Contrôle et prises en attachement contradictoire</w:t>
            </w:r>
            <w:r>
              <w:rPr>
                <w:color w:val="000000"/>
                <w:sz w:val="20"/>
              </w:rPr>
              <w:t>.</w:t>
            </w:r>
          </w:p>
        </w:tc>
      </w:tr>
    </w:tbl>
    <w:p w14:paraId="2C49980E" w14:textId="77777777" w:rsidR="00CD67D1" w:rsidRPr="00426D5B" w:rsidRDefault="00CD67D1" w:rsidP="00CD67D1">
      <w:pPr>
        <w:spacing w:after="120"/>
        <w:rPr>
          <w:b/>
          <w:sz w:val="28"/>
          <w:szCs w:val="28"/>
          <w:u w:val="single"/>
          <w:lang w:eastAsia="en-US"/>
        </w:rPr>
      </w:pPr>
      <w:r>
        <w:rPr>
          <w:b/>
          <w:sz w:val="28"/>
          <w:szCs w:val="28"/>
          <w:u w:val="single"/>
          <w:lang w:eastAsia="en-US"/>
        </w:rPr>
        <w:t>Fouille d’ouvrages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657"/>
      </w:tblGrid>
      <w:tr w:rsidR="00CD67D1" w:rsidRPr="00E756C1" w14:paraId="2C499810" w14:textId="77777777" w:rsidTr="00CD67D1">
        <w:tc>
          <w:tcPr>
            <w:tcW w:w="10031" w:type="dxa"/>
            <w:gridSpan w:val="2"/>
            <w:shd w:val="clear" w:color="auto" w:fill="auto"/>
          </w:tcPr>
          <w:p w14:paraId="2C49980F" w14:textId="77777777" w:rsidR="00CD67D1" w:rsidRPr="00E756C1" w:rsidRDefault="00CD67D1" w:rsidP="00FD6C6E">
            <w:pPr>
              <w:rPr>
                <w:b/>
                <w:color w:val="000000"/>
                <w:sz w:val="20"/>
              </w:rPr>
            </w:pPr>
            <w:r w:rsidRPr="00E756C1">
              <w:rPr>
                <w:sz w:val="20"/>
              </w:rPr>
              <w:br w:type="page"/>
            </w:r>
            <w:r>
              <w:rPr>
                <w:b/>
                <w:color w:val="FF0000"/>
                <w:sz w:val="20"/>
              </w:rPr>
              <w:t>PRIX N° 112</w:t>
            </w:r>
            <w:r w:rsidR="00FD6C6E">
              <w:rPr>
                <w:b/>
                <w:color w:val="FF0000"/>
                <w:sz w:val="20"/>
              </w:rPr>
              <w:t xml:space="preserve">  : F</w:t>
            </w:r>
            <w:r>
              <w:rPr>
                <w:b/>
                <w:color w:val="FF0000"/>
                <w:sz w:val="20"/>
              </w:rPr>
              <w:t>OUILLE D’OUVRAGE EN TERRAIN MEUBLES</w:t>
            </w:r>
          </w:p>
        </w:tc>
      </w:tr>
      <w:tr w:rsidR="00CD67D1" w:rsidRPr="00426D5B" w14:paraId="2C49981E" w14:textId="77777777" w:rsidTr="00CD67D1">
        <w:tc>
          <w:tcPr>
            <w:tcW w:w="10031" w:type="dxa"/>
            <w:gridSpan w:val="2"/>
            <w:shd w:val="clear" w:color="auto" w:fill="auto"/>
          </w:tcPr>
          <w:p w14:paraId="2C499811" w14:textId="77777777" w:rsidR="00CD67D1" w:rsidRPr="00390A49"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390A49">
              <w:rPr>
                <w:color w:val="000000"/>
                <w:sz w:val="20"/>
                <w:lang w:eastAsia="en-US"/>
              </w:rPr>
              <w:t xml:space="preserve">Ce prix rémunère au </w:t>
            </w:r>
            <w:r w:rsidRPr="00390A49">
              <w:rPr>
                <w:caps/>
                <w:color w:val="000000"/>
                <w:sz w:val="20"/>
                <w:lang w:eastAsia="en-US"/>
              </w:rPr>
              <w:t>mètre cube</w:t>
            </w:r>
            <w:r w:rsidRPr="00390A49">
              <w:rPr>
                <w:color w:val="000000"/>
                <w:sz w:val="20"/>
                <w:lang w:eastAsia="en-US"/>
              </w:rPr>
              <w:t xml:space="preserve"> (m</w:t>
            </w:r>
            <w:r w:rsidRPr="00390A49">
              <w:rPr>
                <w:color w:val="000000"/>
                <w:sz w:val="20"/>
                <w:vertAlign w:val="superscript"/>
                <w:lang w:eastAsia="en-US"/>
              </w:rPr>
              <w:t>3</w:t>
            </w:r>
            <w:r w:rsidRPr="00390A49">
              <w:rPr>
                <w:color w:val="000000"/>
                <w:sz w:val="20"/>
                <w:lang w:eastAsia="en-US"/>
              </w:rPr>
              <w:t>) les fouilles diverses d’ouvrages réalisées en</w:t>
            </w:r>
            <w:r>
              <w:rPr>
                <w:color w:val="000000"/>
                <w:sz w:val="20"/>
                <w:lang w:eastAsia="en-US"/>
              </w:rPr>
              <w:t xml:space="preserve"> terrain meuble, pour fondation</w:t>
            </w:r>
            <w:r w:rsidRPr="00390A49">
              <w:rPr>
                <w:color w:val="000000"/>
                <w:sz w:val="20"/>
                <w:lang w:eastAsia="en-US"/>
              </w:rPr>
              <w:t xml:space="preserve"> </w:t>
            </w:r>
            <w:r>
              <w:rPr>
                <w:color w:val="000000"/>
                <w:sz w:val="20"/>
                <w:lang w:eastAsia="en-US"/>
              </w:rPr>
              <w:t xml:space="preserve">de tout type d’ouvrages et d’autres aménagements ; </w:t>
            </w:r>
            <w:r w:rsidRPr="00390A49">
              <w:rPr>
                <w:color w:val="000000"/>
                <w:sz w:val="20"/>
                <w:lang w:eastAsia="en-US"/>
              </w:rPr>
              <w:t>y compris toutes les sujétions d’exécution des fouilles.</w:t>
            </w:r>
          </w:p>
          <w:p w14:paraId="2C499812" w14:textId="77777777" w:rsidR="00CD67D1" w:rsidRPr="00390A49" w:rsidRDefault="00CD67D1" w:rsidP="00CD67D1">
            <w:pPr>
              <w:suppressAutoHyphens/>
              <w:overflowPunct w:val="0"/>
              <w:autoSpaceDE w:val="0"/>
              <w:autoSpaceDN w:val="0"/>
              <w:adjustRightInd w:val="0"/>
              <w:spacing w:after="120"/>
              <w:textAlignment w:val="baseline"/>
              <w:rPr>
                <w:color w:val="000000"/>
                <w:sz w:val="20"/>
                <w:lang w:eastAsia="en-US"/>
              </w:rPr>
            </w:pPr>
            <w:r w:rsidRPr="00390A49">
              <w:rPr>
                <w:color w:val="000000"/>
                <w:sz w:val="20"/>
                <w:lang w:eastAsia="en-US"/>
              </w:rPr>
              <w:t>Il comprend :</w:t>
            </w:r>
          </w:p>
          <w:p w14:paraId="2C499813" w14:textId="77777777" w:rsidR="00CD67D1" w:rsidRPr="00390A49"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390A49">
              <w:rPr>
                <w:color w:val="000000"/>
                <w:spacing w:val="-3"/>
                <w:sz w:val="20"/>
                <w:lang w:eastAsia="en-US"/>
              </w:rPr>
              <w:t xml:space="preserve">le défrichement et nettoyage </w:t>
            </w:r>
            <w:r>
              <w:rPr>
                <w:color w:val="000000"/>
                <w:spacing w:val="-3"/>
                <w:sz w:val="20"/>
                <w:lang w:eastAsia="en-US"/>
              </w:rPr>
              <w:t xml:space="preserve">nécessaire </w:t>
            </w:r>
            <w:r w:rsidRPr="00390A49">
              <w:rPr>
                <w:color w:val="000000"/>
                <w:spacing w:val="-3"/>
                <w:sz w:val="20"/>
                <w:lang w:eastAsia="en-US"/>
              </w:rPr>
              <w:t xml:space="preserve">des emprises de l’ouvrage </w:t>
            </w:r>
            <w:r>
              <w:rPr>
                <w:color w:val="000000"/>
                <w:spacing w:val="-3"/>
                <w:sz w:val="20"/>
                <w:lang w:eastAsia="en-US"/>
              </w:rPr>
              <w:t>à construire</w:t>
            </w:r>
            <w:r w:rsidRPr="00390A49">
              <w:rPr>
                <w:color w:val="000000"/>
                <w:spacing w:val="-3"/>
                <w:sz w:val="20"/>
                <w:lang w:eastAsia="en-US"/>
              </w:rPr>
              <w:t>, avant la fouille ; </w:t>
            </w:r>
          </w:p>
          <w:p w14:paraId="2C499814" w14:textId="77777777" w:rsidR="00CD67D1" w:rsidRPr="00390A49"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390A49">
              <w:rPr>
                <w:color w:val="000000"/>
                <w:spacing w:val="-3"/>
                <w:sz w:val="20"/>
                <w:lang w:eastAsia="en-US"/>
              </w:rPr>
              <w:t>l’extraction des terres et leurs chargements ;</w:t>
            </w:r>
          </w:p>
          <w:p w14:paraId="2C499815" w14:textId="77777777" w:rsidR="00CD67D1" w:rsidRPr="00390A49" w:rsidRDefault="00CD67D1" w:rsidP="002D3661">
            <w:pPr>
              <w:numPr>
                <w:ilvl w:val="0"/>
                <w:numId w:val="7"/>
              </w:numPr>
              <w:tabs>
                <w:tab w:val="left" w:pos="-720"/>
              </w:tabs>
              <w:suppressAutoHyphens/>
              <w:overflowPunct w:val="0"/>
              <w:autoSpaceDE w:val="0"/>
              <w:autoSpaceDN w:val="0"/>
              <w:adjustRightInd w:val="0"/>
              <w:ind w:left="700"/>
              <w:jc w:val="both"/>
              <w:textAlignment w:val="baseline"/>
              <w:rPr>
                <w:color w:val="000000"/>
                <w:spacing w:val="-3"/>
                <w:sz w:val="20"/>
                <w:lang w:eastAsia="en-US"/>
              </w:rPr>
            </w:pPr>
            <w:r w:rsidRPr="00390A49">
              <w:rPr>
                <w:color w:val="000000"/>
                <w:spacing w:val="-3"/>
                <w:sz w:val="20"/>
                <w:lang w:eastAsia="en-US"/>
              </w:rPr>
              <w:t>le transport quelle que soit la distance</w:t>
            </w:r>
            <w:r>
              <w:rPr>
                <w:color w:val="000000"/>
                <w:spacing w:val="-3"/>
                <w:sz w:val="20"/>
                <w:lang w:eastAsia="en-US"/>
              </w:rPr>
              <w:t xml:space="preserve"> de mise en dépôt des produits de fouille</w:t>
            </w:r>
            <w:r w:rsidRPr="00390A49">
              <w:rPr>
                <w:color w:val="000000"/>
                <w:spacing w:val="-3"/>
                <w:sz w:val="20"/>
                <w:lang w:eastAsia="en-US"/>
              </w:rPr>
              <w:t> ;</w:t>
            </w:r>
          </w:p>
          <w:p w14:paraId="2C499816" w14:textId="77777777" w:rsidR="00CD67D1" w:rsidRPr="00390A49"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390A49">
              <w:rPr>
                <w:color w:val="000000"/>
                <w:spacing w:val="-3"/>
                <w:sz w:val="20"/>
                <w:lang w:eastAsia="en-US"/>
              </w:rPr>
              <w:t>le déchargement aux lieux de dépôts agréés ;</w:t>
            </w:r>
          </w:p>
          <w:p w14:paraId="2C499817" w14:textId="77777777" w:rsidR="00CD67D1" w:rsidRPr="00390A49"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390A49">
              <w:rPr>
                <w:color w:val="000000"/>
                <w:spacing w:val="-3"/>
                <w:sz w:val="20"/>
                <w:lang w:eastAsia="en-US"/>
              </w:rPr>
              <w:t>le blindage et batardeaux éventuels ;</w:t>
            </w:r>
          </w:p>
          <w:p w14:paraId="2C499818" w14:textId="77777777" w:rsidR="00CD67D1" w:rsidRPr="00390A49"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390A49">
              <w:rPr>
                <w:color w:val="000000"/>
                <w:sz w:val="20"/>
              </w:rPr>
              <w:t>l’épuisement et le pompage d’eau avec motopompe à haut débit et ou autres moyens</w:t>
            </w:r>
            <w:r>
              <w:rPr>
                <w:color w:val="000000"/>
                <w:sz w:val="20"/>
              </w:rPr>
              <w:t> ;</w:t>
            </w:r>
          </w:p>
          <w:p w14:paraId="2C499819" w14:textId="77777777" w:rsidR="00CD67D1"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390A49">
              <w:rPr>
                <w:color w:val="000000"/>
                <w:sz w:val="20"/>
                <w:lang w:eastAsia="en-US"/>
              </w:rPr>
              <w:t>la déviation ou le détournement provisoire d’éventuel arrivée d’eau latérale nécessaire à l’exécution des travaux quel que soit la longueur</w:t>
            </w:r>
            <w:r>
              <w:rPr>
                <w:color w:val="000000"/>
                <w:sz w:val="20"/>
                <w:lang w:eastAsia="en-US"/>
              </w:rPr>
              <w:t> ;</w:t>
            </w:r>
          </w:p>
          <w:p w14:paraId="2C49981A" w14:textId="77777777" w:rsidR="00CD67D1" w:rsidRPr="00390A49"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 maintien de la mobilité des riverains en cas de nécessité ;</w:t>
            </w:r>
          </w:p>
          <w:p w14:paraId="2C49981B" w14:textId="77777777" w:rsidR="00CD67D1" w:rsidRPr="00390A49"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390A49">
              <w:rPr>
                <w:color w:val="000000"/>
                <w:sz w:val="20"/>
                <w:lang w:eastAsia="en-US"/>
              </w:rPr>
              <w:t>la remise en état des lieux de la déviation d’eau provisoire ;</w:t>
            </w:r>
          </w:p>
          <w:p w14:paraId="2C49981C" w14:textId="77777777" w:rsidR="00CD67D1" w:rsidRPr="00390A49"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390A49">
              <w:rPr>
                <w:color w:val="000000"/>
                <w:sz w:val="20"/>
                <w:lang w:eastAsia="en-US"/>
              </w:rPr>
              <w:t>toutes sujétions de mise en œuvre.</w:t>
            </w:r>
          </w:p>
          <w:p w14:paraId="2C49981D" w14:textId="77777777" w:rsidR="00CD67D1" w:rsidRPr="005E5FC3" w:rsidRDefault="00CD67D1" w:rsidP="00CD67D1">
            <w:pPr>
              <w:suppressAutoHyphens/>
              <w:overflowPunct w:val="0"/>
              <w:autoSpaceDE w:val="0"/>
              <w:autoSpaceDN w:val="0"/>
              <w:adjustRightInd w:val="0"/>
              <w:spacing w:before="120" w:after="240"/>
              <w:jc w:val="both"/>
              <w:textAlignment w:val="baseline"/>
              <w:rPr>
                <w:color w:val="000000"/>
                <w:spacing w:val="-3"/>
                <w:sz w:val="20"/>
                <w:lang w:eastAsia="en-US"/>
              </w:rPr>
            </w:pPr>
            <w:r w:rsidRPr="00390A49">
              <w:rPr>
                <w:color w:val="000000"/>
                <w:sz w:val="20"/>
                <w:lang w:eastAsia="en-US"/>
              </w:rPr>
              <w:t xml:space="preserve">Les quantités à prendre en compte seront les volumes correspondant à des talus verticaux épousant le pourtour de la fondation de l'ouvrage, tels qu’il ressort des plans-types ou des projets d'exécution approuvés, sans application d’aucune surlargeur d'exécution qu’aurait pu réaliser l’Entrepreneur et </w:t>
            </w:r>
            <w:r w:rsidRPr="00390A49">
              <w:rPr>
                <w:color w:val="000000"/>
                <w:spacing w:val="-3"/>
                <w:sz w:val="20"/>
                <w:lang w:eastAsia="en-US"/>
              </w:rPr>
              <w:t>celles résultant des attachements contradictoires</w:t>
            </w:r>
            <w:r>
              <w:rPr>
                <w:color w:val="000000"/>
                <w:spacing w:val="-3"/>
                <w:sz w:val="20"/>
                <w:lang w:eastAsia="en-US"/>
              </w:rPr>
              <w:t>.</w:t>
            </w:r>
          </w:p>
        </w:tc>
      </w:tr>
      <w:tr w:rsidR="00CD67D1" w:rsidRPr="00E756C1" w14:paraId="2C499820" w14:textId="77777777" w:rsidTr="00CD67D1">
        <w:tc>
          <w:tcPr>
            <w:tcW w:w="10031" w:type="dxa"/>
            <w:gridSpan w:val="2"/>
            <w:shd w:val="clear" w:color="auto" w:fill="auto"/>
          </w:tcPr>
          <w:p w14:paraId="2C49981F" w14:textId="77777777" w:rsidR="00CD67D1" w:rsidRPr="00E756C1" w:rsidRDefault="00FD6C6E" w:rsidP="00FD6C6E">
            <w:pPr>
              <w:tabs>
                <w:tab w:val="left" w:pos="1851"/>
              </w:tabs>
              <w:rPr>
                <w:b/>
                <w:color w:val="000000"/>
                <w:sz w:val="20"/>
              </w:rPr>
            </w:pPr>
            <w:r>
              <w:rPr>
                <w:sz w:val="20"/>
              </w:rPr>
              <w:t xml:space="preserve"> : </w:t>
            </w:r>
            <w:r w:rsidR="00CD67D1">
              <w:rPr>
                <w:b/>
                <w:color w:val="FF0000"/>
                <w:sz w:val="20"/>
              </w:rPr>
              <w:t>FOUILLE D’OUVRAGE EN TERRAIN MARECAGEUX OU DANS L’EAU</w:t>
            </w:r>
          </w:p>
        </w:tc>
      </w:tr>
      <w:tr w:rsidR="00CD67D1" w:rsidRPr="005E5FC3" w14:paraId="2C49982E" w14:textId="77777777" w:rsidTr="00CD67D1">
        <w:tc>
          <w:tcPr>
            <w:tcW w:w="10031" w:type="dxa"/>
            <w:gridSpan w:val="2"/>
            <w:shd w:val="clear" w:color="auto" w:fill="auto"/>
          </w:tcPr>
          <w:p w14:paraId="2C499821" w14:textId="77777777" w:rsidR="00CD67D1" w:rsidRPr="002D6DB5" w:rsidRDefault="00CD67D1" w:rsidP="00CD67D1">
            <w:pPr>
              <w:suppressAutoHyphens/>
              <w:overflowPunct w:val="0"/>
              <w:autoSpaceDE w:val="0"/>
              <w:autoSpaceDN w:val="0"/>
              <w:adjustRightInd w:val="0"/>
              <w:spacing w:after="120"/>
              <w:textAlignment w:val="baseline"/>
              <w:rPr>
                <w:color w:val="000000"/>
                <w:sz w:val="20"/>
                <w:lang w:eastAsia="en-US"/>
              </w:rPr>
            </w:pPr>
            <w:r w:rsidRPr="002D6DB5">
              <w:rPr>
                <w:color w:val="000000"/>
                <w:sz w:val="20"/>
                <w:lang w:eastAsia="en-US"/>
              </w:rPr>
              <w:t xml:space="preserve">Ce prix rémunère au </w:t>
            </w:r>
            <w:r w:rsidRPr="002D6DB5">
              <w:rPr>
                <w:caps/>
                <w:color w:val="000000"/>
                <w:sz w:val="20"/>
                <w:lang w:eastAsia="en-US"/>
              </w:rPr>
              <w:t>mètre cube</w:t>
            </w:r>
            <w:r w:rsidRPr="002D6DB5">
              <w:rPr>
                <w:color w:val="000000"/>
                <w:sz w:val="20"/>
                <w:lang w:eastAsia="en-US"/>
              </w:rPr>
              <w:t xml:space="preserve"> (m</w:t>
            </w:r>
            <w:r w:rsidRPr="002D6DB5">
              <w:rPr>
                <w:color w:val="000000"/>
                <w:sz w:val="20"/>
                <w:vertAlign w:val="superscript"/>
                <w:lang w:eastAsia="en-US"/>
              </w:rPr>
              <w:t>3</w:t>
            </w:r>
            <w:r w:rsidRPr="002D6DB5">
              <w:rPr>
                <w:color w:val="000000"/>
                <w:sz w:val="20"/>
                <w:lang w:eastAsia="en-US"/>
              </w:rPr>
              <w:t>) les fouilles diverses d’ouvrages réalisées en terrain marécageux</w:t>
            </w:r>
            <w:r>
              <w:rPr>
                <w:color w:val="000000"/>
                <w:sz w:val="20"/>
                <w:lang w:eastAsia="en-US"/>
              </w:rPr>
              <w:t xml:space="preserve"> ou dans l’eau, pour fondation d’ouvrages,</w:t>
            </w:r>
            <w:r w:rsidRPr="002D6DB5">
              <w:rPr>
                <w:color w:val="000000"/>
                <w:sz w:val="20"/>
                <w:lang w:eastAsia="en-US"/>
              </w:rPr>
              <w:t xml:space="preserve"> pour d’autres aménagements</w:t>
            </w:r>
            <w:r>
              <w:rPr>
                <w:color w:val="000000"/>
                <w:sz w:val="20"/>
                <w:lang w:eastAsia="en-US"/>
              </w:rPr>
              <w:t xml:space="preserve"> et ne nécessitant ni la mise en place de plateforme de travaux ni caisson d’isolement du fond de fouille ;</w:t>
            </w:r>
            <w:r w:rsidRPr="002D6DB5">
              <w:rPr>
                <w:color w:val="000000"/>
                <w:sz w:val="20"/>
                <w:lang w:eastAsia="en-US"/>
              </w:rPr>
              <w:t xml:space="preserve"> y compris toutes les sujétions d’exécution.</w:t>
            </w:r>
          </w:p>
          <w:p w14:paraId="2C499822" w14:textId="77777777" w:rsidR="00CD67D1" w:rsidRPr="002D6DB5"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Il comprend :</w:t>
            </w:r>
          </w:p>
          <w:p w14:paraId="2C499823" w14:textId="77777777" w:rsidR="00CD67D1" w:rsidRPr="002D6DB5"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D6DB5">
              <w:rPr>
                <w:color w:val="000000"/>
                <w:spacing w:val="-3"/>
                <w:sz w:val="20"/>
                <w:lang w:eastAsia="en-US"/>
              </w:rPr>
              <w:lastRenderedPageBreak/>
              <w:t>le défrichement et nettoyage des emprises de l’ouvra</w:t>
            </w:r>
            <w:r>
              <w:rPr>
                <w:color w:val="000000"/>
                <w:spacing w:val="-3"/>
                <w:sz w:val="20"/>
                <w:lang w:eastAsia="en-US"/>
              </w:rPr>
              <w:t>ge envisagé, avant la fouille ;</w:t>
            </w:r>
          </w:p>
          <w:p w14:paraId="2C499824" w14:textId="77777777" w:rsidR="00CD67D1" w:rsidRPr="002D6DB5"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D6DB5">
              <w:rPr>
                <w:color w:val="000000"/>
                <w:spacing w:val="-3"/>
                <w:sz w:val="20"/>
                <w:lang w:eastAsia="en-US"/>
              </w:rPr>
              <w:t>l’extraction des terres et leurs chargements ;</w:t>
            </w:r>
          </w:p>
          <w:p w14:paraId="2C499825" w14:textId="77777777" w:rsidR="00CD67D1" w:rsidRPr="002D6DB5"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D6DB5">
              <w:rPr>
                <w:color w:val="000000"/>
                <w:spacing w:val="-3"/>
                <w:sz w:val="20"/>
                <w:lang w:eastAsia="en-US"/>
              </w:rPr>
              <w:t>le transport quel que soit la distance</w:t>
            </w:r>
            <w:r>
              <w:rPr>
                <w:color w:val="000000"/>
                <w:spacing w:val="-3"/>
                <w:sz w:val="20"/>
                <w:lang w:eastAsia="en-US"/>
              </w:rPr>
              <w:t xml:space="preserve"> vers les lieux de dépôts autorisés ou lieu de valorisation des produits de fouille</w:t>
            </w:r>
            <w:r w:rsidRPr="002D6DB5">
              <w:rPr>
                <w:color w:val="000000"/>
                <w:spacing w:val="-3"/>
                <w:sz w:val="20"/>
                <w:lang w:eastAsia="en-US"/>
              </w:rPr>
              <w:t> ;</w:t>
            </w:r>
          </w:p>
          <w:p w14:paraId="2C499826" w14:textId="77777777" w:rsidR="00CD67D1" w:rsidRPr="002D6DB5"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D6DB5">
              <w:rPr>
                <w:color w:val="000000"/>
                <w:spacing w:val="-3"/>
                <w:sz w:val="20"/>
                <w:lang w:eastAsia="en-US"/>
              </w:rPr>
              <w:t>le déchargement aux lieux de dépôts agréés ;</w:t>
            </w:r>
          </w:p>
          <w:p w14:paraId="2C499827" w14:textId="77777777" w:rsidR="00CD67D1" w:rsidRPr="002D6DB5"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D6DB5">
              <w:rPr>
                <w:color w:val="000000"/>
                <w:spacing w:val="-3"/>
                <w:sz w:val="20"/>
                <w:lang w:eastAsia="en-US"/>
              </w:rPr>
              <w:t>le blindage et batardeau éventuels ;</w:t>
            </w:r>
          </w:p>
          <w:p w14:paraId="2C499828" w14:textId="77777777" w:rsidR="00CD67D1" w:rsidRPr="002D6DB5"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2D6DB5">
              <w:rPr>
                <w:color w:val="000000"/>
                <w:sz w:val="20"/>
              </w:rPr>
              <w:t>l’épuisement et le pompage d’eau avec moto pompe à haut débit et ou autres moyens</w:t>
            </w:r>
            <w:r>
              <w:rPr>
                <w:color w:val="000000"/>
                <w:sz w:val="20"/>
              </w:rPr>
              <w:t> ;</w:t>
            </w:r>
          </w:p>
          <w:p w14:paraId="2C499829" w14:textId="77777777" w:rsidR="00CD67D1" w:rsidRPr="002D6DB5"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D6DB5">
              <w:rPr>
                <w:color w:val="000000"/>
                <w:sz w:val="20"/>
                <w:lang w:eastAsia="en-US"/>
              </w:rPr>
              <w:t>la déviation ou le détournement provisoire d’éventuel arrivée d’eau latérale nécessaire à l’exécution des travaux quel que soit la longueur ;</w:t>
            </w:r>
          </w:p>
          <w:p w14:paraId="2C49982A" w14:textId="77777777" w:rsidR="00CD67D1" w:rsidRPr="002D6DB5"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D6DB5">
              <w:rPr>
                <w:color w:val="000000"/>
                <w:sz w:val="20"/>
                <w:lang w:eastAsia="en-US"/>
              </w:rPr>
              <w:t>la remise en état des lieux de la déviation d’eau provisoire ;</w:t>
            </w:r>
          </w:p>
          <w:p w14:paraId="2C49982B" w14:textId="77777777" w:rsidR="00CD67D1" w:rsidRPr="002D6DB5"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D6DB5">
              <w:rPr>
                <w:color w:val="000000"/>
                <w:sz w:val="20"/>
                <w:lang w:eastAsia="en-US"/>
              </w:rPr>
              <w:t>toutes sujétions de mise en œuvre.</w:t>
            </w:r>
          </w:p>
          <w:p w14:paraId="2C49982C" w14:textId="77777777" w:rsidR="00CD67D1"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2D6DB5">
              <w:rPr>
                <w:color w:val="000000"/>
                <w:sz w:val="20"/>
                <w:lang w:eastAsia="en-US"/>
              </w:rPr>
              <w:t>L</w:t>
            </w:r>
            <w:r>
              <w:rPr>
                <w:color w:val="000000"/>
                <w:sz w:val="20"/>
                <w:lang w:eastAsia="en-US"/>
              </w:rPr>
              <w:t>’utilisation des produits de fouille comme remblais autours d’ouvrage doit faire l’objet d’une autorisation du maître d’œuvre.</w:t>
            </w:r>
          </w:p>
          <w:p w14:paraId="2C49982D" w14:textId="77777777" w:rsidR="00CD67D1" w:rsidRPr="005E5FC3" w:rsidRDefault="00CD67D1" w:rsidP="00CD67D1">
            <w:pPr>
              <w:suppressAutoHyphens/>
              <w:overflowPunct w:val="0"/>
              <w:autoSpaceDE w:val="0"/>
              <w:autoSpaceDN w:val="0"/>
              <w:adjustRightInd w:val="0"/>
              <w:spacing w:after="120"/>
              <w:textAlignment w:val="baseline"/>
              <w:rPr>
                <w:color w:val="000000"/>
                <w:spacing w:val="-3"/>
                <w:sz w:val="20"/>
                <w:lang w:eastAsia="en-US"/>
              </w:rPr>
            </w:pPr>
            <w:r>
              <w:rPr>
                <w:color w:val="000000"/>
                <w:sz w:val="20"/>
                <w:lang w:eastAsia="en-US"/>
              </w:rPr>
              <w:t>L</w:t>
            </w:r>
            <w:r w:rsidRPr="002D6DB5">
              <w:rPr>
                <w:color w:val="000000"/>
                <w:sz w:val="20"/>
                <w:lang w:eastAsia="en-US"/>
              </w:rPr>
              <w:t xml:space="preserve">es quantités à prendre en compte seront les volumes correspondant à des talus verticaux épousant le pourtour de la fondation de l'ouvrage, tels qu’il ressort des plans-types ou des projets d'exécution approuvés, sans application d’aucune surlargeur d'exécution qu’aurait pu réaliser l’Entrepreneur et </w:t>
            </w:r>
            <w:r w:rsidRPr="002D6DB5">
              <w:rPr>
                <w:color w:val="000000"/>
                <w:spacing w:val="-3"/>
                <w:sz w:val="20"/>
                <w:lang w:eastAsia="en-US"/>
              </w:rPr>
              <w:t>celles résultant des attachements contradictoires</w:t>
            </w:r>
            <w:r>
              <w:rPr>
                <w:color w:val="000000"/>
                <w:spacing w:val="-3"/>
                <w:sz w:val="20"/>
                <w:lang w:eastAsia="en-US"/>
              </w:rPr>
              <w:t>.</w:t>
            </w:r>
          </w:p>
        </w:tc>
      </w:tr>
      <w:tr w:rsidR="00CD67D1" w:rsidRPr="00E756C1" w14:paraId="2C499833" w14:textId="77777777" w:rsidTr="00CD67D1">
        <w:tc>
          <w:tcPr>
            <w:tcW w:w="6374" w:type="dxa"/>
            <w:shd w:val="clear" w:color="auto" w:fill="auto"/>
          </w:tcPr>
          <w:p w14:paraId="2C49982F" w14:textId="77777777" w:rsidR="00CD67D1" w:rsidRPr="00E756C1" w:rsidRDefault="00CD67D1" w:rsidP="00CD67D1">
            <w:pPr>
              <w:rPr>
                <w:b/>
                <w:color w:val="000000"/>
                <w:sz w:val="20"/>
              </w:rPr>
            </w:pPr>
            <w:r w:rsidRPr="00E756C1">
              <w:rPr>
                <w:b/>
                <w:color w:val="000000"/>
                <w:sz w:val="20"/>
              </w:rPr>
              <w:lastRenderedPageBreak/>
              <w:t xml:space="preserve">Prix en lettres : </w:t>
            </w:r>
          </w:p>
          <w:p w14:paraId="2C499830" w14:textId="77777777" w:rsidR="00CD67D1" w:rsidRPr="00E756C1" w:rsidRDefault="00CD67D1" w:rsidP="00CD67D1">
            <w:pPr>
              <w:rPr>
                <w:b/>
                <w:color w:val="000000"/>
                <w:sz w:val="20"/>
              </w:rPr>
            </w:pPr>
            <w:r w:rsidRPr="00E756C1">
              <w:rPr>
                <w:color w:val="000000"/>
                <w:sz w:val="20"/>
              </w:rPr>
              <w:t>………(en toutes lettres)……………………MGA LE FORFAIT (FFT)</w:t>
            </w:r>
          </w:p>
        </w:tc>
        <w:tc>
          <w:tcPr>
            <w:tcW w:w="3657" w:type="dxa"/>
            <w:shd w:val="clear" w:color="auto" w:fill="auto"/>
          </w:tcPr>
          <w:p w14:paraId="2C499831" w14:textId="77777777" w:rsidR="00CD67D1" w:rsidRPr="00E756C1" w:rsidRDefault="00CD67D1" w:rsidP="00CD67D1">
            <w:pPr>
              <w:rPr>
                <w:b/>
                <w:color w:val="000000"/>
                <w:sz w:val="20"/>
              </w:rPr>
            </w:pPr>
            <w:r w:rsidRPr="00E756C1">
              <w:rPr>
                <w:b/>
                <w:color w:val="000000"/>
                <w:sz w:val="20"/>
              </w:rPr>
              <w:t xml:space="preserve">Prix en chiffres : </w:t>
            </w:r>
          </w:p>
          <w:p w14:paraId="2C499832" w14:textId="77777777" w:rsidR="00CD67D1" w:rsidRPr="00E756C1" w:rsidRDefault="00CD67D1" w:rsidP="00CD67D1">
            <w:pPr>
              <w:rPr>
                <w:b/>
                <w:color w:val="000000"/>
                <w:sz w:val="20"/>
              </w:rPr>
            </w:pPr>
            <w:r w:rsidRPr="00E756C1">
              <w:rPr>
                <w:color w:val="000000"/>
                <w:sz w:val="20"/>
              </w:rPr>
              <w:t>……(en chiffre)…... MGA</w:t>
            </w:r>
          </w:p>
        </w:tc>
      </w:tr>
      <w:tr w:rsidR="00CD67D1" w:rsidRPr="00E756C1" w14:paraId="2C499835" w14:textId="77777777" w:rsidTr="00CD67D1">
        <w:tc>
          <w:tcPr>
            <w:tcW w:w="10031" w:type="dxa"/>
            <w:gridSpan w:val="2"/>
            <w:shd w:val="clear" w:color="auto" w:fill="auto"/>
          </w:tcPr>
          <w:p w14:paraId="2C499834" w14:textId="77777777" w:rsidR="00CD67D1" w:rsidRPr="00FD6C6E" w:rsidRDefault="00CD67D1" w:rsidP="00FD6C6E">
            <w:pPr>
              <w:rPr>
                <w:b/>
                <w:color w:val="FF0000"/>
                <w:sz w:val="20"/>
              </w:rPr>
            </w:pPr>
            <w:r w:rsidRPr="00E756C1">
              <w:rPr>
                <w:sz w:val="20"/>
              </w:rPr>
              <w:br w:type="page"/>
            </w:r>
            <w:r>
              <w:rPr>
                <w:b/>
                <w:color w:val="FF0000"/>
                <w:sz w:val="20"/>
              </w:rPr>
              <w:t>PRIX N° 114</w:t>
            </w:r>
            <w:r w:rsidR="00FD6C6E">
              <w:rPr>
                <w:b/>
                <w:color w:val="FF0000"/>
                <w:sz w:val="20"/>
              </w:rPr>
              <w:t xml:space="preserve"> : </w:t>
            </w:r>
            <w:r>
              <w:rPr>
                <w:b/>
                <w:color w:val="FF0000"/>
                <w:sz w:val="20"/>
              </w:rPr>
              <w:t>FOUILLE D’OUVRAGE EN TERRAIN ROCAILLEUX</w:t>
            </w:r>
          </w:p>
        </w:tc>
      </w:tr>
      <w:tr w:rsidR="00CD67D1" w:rsidRPr="005E5FC3" w14:paraId="2C499843" w14:textId="77777777" w:rsidTr="00CD67D1">
        <w:tc>
          <w:tcPr>
            <w:tcW w:w="10031" w:type="dxa"/>
            <w:gridSpan w:val="2"/>
            <w:shd w:val="clear" w:color="auto" w:fill="auto"/>
          </w:tcPr>
          <w:p w14:paraId="2C499836" w14:textId="77777777" w:rsidR="00CD67D1" w:rsidRPr="004C067E" w:rsidRDefault="00CD67D1" w:rsidP="00CD67D1">
            <w:pPr>
              <w:suppressAutoHyphens/>
              <w:overflowPunct w:val="0"/>
              <w:autoSpaceDE w:val="0"/>
              <w:autoSpaceDN w:val="0"/>
              <w:adjustRightInd w:val="0"/>
              <w:spacing w:after="120"/>
              <w:textAlignment w:val="baseline"/>
              <w:rPr>
                <w:color w:val="000000"/>
                <w:sz w:val="20"/>
                <w:lang w:eastAsia="en-US"/>
              </w:rPr>
            </w:pPr>
            <w:r w:rsidRPr="004C067E">
              <w:rPr>
                <w:color w:val="000000"/>
                <w:sz w:val="20"/>
                <w:lang w:eastAsia="en-US"/>
              </w:rPr>
              <w:t xml:space="preserve">Ce prix rémunère au </w:t>
            </w:r>
            <w:r w:rsidRPr="004C067E">
              <w:rPr>
                <w:caps/>
                <w:color w:val="000000"/>
                <w:sz w:val="20"/>
                <w:lang w:eastAsia="en-US"/>
              </w:rPr>
              <w:t>mètre cube</w:t>
            </w:r>
            <w:r w:rsidRPr="004C067E">
              <w:rPr>
                <w:color w:val="000000"/>
                <w:sz w:val="20"/>
                <w:lang w:eastAsia="en-US"/>
              </w:rPr>
              <w:t xml:space="preserve"> (m</w:t>
            </w:r>
            <w:r w:rsidRPr="004C067E">
              <w:rPr>
                <w:color w:val="000000"/>
                <w:sz w:val="20"/>
                <w:vertAlign w:val="superscript"/>
                <w:lang w:eastAsia="en-US"/>
              </w:rPr>
              <w:t>3</w:t>
            </w:r>
            <w:r w:rsidRPr="004C067E">
              <w:rPr>
                <w:color w:val="000000"/>
                <w:sz w:val="20"/>
                <w:lang w:eastAsia="en-US"/>
              </w:rPr>
              <w:t>) les fouilles diverses d’ouvrages réalisées en terrain rocheux</w:t>
            </w:r>
            <w:r>
              <w:rPr>
                <w:color w:val="000000"/>
                <w:sz w:val="20"/>
                <w:lang w:eastAsia="en-US"/>
              </w:rPr>
              <w:t xml:space="preserve"> ou assise en blocs de rochers indépendants rippables</w:t>
            </w:r>
            <w:r w:rsidRPr="004C067E">
              <w:rPr>
                <w:color w:val="000000"/>
                <w:sz w:val="20"/>
                <w:lang w:eastAsia="en-US"/>
              </w:rPr>
              <w:t xml:space="preserve">, pour fondations d’ouvrages </w:t>
            </w:r>
            <w:r>
              <w:rPr>
                <w:color w:val="000000"/>
                <w:sz w:val="20"/>
                <w:lang w:eastAsia="en-US"/>
              </w:rPr>
              <w:t>et</w:t>
            </w:r>
            <w:r w:rsidRPr="004C067E">
              <w:rPr>
                <w:color w:val="000000"/>
                <w:sz w:val="20"/>
                <w:lang w:eastAsia="en-US"/>
              </w:rPr>
              <w:t xml:space="preserve"> pour d’autres aménagements (dalots, murs de soutènement, têtes et puisards de buses, etc.) y compris toutes les sujé</w:t>
            </w:r>
            <w:r>
              <w:rPr>
                <w:color w:val="000000"/>
                <w:sz w:val="20"/>
                <w:lang w:eastAsia="en-US"/>
              </w:rPr>
              <w:t>tions d’exécution des fouilles.</w:t>
            </w:r>
          </w:p>
          <w:p w14:paraId="2C499837" w14:textId="77777777" w:rsidR="00CD67D1" w:rsidRPr="004C067E"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Il comprend :</w:t>
            </w:r>
          </w:p>
          <w:p w14:paraId="2C499838"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défrichement et nettoyage des emprises de l’ouvrage envisagé, avant la fouille ; </w:t>
            </w:r>
          </w:p>
          <w:p w14:paraId="2C499839" w14:textId="77777777" w:rsidR="00CD67D1"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 xml:space="preserve">l’extraction des terrains rocailleux </w:t>
            </w:r>
            <w:r>
              <w:rPr>
                <w:color w:val="000000"/>
                <w:spacing w:val="-3"/>
                <w:sz w:val="20"/>
                <w:lang w:eastAsia="en-US"/>
              </w:rPr>
              <w:t xml:space="preserve">ou les blocs de rochers non utilisables </w:t>
            </w:r>
            <w:r w:rsidRPr="004C067E">
              <w:rPr>
                <w:color w:val="000000"/>
                <w:spacing w:val="-3"/>
                <w:sz w:val="20"/>
                <w:lang w:eastAsia="en-US"/>
              </w:rPr>
              <w:t>et leurs chargements</w:t>
            </w:r>
            <w:r>
              <w:rPr>
                <w:color w:val="000000"/>
                <w:spacing w:val="-3"/>
                <w:sz w:val="20"/>
                <w:lang w:eastAsia="en-US"/>
              </w:rPr>
              <w:t xml:space="preserve"> si nécessité d’évacuation</w:t>
            </w:r>
            <w:r w:rsidRPr="004C067E">
              <w:rPr>
                <w:color w:val="000000"/>
                <w:spacing w:val="-3"/>
                <w:sz w:val="20"/>
                <w:lang w:eastAsia="en-US"/>
              </w:rPr>
              <w:t> ;</w:t>
            </w:r>
          </w:p>
          <w:p w14:paraId="2C49983A"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l’arrangement des blocs de rochers récupérables pour l’amélioration de la fondation de l’ouvrage concerné ;</w:t>
            </w:r>
          </w:p>
          <w:p w14:paraId="2C49983B"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transport quelle que soit la distance ;</w:t>
            </w:r>
          </w:p>
          <w:p w14:paraId="2C49983C"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déchargement aux lieux de dépôts agréés ;</w:t>
            </w:r>
          </w:p>
          <w:p w14:paraId="2C49983D"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blindage et batardeaux éventuels ;</w:t>
            </w:r>
          </w:p>
          <w:p w14:paraId="2C49983E" w14:textId="77777777" w:rsidR="00CD67D1" w:rsidRPr="004C067E"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4C067E">
              <w:rPr>
                <w:color w:val="000000"/>
                <w:sz w:val="20"/>
              </w:rPr>
              <w:t>l’épuisement et le pompage d’eau avec moto pompe à haut débit et ou autres moyens ;</w:t>
            </w:r>
          </w:p>
          <w:p w14:paraId="2C49983F" w14:textId="77777777" w:rsidR="00CD67D1" w:rsidRPr="004C067E"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4C067E">
              <w:rPr>
                <w:color w:val="000000"/>
                <w:sz w:val="20"/>
                <w:lang w:eastAsia="en-US"/>
              </w:rPr>
              <w:t>la déviation d’eau provisoire par ouverture de canal si nécessaire quel que soit la distance ;</w:t>
            </w:r>
          </w:p>
          <w:p w14:paraId="2C499840" w14:textId="77777777" w:rsidR="00CD67D1" w:rsidRPr="004C067E"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4C067E">
              <w:rPr>
                <w:color w:val="000000"/>
                <w:sz w:val="20"/>
                <w:lang w:eastAsia="en-US"/>
              </w:rPr>
              <w:t>la remise en état des lieux de la déviation d’eau provisoire ;</w:t>
            </w:r>
          </w:p>
          <w:p w14:paraId="2C499841" w14:textId="77777777" w:rsidR="00CD67D1" w:rsidRPr="004C067E"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4C067E">
              <w:rPr>
                <w:color w:val="000000"/>
                <w:sz w:val="20"/>
                <w:lang w:eastAsia="en-US"/>
              </w:rPr>
              <w:t>toutes sujétions de mise en œuvre.</w:t>
            </w:r>
          </w:p>
          <w:p w14:paraId="2C499842" w14:textId="77777777" w:rsidR="00CD67D1" w:rsidRPr="005E5FC3" w:rsidRDefault="00CD67D1" w:rsidP="00CD67D1">
            <w:pPr>
              <w:suppressAutoHyphens/>
              <w:overflowPunct w:val="0"/>
              <w:autoSpaceDE w:val="0"/>
              <w:autoSpaceDN w:val="0"/>
              <w:adjustRightInd w:val="0"/>
              <w:spacing w:before="120" w:after="120"/>
              <w:textAlignment w:val="baseline"/>
              <w:rPr>
                <w:color w:val="000000"/>
                <w:spacing w:val="-3"/>
                <w:sz w:val="20"/>
                <w:lang w:eastAsia="en-US"/>
              </w:rPr>
            </w:pPr>
            <w:r w:rsidRPr="004C067E">
              <w:rPr>
                <w:color w:val="000000"/>
                <w:sz w:val="20"/>
                <w:lang w:eastAsia="en-US"/>
              </w:rPr>
              <w:t xml:space="preserve">Les quantités à prendre en compte seront les volumes correspondant à des talus verticaux épousant le pourtour de la fondation de l'ouvrage, tels qu’il ressort des plans-types ou des projets d'exécution approuvés, sans application d’aucune surlargeur d'exécution qu’aurait pu réaliser l’Entrepreneur et </w:t>
            </w:r>
            <w:r w:rsidRPr="004C067E">
              <w:rPr>
                <w:color w:val="000000"/>
                <w:spacing w:val="-3"/>
                <w:sz w:val="20"/>
                <w:lang w:eastAsia="en-US"/>
              </w:rPr>
              <w:t>celles résultant des attachements contradictoires</w:t>
            </w:r>
            <w:r>
              <w:rPr>
                <w:color w:val="000000"/>
                <w:spacing w:val="-3"/>
                <w:sz w:val="20"/>
                <w:lang w:eastAsia="en-US"/>
              </w:rPr>
              <w:t>.</w:t>
            </w:r>
          </w:p>
        </w:tc>
      </w:tr>
    </w:tbl>
    <w:p w14:paraId="2C499844" w14:textId="77777777" w:rsidR="00CD67D1" w:rsidRDefault="00CD67D1" w:rsidP="00CD67D1">
      <w:pPr>
        <w:tabs>
          <w:tab w:val="left" w:pos="3969"/>
        </w:tabs>
        <w:jc w:val="center"/>
      </w:pPr>
    </w:p>
    <w:p w14:paraId="2C499845" w14:textId="77777777" w:rsidR="00CD67D1" w:rsidRPr="00426D5B" w:rsidRDefault="00CD67D1" w:rsidP="00CD67D1">
      <w:pPr>
        <w:spacing w:after="120"/>
        <w:rPr>
          <w:b/>
          <w:sz w:val="28"/>
          <w:szCs w:val="28"/>
          <w:u w:val="single"/>
          <w:lang w:eastAsia="en-US"/>
        </w:rPr>
      </w:pPr>
      <w:r>
        <w:rPr>
          <w:b/>
          <w:sz w:val="28"/>
          <w:szCs w:val="28"/>
          <w:u w:val="single"/>
          <w:lang w:eastAsia="en-US"/>
        </w:rPr>
        <w:t>Remblais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847" w14:textId="77777777" w:rsidTr="00CD67D1">
        <w:tc>
          <w:tcPr>
            <w:tcW w:w="10031" w:type="dxa"/>
            <w:shd w:val="clear" w:color="auto" w:fill="auto"/>
          </w:tcPr>
          <w:p w14:paraId="2C499846" w14:textId="77777777" w:rsidR="00CD67D1" w:rsidRPr="00FD6C6E" w:rsidRDefault="00CD67D1" w:rsidP="00FD6C6E">
            <w:pPr>
              <w:rPr>
                <w:b/>
                <w:color w:val="FF0000"/>
                <w:sz w:val="20"/>
              </w:rPr>
            </w:pPr>
            <w:r w:rsidRPr="00E756C1">
              <w:rPr>
                <w:sz w:val="20"/>
              </w:rPr>
              <w:br w:type="page"/>
            </w:r>
            <w:r>
              <w:rPr>
                <w:b/>
                <w:color w:val="FF0000"/>
                <w:sz w:val="20"/>
              </w:rPr>
              <w:t>PRIX N° 115</w:t>
            </w:r>
            <w:r w:rsidR="00FD6C6E">
              <w:rPr>
                <w:b/>
                <w:color w:val="FF0000"/>
                <w:sz w:val="20"/>
              </w:rPr>
              <w:t xml:space="preserve"> : </w:t>
            </w:r>
            <w:r>
              <w:rPr>
                <w:b/>
                <w:color w:val="FF0000"/>
                <w:sz w:val="20"/>
              </w:rPr>
              <w:t>REMBLAIS COMPACTES AUTOURS D’OUVRAGE</w:t>
            </w:r>
          </w:p>
        </w:tc>
      </w:tr>
      <w:tr w:rsidR="00CD67D1" w:rsidRPr="005E5FC3" w14:paraId="2C499852" w14:textId="77777777" w:rsidTr="00CD67D1">
        <w:tc>
          <w:tcPr>
            <w:tcW w:w="10031" w:type="dxa"/>
            <w:shd w:val="clear" w:color="auto" w:fill="auto"/>
          </w:tcPr>
          <w:p w14:paraId="2C499848" w14:textId="77777777" w:rsidR="00CD67D1" w:rsidRPr="004C067E" w:rsidRDefault="00CD67D1" w:rsidP="00CD67D1">
            <w:pPr>
              <w:suppressAutoHyphens/>
              <w:overflowPunct w:val="0"/>
              <w:autoSpaceDE w:val="0"/>
              <w:autoSpaceDN w:val="0"/>
              <w:adjustRightInd w:val="0"/>
              <w:spacing w:after="120"/>
              <w:textAlignment w:val="baseline"/>
              <w:rPr>
                <w:color w:val="000000"/>
                <w:spacing w:val="-3"/>
                <w:sz w:val="20"/>
                <w:lang w:eastAsia="en-US"/>
              </w:rPr>
            </w:pPr>
            <w:r w:rsidRPr="004C067E">
              <w:rPr>
                <w:color w:val="000000"/>
                <w:spacing w:val="-3"/>
                <w:sz w:val="20"/>
                <w:lang w:eastAsia="en-US"/>
              </w:rPr>
              <w:t>Ce prix rémunère au METRE CUBE (m</w:t>
            </w:r>
            <w:r w:rsidRPr="004C067E">
              <w:rPr>
                <w:color w:val="000000"/>
                <w:spacing w:val="-3"/>
                <w:sz w:val="20"/>
                <w:vertAlign w:val="superscript"/>
                <w:lang w:eastAsia="en-US"/>
              </w:rPr>
              <w:t>3</w:t>
            </w:r>
            <w:r w:rsidRPr="004C067E">
              <w:rPr>
                <w:color w:val="000000"/>
                <w:spacing w:val="-3"/>
                <w:sz w:val="20"/>
                <w:lang w:eastAsia="en-US"/>
              </w:rPr>
              <w:t xml:space="preserve">) la réalisation des remblais compactés </w:t>
            </w:r>
            <w:r>
              <w:rPr>
                <w:color w:val="000000"/>
                <w:spacing w:val="-3"/>
                <w:sz w:val="20"/>
                <w:lang w:eastAsia="en-US"/>
              </w:rPr>
              <w:t>autours</w:t>
            </w:r>
            <w:r w:rsidRPr="004C067E">
              <w:rPr>
                <w:color w:val="000000"/>
                <w:spacing w:val="-3"/>
                <w:sz w:val="20"/>
                <w:lang w:eastAsia="en-US"/>
              </w:rPr>
              <w:t xml:space="preserve"> d’ouvrages.</w:t>
            </w:r>
            <w:r>
              <w:rPr>
                <w:color w:val="000000"/>
                <w:spacing w:val="-3"/>
                <w:sz w:val="20"/>
                <w:lang w:eastAsia="en-US"/>
              </w:rPr>
              <w:t xml:space="preserve"> Les remblais peuvent être des remblais en provenance de déblais ou en provenance d’emprunt.</w:t>
            </w:r>
          </w:p>
          <w:p w14:paraId="2C499849" w14:textId="77777777" w:rsidR="00CD67D1" w:rsidRPr="004C067E" w:rsidRDefault="00CD67D1" w:rsidP="00CD67D1">
            <w:pPr>
              <w:suppressAutoHyphens/>
              <w:overflowPunct w:val="0"/>
              <w:autoSpaceDE w:val="0"/>
              <w:autoSpaceDN w:val="0"/>
              <w:adjustRightInd w:val="0"/>
              <w:spacing w:after="120"/>
              <w:textAlignment w:val="baseline"/>
              <w:rPr>
                <w:color w:val="000000"/>
                <w:spacing w:val="-3"/>
                <w:sz w:val="20"/>
                <w:lang w:eastAsia="en-US"/>
              </w:rPr>
            </w:pPr>
            <w:r w:rsidRPr="004C067E">
              <w:rPr>
                <w:color w:val="000000"/>
                <w:spacing w:val="-3"/>
                <w:sz w:val="20"/>
                <w:lang w:eastAsia="en-US"/>
              </w:rPr>
              <w:t>Il comprend :</w:t>
            </w:r>
          </w:p>
          <w:p w14:paraId="2C49984A"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l’identification d</w:t>
            </w:r>
            <w:r>
              <w:rPr>
                <w:color w:val="000000"/>
                <w:spacing w:val="-3"/>
                <w:sz w:val="20"/>
                <w:lang w:eastAsia="en-US"/>
              </w:rPr>
              <w:t>es matériaux à mettre en œuvre ;</w:t>
            </w:r>
          </w:p>
          <w:p w14:paraId="2C49984B"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l’extraction de ter</w:t>
            </w:r>
            <w:r>
              <w:rPr>
                <w:color w:val="000000"/>
                <w:spacing w:val="-3"/>
                <w:sz w:val="20"/>
                <w:lang w:eastAsia="en-US"/>
              </w:rPr>
              <w:t>re sur l’emprunt au lieu agrée ;</w:t>
            </w:r>
          </w:p>
          <w:p w14:paraId="2C49984C"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chargement et transpo</w:t>
            </w:r>
            <w:r>
              <w:rPr>
                <w:color w:val="000000"/>
                <w:spacing w:val="-3"/>
                <w:sz w:val="20"/>
                <w:lang w:eastAsia="en-US"/>
              </w:rPr>
              <w:t>rt quelle que soit la distance ;</w:t>
            </w:r>
          </w:p>
          <w:p w14:paraId="2C49984D"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 xml:space="preserve">l’humidification et le compactage par couche de VINGT </w:t>
            </w:r>
            <w:r>
              <w:rPr>
                <w:color w:val="000000"/>
                <w:spacing w:val="-3"/>
                <w:sz w:val="20"/>
                <w:lang w:eastAsia="en-US"/>
              </w:rPr>
              <w:t>(20) cm d’épaisseur au maximum ;</w:t>
            </w:r>
          </w:p>
          <w:p w14:paraId="2C49984E"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 mise en profil final ;</w:t>
            </w:r>
          </w:p>
          <w:p w14:paraId="2C49984F"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le réglage soigneux des talus ;</w:t>
            </w:r>
          </w:p>
          <w:p w14:paraId="2C499850" w14:textId="77777777" w:rsidR="00CD67D1" w:rsidRPr="004C067E"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4C067E">
              <w:rPr>
                <w:color w:val="000000"/>
                <w:spacing w:val="-3"/>
                <w:sz w:val="20"/>
                <w:lang w:eastAsia="en-US"/>
              </w:rPr>
              <w:t>l'arrosage autant que de besoin et l'entretien pendant la période de consolidation dans le cas de remblai sur zone compressible.</w:t>
            </w:r>
          </w:p>
          <w:p w14:paraId="2C499851" w14:textId="77777777" w:rsidR="00CD67D1" w:rsidRPr="005E5FC3" w:rsidRDefault="00CD67D1" w:rsidP="00CD67D1">
            <w:pPr>
              <w:suppressAutoHyphens/>
              <w:overflowPunct w:val="0"/>
              <w:autoSpaceDE w:val="0"/>
              <w:autoSpaceDN w:val="0"/>
              <w:adjustRightInd w:val="0"/>
              <w:spacing w:before="120" w:after="120"/>
              <w:jc w:val="both"/>
              <w:textAlignment w:val="baseline"/>
              <w:rPr>
                <w:color w:val="000000"/>
                <w:spacing w:val="-3"/>
                <w:sz w:val="20"/>
                <w:lang w:eastAsia="en-US"/>
              </w:rPr>
            </w:pPr>
            <w:r w:rsidRPr="004C067E">
              <w:rPr>
                <w:color w:val="000000"/>
                <w:spacing w:val="-3"/>
                <w:sz w:val="20"/>
                <w:lang w:eastAsia="en-US"/>
              </w:rPr>
              <w:t>Les quantités à prendre en compte résulteront d’attachements contradictoire</w:t>
            </w:r>
            <w:r>
              <w:rPr>
                <w:color w:val="000000"/>
                <w:spacing w:val="-3"/>
                <w:sz w:val="20"/>
                <w:lang w:eastAsia="en-US"/>
              </w:rPr>
              <w:t>s et sans prise en compte des surlargeurs induites lors de l’exécution de la fouille d’ouvrage ; Les quantités sont donc</w:t>
            </w:r>
            <w:r w:rsidRPr="004C067E">
              <w:rPr>
                <w:color w:val="000000"/>
                <w:spacing w:val="-3"/>
                <w:sz w:val="20"/>
                <w:lang w:eastAsia="en-US"/>
              </w:rPr>
              <w:t xml:space="preserve"> relati</w:t>
            </w:r>
            <w:r>
              <w:rPr>
                <w:color w:val="000000"/>
                <w:spacing w:val="-3"/>
                <w:sz w:val="20"/>
                <w:lang w:eastAsia="en-US"/>
              </w:rPr>
              <w:t xml:space="preserve">ves </w:t>
            </w:r>
            <w:r w:rsidRPr="004C067E">
              <w:rPr>
                <w:color w:val="000000"/>
                <w:spacing w:val="-3"/>
                <w:sz w:val="20"/>
                <w:lang w:eastAsia="en-US"/>
              </w:rPr>
              <w:t>au volume attaché des fouilles d’ouvrage conformément au plan d’exécution approuvé.</w:t>
            </w:r>
          </w:p>
        </w:tc>
      </w:tr>
      <w:tr w:rsidR="00CD67D1" w:rsidRPr="00E756C1" w14:paraId="2C499854" w14:textId="77777777" w:rsidTr="00CD67D1">
        <w:tc>
          <w:tcPr>
            <w:tcW w:w="10031" w:type="dxa"/>
            <w:shd w:val="clear" w:color="auto" w:fill="auto"/>
          </w:tcPr>
          <w:p w14:paraId="2C499853" w14:textId="77777777" w:rsidR="00CD67D1" w:rsidRPr="00E756C1" w:rsidRDefault="00CD67D1" w:rsidP="00FD6C6E">
            <w:pPr>
              <w:tabs>
                <w:tab w:val="left" w:pos="4283"/>
                <w:tab w:val="center" w:pos="4907"/>
              </w:tabs>
              <w:rPr>
                <w:b/>
                <w:color w:val="000000"/>
                <w:sz w:val="20"/>
              </w:rPr>
            </w:pPr>
            <w:r w:rsidRPr="00E756C1">
              <w:rPr>
                <w:sz w:val="20"/>
              </w:rPr>
              <w:br w:type="page"/>
            </w:r>
            <w:r>
              <w:rPr>
                <w:b/>
                <w:color w:val="FF0000"/>
                <w:sz w:val="20"/>
              </w:rPr>
              <w:t>PRIX N° 116</w:t>
            </w:r>
            <w:r w:rsidR="00FD6C6E">
              <w:rPr>
                <w:b/>
                <w:color w:val="FF0000"/>
                <w:sz w:val="20"/>
              </w:rPr>
              <w:t xml:space="preserve"> : </w:t>
            </w:r>
            <w:r>
              <w:rPr>
                <w:b/>
                <w:color w:val="FF0000"/>
                <w:sz w:val="20"/>
              </w:rPr>
              <w:t>REMBLAIS COMPACTES EN PROVENANCE DE DEBLAIS</w:t>
            </w:r>
          </w:p>
        </w:tc>
      </w:tr>
      <w:tr w:rsidR="00CD67D1" w:rsidRPr="005E5FC3" w14:paraId="2C49985F" w14:textId="77777777" w:rsidTr="00CD67D1">
        <w:tc>
          <w:tcPr>
            <w:tcW w:w="10031" w:type="dxa"/>
            <w:shd w:val="clear" w:color="auto" w:fill="auto"/>
          </w:tcPr>
          <w:p w14:paraId="2C499855" w14:textId="77777777" w:rsidR="00CD67D1" w:rsidRPr="00263272" w:rsidRDefault="00CD67D1" w:rsidP="00CD67D1">
            <w:pPr>
              <w:rPr>
                <w:sz w:val="20"/>
                <w:lang w:eastAsia="en-US"/>
              </w:rPr>
            </w:pPr>
            <w:r w:rsidRPr="00263272">
              <w:rPr>
                <w:sz w:val="20"/>
                <w:lang w:eastAsia="en-US"/>
              </w:rPr>
              <w:lastRenderedPageBreak/>
              <w:t>Ce prix rémunère au METRE CUBE (m</w:t>
            </w:r>
            <w:r w:rsidRPr="00263272">
              <w:rPr>
                <w:sz w:val="20"/>
                <w:vertAlign w:val="superscript"/>
                <w:lang w:eastAsia="en-US"/>
              </w:rPr>
              <w:t>3</w:t>
            </w:r>
            <w:r w:rsidRPr="00263272">
              <w:rPr>
                <w:sz w:val="20"/>
                <w:lang w:eastAsia="en-US"/>
              </w:rPr>
              <w:t>) en place après compactage et talutage, la réalisation de remblai compacté à l’aide de matériaux en provenance de produits de déblais (ouverture de canal ou drains, fouille d’ouvrage, reprofilage de piste).</w:t>
            </w:r>
          </w:p>
          <w:p w14:paraId="2C499856" w14:textId="77777777" w:rsidR="00CD67D1" w:rsidRPr="00263272" w:rsidRDefault="00CD67D1" w:rsidP="00CD67D1">
            <w:pPr>
              <w:spacing w:before="120" w:after="120"/>
              <w:rPr>
                <w:sz w:val="20"/>
                <w:lang w:eastAsia="en-US"/>
              </w:rPr>
            </w:pPr>
            <w:r w:rsidRPr="00263272">
              <w:rPr>
                <w:sz w:val="20"/>
                <w:lang w:eastAsia="en-US"/>
              </w:rPr>
              <w:t>Il comprend :</w:t>
            </w:r>
          </w:p>
          <w:p w14:paraId="2C499857" w14:textId="77777777" w:rsidR="00CD67D1" w:rsidRPr="00263272" w:rsidRDefault="00CD67D1" w:rsidP="002D3661">
            <w:pPr>
              <w:numPr>
                <w:ilvl w:val="0"/>
                <w:numId w:val="7"/>
              </w:numPr>
              <w:tabs>
                <w:tab w:val="left" w:pos="-720"/>
              </w:tabs>
              <w:suppressAutoHyphens/>
              <w:jc w:val="both"/>
              <w:rPr>
                <w:spacing w:val="-3"/>
                <w:sz w:val="20"/>
                <w:lang w:eastAsia="en-US"/>
              </w:rPr>
            </w:pPr>
            <w:r w:rsidRPr="00263272">
              <w:rPr>
                <w:spacing w:val="-3"/>
                <w:sz w:val="20"/>
                <w:lang w:eastAsia="en-US"/>
              </w:rPr>
              <w:t>le nettoyage des zones de déblai : débroussaillage et décapage, le chargement et le transport des produits de déblais pour une distance maximale de 2 km (transport en HIMO ou mécanisé) ;</w:t>
            </w:r>
          </w:p>
          <w:p w14:paraId="2C499858" w14:textId="77777777" w:rsidR="00CD67D1" w:rsidRPr="00263272" w:rsidRDefault="00CD67D1" w:rsidP="002D3661">
            <w:pPr>
              <w:numPr>
                <w:ilvl w:val="0"/>
                <w:numId w:val="7"/>
              </w:numPr>
              <w:tabs>
                <w:tab w:val="left" w:pos="-720"/>
              </w:tabs>
              <w:suppressAutoHyphens/>
              <w:jc w:val="both"/>
              <w:rPr>
                <w:spacing w:val="-3"/>
                <w:sz w:val="20"/>
                <w:lang w:eastAsia="en-US"/>
              </w:rPr>
            </w:pPr>
            <w:r w:rsidRPr="00263272">
              <w:rPr>
                <w:spacing w:val="-3"/>
                <w:sz w:val="20"/>
                <w:lang w:eastAsia="en-US"/>
              </w:rPr>
              <w:t>la préparation de l’assise de remblai : exécution des redans, humidification ;</w:t>
            </w:r>
          </w:p>
          <w:p w14:paraId="2C499859" w14:textId="77777777" w:rsidR="00CD67D1" w:rsidRPr="00263272" w:rsidRDefault="00CD67D1" w:rsidP="002D3661">
            <w:pPr>
              <w:numPr>
                <w:ilvl w:val="0"/>
                <w:numId w:val="7"/>
              </w:numPr>
              <w:tabs>
                <w:tab w:val="left" w:pos="-720"/>
              </w:tabs>
              <w:suppressAutoHyphens/>
              <w:jc w:val="both"/>
              <w:rPr>
                <w:spacing w:val="-3"/>
                <w:sz w:val="20"/>
                <w:lang w:eastAsia="en-US"/>
              </w:rPr>
            </w:pPr>
            <w:r w:rsidRPr="00263272">
              <w:rPr>
                <w:spacing w:val="-3"/>
                <w:sz w:val="20"/>
                <w:lang w:eastAsia="en-US"/>
              </w:rPr>
              <w:t>la préparation de la surface de reprise du remblai (sur la couche précédente) pour s’assurer de la bonne liaison des couches entre elles : scarification superficielle, humidification éventuelle ;</w:t>
            </w:r>
          </w:p>
          <w:p w14:paraId="2C49985A" w14:textId="77777777" w:rsidR="00CD67D1" w:rsidRPr="00263272" w:rsidRDefault="00CD67D1" w:rsidP="002D3661">
            <w:pPr>
              <w:numPr>
                <w:ilvl w:val="0"/>
                <w:numId w:val="7"/>
              </w:numPr>
              <w:tabs>
                <w:tab w:val="left" w:pos="-720"/>
              </w:tabs>
              <w:suppressAutoHyphens/>
              <w:jc w:val="both"/>
              <w:rPr>
                <w:spacing w:val="-3"/>
                <w:sz w:val="20"/>
                <w:lang w:eastAsia="en-US"/>
              </w:rPr>
            </w:pPr>
            <w:r w:rsidRPr="00263272">
              <w:rPr>
                <w:spacing w:val="-3"/>
                <w:sz w:val="20"/>
                <w:lang w:eastAsia="en-US"/>
              </w:rPr>
              <w:t>l’épandage du matériau, l’arrosage, la scarification, le malaxage éventuel pour avoir une teneur en eau homogène sur toute la couche, le compactage, le réglage de la plateforme ;</w:t>
            </w:r>
          </w:p>
          <w:p w14:paraId="2C49985B" w14:textId="77777777" w:rsidR="00CD67D1" w:rsidRPr="00263272" w:rsidRDefault="00CD67D1" w:rsidP="002D3661">
            <w:pPr>
              <w:numPr>
                <w:ilvl w:val="0"/>
                <w:numId w:val="7"/>
              </w:numPr>
              <w:tabs>
                <w:tab w:val="left" w:pos="-720"/>
              </w:tabs>
              <w:suppressAutoHyphens/>
              <w:jc w:val="both"/>
              <w:rPr>
                <w:spacing w:val="-3"/>
                <w:sz w:val="20"/>
                <w:lang w:eastAsia="en-US"/>
              </w:rPr>
            </w:pPr>
            <w:r w:rsidRPr="00263272">
              <w:rPr>
                <w:sz w:val="20"/>
                <w:lang w:eastAsia="en-US"/>
              </w:rPr>
              <w:t>le réglage des talus et des fonds aux cotes indiquées sur les profils en long et en travers des dessins d’exécution ;</w:t>
            </w:r>
          </w:p>
          <w:p w14:paraId="2C49985C" w14:textId="77777777" w:rsidR="00CD67D1" w:rsidRPr="00263272" w:rsidRDefault="00CD67D1" w:rsidP="002D3661">
            <w:pPr>
              <w:numPr>
                <w:ilvl w:val="0"/>
                <w:numId w:val="7"/>
              </w:numPr>
              <w:jc w:val="both"/>
              <w:rPr>
                <w:sz w:val="20"/>
                <w:lang w:eastAsia="en-US"/>
              </w:rPr>
            </w:pPr>
            <w:r w:rsidRPr="00263272">
              <w:rPr>
                <w:spacing w:val="-3"/>
                <w:sz w:val="20"/>
                <w:lang w:eastAsia="en-US"/>
              </w:rPr>
              <w:t>les éventuelles redevances à payer auprès des autorités locales ;</w:t>
            </w:r>
          </w:p>
          <w:p w14:paraId="2C49985D" w14:textId="77777777" w:rsidR="00CD67D1" w:rsidRPr="00263272" w:rsidRDefault="00CD67D1" w:rsidP="002D3661">
            <w:pPr>
              <w:numPr>
                <w:ilvl w:val="0"/>
                <w:numId w:val="7"/>
              </w:numPr>
              <w:jc w:val="both"/>
              <w:rPr>
                <w:sz w:val="20"/>
              </w:rPr>
            </w:pPr>
            <w:r w:rsidRPr="00263272">
              <w:rPr>
                <w:sz w:val="20"/>
              </w:rPr>
              <w:t xml:space="preserve">toutes </w:t>
            </w:r>
            <w:r w:rsidRPr="00263272">
              <w:rPr>
                <w:sz w:val="20"/>
                <w:lang w:eastAsia="en-US"/>
              </w:rPr>
              <w:t>sujétions</w:t>
            </w:r>
            <w:r w:rsidRPr="00263272">
              <w:rPr>
                <w:sz w:val="20"/>
              </w:rPr>
              <w:t xml:space="preserve"> de mise en œuvre.</w:t>
            </w:r>
          </w:p>
          <w:p w14:paraId="2C49985E" w14:textId="77777777" w:rsidR="00CD67D1" w:rsidRPr="00353DF2" w:rsidRDefault="00CD67D1" w:rsidP="00CD67D1">
            <w:pPr>
              <w:spacing w:before="120" w:after="120"/>
              <w:rPr>
                <w:color w:val="FF0000"/>
                <w:sz w:val="20"/>
                <w:lang w:eastAsia="en-US"/>
              </w:rPr>
            </w:pPr>
            <w:r w:rsidRPr="00263272">
              <w:rPr>
                <w:sz w:val="20"/>
                <w:lang w:eastAsia="en-US"/>
              </w:rPr>
              <w:t>Les quantités à prendre en compte seront celles résultant d'attachements pris contradictoirement suivant les profils finis sur la base des dessins d’exécution approuvés</w:t>
            </w:r>
          </w:p>
        </w:tc>
      </w:tr>
      <w:tr w:rsidR="00CD67D1" w:rsidRPr="00E756C1" w14:paraId="2C499861" w14:textId="77777777" w:rsidTr="00CD67D1">
        <w:tc>
          <w:tcPr>
            <w:tcW w:w="10031" w:type="dxa"/>
            <w:shd w:val="clear" w:color="auto" w:fill="auto"/>
          </w:tcPr>
          <w:p w14:paraId="2C499860" w14:textId="77777777" w:rsidR="00CD67D1" w:rsidRPr="00E756C1" w:rsidRDefault="00CD67D1" w:rsidP="00FD6C6E">
            <w:pPr>
              <w:rPr>
                <w:b/>
                <w:color w:val="000000"/>
                <w:sz w:val="20"/>
              </w:rPr>
            </w:pPr>
            <w:r w:rsidRPr="00E756C1">
              <w:rPr>
                <w:sz w:val="20"/>
              </w:rPr>
              <w:br w:type="page"/>
            </w:r>
            <w:r>
              <w:rPr>
                <w:b/>
                <w:color w:val="FF0000"/>
                <w:sz w:val="20"/>
              </w:rPr>
              <w:t>PRIX N° 117</w:t>
            </w:r>
            <w:r w:rsidR="00FD6C6E">
              <w:rPr>
                <w:b/>
                <w:color w:val="FF0000"/>
                <w:sz w:val="20"/>
              </w:rPr>
              <w:t xml:space="preserve"> : </w:t>
            </w:r>
            <w:r>
              <w:rPr>
                <w:b/>
                <w:color w:val="FF0000"/>
                <w:sz w:val="20"/>
              </w:rPr>
              <w:t>REMBLAIS COMPACTES EN PROVENANCE D’EMPRUNT</w:t>
            </w:r>
          </w:p>
        </w:tc>
      </w:tr>
      <w:tr w:rsidR="00CD67D1" w:rsidRPr="00353DF2" w14:paraId="2C499870" w14:textId="77777777" w:rsidTr="00CD67D1">
        <w:tc>
          <w:tcPr>
            <w:tcW w:w="10031" w:type="dxa"/>
            <w:shd w:val="clear" w:color="auto" w:fill="auto"/>
          </w:tcPr>
          <w:p w14:paraId="2C499862" w14:textId="77777777" w:rsidR="00CD67D1" w:rsidRPr="00263272" w:rsidRDefault="00CD67D1" w:rsidP="00CD67D1">
            <w:pPr>
              <w:suppressAutoHyphens/>
              <w:overflowPunct w:val="0"/>
              <w:autoSpaceDE w:val="0"/>
              <w:autoSpaceDN w:val="0"/>
              <w:adjustRightInd w:val="0"/>
              <w:spacing w:after="120"/>
              <w:textAlignment w:val="baseline"/>
              <w:rPr>
                <w:color w:val="000000"/>
                <w:sz w:val="20"/>
                <w:lang w:eastAsia="en-US"/>
              </w:rPr>
            </w:pPr>
            <w:r w:rsidRPr="00263272">
              <w:rPr>
                <w:color w:val="000000"/>
                <w:sz w:val="20"/>
                <w:lang w:eastAsia="en-US"/>
              </w:rPr>
              <w:t>Ce prix rémunère au METRE CUBE (m</w:t>
            </w:r>
            <w:r w:rsidRPr="00263272">
              <w:rPr>
                <w:color w:val="000000"/>
                <w:sz w:val="20"/>
                <w:vertAlign w:val="superscript"/>
                <w:lang w:eastAsia="en-US"/>
              </w:rPr>
              <w:t>3</w:t>
            </w:r>
            <w:r w:rsidRPr="00263272">
              <w:rPr>
                <w:color w:val="000000"/>
                <w:sz w:val="20"/>
                <w:lang w:eastAsia="en-US"/>
              </w:rPr>
              <w:t xml:space="preserve">) en place après compactage et talutage, la réalisation de remblai compacté à l’aide de matériaux en provenance de zones d’emprunt notamment à l’article 3.6 de la spécification technique. </w:t>
            </w:r>
          </w:p>
          <w:p w14:paraId="2C499863" w14:textId="77777777" w:rsidR="00CD67D1" w:rsidRPr="00263272" w:rsidRDefault="00CD67D1" w:rsidP="00CD67D1">
            <w:pPr>
              <w:suppressAutoHyphens/>
              <w:overflowPunct w:val="0"/>
              <w:autoSpaceDE w:val="0"/>
              <w:autoSpaceDN w:val="0"/>
              <w:adjustRightInd w:val="0"/>
              <w:spacing w:after="120"/>
              <w:textAlignment w:val="baseline"/>
              <w:rPr>
                <w:color w:val="000000"/>
                <w:sz w:val="20"/>
                <w:lang w:eastAsia="en-US"/>
              </w:rPr>
            </w:pPr>
            <w:r w:rsidRPr="00263272">
              <w:rPr>
                <w:color w:val="000000"/>
                <w:sz w:val="20"/>
                <w:lang w:eastAsia="en-US"/>
              </w:rPr>
              <w:t>Il comprend :</w:t>
            </w:r>
          </w:p>
          <w:p w14:paraId="2C499864"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z w:val="20"/>
              </w:rPr>
            </w:pPr>
            <w:r w:rsidRPr="00263272">
              <w:rPr>
                <w:color w:val="000000"/>
                <w:sz w:val="20"/>
              </w:rPr>
              <w:t xml:space="preserve">le </w:t>
            </w:r>
            <w:r w:rsidRPr="00263272">
              <w:rPr>
                <w:color w:val="000000"/>
                <w:spacing w:val="-3"/>
                <w:sz w:val="20"/>
                <w:lang w:eastAsia="en-US"/>
              </w:rPr>
              <w:t>nettoyage</w:t>
            </w:r>
            <w:r w:rsidRPr="00263272">
              <w:rPr>
                <w:color w:val="000000"/>
                <w:sz w:val="20"/>
              </w:rPr>
              <w:t xml:space="preserve"> des zones d’emprunt : abattage d’arbres, défrichement, débroussaillage et décapage</w:t>
            </w:r>
            <w:r>
              <w:rPr>
                <w:color w:val="000000"/>
                <w:sz w:val="20"/>
              </w:rPr>
              <w:t>,</w:t>
            </w:r>
            <w:r w:rsidRPr="00263272">
              <w:rPr>
                <w:color w:val="000000"/>
                <w:sz w:val="20"/>
              </w:rPr>
              <w:t xml:space="preserve"> l’extraction des matériaux</w:t>
            </w:r>
            <w:r>
              <w:rPr>
                <w:color w:val="000000"/>
                <w:sz w:val="20"/>
              </w:rPr>
              <w:t xml:space="preserve"> au niveau de l’emprunt</w:t>
            </w:r>
            <w:r w:rsidRPr="00263272">
              <w:rPr>
                <w:color w:val="000000"/>
                <w:sz w:val="20"/>
              </w:rPr>
              <w:t xml:space="preserve">, le chargement et le transport </w:t>
            </w:r>
            <w:r>
              <w:rPr>
                <w:color w:val="000000"/>
                <w:sz w:val="20"/>
              </w:rPr>
              <w:t>pour une distance maximale de 2 km ;</w:t>
            </w:r>
          </w:p>
          <w:p w14:paraId="2C499865"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63272">
              <w:rPr>
                <w:color w:val="000000"/>
                <w:spacing w:val="-3"/>
                <w:sz w:val="20"/>
                <w:lang w:eastAsia="en-US"/>
              </w:rPr>
              <w:t>la préparation de l’assise de remblai : exécution des redans, humidification ;</w:t>
            </w:r>
          </w:p>
          <w:p w14:paraId="2C499866"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63272">
              <w:rPr>
                <w:color w:val="000000"/>
                <w:spacing w:val="-3"/>
                <w:sz w:val="20"/>
                <w:lang w:eastAsia="en-US"/>
              </w:rPr>
              <w:t>l’exécution des bandes d’essais de compactage ;</w:t>
            </w:r>
          </w:p>
          <w:p w14:paraId="2C499867"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63272">
              <w:rPr>
                <w:color w:val="000000"/>
                <w:spacing w:val="-3"/>
                <w:sz w:val="20"/>
                <w:lang w:eastAsia="en-US"/>
              </w:rPr>
              <w:t>la préparation de la surface de reprise du remblai (sur la couche précédente) pour s’assurer de la bonne liaison des couches entre elles : scarification superficielle, humidification éventuelle ;</w:t>
            </w:r>
          </w:p>
          <w:p w14:paraId="2C499868"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63272">
              <w:rPr>
                <w:color w:val="000000"/>
                <w:spacing w:val="-3"/>
                <w:sz w:val="20"/>
                <w:lang w:eastAsia="en-US"/>
              </w:rPr>
              <w:t>l’épandage du matériau, l’arrosage, la scarification, le malaxage éventuel pour avoir une teneur en eau homogène sur toute la couche, le compactage, le réglage de la plateforme ;</w:t>
            </w:r>
          </w:p>
          <w:p w14:paraId="2C499869" w14:textId="77777777" w:rsidR="00CD67D1" w:rsidRPr="00263272" w:rsidRDefault="00CD67D1" w:rsidP="002D3661">
            <w:pPr>
              <w:numPr>
                <w:ilvl w:val="0"/>
                <w:numId w:val="7"/>
              </w:numPr>
              <w:tabs>
                <w:tab w:val="left" w:pos="-720"/>
              </w:tabs>
              <w:suppressAutoHyphens/>
              <w:overflowPunct w:val="0"/>
              <w:autoSpaceDE w:val="0"/>
              <w:autoSpaceDN w:val="0"/>
              <w:adjustRightInd w:val="0"/>
              <w:jc w:val="both"/>
              <w:textAlignment w:val="baseline"/>
              <w:rPr>
                <w:color w:val="000000"/>
                <w:spacing w:val="-3"/>
                <w:sz w:val="20"/>
                <w:lang w:eastAsia="en-US"/>
              </w:rPr>
            </w:pPr>
            <w:r w:rsidRPr="00263272">
              <w:rPr>
                <w:color w:val="000000"/>
                <w:sz w:val="20"/>
                <w:lang w:eastAsia="en-US"/>
              </w:rPr>
              <w:t>le réglage des talus et des fonds aux cotes indiquées sur les profils en long et en travers des dessins d’exécution</w:t>
            </w:r>
          </w:p>
          <w:p w14:paraId="2C49986A" w14:textId="77777777" w:rsidR="00CD67D1" w:rsidRPr="0026327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263272">
              <w:rPr>
                <w:color w:val="000000"/>
                <w:sz w:val="20"/>
              </w:rPr>
              <w:t>l’épuisement et le pompage d’eau avec moto pompe à haut débit et ou autres moyens en cas de venue d’eau ;</w:t>
            </w:r>
          </w:p>
          <w:p w14:paraId="2C49986B" w14:textId="77777777" w:rsidR="00CD67D1" w:rsidRPr="00263272"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63272">
              <w:rPr>
                <w:color w:val="000000"/>
                <w:sz w:val="20"/>
                <w:lang w:eastAsia="en-US"/>
              </w:rPr>
              <w:t>la déviation ou le détournement provisoire d’éventuel arrivée d’eau latérale nécessaire à l’exécution des travaux quel que soit la longueur</w:t>
            </w:r>
            <w:r>
              <w:rPr>
                <w:color w:val="000000"/>
                <w:sz w:val="20"/>
                <w:lang w:eastAsia="en-US"/>
              </w:rPr>
              <w:t> ;</w:t>
            </w:r>
          </w:p>
          <w:p w14:paraId="2C49986C" w14:textId="77777777" w:rsidR="00CD67D1" w:rsidRPr="00263272"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63272">
              <w:rPr>
                <w:color w:val="000000"/>
                <w:sz w:val="20"/>
                <w:lang w:eastAsia="en-US"/>
              </w:rPr>
              <w:t>la remise en état des lieux de la déviation d’eau provisoire</w:t>
            </w:r>
            <w:r>
              <w:rPr>
                <w:color w:val="000000"/>
                <w:sz w:val="20"/>
                <w:lang w:eastAsia="en-US"/>
              </w:rPr>
              <w:t> ;</w:t>
            </w:r>
          </w:p>
          <w:p w14:paraId="2C49986D" w14:textId="77777777" w:rsidR="00CD67D1" w:rsidRPr="00263272" w:rsidRDefault="00CD67D1" w:rsidP="002D3661">
            <w:pPr>
              <w:numPr>
                <w:ilvl w:val="0"/>
                <w:numId w:val="7"/>
              </w:numPr>
              <w:suppressAutoHyphens/>
              <w:overflowPunct w:val="0"/>
              <w:autoSpaceDE w:val="0"/>
              <w:autoSpaceDN w:val="0"/>
              <w:adjustRightInd w:val="0"/>
              <w:jc w:val="both"/>
              <w:textAlignment w:val="baseline"/>
              <w:rPr>
                <w:color w:val="000000"/>
                <w:sz w:val="20"/>
                <w:lang w:eastAsia="en-US"/>
              </w:rPr>
            </w:pPr>
            <w:r w:rsidRPr="00263272">
              <w:rPr>
                <w:color w:val="000000"/>
                <w:spacing w:val="-3"/>
                <w:sz w:val="20"/>
                <w:lang w:eastAsia="en-US"/>
              </w:rPr>
              <w:t>les éventuelles redevances à payer auprès des autorités locales ;</w:t>
            </w:r>
          </w:p>
          <w:p w14:paraId="2C49986E" w14:textId="77777777" w:rsidR="00CD67D1" w:rsidRPr="00263272" w:rsidRDefault="00CD67D1" w:rsidP="002D3661">
            <w:pPr>
              <w:numPr>
                <w:ilvl w:val="0"/>
                <w:numId w:val="7"/>
              </w:numPr>
              <w:suppressAutoHyphens/>
              <w:overflowPunct w:val="0"/>
              <w:autoSpaceDE w:val="0"/>
              <w:autoSpaceDN w:val="0"/>
              <w:adjustRightInd w:val="0"/>
              <w:jc w:val="both"/>
              <w:textAlignment w:val="baseline"/>
              <w:rPr>
                <w:color w:val="000000"/>
                <w:sz w:val="20"/>
              </w:rPr>
            </w:pPr>
            <w:r w:rsidRPr="00263272">
              <w:rPr>
                <w:color w:val="000000"/>
                <w:sz w:val="20"/>
              </w:rPr>
              <w:t xml:space="preserve">toutes </w:t>
            </w:r>
            <w:r w:rsidRPr="00263272">
              <w:rPr>
                <w:color w:val="000000"/>
                <w:sz w:val="20"/>
                <w:lang w:eastAsia="en-US"/>
              </w:rPr>
              <w:t>sujétions</w:t>
            </w:r>
            <w:r w:rsidRPr="00263272">
              <w:rPr>
                <w:color w:val="000000"/>
                <w:sz w:val="20"/>
              </w:rPr>
              <w:t xml:space="preserve"> de mise en œuvre.</w:t>
            </w:r>
          </w:p>
          <w:p w14:paraId="2C49986F" w14:textId="77777777" w:rsidR="00CD67D1" w:rsidRPr="00353DF2" w:rsidRDefault="00CD67D1" w:rsidP="00CD67D1">
            <w:pPr>
              <w:spacing w:before="120" w:after="120"/>
              <w:rPr>
                <w:color w:val="FF0000"/>
                <w:sz w:val="20"/>
                <w:lang w:eastAsia="en-US"/>
              </w:rPr>
            </w:pPr>
            <w:r w:rsidRPr="00263272">
              <w:rPr>
                <w:color w:val="000000"/>
                <w:sz w:val="20"/>
                <w:lang w:eastAsia="en-US"/>
              </w:rPr>
              <w:t>Les quantités à prendre en compte seront celles résultant d'attachements pris contradictoirement suivant les profils finis sur la base des dessins d’exécution approuvés.</w:t>
            </w:r>
          </w:p>
        </w:tc>
      </w:tr>
    </w:tbl>
    <w:p w14:paraId="2C499871" w14:textId="77777777" w:rsidR="00CD67D1" w:rsidRDefault="00CD67D1" w:rsidP="00CD67D1">
      <w:pPr>
        <w:tabs>
          <w:tab w:val="left" w:pos="3969"/>
        </w:tabs>
        <w:jc w:val="center"/>
      </w:pPr>
    </w:p>
    <w:p w14:paraId="2C499872" w14:textId="77777777" w:rsidR="00CD67D1" w:rsidRDefault="00CD67D1" w:rsidP="00CD67D1">
      <w:pPr>
        <w:tabs>
          <w:tab w:val="left" w:pos="3969"/>
        </w:tabs>
        <w:jc w:val="center"/>
        <w:rPr>
          <w:b/>
          <w:sz w:val="28"/>
          <w:szCs w:val="28"/>
          <w:lang w:eastAsia="en-US"/>
        </w:rPr>
      </w:pPr>
      <w:r>
        <w:br w:type="page"/>
      </w:r>
      <w:r>
        <w:rPr>
          <w:b/>
          <w:sz w:val="28"/>
          <w:szCs w:val="28"/>
          <w:lang w:eastAsia="en-US"/>
        </w:rPr>
        <w:lastRenderedPageBreak/>
        <w:t>SERIE : 2</w:t>
      </w:r>
      <w:r w:rsidRPr="00504B2B">
        <w:rPr>
          <w:b/>
          <w:sz w:val="28"/>
          <w:szCs w:val="28"/>
          <w:lang w:eastAsia="en-US"/>
        </w:rPr>
        <w:t xml:space="preserve">00 </w:t>
      </w:r>
      <w:r>
        <w:rPr>
          <w:b/>
          <w:sz w:val="28"/>
          <w:szCs w:val="28"/>
          <w:lang w:eastAsia="en-US"/>
        </w:rPr>
        <w:t>PROTECTION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657"/>
      </w:tblGrid>
      <w:tr w:rsidR="00CD67D1" w:rsidRPr="00E756C1" w14:paraId="2C499874" w14:textId="77777777" w:rsidTr="00CD67D1">
        <w:tc>
          <w:tcPr>
            <w:tcW w:w="10031" w:type="dxa"/>
            <w:gridSpan w:val="2"/>
            <w:shd w:val="clear" w:color="auto" w:fill="auto"/>
          </w:tcPr>
          <w:p w14:paraId="2C499873" w14:textId="77777777" w:rsidR="00CD67D1" w:rsidRPr="00E756C1" w:rsidRDefault="00CD67D1" w:rsidP="00FD6C6E">
            <w:pPr>
              <w:rPr>
                <w:b/>
                <w:color w:val="000000"/>
                <w:sz w:val="20"/>
              </w:rPr>
            </w:pPr>
            <w:r w:rsidRPr="00E756C1">
              <w:rPr>
                <w:sz w:val="20"/>
              </w:rPr>
              <w:br w:type="page"/>
            </w:r>
            <w:r>
              <w:rPr>
                <w:b/>
                <w:color w:val="FF0000"/>
                <w:sz w:val="20"/>
              </w:rPr>
              <w:t>PRIX N° 202</w:t>
            </w:r>
            <w:r w:rsidR="00FD6C6E">
              <w:rPr>
                <w:b/>
                <w:color w:val="FF0000"/>
                <w:sz w:val="20"/>
              </w:rPr>
              <w:t xml:space="preserve"> : </w:t>
            </w:r>
            <w:r>
              <w:rPr>
                <w:b/>
                <w:color w:val="FF0000"/>
                <w:sz w:val="20"/>
              </w:rPr>
              <w:t>ENGAZONNEMENT</w:t>
            </w:r>
          </w:p>
        </w:tc>
      </w:tr>
      <w:tr w:rsidR="00CD67D1" w:rsidRPr="00353DF2" w14:paraId="2C49987D" w14:textId="77777777" w:rsidTr="00CD67D1">
        <w:tc>
          <w:tcPr>
            <w:tcW w:w="10031" w:type="dxa"/>
            <w:gridSpan w:val="2"/>
            <w:shd w:val="clear" w:color="auto" w:fill="auto"/>
          </w:tcPr>
          <w:p w14:paraId="2C499875" w14:textId="77777777" w:rsidR="00CD67D1" w:rsidRPr="000D3BD4" w:rsidRDefault="00CD67D1" w:rsidP="00CD67D1">
            <w:pPr>
              <w:suppressAutoHyphens/>
              <w:overflowPunct w:val="0"/>
              <w:autoSpaceDE w:val="0"/>
              <w:autoSpaceDN w:val="0"/>
              <w:adjustRightInd w:val="0"/>
              <w:spacing w:before="60"/>
              <w:textAlignment w:val="baseline"/>
              <w:rPr>
                <w:color w:val="000000"/>
                <w:sz w:val="20"/>
              </w:rPr>
            </w:pPr>
            <w:r w:rsidRPr="000D3BD4">
              <w:rPr>
                <w:color w:val="000000"/>
                <w:sz w:val="20"/>
              </w:rPr>
              <w:t>Ce prix s’applique au METRE CARRE (m2) d’engazonnement pour protection des talus de remblais et de déblais, d’abords d’ouvrages, d’accotements ou de fossés en terre.</w:t>
            </w:r>
          </w:p>
          <w:p w14:paraId="2C499876" w14:textId="77777777" w:rsidR="00CD67D1" w:rsidRPr="000D3BD4" w:rsidRDefault="00CD67D1" w:rsidP="00CD67D1">
            <w:pPr>
              <w:suppressAutoHyphens/>
              <w:overflowPunct w:val="0"/>
              <w:autoSpaceDE w:val="0"/>
              <w:autoSpaceDN w:val="0"/>
              <w:adjustRightInd w:val="0"/>
              <w:spacing w:before="60"/>
              <w:textAlignment w:val="baseline"/>
              <w:rPr>
                <w:color w:val="000000"/>
                <w:sz w:val="20"/>
              </w:rPr>
            </w:pPr>
            <w:r>
              <w:rPr>
                <w:color w:val="000000"/>
                <w:sz w:val="20"/>
              </w:rPr>
              <w:t>Il comprend :</w:t>
            </w:r>
          </w:p>
          <w:p w14:paraId="2C499877" w14:textId="77777777" w:rsidR="00CD67D1" w:rsidRPr="000D3BD4" w:rsidRDefault="00CD67D1" w:rsidP="002D3661">
            <w:pPr>
              <w:widowControl w:val="0"/>
              <w:numPr>
                <w:ilvl w:val="0"/>
                <w:numId w:val="12"/>
              </w:numPr>
              <w:tabs>
                <w:tab w:val="num" w:pos="1068"/>
              </w:tabs>
              <w:suppressAutoHyphens/>
              <w:overflowPunct w:val="0"/>
              <w:autoSpaceDE w:val="0"/>
              <w:autoSpaceDN w:val="0"/>
              <w:adjustRightInd w:val="0"/>
              <w:spacing w:before="60"/>
              <w:ind w:left="1068"/>
              <w:jc w:val="both"/>
              <w:textAlignment w:val="baseline"/>
              <w:rPr>
                <w:color w:val="000000"/>
                <w:sz w:val="20"/>
              </w:rPr>
            </w:pPr>
            <w:r w:rsidRPr="000D3BD4">
              <w:rPr>
                <w:color w:val="000000"/>
                <w:sz w:val="20"/>
              </w:rPr>
              <w:t>l’extraction du gazon en plaques jointives de VINGT (20) centimètres de côté et de DIX (10) c</w:t>
            </w:r>
            <w:r>
              <w:rPr>
                <w:color w:val="000000"/>
                <w:sz w:val="20"/>
              </w:rPr>
              <w:t>entimètres d’épaisseur moyenne ;</w:t>
            </w:r>
          </w:p>
          <w:p w14:paraId="2C499878" w14:textId="77777777" w:rsidR="00CD67D1" w:rsidRPr="000D3BD4" w:rsidRDefault="00CD67D1" w:rsidP="002D3661">
            <w:pPr>
              <w:widowControl w:val="0"/>
              <w:numPr>
                <w:ilvl w:val="0"/>
                <w:numId w:val="12"/>
              </w:numPr>
              <w:tabs>
                <w:tab w:val="num" w:pos="1068"/>
              </w:tabs>
              <w:suppressAutoHyphens/>
              <w:overflowPunct w:val="0"/>
              <w:autoSpaceDE w:val="0"/>
              <w:autoSpaceDN w:val="0"/>
              <w:adjustRightInd w:val="0"/>
              <w:spacing w:before="60"/>
              <w:ind w:left="1068"/>
              <w:jc w:val="both"/>
              <w:textAlignment w:val="baseline"/>
              <w:rPr>
                <w:color w:val="000000"/>
                <w:sz w:val="20"/>
              </w:rPr>
            </w:pPr>
            <w:r w:rsidRPr="000D3BD4">
              <w:rPr>
                <w:color w:val="000000"/>
                <w:sz w:val="20"/>
              </w:rPr>
              <w:t xml:space="preserve">le chargement, transport sur toutes distances et </w:t>
            </w:r>
            <w:r>
              <w:rPr>
                <w:color w:val="000000"/>
                <w:sz w:val="20"/>
              </w:rPr>
              <w:t>déchargement aux lieux d’emploi ;</w:t>
            </w:r>
          </w:p>
          <w:p w14:paraId="2C499879" w14:textId="77777777" w:rsidR="00CD67D1" w:rsidRPr="000D3BD4" w:rsidRDefault="00CD67D1" w:rsidP="002D3661">
            <w:pPr>
              <w:widowControl w:val="0"/>
              <w:numPr>
                <w:ilvl w:val="0"/>
                <w:numId w:val="12"/>
              </w:numPr>
              <w:tabs>
                <w:tab w:val="num" w:pos="1068"/>
              </w:tabs>
              <w:suppressAutoHyphens/>
              <w:overflowPunct w:val="0"/>
              <w:autoSpaceDE w:val="0"/>
              <w:autoSpaceDN w:val="0"/>
              <w:adjustRightInd w:val="0"/>
              <w:spacing w:before="60"/>
              <w:ind w:left="1068"/>
              <w:jc w:val="both"/>
              <w:textAlignment w:val="baseline"/>
              <w:rPr>
                <w:color w:val="000000"/>
                <w:sz w:val="20"/>
              </w:rPr>
            </w:pPr>
            <w:r>
              <w:rPr>
                <w:color w:val="000000"/>
                <w:sz w:val="20"/>
              </w:rPr>
              <w:t>la pose, le réglage ;</w:t>
            </w:r>
          </w:p>
          <w:p w14:paraId="2C49987A" w14:textId="77777777" w:rsidR="00CD67D1" w:rsidRPr="000D3BD4" w:rsidRDefault="00CD67D1" w:rsidP="002D3661">
            <w:pPr>
              <w:widowControl w:val="0"/>
              <w:numPr>
                <w:ilvl w:val="0"/>
                <w:numId w:val="12"/>
              </w:numPr>
              <w:tabs>
                <w:tab w:val="num" w:pos="1068"/>
              </w:tabs>
              <w:suppressAutoHyphens/>
              <w:overflowPunct w:val="0"/>
              <w:autoSpaceDE w:val="0"/>
              <w:autoSpaceDN w:val="0"/>
              <w:adjustRightInd w:val="0"/>
              <w:spacing w:before="60"/>
              <w:ind w:left="1068"/>
              <w:jc w:val="both"/>
              <w:textAlignment w:val="baseline"/>
              <w:rPr>
                <w:color w:val="000000"/>
                <w:sz w:val="20"/>
              </w:rPr>
            </w:pPr>
            <w:r w:rsidRPr="000D3BD4">
              <w:rPr>
                <w:color w:val="000000"/>
                <w:sz w:val="20"/>
              </w:rPr>
              <w:t>la fixation par piquets</w:t>
            </w:r>
            <w:r>
              <w:rPr>
                <w:color w:val="000000"/>
                <w:sz w:val="20"/>
              </w:rPr>
              <w:t xml:space="preserve"> des mottes sur talus ou fossés ;</w:t>
            </w:r>
          </w:p>
          <w:p w14:paraId="2C49987B" w14:textId="77777777" w:rsidR="00CD67D1" w:rsidRPr="000D3BD4" w:rsidRDefault="00CD67D1" w:rsidP="002D3661">
            <w:pPr>
              <w:widowControl w:val="0"/>
              <w:numPr>
                <w:ilvl w:val="0"/>
                <w:numId w:val="12"/>
              </w:numPr>
              <w:tabs>
                <w:tab w:val="num" w:pos="1068"/>
              </w:tabs>
              <w:suppressAutoHyphens/>
              <w:overflowPunct w:val="0"/>
              <w:autoSpaceDE w:val="0"/>
              <w:autoSpaceDN w:val="0"/>
              <w:adjustRightInd w:val="0"/>
              <w:spacing w:before="60"/>
              <w:ind w:left="1068"/>
              <w:jc w:val="both"/>
              <w:textAlignment w:val="baseline"/>
              <w:rPr>
                <w:color w:val="000000"/>
                <w:sz w:val="20"/>
              </w:rPr>
            </w:pPr>
            <w:r w:rsidRPr="000D3BD4">
              <w:rPr>
                <w:color w:val="000000"/>
                <w:sz w:val="20"/>
              </w:rPr>
              <w:t>l’arrosage, l’entretien jusqu’à reprise vivace et toutes sujétions d’exécution.</w:t>
            </w:r>
          </w:p>
          <w:p w14:paraId="2C49987C" w14:textId="77777777" w:rsidR="00CD67D1" w:rsidRPr="000D3BD4" w:rsidRDefault="00CD67D1" w:rsidP="00CD67D1">
            <w:pPr>
              <w:suppressAutoHyphens/>
              <w:overflowPunct w:val="0"/>
              <w:autoSpaceDE w:val="0"/>
              <w:autoSpaceDN w:val="0"/>
              <w:adjustRightInd w:val="0"/>
              <w:spacing w:before="120" w:after="120"/>
              <w:textAlignment w:val="baseline"/>
              <w:rPr>
                <w:color w:val="000000"/>
                <w:sz w:val="20"/>
              </w:rPr>
            </w:pPr>
            <w:r w:rsidRPr="000D3BD4">
              <w:rPr>
                <w:color w:val="000000"/>
                <w:sz w:val="20"/>
              </w:rPr>
              <w:t>Les quantités à prendre en compte sont celles issues des métrés réalisés sur la base des plans d’exécution approuvés par l’Autorité Chargée du Contrôle et prises en attachement contradictoire.</w:t>
            </w:r>
          </w:p>
        </w:tc>
      </w:tr>
      <w:tr w:rsidR="00CD67D1" w:rsidRPr="00E756C1" w14:paraId="2C499882" w14:textId="77777777" w:rsidTr="00CD67D1">
        <w:tc>
          <w:tcPr>
            <w:tcW w:w="6374" w:type="dxa"/>
            <w:shd w:val="clear" w:color="auto" w:fill="auto"/>
          </w:tcPr>
          <w:p w14:paraId="2C49987E" w14:textId="77777777" w:rsidR="00CD67D1" w:rsidRPr="00E756C1" w:rsidRDefault="00CD67D1" w:rsidP="00CD67D1">
            <w:pPr>
              <w:rPr>
                <w:b/>
                <w:color w:val="000000"/>
                <w:sz w:val="20"/>
              </w:rPr>
            </w:pPr>
            <w:r w:rsidRPr="00E756C1">
              <w:rPr>
                <w:b/>
                <w:color w:val="000000"/>
                <w:sz w:val="20"/>
              </w:rPr>
              <w:t xml:space="preserve">Prix en lettres : </w:t>
            </w:r>
          </w:p>
          <w:p w14:paraId="2C49987F" w14:textId="77777777" w:rsidR="00CD67D1" w:rsidRPr="00E756C1" w:rsidRDefault="00CD67D1" w:rsidP="00CD67D1">
            <w:pPr>
              <w:rPr>
                <w:b/>
                <w:color w:val="000000"/>
                <w:sz w:val="20"/>
              </w:rPr>
            </w:pPr>
            <w:r w:rsidRPr="00E756C1">
              <w:rPr>
                <w:color w:val="000000"/>
                <w:sz w:val="20"/>
              </w:rPr>
              <w:t>………(en toutes lettres)……………………MGA LE FORFAIT (FFT)</w:t>
            </w:r>
          </w:p>
        </w:tc>
        <w:tc>
          <w:tcPr>
            <w:tcW w:w="3657" w:type="dxa"/>
            <w:shd w:val="clear" w:color="auto" w:fill="auto"/>
          </w:tcPr>
          <w:p w14:paraId="2C499880" w14:textId="77777777" w:rsidR="00CD67D1" w:rsidRPr="00E756C1" w:rsidRDefault="00CD67D1" w:rsidP="00CD67D1">
            <w:pPr>
              <w:rPr>
                <w:b/>
                <w:color w:val="000000"/>
                <w:sz w:val="20"/>
              </w:rPr>
            </w:pPr>
            <w:r w:rsidRPr="00E756C1">
              <w:rPr>
                <w:b/>
                <w:color w:val="000000"/>
                <w:sz w:val="20"/>
              </w:rPr>
              <w:t xml:space="preserve">Prix en chiffres : </w:t>
            </w:r>
          </w:p>
          <w:p w14:paraId="2C499881" w14:textId="77777777" w:rsidR="00CD67D1" w:rsidRPr="00E756C1" w:rsidRDefault="00CD67D1" w:rsidP="00CD67D1">
            <w:pPr>
              <w:rPr>
                <w:b/>
                <w:color w:val="000000"/>
                <w:sz w:val="20"/>
              </w:rPr>
            </w:pPr>
            <w:r w:rsidRPr="00E756C1">
              <w:rPr>
                <w:color w:val="000000"/>
                <w:sz w:val="20"/>
              </w:rPr>
              <w:t>……(en chiffre)…... MGA</w:t>
            </w:r>
          </w:p>
        </w:tc>
      </w:tr>
      <w:tr w:rsidR="00CD67D1" w:rsidRPr="00E756C1" w14:paraId="2C499884" w14:textId="77777777" w:rsidTr="00CD67D1">
        <w:tc>
          <w:tcPr>
            <w:tcW w:w="10031" w:type="dxa"/>
            <w:gridSpan w:val="2"/>
            <w:shd w:val="clear" w:color="auto" w:fill="auto"/>
          </w:tcPr>
          <w:p w14:paraId="2C499883" w14:textId="77777777" w:rsidR="00CD67D1" w:rsidRPr="00E756C1" w:rsidRDefault="00CD67D1" w:rsidP="00FD6C6E">
            <w:pPr>
              <w:rPr>
                <w:b/>
                <w:color w:val="000000"/>
                <w:sz w:val="20"/>
              </w:rPr>
            </w:pPr>
            <w:r w:rsidRPr="00E756C1">
              <w:rPr>
                <w:sz w:val="20"/>
              </w:rPr>
              <w:br w:type="page"/>
            </w:r>
            <w:r>
              <w:rPr>
                <w:b/>
                <w:color w:val="FF0000"/>
                <w:sz w:val="20"/>
              </w:rPr>
              <w:t>PRIX N° 203.a</w:t>
            </w:r>
            <w:r w:rsidR="00FD6C6E">
              <w:rPr>
                <w:b/>
                <w:color w:val="FF0000"/>
                <w:sz w:val="20"/>
              </w:rPr>
              <w:t xml:space="preserve"> : </w:t>
            </w:r>
            <w:r>
              <w:rPr>
                <w:b/>
                <w:color w:val="FF0000"/>
                <w:sz w:val="20"/>
              </w:rPr>
              <w:t>ENROCHEMENT 40/70</w:t>
            </w:r>
          </w:p>
        </w:tc>
      </w:tr>
      <w:tr w:rsidR="00CD67D1" w:rsidRPr="000D3BD4" w14:paraId="2C499893" w14:textId="77777777" w:rsidTr="00CD67D1">
        <w:tc>
          <w:tcPr>
            <w:tcW w:w="10031" w:type="dxa"/>
            <w:gridSpan w:val="2"/>
            <w:shd w:val="clear" w:color="auto" w:fill="auto"/>
          </w:tcPr>
          <w:p w14:paraId="2C499885" w14:textId="77777777" w:rsidR="00CD67D1" w:rsidRDefault="00CD67D1" w:rsidP="00CD67D1">
            <w:pPr>
              <w:suppressAutoHyphens/>
              <w:overflowPunct w:val="0"/>
              <w:autoSpaceDE w:val="0"/>
              <w:autoSpaceDN w:val="0"/>
              <w:adjustRightInd w:val="0"/>
              <w:spacing w:after="120"/>
              <w:textAlignment w:val="baseline"/>
              <w:rPr>
                <w:color w:val="000000"/>
                <w:sz w:val="20"/>
                <w:lang w:eastAsia="en-US"/>
              </w:rPr>
            </w:pPr>
            <w:r w:rsidRPr="007967E4">
              <w:rPr>
                <w:color w:val="000000"/>
                <w:sz w:val="20"/>
                <w:lang w:eastAsia="en-US"/>
              </w:rPr>
              <w:t>Ce prix rémunère au METRE CUBE (m</w:t>
            </w:r>
            <w:r w:rsidRPr="007967E4">
              <w:rPr>
                <w:color w:val="000000"/>
                <w:sz w:val="20"/>
                <w:vertAlign w:val="superscript"/>
                <w:lang w:eastAsia="en-US"/>
              </w:rPr>
              <w:t>3</w:t>
            </w:r>
            <w:r w:rsidRPr="007967E4">
              <w:rPr>
                <w:color w:val="000000"/>
                <w:sz w:val="20"/>
                <w:lang w:eastAsia="en-US"/>
              </w:rPr>
              <w:t>) la fourniture et la mise en place d'enrochement de 40 à 70 kg</w:t>
            </w:r>
            <w:r w:rsidRPr="007967E4">
              <w:rPr>
                <w:b/>
                <w:color w:val="000000"/>
                <w:sz w:val="20"/>
                <w:lang w:eastAsia="en-US"/>
              </w:rPr>
              <w:t xml:space="preserve"> </w:t>
            </w:r>
            <w:r w:rsidRPr="007967E4">
              <w:rPr>
                <w:color w:val="000000"/>
                <w:sz w:val="20"/>
                <w:lang w:eastAsia="en-US"/>
              </w:rPr>
              <w:t>dont 50% &gt; 60 kg devant servir</w:t>
            </w:r>
            <w:r>
              <w:rPr>
                <w:color w:val="000000"/>
                <w:sz w:val="20"/>
                <w:lang w:eastAsia="en-US"/>
              </w:rPr>
              <w:t xml:space="preserve"> </w:t>
            </w:r>
            <w:r w:rsidRPr="007967E4">
              <w:rPr>
                <w:color w:val="000000"/>
                <w:sz w:val="20"/>
                <w:lang w:eastAsia="en-US"/>
              </w:rPr>
              <w:t>de protection contre l’érosion, les affouillements des entrées et sorties des</w:t>
            </w:r>
            <w:r>
              <w:rPr>
                <w:color w:val="000000"/>
                <w:sz w:val="20"/>
                <w:lang w:eastAsia="en-US"/>
              </w:rPr>
              <w:t xml:space="preserve"> gros ouvrages (barrage, ouvrage à clapet, régulateurs sur drains, …).</w:t>
            </w:r>
          </w:p>
          <w:p w14:paraId="2C499886" w14:textId="77777777" w:rsidR="00CD67D1" w:rsidRPr="007967E4" w:rsidRDefault="00CD67D1" w:rsidP="00CD67D1">
            <w:pPr>
              <w:suppressAutoHyphens/>
              <w:overflowPunct w:val="0"/>
              <w:autoSpaceDE w:val="0"/>
              <w:autoSpaceDN w:val="0"/>
              <w:adjustRightInd w:val="0"/>
              <w:spacing w:after="120"/>
              <w:textAlignment w:val="baseline"/>
              <w:rPr>
                <w:color w:val="000000"/>
                <w:sz w:val="20"/>
                <w:lang w:eastAsia="en-US"/>
              </w:rPr>
            </w:pPr>
            <w:r w:rsidRPr="007967E4">
              <w:rPr>
                <w:color w:val="000000"/>
                <w:sz w:val="20"/>
                <w:lang w:eastAsia="en-US"/>
              </w:rPr>
              <w:t>Il comprend :</w:t>
            </w:r>
          </w:p>
          <w:p w14:paraId="2C499887"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l’abattage du massif rocheux et le mode d’extraction des blocs rocheux quels que soient le mode et les matériels utilisés (emploi d’explosifs, extraction au bull ou à la pelle, ripperage, etc….) ;</w:t>
            </w:r>
          </w:p>
          <w:p w14:paraId="2C499888"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le débita</w:t>
            </w:r>
            <w:r>
              <w:rPr>
                <w:color w:val="000000"/>
                <w:sz w:val="20"/>
                <w:lang w:eastAsia="en-US"/>
              </w:rPr>
              <w:t>ge et le tri des blocs rocheux ;</w:t>
            </w:r>
          </w:p>
          <w:p w14:paraId="2C499889"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 fourniture et le</w:t>
            </w:r>
            <w:r>
              <w:rPr>
                <w:color w:val="000000"/>
                <w:sz w:val="20"/>
                <w:lang w:eastAsia="en-US"/>
              </w:rPr>
              <w:t xml:space="preserve"> tout-type de</w:t>
            </w:r>
            <w:r w:rsidRPr="007967E4">
              <w:rPr>
                <w:color w:val="000000"/>
                <w:sz w:val="20"/>
                <w:lang w:eastAsia="en-US"/>
              </w:rPr>
              <w:t xml:space="preserve"> transport des matériaux nécessair</w:t>
            </w:r>
            <w:r>
              <w:rPr>
                <w:color w:val="000000"/>
                <w:sz w:val="20"/>
                <w:lang w:eastAsia="en-US"/>
              </w:rPr>
              <w:t>es quelle que soit la distance ;</w:t>
            </w:r>
          </w:p>
          <w:p w14:paraId="2C49988A" w14:textId="77777777" w:rsidR="00CD67D1" w:rsidRPr="007967E4"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7967E4">
              <w:rPr>
                <w:color w:val="000000"/>
                <w:spacing w:val="-3"/>
                <w:sz w:val="20"/>
                <w:lang w:eastAsia="en-US"/>
              </w:rPr>
              <w:t>les éventuelles redevances à payer auprès des autorités locales ;</w:t>
            </w:r>
          </w:p>
          <w:p w14:paraId="2C49988B"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tous les terrassement</w:t>
            </w:r>
            <w:r>
              <w:rPr>
                <w:color w:val="000000"/>
                <w:sz w:val="20"/>
                <w:lang w:eastAsia="en-US"/>
              </w:rPr>
              <w:t>s préalables à la mise en œuvre ;</w:t>
            </w:r>
          </w:p>
          <w:p w14:paraId="2C49988C"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 xml:space="preserve">la mise en place de l'enrochement suivant la forme de l’ouvrage et les épaisseurs fixées par les dessins ou suivant </w:t>
            </w:r>
            <w:r>
              <w:rPr>
                <w:color w:val="000000"/>
                <w:sz w:val="20"/>
                <w:lang w:eastAsia="en-US"/>
              </w:rPr>
              <w:t>les directives de l'Ingénieur ;</w:t>
            </w:r>
          </w:p>
          <w:p w14:paraId="2C49988D"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 densification par pilonnag</w:t>
            </w:r>
            <w:r>
              <w:rPr>
                <w:color w:val="000000"/>
                <w:sz w:val="20"/>
                <w:lang w:eastAsia="en-US"/>
              </w:rPr>
              <w:t>e et le réglage de la surface ;</w:t>
            </w:r>
          </w:p>
          <w:p w14:paraId="2C49988E"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le chargement, le transport sur toutes distances, le déchargement et le régalage aux lieux de dépôt, d</w:t>
            </w:r>
            <w:r>
              <w:rPr>
                <w:color w:val="000000"/>
                <w:sz w:val="20"/>
                <w:lang w:eastAsia="en-US"/>
              </w:rPr>
              <w:t>es terres et gravois en excès ;</w:t>
            </w:r>
          </w:p>
          <w:p w14:paraId="2C49988F" w14:textId="77777777" w:rsidR="00CD67D1"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 xml:space="preserve">l'apport éventuel des remblais complémentaires, avec damage et compactage </w:t>
            </w:r>
            <w:r>
              <w:rPr>
                <w:color w:val="000000"/>
                <w:sz w:val="20"/>
                <w:lang w:eastAsia="en-US"/>
              </w:rPr>
              <w:t>pour la mise en état des abords ;</w:t>
            </w:r>
          </w:p>
          <w:p w14:paraId="2C499890" w14:textId="77777777" w:rsidR="00CD67D1"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diverses redevances d’extractions et achat des matériaux au niveau des gîtes en cas de gîtes privés ;</w:t>
            </w:r>
          </w:p>
          <w:p w14:paraId="2C499891"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Pr>
                <w:color w:val="000000"/>
                <w:sz w:val="20"/>
                <w:lang w:eastAsia="en-US"/>
              </w:rPr>
              <w:t>toutes sujétions de mise en œuvre.</w:t>
            </w:r>
          </w:p>
          <w:p w14:paraId="2C499892" w14:textId="77777777" w:rsidR="00CD67D1" w:rsidRPr="000D3BD4" w:rsidRDefault="00CD67D1" w:rsidP="00CD67D1">
            <w:pPr>
              <w:suppressAutoHyphens/>
              <w:overflowPunct w:val="0"/>
              <w:autoSpaceDE w:val="0"/>
              <w:autoSpaceDN w:val="0"/>
              <w:adjustRightInd w:val="0"/>
              <w:spacing w:before="120" w:after="120"/>
              <w:textAlignment w:val="baseline"/>
              <w:rPr>
                <w:color w:val="000000"/>
                <w:sz w:val="20"/>
              </w:rPr>
            </w:pPr>
            <w:r w:rsidRPr="007967E4">
              <w:rPr>
                <w:color w:val="000000"/>
                <w:sz w:val="20"/>
              </w:rPr>
              <w:t>Les quantités à prendre en compte sont celles issues des métrés réalisés sur la base des plans d’exécution approuvés par l’Autorité Chargée du Contrôle et prises en attachement contradictoire.</w:t>
            </w:r>
          </w:p>
        </w:tc>
      </w:tr>
      <w:tr w:rsidR="00CD67D1" w:rsidRPr="00E756C1" w14:paraId="2C499895" w14:textId="77777777" w:rsidTr="00CD67D1">
        <w:tc>
          <w:tcPr>
            <w:tcW w:w="10031" w:type="dxa"/>
            <w:gridSpan w:val="2"/>
            <w:shd w:val="clear" w:color="auto" w:fill="auto"/>
          </w:tcPr>
          <w:p w14:paraId="2C499894" w14:textId="77777777" w:rsidR="00CD67D1" w:rsidRPr="00E756C1" w:rsidRDefault="00CD67D1" w:rsidP="00FD6C6E">
            <w:pPr>
              <w:rPr>
                <w:b/>
                <w:color w:val="000000"/>
                <w:sz w:val="20"/>
              </w:rPr>
            </w:pPr>
            <w:r w:rsidRPr="00E756C1">
              <w:rPr>
                <w:sz w:val="20"/>
              </w:rPr>
              <w:br w:type="page"/>
            </w:r>
            <w:r>
              <w:rPr>
                <w:b/>
                <w:color w:val="FF0000"/>
                <w:sz w:val="20"/>
              </w:rPr>
              <w:t>PRIX N° 203.a</w:t>
            </w:r>
            <w:r w:rsidR="00FD6C6E">
              <w:rPr>
                <w:b/>
                <w:color w:val="FF0000"/>
                <w:sz w:val="20"/>
              </w:rPr>
              <w:t xml:space="preserve"> : </w:t>
            </w:r>
            <w:r>
              <w:rPr>
                <w:b/>
                <w:color w:val="FF0000"/>
                <w:sz w:val="20"/>
              </w:rPr>
              <w:t>ENROCHEMENT 5/15</w:t>
            </w:r>
          </w:p>
        </w:tc>
      </w:tr>
      <w:tr w:rsidR="00CD67D1" w:rsidRPr="000D3BD4" w14:paraId="2C4998A4" w14:textId="77777777" w:rsidTr="00CD67D1">
        <w:tc>
          <w:tcPr>
            <w:tcW w:w="10031" w:type="dxa"/>
            <w:gridSpan w:val="2"/>
            <w:shd w:val="clear" w:color="auto" w:fill="auto"/>
          </w:tcPr>
          <w:p w14:paraId="2C499896" w14:textId="77777777" w:rsidR="00CD67D1" w:rsidRPr="007967E4" w:rsidRDefault="00CD67D1" w:rsidP="00CD67D1">
            <w:pPr>
              <w:suppressAutoHyphens/>
              <w:overflowPunct w:val="0"/>
              <w:autoSpaceDE w:val="0"/>
              <w:autoSpaceDN w:val="0"/>
              <w:adjustRightInd w:val="0"/>
              <w:spacing w:after="120"/>
              <w:textAlignment w:val="baseline"/>
              <w:rPr>
                <w:color w:val="000000"/>
                <w:sz w:val="20"/>
                <w:lang w:eastAsia="en-US"/>
              </w:rPr>
            </w:pPr>
            <w:r w:rsidRPr="007967E4">
              <w:rPr>
                <w:color w:val="000000"/>
                <w:sz w:val="20"/>
                <w:lang w:eastAsia="en-US"/>
              </w:rPr>
              <w:t>Ce prix rémunère au METRE CUBE (m</w:t>
            </w:r>
            <w:r w:rsidRPr="007967E4">
              <w:rPr>
                <w:color w:val="000000"/>
                <w:sz w:val="20"/>
                <w:vertAlign w:val="superscript"/>
                <w:lang w:eastAsia="en-US"/>
              </w:rPr>
              <w:t>3</w:t>
            </w:r>
            <w:r w:rsidRPr="007967E4">
              <w:rPr>
                <w:color w:val="000000"/>
                <w:sz w:val="20"/>
                <w:lang w:eastAsia="en-US"/>
              </w:rPr>
              <w:t>) la fourniture et la m</w:t>
            </w:r>
            <w:r>
              <w:rPr>
                <w:color w:val="000000"/>
                <w:sz w:val="20"/>
                <w:lang w:eastAsia="en-US"/>
              </w:rPr>
              <w:t>ise en place d'enrochement de 5 à 15</w:t>
            </w:r>
            <w:r w:rsidRPr="007967E4">
              <w:rPr>
                <w:color w:val="000000"/>
                <w:sz w:val="20"/>
                <w:lang w:eastAsia="en-US"/>
              </w:rPr>
              <w:t xml:space="preserve"> kg</w:t>
            </w:r>
            <w:r w:rsidRPr="007967E4">
              <w:rPr>
                <w:b/>
                <w:color w:val="000000"/>
                <w:sz w:val="20"/>
                <w:lang w:eastAsia="en-US"/>
              </w:rPr>
              <w:t xml:space="preserve"> </w:t>
            </w:r>
            <w:r>
              <w:rPr>
                <w:color w:val="000000"/>
                <w:sz w:val="20"/>
                <w:lang w:eastAsia="en-US"/>
              </w:rPr>
              <w:t>dont 50% &gt; 10</w:t>
            </w:r>
            <w:r w:rsidRPr="007967E4">
              <w:rPr>
                <w:color w:val="000000"/>
                <w:sz w:val="20"/>
                <w:lang w:eastAsia="en-US"/>
              </w:rPr>
              <w:t xml:space="preserve"> kg devant servir de protection contre l’érosion, les affouillements des entrées et sorties des</w:t>
            </w:r>
            <w:r>
              <w:rPr>
                <w:color w:val="000000"/>
                <w:sz w:val="20"/>
                <w:lang w:eastAsia="en-US"/>
              </w:rPr>
              <w:t xml:space="preserve"> ouvrages sur canaux et drains.</w:t>
            </w:r>
          </w:p>
          <w:p w14:paraId="2C499897" w14:textId="77777777" w:rsidR="00CD67D1" w:rsidRPr="007967E4"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Il comprend :</w:t>
            </w:r>
          </w:p>
          <w:p w14:paraId="2C499898"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l’abattage du massif rocheux et le mode d’extraction des blocs rocheux quels que soient le mode et les matériels utilisés (emploi d’explosifs, extraction au bull ou</w:t>
            </w:r>
            <w:r>
              <w:rPr>
                <w:color w:val="000000"/>
                <w:sz w:val="20"/>
                <w:lang w:eastAsia="en-US"/>
              </w:rPr>
              <w:t xml:space="preserve"> à la pelle, ripperage, etc….) ;</w:t>
            </w:r>
          </w:p>
          <w:p w14:paraId="2C499899"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le débita</w:t>
            </w:r>
            <w:r>
              <w:rPr>
                <w:color w:val="000000"/>
                <w:sz w:val="20"/>
                <w:lang w:eastAsia="en-US"/>
              </w:rPr>
              <w:t>ge et le tri des blocs rocheux ;</w:t>
            </w:r>
          </w:p>
          <w:p w14:paraId="2C49989A"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 fourniture et le</w:t>
            </w:r>
            <w:r>
              <w:rPr>
                <w:color w:val="000000"/>
                <w:sz w:val="20"/>
                <w:lang w:eastAsia="en-US"/>
              </w:rPr>
              <w:t xml:space="preserve"> tout-type de</w:t>
            </w:r>
            <w:r w:rsidRPr="007967E4">
              <w:rPr>
                <w:color w:val="000000"/>
                <w:sz w:val="20"/>
                <w:lang w:eastAsia="en-US"/>
              </w:rPr>
              <w:t xml:space="preserve"> transport des matériaux nécessair</w:t>
            </w:r>
            <w:r>
              <w:rPr>
                <w:color w:val="000000"/>
                <w:sz w:val="20"/>
                <w:lang w:eastAsia="en-US"/>
              </w:rPr>
              <w:t>es quelle que soit la distance ;</w:t>
            </w:r>
          </w:p>
          <w:p w14:paraId="2C49989B" w14:textId="77777777" w:rsidR="00CD67D1" w:rsidRPr="007967E4"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7967E4">
              <w:rPr>
                <w:color w:val="000000"/>
                <w:spacing w:val="-3"/>
                <w:sz w:val="20"/>
                <w:lang w:eastAsia="en-US"/>
              </w:rPr>
              <w:t>les éventuelles redevances à payer auprès des autorités locales ;</w:t>
            </w:r>
          </w:p>
          <w:p w14:paraId="2C49989C"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tous les terrassement</w:t>
            </w:r>
            <w:r>
              <w:rPr>
                <w:color w:val="000000"/>
                <w:sz w:val="20"/>
                <w:lang w:eastAsia="en-US"/>
              </w:rPr>
              <w:t>s préalables à la mise en œuvre ;</w:t>
            </w:r>
          </w:p>
          <w:p w14:paraId="2C49989D"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 xml:space="preserve">la mise en place de l'enrochement suivant la forme de l’ouvrage et les épaisseurs fixées par les dessins ou suivant </w:t>
            </w:r>
            <w:r>
              <w:rPr>
                <w:color w:val="000000"/>
                <w:sz w:val="20"/>
                <w:lang w:eastAsia="en-US"/>
              </w:rPr>
              <w:t>les directives de l'Ingénieur ;</w:t>
            </w:r>
          </w:p>
          <w:p w14:paraId="2C49989E"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la densification par pilonnag</w:t>
            </w:r>
            <w:r>
              <w:rPr>
                <w:color w:val="000000"/>
                <w:sz w:val="20"/>
                <w:lang w:eastAsia="en-US"/>
              </w:rPr>
              <w:t>e et le réglage de la surface ;</w:t>
            </w:r>
          </w:p>
          <w:p w14:paraId="2C49989F"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le chargement, le transport sur toutes distances, le déchargement et le régalage aux lieux de dépôt, d</w:t>
            </w:r>
            <w:r>
              <w:rPr>
                <w:color w:val="000000"/>
                <w:sz w:val="20"/>
                <w:lang w:eastAsia="en-US"/>
              </w:rPr>
              <w:t>es terres et gravois en excès ;</w:t>
            </w:r>
          </w:p>
          <w:p w14:paraId="2C4998A0" w14:textId="77777777" w:rsidR="00CD67D1"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7967E4">
              <w:rPr>
                <w:color w:val="000000"/>
                <w:sz w:val="20"/>
                <w:lang w:eastAsia="en-US"/>
              </w:rPr>
              <w:t xml:space="preserve">l'apport éventuel des remblais complémentaires, avec damage et compactage </w:t>
            </w:r>
            <w:r>
              <w:rPr>
                <w:color w:val="000000"/>
                <w:sz w:val="20"/>
                <w:lang w:eastAsia="en-US"/>
              </w:rPr>
              <w:t>pour la mise en état des abords ;</w:t>
            </w:r>
          </w:p>
          <w:p w14:paraId="2C4998A1" w14:textId="77777777" w:rsidR="00CD67D1"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diverses redevances d’extractions et achat des matériaux au niveau des gîtes en cas de gîtes privés ;</w:t>
            </w:r>
          </w:p>
          <w:p w14:paraId="2C4998A2" w14:textId="77777777" w:rsidR="00CD67D1" w:rsidRPr="007967E4"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Pr>
                <w:color w:val="000000"/>
                <w:sz w:val="20"/>
                <w:lang w:eastAsia="en-US"/>
              </w:rPr>
              <w:t>toutes sujétions de mise en œuvre.</w:t>
            </w:r>
          </w:p>
          <w:p w14:paraId="2C4998A3" w14:textId="77777777" w:rsidR="00CD67D1" w:rsidRPr="000D3BD4" w:rsidRDefault="00CD67D1" w:rsidP="00CD67D1">
            <w:pPr>
              <w:suppressAutoHyphens/>
              <w:overflowPunct w:val="0"/>
              <w:autoSpaceDE w:val="0"/>
              <w:autoSpaceDN w:val="0"/>
              <w:adjustRightInd w:val="0"/>
              <w:spacing w:before="120" w:after="120"/>
              <w:textAlignment w:val="baseline"/>
              <w:rPr>
                <w:color w:val="000000"/>
                <w:sz w:val="20"/>
              </w:rPr>
            </w:pPr>
            <w:r w:rsidRPr="007967E4">
              <w:rPr>
                <w:color w:val="000000"/>
                <w:sz w:val="20"/>
              </w:rPr>
              <w:lastRenderedPageBreak/>
              <w:t>Les quantités à prendre en compte sont celles issues des métrés réalisés sur la base des plans d’exécution approuvés par l’Autorité Chargée du Contrôle et prises en attachement contradictoire.</w:t>
            </w:r>
          </w:p>
        </w:tc>
      </w:tr>
      <w:tr w:rsidR="00CD67D1" w:rsidRPr="00E756C1" w14:paraId="2C4998A6" w14:textId="77777777" w:rsidTr="00CD67D1">
        <w:tc>
          <w:tcPr>
            <w:tcW w:w="10031" w:type="dxa"/>
            <w:gridSpan w:val="2"/>
            <w:shd w:val="clear" w:color="auto" w:fill="auto"/>
          </w:tcPr>
          <w:p w14:paraId="2C4998A5" w14:textId="77777777" w:rsidR="00CD67D1" w:rsidRPr="00E756C1" w:rsidRDefault="00CD67D1" w:rsidP="00FD6C6E">
            <w:pPr>
              <w:rPr>
                <w:b/>
                <w:color w:val="000000"/>
                <w:sz w:val="20"/>
              </w:rPr>
            </w:pPr>
            <w:r w:rsidRPr="00E756C1">
              <w:rPr>
                <w:sz w:val="20"/>
              </w:rPr>
              <w:lastRenderedPageBreak/>
              <w:br w:type="page"/>
            </w:r>
            <w:r>
              <w:rPr>
                <w:b/>
                <w:color w:val="FF0000"/>
                <w:sz w:val="20"/>
              </w:rPr>
              <w:t>PRIX N° 204</w:t>
            </w:r>
            <w:r w:rsidR="00FD6C6E">
              <w:rPr>
                <w:b/>
                <w:color w:val="FF0000"/>
                <w:sz w:val="20"/>
              </w:rPr>
              <w:t xml:space="preserve"> : </w:t>
            </w:r>
            <w:r>
              <w:rPr>
                <w:b/>
                <w:color w:val="FF0000"/>
                <w:sz w:val="20"/>
              </w:rPr>
              <w:t>GABION</w:t>
            </w:r>
          </w:p>
        </w:tc>
      </w:tr>
      <w:tr w:rsidR="00CD67D1" w:rsidRPr="000D3BD4" w14:paraId="2C4998B1" w14:textId="77777777" w:rsidTr="00CD67D1">
        <w:tc>
          <w:tcPr>
            <w:tcW w:w="10031" w:type="dxa"/>
            <w:gridSpan w:val="2"/>
            <w:shd w:val="clear" w:color="auto" w:fill="auto"/>
          </w:tcPr>
          <w:p w14:paraId="2C4998A7" w14:textId="77777777" w:rsidR="00CD67D1" w:rsidRPr="006E7F13" w:rsidRDefault="00CD67D1" w:rsidP="00CD67D1">
            <w:pPr>
              <w:suppressAutoHyphens/>
              <w:overflowPunct w:val="0"/>
              <w:autoSpaceDE w:val="0"/>
              <w:autoSpaceDN w:val="0"/>
              <w:adjustRightInd w:val="0"/>
              <w:spacing w:after="120"/>
              <w:textAlignment w:val="baseline"/>
              <w:rPr>
                <w:color w:val="000000"/>
                <w:sz w:val="20"/>
                <w:lang w:eastAsia="en-US"/>
              </w:rPr>
            </w:pPr>
            <w:r w:rsidRPr="006E7F13">
              <w:rPr>
                <w:color w:val="000000"/>
                <w:spacing w:val="-3"/>
                <w:sz w:val="20"/>
              </w:rPr>
              <w:t>Ce prix rémunère au METRE CUBE (m</w:t>
            </w:r>
            <w:r w:rsidRPr="006E7F13">
              <w:rPr>
                <w:color w:val="000000"/>
                <w:spacing w:val="-3"/>
                <w:sz w:val="20"/>
                <w:vertAlign w:val="superscript"/>
              </w:rPr>
              <w:t>3</w:t>
            </w:r>
            <w:r w:rsidRPr="006E7F13">
              <w:rPr>
                <w:color w:val="000000"/>
                <w:spacing w:val="-3"/>
                <w:sz w:val="20"/>
              </w:rPr>
              <w:t xml:space="preserve">) de gabionnage pour aménagements divers quelles que soient les dimensions de la case métallique utilisée de diamètre 3 mm, maille 100 x 120 mm, fil de lisière 4 mm de diamètre avec fragmentation conformément aux </w:t>
            </w:r>
            <w:r w:rsidRPr="006E7F13">
              <w:rPr>
                <w:color w:val="000000"/>
                <w:sz w:val="20"/>
                <w:lang w:eastAsia="en-US"/>
              </w:rPr>
              <w:t>spécifications techniques.</w:t>
            </w:r>
          </w:p>
          <w:p w14:paraId="2C4998A8" w14:textId="77777777" w:rsidR="00CD67D1" w:rsidRPr="006E7F13" w:rsidRDefault="00CD67D1" w:rsidP="00CD67D1">
            <w:pPr>
              <w:suppressAutoHyphens/>
              <w:overflowPunct w:val="0"/>
              <w:autoSpaceDE w:val="0"/>
              <w:autoSpaceDN w:val="0"/>
              <w:adjustRightInd w:val="0"/>
              <w:spacing w:after="120"/>
              <w:textAlignment w:val="baseline"/>
              <w:rPr>
                <w:color w:val="000000"/>
                <w:spacing w:val="-3"/>
                <w:sz w:val="20"/>
              </w:rPr>
            </w:pPr>
            <w:r w:rsidRPr="006E7F13">
              <w:rPr>
                <w:color w:val="000000"/>
                <w:spacing w:val="-3"/>
                <w:sz w:val="20"/>
              </w:rPr>
              <w:t>Il comprend :</w:t>
            </w:r>
          </w:p>
          <w:p w14:paraId="2C4998A9"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 xml:space="preserve">les fournitures et leurs </w:t>
            </w:r>
            <w:r>
              <w:rPr>
                <w:color w:val="000000"/>
                <w:spacing w:val="-3"/>
                <w:sz w:val="20"/>
                <w:lang w:eastAsia="en-US"/>
              </w:rPr>
              <w:t xml:space="preserve">tous types de </w:t>
            </w:r>
            <w:r w:rsidRPr="006E7F13">
              <w:rPr>
                <w:color w:val="000000"/>
                <w:spacing w:val="-3"/>
                <w:sz w:val="20"/>
                <w:lang w:eastAsia="en-US"/>
              </w:rPr>
              <w:t>transports sur toutes distances ;</w:t>
            </w:r>
          </w:p>
          <w:p w14:paraId="2C4998AA"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les éventuelles redevances à payer auprès des autorités locales ;</w:t>
            </w:r>
          </w:p>
          <w:p w14:paraId="2C4998AB"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tous les terrassements (déblais et remblais) nécessaires à la pose, y compris les fouilles même sous l’eau ;</w:t>
            </w:r>
          </w:p>
          <w:p w14:paraId="2C4998AC"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le chargement, le transport sur toutes distances, le déchargement et le régalage aux lieux de dépôt des terres et gravois en excès ;</w:t>
            </w:r>
          </w:p>
          <w:p w14:paraId="2C4998AD"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la mise en place des cases et leur remplissage, y compris la fourniture des ligatures et, éventuellement la fourniture ;</w:t>
            </w:r>
          </w:p>
          <w:p w14:paraId="2C4998AE"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l’apport éventuel de remblais complémentaires, avec damage et compactage pour la mise en état des abords ;</w:t>
            </w:r>
          </w:p>
          <w:p w14:paraId="2C4998AF" w14:textId="77777777" w:rsidR="00CD67D1" w:rsidRPr="006E7F13" w:rsidRDefault="00CD67D1" w:rsidP="002D3661">
            <w:pPr>
              <w:numPr>
                <w:ilvl w:val="0"/>
                <w:numId w:val="13"/>
              </w:numPr>
              <w:tabs>
                <w:tab w:val="left" w:pos="-720"/>
              </w:tabs>
              <w:suppressAutoHyphens/>
              <w:overflowPunct w:val="0"/>
              <w:autoSpaceDE w:val="0"/>
              <w:autoSpaceDN w:val="0"/>
              <w:adjustRightInd w:val="0"/>
              <w:jc w:val="both"/>
              <w:textAlignment w:val="baseline"/>
              <w:rPr>
                <w:color w:val="000000"/>
                <w:spacing w:val="-3"/>
                <w:sz w:val="20"/>
                <w:lang w:eastAsia="en-US"/>
              </w:rPr>
            </w:pPr>
            <w:r w:rsidRPr="006E7F13">
              <w:rPr>
                <w:color w:val="000000"/>
                <w:spacing w:val="-3"/>
                <w:sz w:val="20"/>
                <w:lang w:eastAsia="en-US"/>
              </w:rPr>
              <w:t>toutes sujétions d’exécution.</w:t>
            </w:r>
          </w:p>
          <w:p w14:paraId="2C4998B0" w14:textId="77777777" w:rsidR="00CD67D1" w:rsidRPr="006E7F13" w:rsidRDefault="00CD67D1" w:rsidP="00CD67D1">
            <w:pPr>
              <w:tabs>
                <w:tab w:val="left" w:pos="-720"/>
              </w:tabs>
              <w:suppressAutoHyphens/>
              <w:overflowPunct w:val="0"/>
              <w:autoSpaceDE w:val="0"/>
              <w:autoSpaceDN w:val="0"/>
              <w:adjustRightInd w:val="0"/>
              <w:spacing w:after="120"/>
              <w:textAlignment w:val="baseline"/>
              <w:rPr>
                <w:color w:val="000000"/>
                <w:spacing w:val="-3"/>
                <w:sz w:val="20"/>
                <w:lang w:eastAsia="en-US"/>
              </w:rPr>
            </w:pPr>
            <w:r w:rsidRPr="006E7F13">
              <w:rPr>
                <w:color w:val="000000"/>
                <w:spacing w:val="-3"/>
                <w:sz w:val="20"/>
                <w:lang w:eastAsia="en-US"/>
              </w:rPr>
              <w:t>Les quantités à prendre en compte seront celles issues des plans d’exécution approuvés par l’Ingénieur chargé du contrôle.</w:t>
            </w:r>
          </w:p>
        </w:tc>
      </w:tr>
      <w:tr w:rsidR="00CD67D1" w:rsidRPr="00E756C1" w14:paraId="2C4998B3" w14:textId="77777777" w:rsidTr="00CD67D1">
        <w:tc>
          <w:tcPr>
            <w:tcW w:w="10031" w:type="dxa"/>
            <w:gridSpan w:val="2"/>
            <w:shd w:val="clear" w:color="auto" w:fill="auto"/>
          </w:tcPr>
          <w:p w14:paraId="2C4998B2" w14:textId="77777777" w:rsidR="00CD67D1" w:rsidRPr="00E756C1" w:rsidRDefault="00CD67D1" w:rsidP="00FD6C6E">
            <w:pPr>
              <w:rPr>
                <w:b/>
                <w:color w:val="000000"/>
                <w:sz w:val="20"/>
              </w:rPr>
            </w:pPr>
            <w:r w:rsidRPr="00E756C1">
              <w:rPr>
                <w:sz w:val="20"/>
              </w:rPr>
              <w:br w:type="page"/>
            </w:r>
            <w:r>
              <w:rPr>
                <w:b/>
                <w:color w:val="FF0000"/>
                <w:sz w:val="20"/>
              </w:rPr>
              <w:t>PRIX N° 205</w:t>
            </w:r>
            <w:r w:rsidR="00FD6C6E">
              <w:rPr>
                <w:b/>
                <w:color w:val="FF0000"/>
                <w:sz w:val="20"/>
              </w:rPr>
              <w:t xml:space="preserve"> : </w:t>
            </w:r>
            <w:r>
              <w:rPr>
                <w:b/>
                <w:color w:val="FF0000"/>
                <w:sz w:val="20"/>
              </w:rPr>
              <w:t>COUCHE DE TRANSITION</w:t>
            </w:r>
          </w:p>
        </w:tc>
      </w:tr>
      <w:tr w:rsidR="00CD67D1" w:rsidRPr="000D3BD4" w14:paraId="2C4998BB" w14:textId="77777777" w:rsidTr="00CD67D1">
        <w:tc>
          <w:tcPr>
            <w:tcW w:w="10031" w:type="dxa"/>
            <w:gridSpan w:val="2"/>
            <w:shd w:val="clear" w:color="auto" w:fill="auto"/>
          </w:tcPr>
          <w:p w14:paraId="2C4998B4" w14:textId="77777777" w:rsidR="00CD67D1" w:rsidRPr="00AF7C78" w:rsidRDefault="00CD67D1" w:rsidP="00CD67D1">
            <w:pPr>
              <w:spacing w:after="120"/>
              <w:rPr>
                <w:color w:val="000000"/>
                <w:sz w:val="20"/>
                <w:lang w:eastAsia="en-US"/>
              </w:rPr>
            </w:pPr>
            <w:r w:rsidRPr="00AF7C78">
              <w:rPr>
                <w:color w:val="000000"/>
                <w:sz w:val="20"/>
                <w:lang w:eastAsia="en-US"/>
              </w:rPr>
              <w:t>Ce prix s'applique au METRE CUBE (m3) de couche de matériaux tous venant de 0/40 mm avec les enrochements de fondation sous ouvrages – P50 &gt; 60 kg pour la transition sous ouvrage.</w:t>
            </w:r>
          </w:p>
          <w:p w14:paraId="2C4998B5" w14:textId="77777777" w:rsidR="00CD67D1" w:rsidRPr="00AF7C78" w:rsidRDefault="00CD67D1" w:rsidP="00CD67D1">
            <w:pPr>
              <w:spacing w:after="120"/>
              <w:rPr>
                <w:color w:val="000000"/>
                <w:sz w:val="20"/>
                <w:lang w:eastAsia="en-US"/>
              </w:rPr>
            </w:pPr>
            <w:r w:rsidRPr="00AF7C78">
              <w:rPr>
                <w:color w:val="000000"/>
                <w:sz w:val="20"/>
                <w:lang w:eastAsia="en-US"/>
              </w:rPr>
              <w:t>Il comprend :</w:t>
            </w:r>
          </w:p>
          <w:p w14:paraId="2C4998B6" w14:textId="77777777" w:rsidR="00CD67D1" w:rsidRPr="00AF7C78" w:rsidRDefault="00CD67D1" w:rsidP="002D3661">
            <w:pPr>
              <w:numPr>
                <w:ilvl w:val="0"/>
                <w:numId w:val="13"/>
              </w:numPr>
              <w:tabs>
                <w:tab w:val="left" w:pos="-720"/>
              </w:tabs>
              <w:suppressAutoHyphens/>
              <w:jc w:val="both"/>
              <w:rPr>
                <w:color w:val="000000"/>
                <w:spacing w:val="-3"/>
                <w:sz w:val="20"/>
                <w:lang w:eastAsia="en-US"/>
              </w:rPr>
            </w:pPr>
            <w:r w:rsidRPr="00AF7C78">
              <w:rPr>
                <w:color w:val="000000"/>
                <w:spacing w:val="-3"/>
                <w:sz w:val="20"/>
                <w:lang w:eastAsia="en-US"/>
              </w:rPr>
              <w:t>le chargement, le tout-type de transport sur toutes distances, le déchargement et le régalage aux lieux de dépôt, des terres et gravois en excès ;</w:t>
            </w:r>
          </w:p>
          <w:p w14:paraId="2C4998B7" w14:textId="77777777" w:rsidR="00CD67D1" w:rsidRPr="00AF7C78" w:rsidRDefault="00CD67D1" w:rsidP="002D3661">
            <w:pPr>
              <w:numPr>
                <w:ilvl w:val="0"/>
                <w:numId w:val="13"/>
              </w:numPr>
              <w:tabs>
                <w:tab w:val="left" w:pos="-720"/>
              </w:tabs>
              <w:suppressAutoHyphens/>
              <w:jc w:val="both"/>
              <w:rPr>
                <w:color w:val="000000"/>
                <w:spacing w:val="-3"/>
                <w:sz w:val="20"/>
                <w:lang w:eastAsia="en-US"/>
              </w:rPr>
            </w:pPr>
            <w:r w:rsidRPr="00AF7C78">
              <w:rPr>
                <w:color w:val="000000"/>
                <w:spacing w:val="-3"/>
                <w:sz w:val="20"/>
                <w:lang w:eastAsia="en-US"/>
              </w:rPr>
              <w:t>l'apport éventuel des remblais complémentaires, avec damage et compactage pour la mise en état des abords ;</w:t>
            </w:r>
          </w:p>
          <w:p w14:paraId="2C4998B8" w14:textId="77777777" w:rsidR="00CD67D1" w:rsidRPr="00AF7C78"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AF7C78">
              <w:rPr>
                <w:color w:val="000000"/>
                <w:sz w:val="20"/>
                <w:lang w:eastAsia="en-US"/>
              </w:rPr>
              <w:t>les diverses redevances d’extractions et achat des matériaux au niveau des gîtes en cas de gîtes privés ;</w:t>
            </w:r>
          </w:p>
          <w:p w14:paraId="2C4998B9" w14:textId="77777777" w:rsidR="00CD67D1" w:rsidRPr="00AF7C78" w:rsidRDefault="00CD67D1" w:rsidP="002D3661">
            <w:pPr>
              <w:numPr>
                <w:ilvl w:val="0"/>
                <w:numId w:val="13"/>
              </w:numPr>
              <w:suppressAutoHyphens/>
              <w:overflowPunct w:val="0"/>
              <w:autoSpaceDE w:val="0"/>
              <w:autoSpaceDN w:val="0"/>
              <w:adjustRightInd w:val="0"/>
              <w:jc w:val="both"/>
              <w:textAlignment w:val="baseline"/>
              <w:rPr>
                <w:color w:val="000000"/>
                <w:sz w:val="20"/>
                <w:lang w:eastAsia="en-US"/>
              </w:rPr>
            </w:pPr>
            <w:r w:rsidRPr="00AF7C78">
              <w:rPr>
                <w:color w:val="000000"/>
                <w:sz w:val="20"/>
                <w:lang w:eastAsia="en-US"/>
              </w:rPr>
              <w:t>toutes sujétions de mise en œuvre.</w:t>
            </w:r>
          </w:p>
          <w:p w14:paraId="2C4998BA" w14:textId="77777777" w:rsidR="00CD67D1" w:rsidRPr="000D3BD4" w:rsidRDefault="00CD67D1" w:rsidP="00CD67D1">
            <w:pPr>
              <w:suppressAutoHyphens/>
              <w:overflowPunct w:val="0"/>
              <w:autoSpaceDE w:val="0"/>
              <w:autoSpaceDN w:val="0"/>
              <w:adjustRightInd w:val="0"/>
              <w:spacing w:before="120" w:after="120"/>
              <w:textAlignment w:val="baseline"/>
              <w:rPr>
                <w:color w:val="000000"/>
                <w:sz w:val="20"/>
              </w:rPr>
            </w:pPr>
            <w:r w:rsidRPr="00AF7C78">
              <w:rPr>
                <w:color w:val="000000"/>
                <w:sz w:val="20"/>
                <w:lang w:eastAsia="en-US"/>
              </w:rPr>
              <w:t>Les quantités à prendre en compte sont celles résultant des attachements établis.</w:t>
            </w:r>
          </w:p>
        </w:tc>
      </w:tr>
      <w:tr w:rsidR="00CD67D1" w:rsidRPr="00E756C1" w14:paraId="2C4998BD" w14:textId="77777777" w:rsidTr="00CD67D1">
        <w:tc>
          <w:tcPr>
            <w:tcW w:w="10031" w:type="dxa"/>
            <w:gridSpan w:val="2"/>
            <w:shd w:val="clear" w:color="auto" w:fill="auto"/>
          </w:tcPr>
          <w:p w14:paraId="2C4998BC" w14:textId="77777777" w:rsidR="00CD67D1" w:rsidRPr="00E756C1" w:rsidRDefault="00CD67D1" w:rsidP="00FD6C6E">
            <w:pPr>
              <w:rPr>
                <w:b/>
                <w:color w:val="000000"/>
                <w:sz w:val="20"/>
              </w:rPr>
            </w:pPr>
            <w:r w:rsidRPr="00E756C1">
              <w:rPr>
                <w:sz w:val="20"/>
              </w:rPr>
              <w:br w:type="page"/>
            </w:r>
            <w:r>
              <w:rPr>
                <w:b/>
                <w:color w:val="FF0000"/>
                <w:sz w:val="20"/>
              </w:rPr>
              <w:t>PRIX N° 207</w:t>
            </w:r>
            <w:r w:rsidR="00FD6C6E">
              <w:rPr>
                <w:b/>
                <w:color w:val="FF0000"/>
                <w:sz w:val="20"/>
              </w:rPr>
              <w:t xml:space="preserve"> : </w:t>
            </w:r>
            <w:r>
              <w:rPr>
                <w:b/>
                <w:color w:val="FF0000"/>
                <w:sz w:val="20"/>
              </w:rPr>
              <w:t>FOURNITURE ET PLANTATION DE VETIVER</w:t>
            </w:r>
          </w:p>
        </w:tc>
      </w:tr>
      <w:tr w:rsidR="00CD67D1" w:rsidRPr="000D3BD4" w14:paraId="2C4998CA" w14:textId="77777777" w:rsidTr="00CD67D1">
        <w:tc>
          <w:tcPr>
            <w:tcW w:w="10031" w:type="dxa"/>
            <w:gridSpan w:val="2"/>
            <w:shd w:val="clear" w:color="auto" w:fill="auto"/>
          </w:tcPr>
          <w:p w14:paraId="2C4998BE" w14:textId="77777777" w:rsidR="00CD67D1" w:rsidRPr="001364D9" w:rsidRDefault="00CD67D1" w:rsidP="00CD67D1">
            <w:pPr>
              <w:suppressAutoHyphens/>
              <w:overflowPunct w:val="0"/>
              <w:autoSpaceDE w:val="0"/>
              <w:autoSpaceDN w:val="0"/>
              <w:adjustRightInd w:val="0"/>
              <w:spacing w:after="120"/>
              <w:textAlignment w:val="baseline"/>
              <w:rPr>
                <w:color w:val="000000"/>
                <w:sz w:val="20"/>
              </w:rPr>
            </w:pPr>
            <w:r w:rsidRPr="001364D9">
              <w:rPr>
                <w:color w:val="000000"/>
                <w:sz w:val="20"/>
              </w:rPr>
              <w:t>Ce prix s'applique au METRE LINEAIRE (ml). Deux lignes de vétivers seront à implanter sur les têtes de talus pour éviter leur glisseme</w:t>
            </w:r>
            <w:r>
              <w:rPr>
                <w:color w:val="000000"/>
                <w:sz w:val="20"/>
              </w:rPr>
              <w:t>nt et les éventuelles érosions.</w:t>
            </w:r>
          </w:p>
          <w:p w14:paraId="2C4998BF" w14:textId="77777777" w:rsidR="00CD67D1" w:rsidRPr="001364D9" w:rsidRDefault="00CD67D1" w:rsidP="00CD67D1">
            <w:pPr>
              <w:suppressAutoHyphens/>
              <w:overflowPunct w:val="0"/>
              <w:autoSpaceDE w:val="0"/>
              <w:autoSpaceDN w:val="0"/>
              <w:adjustRightInd w:val="0"/>
              <w:spacing w:after="120"/>
              <w:textAlignment w:val="baseline"/>
              <w:rPr>
                <w:color w:val="000000"/>
                <w:sz w:val="20"/>
              </w:rPr>
            </w:pPr>
            <w:r>
              <w:rPr>
                <w:color w:val="000000"/>
                <w:sz w:val="20"/>
              </w:rPr>
              <w:t>Il comprend :</w:t>
            </w:r>
          </w:p>
          <w:p w14:paraId="2C4998C0"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 fourniture</w:t>
            </w:r>
            <w:r>
              <w:rPr>
                <w:color w:val="000000"/>
                <w:spacing w:val="-3"/>
                <w:sz w:val="20"/>
                <w:lang w:eastAsia="en-US"/>
              </w:rPr>
              <w:t xml:space="preserve"> des jeunes plants des vétivers ;</w:t>
            </w:r>
          </w:p>
          <w:p w14:paraId="2C4998C1"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 mise au profil</w:t>
            </w:r>
            <w:r>
              <w:rPr>
                <w:color w:val="000000"/>
                <w:spacing w:val="-3"/>
                <w:sz w:val="20"/>
                <w:lang w:eastAsia="en-US"/>
              </w:rPr>
              <w:t xml:space="preserve"> définitif des lieux à traiter ;</w:t>
            </w:r>
          </w:p>
          <w:p w14:paraId="2C4998C2"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 mise en place de deux lignes de vétivers en quinconce de 1</w:t>
            </w:r>
            <w:r>
              <w:rPr>
                <w:color w:val="000000"/>
                <w:spacing w:val="-3"/>
                <w:sz w:val="20"/>
                <w:lang w:eastAsia="en-US"/>
              </w:rPr>
              <w:t>5-20 cm sur les bords des talus ;</w:t>
            </w:r>
          </w:p>
          <w:p w14:paraId="2C4998C3"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l’arrosage et l’entretien jusqu’à reprise vivace et toutes sujétions d’ex</w:t>
            </w:r>
            <w:r>
              <w:rPr>
                <w:color w:val="000000"/>
                <w:spacing w:val="-3"/>
                <w:sz w:val="20"/>
                <w:lang w:eastAsia="en-US"/>
              </w:rPr>
              <w:t>écution quel que soit la saison ;</w:t>
            </w:r>
          </w:p>
          <w:p w14:paraId="2C4998C4"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 reprise de la plantation avant la réception définitive si nécessaire.</w:t>
            </w:r>
          </w:p>
          <w:p w14:paraId="2C4998C5" w14:textId="77777777" w:rsidR="00CD67D1" w:rsidRPr="001364D9" w:rsidRDefault="00CD67D1" w:rsidP="00CD67D1">
            <w:pPr>
              <w:suppressAutoHyphens/>
              <w:overflowPunct w:val="0"/>
              <w:autoSpaceDE w:val="0"/>
              <w:autoSpaceDN w:val="0"/>
              <w:adjustRightInd w:val="0"/>
              <w:spacing w:before="120" w:after="120"/>
              <w:textAlignment w:val="baseline"/>
              <w:rPr>
                <w:color w:val="000000"/>
                <w:sz w:val="20"/>
              </w:rPr>
            </w:pPr>
            <w:r w:rsidRPr="001364D9">
              <w:rPr>
                <w:color w:val="000000"/>
                <w:sz w:val="20"/>
              </w:rPr>
              <w:t>Les quantités à prendre en compte sont celles exécutées suivant les projets d'exécutions et/ou résultantes de constats contradictoires.</w:t>
            </w:r>
          </w:p>
          <w:p w14:paraId="2C4998C6" w14:textId="77777777" w:rsidR="00CD67D1" w:rsidRPr="001364D9" w:rsidRDefault="00CD67D1" w:rsidP="00CD67D1">
            <w:pPr>
              <w:tabs>
                <w:tab w:val="left" w:pos="1985"/>
              </w:tabs>
              <w:suppressAutoHyphens/>
              <w:overflowPunct w:val="0"/>
              <w:autoSpaceDE w:val="0"/>
              <w:autoSpaceDN w:val="0"/>
              <w:adjustRightInd w:val="0"/>
              <w:textAlignment w:val="baseline"/>
              <w:rPr>
                <w:bCs/>
                <w:color w:val="000000"/>
                <w:sz w:val="20"/>
              </w:rPr>
            </w:pPr>
            <w:r w:rsidRPr="001364D9">
              <w:rPr>
                <w:bCs/>
                <w:color w:val="000000"/>
                <w:sz w:val="20"/>
              </w:rPr>
              <w:t>Ce prix sera payé au Titulaire selon l’échéancier suivant :</w:t>
            </w:r>
          </w:p>
          <w:p w14:paraId="2C4998C7" w14:textId="77777777" w:rsidR="00CD67D1" w:rsidRPr="001364D9" w:rsidRDefault="00CD67D1" w:rsidP="002D3661">
            <w:pPr>
              <w:widowControl w:val="0"/>
              <w:numPr>
                <w:ilvl w:val="0"/>
                <w:numId w:val="14"/>
              </w:numPr>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overflowPunct w:val="0"/>
              <w:autoSpaceDE w:val="0"/>
              <w:autoSpaceDN w:val="0"/>
              <w:adjustRightInd w:val="0"/>
              <w:jc w:val="both"/>
              <w:textAlignment w:val="baseline"/>
              <w:rPr>
                <w:bCs/>
                <w:color w:val="000000"/>
                <w:sz w:val="20"/>
              </w:rPr>
            </w:pPr>
            <w:r w:rsidRPr="001364D9">
              <w:rPr>
                <w:bCs/>
                <w:color w:val="000000"/>
                <w:sz w:val="20"/>
              </w:rPr>
              <w:t>SOIXANTE POUR CENT (60 %) à l’achèvement de la plantation ;</w:t>
            </w:r>
          </w:p>
          <w:p w14:paraId="2C4998C8" w14:textId="77777777" w:rsidR="00CD67D1" w:rsidRPr="001364D9" w:rsidRDefault="00CD67D1" w:rsidP="002D3661">
            <w:pPr>
              <w:widowControl w:val="0"/>
              <w:numPr>
                <w:ilvl w:val="0"/>
                <w:numId w:val="14"/>
              </w:numPr>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overflowPunct w:val="0"/>
              <w:autoSpaceDE w:val="0"/>
              <w:autoSpaceDN w:val="0"/>
              <w:adjustRightInd w:val="0"/>
              <w:jc w:val="both"/>
              <w:textAlignment w:val="baseline"/>
              <w:rPr>
                <w:bCs/>
                <w:color w:val="000000"/>
                <w:sz w:val="20"/>
              </w:rPr>
            </w:pPr>
            <w:r w:rsidRPr="001364D9">
              <w:rPr>
                <w:bCs/>
                <w:color w:val="000000"/>
                <w:sz w:val="20"/>
              </w:rPr>
              <w:t>QUARANTE POUR CENT (40 %) à la constatation de vivacité avant la réception provisoire.</w:t>
            </w:r>
          </w:p>
          <w:p w14:paraId="2C4998C9" w14:textId="77777777" w:rsidR="00CD67D1" w:rsidRPr="001364D9" w:rsidRDefault="00CD67D1" w:rsidP="00CD67D1">
            <w:pPr>
              <w:widowControl w:val="0"/>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before="120" w:after="120"/>
              <w:ind w:left="113"/>
              <w:rPr>
                <w:bCs/>
                <w:color w:val="000000"/>
                <w:sz w:val="20"/>
              </w:rPr>
            </w:pPr>
            <w:r w:rsidRPr="001364D9">
              <w:rPr>
                <w:bCs/>
                <w:color w:val="000000"/>
                <w:sz w:val="20"/>
              </w:rPr>
              <w:t>La Mission de Contrôle veillera au strict respect de l’échéancier et il n’y aura pas de paiement en tranche intermédiaire.</w:t>
            </w:r>
          </w:p>
        </w:tc>
      </w:tr>
      <w:tr w:rsidR="00CD67D1" w:rsidRPr="00E756C1" w14:paraId="2C4998CC" w14:textId="77777777" w:rsidTr="00CD67D1">
        <w:tc>
          <w:tcPr>
            <w:tcW w:w="10031" w:type="dxa"/>
            <w:gridSpan w:val="2"/>
            <w:shd w:val="clear" w:color="auto" w:fill="auto"/>
          </w:tcPr>
          <w:p w14:paraId="2C4998CB" w14:textId="77777777" w:rsidR="00CD67D1" w:rsidRPr="00E756C1" w:rsidRDefault="00CD67D1" w:rsidP="004E720A">
            <w:pPr>
              <w:rPr>
                <w:b/>
                <w:color w:val="000000"/>
                <w:sz w:val="20"/>
              </w:rPr>
            </w:pPr>
            <w:r w:rsidRPr="00E756C1">
              <w:rPr>
                <w:sz w:val="20"/>
              </w:rPr>
              <w:br w:type="page"/>
            </w:r>
            <w:r>
              <w:rPr>
                <w:b/>
                <w:color w:val="FF0000"/>
                <w:sz w:val="20"/>
              </w:rPr>
              <w:t>PRIX N° 208</w:t>
            </w:r>
            <w:r w:rsidR="004E720A">
              <w:rPr>
                <w:b/>
                <w:color w:val="FF0000"/>
                <w:sz w:val="20"/>
              </w:rPr>
              <w:t xml:space="preserve"> : </w:t>
            </w:r>
            <w:r>
              <w:rPr>
                <w:b/>
                <w:color w:val="FF0000"/>
                <w:sz w:val="20"/>
              </w:rPr>
              <w:t>FOURNITURE ET PLANTATION DE BAMBOUS</w:t>
            </w:r>
          </w:p>
        </w:tc>
      </w:tr>
      <w:tr w:rsidR="00CD67D1" w:rsidRPr="001364D9" w14:paraId="2C4998D8" w14:textId="77777777" w:rsidTr="00CD67D1">
        <w:tc>
          <w:tcPr>
            <w:tcW w:w="10031" w:type="dxa"/>
            <w:gridSpan w:val="2"/>
            <w:shd w:val="clear" w:color="auto" w:fill="auto"/>
          </w:tcPr>
          <w:p w14:paraId="2C4998CD" w14:textId="77777777" w:rsidR="00CD67D1" w:rsidRPr="001364D9" w:rsidRDefault="00CD67D1" w:rsidP="00CD67D1">
            <w:pPr>
              <w:suppressAutoHyphens/>
              <w:overflowPunct w:val="0"/>
              <w:autoSpaceDE w:val="0"/>
              <w:autoSpaceDN w:val="0"/>
              <w:adjustRightInd w:val="0"/>
              <w:spacing w:after="120"/>
              <w:textAlignment w:val="baseline"/>
              <w:rPr>
                <w:color w:val="000000"/>
                <w:sz w:val="20"/>
              </w:rPr>
            </w:pPr>
            <w:r w:rsidRPr="001364D9">
              <w:rPr>
                <w:color w:val="000000"/>
                <w:sz w:val="20"/>
              </w:rPr>
              <w:t xml:space="preserve">Ce prix s'applique </w:t>
            </w:r>
            <w:r>
              <w:rPr>
                <w:color w:val="000000"/>
                <w:sz w:val="20"/>
              </w:rPr>
              <w:t>à l’UNITE (U</w:t>
            </w:r>
            <w:r w:rsidRPr="001364D9">
              <w:rPr>
                <w:color w:val="000000"/>
                <w:sz w:val="20"/>
              </w:rPr>
              <w:t>)</w:t>
            </w:r>
            <w:r>
              <w:rPr>
                <w:color w:val="000000"/>
                <w:sz w:val="20"/>
              </w:rPr>
              <w:t xml:space="preserve"> de bambous planté, pour soutènement.</w:t>
            </w:r>
          </w:p>
          <w:p w14:paraId="2C4998CE" w14:textId="77777777" w:rsidR="00CD67D1" w:rsidRPr="001364D9" w:rsidRDefault="00CD67D1" w:rsidP="00CD67D1">
            <w:pPr>
              <w:suppressAutoHyphens/>
              <w:overflowPunct w:val="0"/>
              <w:autoSpaceDE w:val="0"/>
              <w:autoSpaceDN w:val="0"/>
              <w:adjustRightInd w:val="0"/>
              <w:spacing w:after="120"/>
              <w:textAlignment w:val="baseline"/>
              <w:rPr>
                <w:color w:val="000000"/>
                <w:sz w:val="20"/>
              </w:rPr>
            </w:pPr>
            <w:r>
              <w:rPr>
                <w:color w:val="000000"/>
                <w:sz w:val="20"/>
              </w:rPr>
              <w:t>Il comprend :</w:t>
            </w:r>
          </w:p>
          <w:p w14:paraId="2C4998CF"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 trouaison, d’une dimension et profondeur satisfaisante ;</w:t>
            </w:r>
          </w:p>
          <w:p w14:paraId="2C4998D0"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 fourniture</w:t>
            </w:r>
            <w:r>
              <w:rPr>
                <w:color w:val="000000"/>
                <w:spacing w:val="-3"/>
                <w:sz w:val="20"/>
                <w:lang w:eastAsia="en-US"/>
              </w:rPr>
              <w:t xml:space="preserve"> mise en terre des pousses de bambous ou souche de bambous ;</w:t>
            </w:r>
          </w:p>
          <w:p w14:paraId="2C4998D1"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1364D9">
              <w:rPr>
                <w:color w:val="000000"/>
                <w:spacing w:val="-3"/>
                <w:sz w:val="20"/>
                <w:lang w:eastAsia="en-US"/>
              </w:rPr>
              <w:t>l’arrosage et l’entretien jusqu’à reprise vivace et toutes sujétions d’ex</w:t>
            </w:r>
            <w:r>
              <w:rPr>
                <w:color w:val="000000"/>
                <w:spacing w:val="-3"/>
                <w:sz w:val="20"/>
                <w:lang w:eastAsia="en-US"/>
              </w:rPr>
              <w:t>écution quel que soit la saison ;</w:t>
            </w:r>
          </w:p>
          <w:p w14:paraId="2C4998D2" w14:textId="77777777" w:rsidR="00CD67D1" w:rsidRPr="001364D9"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 reprise de la plantation avant la réception définitive si nécessaire.</w:t>
            </w:r>
          </w:p>
          <w:p w14:paraId="2C4998D3" w14:textId="77777777" w:rsidR="00CD67D1" w:rsidRPr="001364D9" w:rsidRDefault="00CD67D1" w:rsidP="00CD67D1">
            <w:pPr>
              <w:suppressAutoHyphens/>
              <w:overflowPunct w:val="0"/>
              <w:autoSpaceDE w:val="0"/>
              <w:autoSpaceDN w:val="0"/>
              <w:adjustRightInd w:val="0"/>
              <w:spacing w:before="120" w:after="120"/>
              <w:textAlignment w:val="baseline"/>
              <w:rPr>
                <w:color w:val="000000"/>
                <w:sz w:val="20"/>
              </w:rPr>
            </w:pPr>
            <w:r w:rsidRPr="001364D9">
              <w:rPr>
                <w:color w:val="000000"/>
                <w:sz w:val="20"/>
              </w:rPr>
              <w:t>Les quantités à prendre en compte sont celles exécutées suivant les projets d'exécutions et/ou résultantes de constats contradictoires.</w:t>
            </w:r>
          </w:p>
          <w:p w14:paraId="2C4998D4" w14:textId="77777777" w:rsidR="00CD67D1" w:rsidRPr="001364D9" w:rsidRDefault="00CD67D1" w:rsidP="00CD67D1">
            <w:pPr>
              <w:tabs>
                <w:tab w:val="left" w:pos="1985"/>
              </w:tabs>
              <w:suppressAutoHyphens/>
              <w:overflowPunct w:val="0"/>
              <w:autoSpaceDE w:val="0"/>
              <w:autoSpaceDN w:val="0"/>
              <w:adjustRightInd w:val="0"/>
              <w:textAlignment w:val="baseline"/>
              <w:rPr>
                <w:bCs/>
                <w:color w:val="000000"/>
                <w:sz w:val="20"/>
              </w:rPr>
            </w:pPr>
            <w:r w:rsidRPr="001364D9">
              <w:rPr>
                <w:bCs/>
                <w:color w:val="000000"/>
                <w:sz w:val="20"/>
              </w:rPr>
              <w:t>Ce prix sera payé au Titulaire selon l’échéancier suivant :</w:t>
            </w:r>
          </w:p>
          <w:p w14:paraId="2C4998D5" w14:textId="77777777" w:rsidR="00CD67D1" w:rsidRPr="001364D9" w:rsidRDefault="00CD67D1" w:rsidP="002D3661">
            <w:pPr>
              <w:widowControl w:val="0"/>
              <w:numPr>
                <w:ilvl w:val="0"/>
                <w:numId w:val="14"/>
              </w:numPr>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overflowPunct w:val="0"/>
              <w:autoSpaceDE w:val="0"/>
              <w:autoSpaceDN w:val="0"/>
              <w:adjustRightInd w:val="0"/>
              <w:jc w:val="both"/>
              <w:textAlignment w:val="baseline"/>
              <w:rPr>
                <w:bCs/>
                <w:color w:val="000000"/>
                <w:sz w:val="20"/>
              </w:rPr>
            </w:pPr>
            <w:r w:rsidRPr="001364D9">
              <w:rPr>
                <w:bCs/>
                <w:color w:val="000000"/>
                <w:sz w:val="20"/>
              </w:rPr>
              <w:t>SOIXANTE POUR CENT (60 %) à l’achèvement de la plantation ;</w:t>
            </w:r>
          </w:p>
          <w:p w14:paraId="2C4998D6" w14:textId="77777777" w:rsidR="00CD67D1" w:rsidRPr="001364D9" w:rsidRDefault="00CD67D1" w:rsidP="002D3661">
            <w:pPr>
              <w:widowControl w:val="0"/>
              <w:numPr>
                <w:ilvl w:val="0"/>
                <w:numId w:val="14"/>
              </w:numPr>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overflowPunct w:val="0"/>
              <w:autoSpaceDE w:val="0"/>
              <w:autoSpaceDN w:val="0"/>
              <w:adjustRightInd w:val="0"/>
              <w:jc w:val="both"/>
              <w:textAlignment w:val="baseline"/>
              <w:rPr>
                <w:bCs/>
                <w:color w:val="000000"/>
                <w:sz w:val="20"/>
              </w:rPr>
            </w:pPr>
            <w:r w:rsidRPr="001364D9">
              <w:rPr>
                <w:bCs/>
                <w:color w:val="000000"/>
                <w:sz w:val="20"/>
              </w:rPr>
              <w:lastRenderedPageBreak/>
              <w:t>QUARANTE POUR CENT (40 %) à la constatation de vivacité avant la réception provisoire.</w:t>
            </w:r>
          </w:p>
          <w:p w14:paraId="2C4998D7" w14:textId="77777777" w:rsidR="00CD67D1" w:rsidRPr="001364D9" w:rsidRDefault="00CD67D1" w:rsidP="00CD67D1">
            <w:pPr>
              <w:widowControl w:val="0"/>
              <w:tabs>
                <w:tab w:val="left" w:pos="0"/>
                <w:tab w:val="left" w:pos="604"/>
                <w:tab w:val="left" w:pos="1209"/>
                <w:tab w:val="left" w:pos="1814"/>
                <w:tab w:val="left" w:pos="1985"/>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before="120" w:after="120"/>
              <w:ind w:left="113"/>
              <w:rPr>
                <w:bCs/>
                <w:color w:val="000000"/>
                <w:sz w:val="20"/>
              </w:rPr>
            </w:pPr>
            <w:r w:rsidRPr="001364D9">
              <w:rPr>
                <w:bCs/>
                <w:color w:val="000000"/>
                <w:sz w:val="20"/>
              </w:rPr>
              <w:t>La Mission de Contrôle veillera au strict respect de l’échéancier et il n’y aura pas de paiement en tranche intermédiaire.</w:t>
            </w:r>
          </w:p>
        </w:tc>
      </w:tr>
      <w:tr w:rsidR="00CD67D1" w:rsidRPr="00E756C1" w14:paraId="2C4998DA" w14:textId="77777777" w:rsidTr="00CD67D1">
        <w:tc>
          <w:tcPr>
            <w:tcW w:w="10031" w:type="dxa"/>
            <w:gridSpan w:val="2"/>
            <w:shd w:val="clear" w:color="auto" w:fill="auto"/>
          </w:tcPr>
          <w:p w14:paraId="2C4998D9" w14:textId="77777777" w:rsidR="00CD67D1" w:rsidRPr="00E756C1" w:rsidRDefault="00CD67D1" w:rsidP="00FD6C6E">
            <w:pPr>
              <w:rPr>
                <w:b/>
                <w:color w:val="000000"/>
                <w:sz w:val="20"/>
              </w:rPr>
            </w:pPr>
            <w:r w:rsidRPr="00E756C1">
              <w:rPr>
                <w:sz w:val="20"/>
              </w:rPr>
              <w:lastRenderedPageBreak/>
              <w:br w:type="page"/>
            </w:r>
            <w:r>
              <w:rPr>
                <w:b/>
                <w:color w:val="FF0000"/>
                <w:sz w:val="20"/>
              </w:rPr>
              <w:t>PRIX N° 209</w:t>
            </w:r>
            <w:r w:rsidR="00FD6C6E">
              <w:rPr>
                <w:b/>
                <w:color w:val="FF0000"/>
                <w:sz w:val="20"/>
              </w:rPr>
              <w:t xml:space="preserve"> : </w:t>
            </w:r>
            <w:r>
              <w:rPr>
                <w:b/>
                <w:color w:val="FF0000"/>
                <w:sz w:val="20"/>
              </w:rPr>
              <w:t>BOIS POUR BATARDEAUX</w:t>
            </w:r>
          </w:p>
        </w:tc>
      </w:tr>
      <w:tr w:rsidR="00CD67D1" w:rsidRPr="001364D9" w14:paraId="2C4998E1" w14:textId="77777777" w:rsidTr="00CD67D1">
        <w:tc>
          <w:tcPr>
            <w:tcW w:w="10031" w:type="dxa"/>
            <w:gridSpan w:val="2"/>
            <w:shd w:val="clear" w:color="auto" w:fill="auto"/>
          </w:tcPr>
          <w:p w14:paraId="2C4998DB" w14:textId="77777777" w:rsidR="00CD67D1" w:rsidRPr="00B71928" w:rsidRDefault="00CD67D1" w:rsidP="00CD67D1">
            <w:pPr>
              <w:tabs>
                <w:tab w:val="left" w:pos="-720"/>
              </w:tabs>
              <w:suppressAutoHyphens/>
              <w:overflowPunct w:val="0"/>
              <w:autoSpaceDE w:val="0"/>
              <w:autoSpaceDN w:val="0"/>
              <w:adjustRightInd w:val="0"/>
              <w:spacing w:after="120"/>
              <w:textAlignment w:val="baseline"/>
              <w:rPr>
                <w:color w:val="000000"/>
                <w:spacing w:val="-3"/>
                <w:sz w:val="20"/>
                <w:lang w:eastAsia="en-US"/>
              </w:rPr>
            </w:pPr>
            <w:r w:rsidRPr="00B71928">
              <w:rPr>
                <w:color w:val="000000"/>
                <w:spacing w:val="-3"/>
                <w:sz w:val="20"/>
                <w:lang w:eastAsia="en-US"/>
              </w:rPr>
              <w:t>Ce prix rémunère au</w:t>
            </w:r>
            <w:r w:rsidRPr="00B71928">
              <w:rPr>
                <w:caps/>
                <w:color w:val="000000"/>
                <w:spacing w:val="-3"/>
                <w:sz w:val="20"/>
                <w:lang w:eastAsia="en-US"/>
              </w:rPr>
              <w:t xml:space="preserve"> mètre cube </w:t>
            </w:r>
            <w:r w:rsidRPr="00B71928">
              <w:rPr>
                <w:color w:val="000000"/>
                <w:sz w:val="20"/>
                <w:lang w:eastAsia="en-US"/>
              </w:rPr>
              <w:t>(m</w:t>
            </w:r>
            <w:r w:rsidRPr="00B71928">
              <w:rPr>
                <w:color w:val="000000"/>
                <w:sz w:val="20"/>
                <w:vertAlign w:val="superscript"/>
                <w:lang w:eastAsia="en-US"/>
              </w:rPr>
              <w:t>3</w:t>
            </w:r>
            <w:r w:rsidRPr="00B71928">
              <w:rPr>
                <w:color w:val="000000"/>
                <w:sz w:val="20"/>
                <w:lang w:eastAsia="en-US"/>
              </w:rPr>
              <w:t xml:space="preserve">) </w:t>
            </w:r>
            <w:r w:rsidRPr="00B71928">
              <w:rPr>
                <w:color w:val="000000"/>
                <w:spacing w:val="-3"/>
                <w:sz w:val="20"/>
                <w:lang w:eastAsia="en-US"/>
              </w:rPr>
              <w:t xml:space="preserve">la fourniture et la pose des madriers dits « Poutrelles de 7X17 » à quatre faces de sciage non assemblées en bois dur du pays pour </w:t>
            </w:r>
            <w:r w:rsidRPr="00B71928">
              <w:rPr>
                <w:color w:val="000000"/>
                <w:sz w:val="20"/>
                <w:lang w:eastAsia="en-US"/>
              </w:rPr>
              <w:t>batardeau ou aiguille, y compris le système de manœuvre, de verrouillage avec cadenas Marque Vachette ou équivalente</w:t>
            </w:r>
            <w:r w:rsidRPr="00B71928">
              <w:rPr>
                <w:color w:val="000000"/>
                <w:spacing w:val="-3"/>
                <w:sz w:val="20"/>
                <w:lang w:eastAsia="en-US"/>
              </w:rPr>
              <w:t xml:space="preserve"> </w:t>
            </w:r>
            <w:r w:rsidRPr="00B71928">
              <w:rPr>
                <w:color w:val="000000"/>
                <w:sz w:val="20"/>
                <w:lang w:eastAsia="en-US"/>
              </w:rPr>
              <w:t>selon les dimensions figurant sur les plans d’exécution.</w:t>
            </w:r>
          </w:p>
          <w:p w14:paraId="2C4998DC" w14:textId="77777777" w:rsidR="00CD67D1" w:rsidRDefault="00CD67D1" w:rsidP="00CD67D1">
            <w:pPr>
              <w:tabs>
                <w:tab w:val="left" w:pos="-720"/>
              </w:tabs>
              <w:suppressAutoHyphens/>
              <w:overflowPunct w:val="0"/>
              <w:autoSpaceDE w:val="0"/>
              <w:autoSpaceDN w:val="0"/>
              <w:adjustRightInd w:val="0"/>
              <w:spacing w:after="120"/>
              <w:textAlignment w:val="baseline"/>
              <w:rPr>
                <w:color w:val="000000"/>
                <w:spacing w:val="-3"/>
                <w:sz w:val="20"/>
                <w:lang w:eastAsia="en-US"/>
              </w:rPr>
            </w:pPr>
            <w:r w:rsidRPr="00B71928">
              <w:rPr>
                <w:color w:val="000000"/>
                <w:spacing w:val="-3"/>
                <w:sz w:val="20"/>
                <w:lang w:eastAsia="en-US"/>
              </w:rPr>
              <w:t>Il comprend</w:t>
            </w:r>
            <w:r>
              <w:rPr>
                <w:color w:val="000000"/>
                <w:spacing w:val="-3"/>
                <w:sz w:val="20"/>
                <w:lang w:eastAsia="en-US"/>
              </w:rPr>
              <w:t xml:space="preserve"> /</w:t>
            </w:r>
          </w:p>
          <w:p w14:paraId="2C4998DD" w14:textId="77777777" w:rsidR="00CD67D1" w:rsidRDefault="00CD67D1" w:rsidP="002D3661">
            <w:pPr>
              <w:numPr>
                <w:ilvl w:val="0"/>
                <w:numId w:val="15"/>
              </w:numPr>
              <w:tabs>
                <w:tab w:val="left" w:pos="-720"/>
              </w:tabs>
              <w:suppressAutoHyphens/>
              <w:overflowPunct w:val="0"/>
              <w:autoSpaceDE w:val="0"/>
              <w:autoSpaceDN w:val="0"/>
              <w:adjustRightInd w:val="0"/>
              <w:textAlignment w:val="baseline"/>
              <w:rPr>
                <w:color w:val="000000"/>
                <w:spacing w:val="-3"/>
                <w:sz w:val="20"/>
                <w:lang w:eastAsia="en-US"/>
              </w:rPr>
            </w:pPr>
            <w:r>
              <w:rPr>
                <w:color w:val="000000"/>
                <w:spacing w:val="-3"/>
                <w:sz w:val="20"/>
                <w:lang w:eastAsia="en-US"/>
              </w:rPr>
              <w:t xml:space="preserve">la fourniture des madriers rabotés sur </w:t>
            </w:r>
            <w:r w:rsidRPr="00B71928">
              <w:rPr>
                <w:color w:val="000000"/>
                <w:spacing w:val="-3"/>
                <w:sz w:val="20"/>
                <w:lang w:eastAsia="en-US"/>
              </w:rPr>
              <w:t>quatre faces</w:t>
            </w:r>
            <w:r>
              <w:rPr>
                <w:color w:val="000000"/>
                <w:spacing w:val="-3"/>
                <w:sz w:val="20"/>
                <w:lang w:eastAsia="en-US"/>
              </w:rPr>
              <w:t> ;</w:t>
            </w:r>
          </w:p>
          <w:p w14:paraId="2C4998DE" w14:textId="77777777" w:rsidR="00CD67D1" w:rsidRDefault="00CD67D1" w:rsidP="002D3661">
            <w:pPr>
              <w:numPr>
                <w:ilvl w:val="0"/>
                <w:numId w:val="15"/>
              </w:numPr>
              <w:tabs>
                <w:tab w:val="left" w:pos="-720"/>
              </w:tabs>
              <w:suppressAutoHyphens/>
              <w:overflowPunct w:val="0"/>
              <w:autoSpaceDE w:val="0"/>
              <w:autoSpaceDN w:val="0"/>
              <w:adjustRightInd w:val="0"/>
              <w:textAlignment w:val="baseline"/>
              <w:rPr>
                <w:color w:val="000000"/>
                <w:spacing w:val="-3"/>
                <w:sz w:val="20"/>
                <w:lang w:eastAsia="en-US"/>
              </w:rPr>
            </w:pPr>
            <w:r w:rsidRPr="00B71928">
              <w:rPr>
                <w:color w:val="000000"/>
                <w:spacing w:val="-3"/>
                <w:sz w:val="20"/>
                <w:lang w:eastAsia="en-US"/>
              </w:rPr>
              <w:t>la confec</w:t>
            </w:r>
            <w:r>
              <w:rPr>
                <w:color w:val="000000"/>
                <w:spacing w:val="-3"/>
                <w:sz w:val="20"/>
                <w:lang w:eastAsia="en-US"/>
              </w:rPr>
              <w:t>tion des fers de manutention ;</w:t>
            </w:r>
          </w:p>
          <w:p w14:paraId="2C4998DF" w14:textId="77777777" w:rsidR="00CD67D1" w:rsidRPr="00B71928" w:rsidRDefault="00CD67D1" w:rsidP="002D3661">
            <w:pPr>
              <w:numPr>
                <w:ilvl w:val="0"/>
                <w:numId w:val="15"/>
              </w:numPr>
              <w:tabs>
                <w:tab w:val="left" w:pos="-720"/>
              </w:tabs>
              <w:suppressAutoHyphens/>
              <w:overflowPunct w:val="0"/>
              <w:autoSpaceDE w:val="0"/>
              <w:autoSpaceDN w:val="0"/>
              <w:adjustRightInd w:val="0"/>
              <w:textAlignment w:val="baseline"/>
              <w:rPr>
                <w:color w:val="000000"/>
                <w:spacing w:val="-3"/>
                <w:sz w:val="20"/>
                <w:lang w:eastAsia="en-US"/>
              </w:rPr>
            </w:pPr>
            <w:r w:rsidRPr="00B71928">
              <w:rPr>
                <w:color w:val="000000"/>
                <w:spacing w:val="-3"/>
                <w:sz w:val="20"/>
                <w:lang w:eastAsia="en-US"/>
              </w:rPr>
              <w:t xml:space="preserve">le transport </w:t>
            </w:r>
            <w:r>
              <w:rPr>
                <w:color w:val="000000"/>
                <w:spacing w:val="-3"/>
                <w:sz w:val="20"/>
                <w:lang w:eastAsia="en-US"/>
              </w:rPr>
              <w:t>jusqu’au site des ouvrages – tout type de transport et quel que soit la distances ;</w:t>
            </w:r>
          </w:p>
          <w:p w14:paraId="2C4998E0" w14:textId="77777777" w:rsidR="00CD67D1" w:rsidRPr="00B71928" w:rsidRDefault="00CD67D1" w:rsidP="00CD67D1">
            <w:pPr>
              <w:tabs>
                <w:tab w:val="left" w:pos="3686"/>
                <w:tab w:val="center" w:pos="4832"/>
              </w:tabs>
              <w:suppressAutoHyphens/>
              <w:overflowPunct w:val="0"/>
              <w:autoSpaceDE w:val="0"/>
              <w:autoSpaceDN w:val="0"/>
              <w:adjustRightInd w:val="0"/>
              <w:spacing w:before="120" w:after="120"/>
              <w:textAlignment w:val="baseline"/>
              <w:rPr>
                <w:color w:val="000000"/>
                <w:spacing w:val="-3"/>
                <w:sz w:val="20"/>
                <w:lang w:eastAsia="en-US"/>
              </w:rPr>
            </w:pPr>
            <w:r w:rsidRPr="00B71928">
              <w:rPr>
                <w:color w:val="000000"/>
                <w:spacing w:val="-3"/>
                <w:sz w:val="20"/>
                <w:lang w:eastAsia="en-US"/>
              </w:rPr>
              <w:t>Les quantités prises en compte seront celles mesurées sur les plans d’exécution correspondant.</w:t>
            </w:r>
          </w:p>
        </w:tc>
      </w:tr>
      <w:tr w:rsidR="00CD67D1" w:rsidRPr="00E756C1" w14:paraId="2C4998E3" w14:textId="77777777" w:rsidTr="00CD67D1">
        <w:tc>
          <w:tcPr>
            <w:tcW w:w="10031" w:type="dxa"/>
            <w:gridSpan w:val="2"/>
            <w:shd w:val="clear" w:color="auto" w:fill="auto"/>
          </w:tcPr>
          <w:p w14:paraId="2C4998E2" w14:textId="77777777" w:rsidR="00CD67D1" w:rsidRPr="00E756C1" w:rsidRDefault="00CD67D1" w:rsidP="00FD6C6E">
            <w:pPr>
              <w:spacing w:before="120" w:after="120"/>
              <w:rPr>
                <w:b/>
                <w:color w:val="000000"/>
                <w:sz w:val="20"/>
              </w:rPr>
            </w:pPr>
            <w:r w:rsidRPr="00E756C1">
              <w:rPr>
                <w:sz w:val="20"/>
              </w:rPr>
              <w:br w:type="page"/>
            </w:r>
            <w:r>
              <w:rPr>
                <w:b/>
                <w:color w:val="FF0000"/>
                <w:sz w:val="20"/>
              </w:rPr>
              <w:t>PRIX N° 210</w:t>
            </w:r>
            <w:r w:rsidR="00FD6C6E">
              <w:rPr>
                <w:b/>
                <w:color w:val="FF0000"/>
                <w:sz w:val="20"/>
              </w:rPr>
              <w:t xml:space="preserve"> : </w:t>
            </w:r>
            <w:r>
              <w:rPr>
                <w:b/>
                <w:color w:val="FF0000"/>
                <w:sz w:val="20"/>
              </w:rPr>
              <w:t xml:space="preserve">PIEUX JOINTIFS EN BOIS Ø = 10 cm </w:t>
            </w:r>
          </w:p>
        </w:tc>
      </w:tr>
      <w:tr w:rsidR="00CD67D1" w:rsidRPr="00B71928" w14:paraId="2C4998EC" w14:textId="77777777" w:rsidTr="00CD67D1">
        <w:tc>
          <w:tcPr>
            <w:tcW w:w="10031" w:type="dxa"/>
            <w:gridSpan w:val="2"/>
            <w:shd w:val="clear" w:color="auto" w:fill="auto"/>
          </w:tcPr>
          <w:p w14:paraId="2C4998E4" w14:textId="77777777" w:rsidR="00CD67D1" w:rsidRPr="00B71928" w:rsidRDefault="00CD67D1" w:rsidP="00CD67D1">
            <w:pPr>
              <w:tabs>
                <w:tab w:val="left" w:pos="3686"/>
                <w:tab w:val="center" w:pos="4832"/>
              </w:tabs>
              <w:suppressAutoHyphens/>
              <w:overflowPunct w:val="0"/>
              <w:autoSpaceDE w:val="0"/>
              <w:autoSpaceDN w:val="0"/>
              <w:adjustRightInd w:val="0"/>
              <w:spacing w:after="120"/>
              <w:textAlignment w:val="baseline"/>
              <w:rPr>
                <w:color w:val="000000"/>
                <w:sz w:val="20"/>
              </w:rPr>
            </w:pPr>
            <w:r w:rsidRPr="00B71928">
              <w:rPr>
                <w:color w:val="000000"/>
                <w:sz w:val="20"/>
                <w:lang w:eastAsia="en-US"/>
              </w:rPr>
              <w:t xml:space="preserve">Ce prix rémunère au METRE LINEAIRE (ml) horizontale la fourniture et le battage de pieux en bois pour constituer un rideau de pieux jointifs en bois de </w:t>
            </w:r>
            <w:r w:rsidRPr="00B71928">
              <w:rPr>
                <w:color w:val="000000"/>
                <w:sz w:val="20"/>
              </w:rPr>
              <w:t>Ø = 10 cm en tête</w:t>
            </w:r>
            <w:r w:rsidRPr="00B71928">
              <w:rPr>
                <w:color w:val="000000"/>
                <w:sz w:val="20"/>
                <w:lang w:eastAsia="en-US"/>
              </w:rPr>
              <w:t xml:space="preserve">, de </w:t>
            </w:r>
            <w:r>
              <w:rPr>
                <w:color w:val="000000"/>
                <w:sz w:val="20"/>
                <w:lang w:eastAsia="en-US"/>
              </w:rPr>
              <w:t>profondeur de fichage suffisante et n’excédant pas 2.50 m.</w:t>
            </w:r>
          </w:p>
          <w:p w14:paraId="2C4998E5" w14:textId="77777777" w:rsidR="00CD67D1" w:rsidRPr="00B71928" w:rsidRDefault="00CD67D1" w:rsidP="00CD67D1">
            <w:pPr>
              <w:tabs>
                <w:tab w:val="left" w:pos="3686"/>
                <w:tab w:val="center" w:pos="4832"/>
              </w:tabs>
              <w:suppressAutoHyphens/>
              <w:overflowPunct w:val="0"/>
              <w:autoSpaceDE w:val="0"/>
              <w:autoSpaceDN w:val="0"/>
              <w:adjustRightInd w:val="0"/>
              <w:spacing w:after="120"/>
              <w:textAlignment w:val="baseline"/>
              <w:rPr>
                <w:color w:val="000000"/>
                <w:sz w:val="20"/>
                <w:lang w:eastAsia="en-US"/>
              </w:rPr>
            </w:pPr>
            <w:r w:rsidRPr="00B71928">
              <w:rPr>
                <w:color w:val="000000"/>
                <w:sz w:val="20"/>
                <w:lang w:eastAsia="en-US"/>
              </w:rPr>
              <w:t>Il comprend :</w:t>
            </w:r>
          </w:p>
          <w:p w14:paraId="2C4998E6" w14:textId="77777777" w:rsidR="00CD67D1" w:rsidRPr="00B71928" w:rsidRDefault="00CD67D1" w:rsidP="002D3661">
            <w:pPr>
              <w:numPr>
                <w:ilvl w:val="0"/>
                <w:numId w:val="14"/>
              </w:numPr>
              <w:tabs>
                <w:tab w:val="left" w:pos="-720"/>
              </w:tabs>
              <w:suppressAutoHyphens/>
              <w:overflowPunct w:val="0"/>
              <w:autoSpaceDE w:val="0"/>
              <w:autoSpaceDN w:val="0"/>
              <w:adjustRightInd w:val="0"/>
              <w:contextualSpacing/>
              <w:jc w:val="both"/>
              <w:textAlignment w:val="baseline"/>
              <w:rPr>
                <w:color w:val="000000"/>
                <w:spacing w:val="-3"/>
                <w:sz w:val="20"/>
              </w:rPr>
            </w:pPr>
            <w:r w:rsidRPr="00B71928">
              <w:rPr>
                <w:color w:val="000000"/>
                <w:spacing w:val="-3"/>
                <w:sz w:val="20"/>
              </w:rPr>
              <w:t xml:space="preserve">la fourniture et </w:t>
            </w:r>
            <w:r w:rsidRPr="00B71928">
              <w:rPr>
                <w:color w:val="000000"/>
                <w:sz w:val="20"/>
              </w:rPr>
              <w:t>le traitement au fongicide, le bardage</w:t>
            </w:r>
            <w:r>
              <w:rPr>
                <w:color w:val="000000"/>
                <w:sz w:val="20"/>
              </w:rPr>
              <w:t> ;</w:t>
            </w:r>
          </w:p>
          <w:p w14:paraId="2C4998E7" w14:textId="77777777" w:rsidR="00CD67D1" w:rsidRPr="00B71928" w:rsidRDefault="00CD67D1" w:rsidP="002D3661">
            <w:pPr>
              <w:numPr>
                <w:ilvl w:val="0"/>
                <w:numId w:val="14"/>
              </w:numPr>
              <w:tabs>
                <w:tab w:val="left" w:pos="-720"/>
              </w:tabs>
              <w:suppressAutoHyphens/>
              <w:overflowPunct w:val="0"/>
              <w:autoSpaceDE w:val="0"/>
              <w:autoSpaceDN w:val="0"/>
              <w:adjustRightInd w:val="0"/>
              <w:contextualSpacing/>
              <w:jc w:val="both"/>
              <w:textAlignment w:val="baseline"/>
              <w:rPr>
                <w:color w:val="000000"/>
                <w:spacing w:val="-3"/>
                <w:sz w:val="20"/>
              </w:rPr>
            </w:pPr>
            <w:r w:rsidRPr="00B71928">
              <w:rPr>
                <w:color w:val="000000"/>
                <w:spacing w:val="-3"/>
                <w:sz w:val="20"/>
              </w:rPr>
              <w:t>le recépage des pieux avant et à la fin de l’opération de battage ;</w:t>
            </w:r>
          </w:p>
          <w:p w14:paraId="2C4998E8"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la mise en place d’un frettage avant le battage ;</w:t>
            </w:r>
          </w:p>
          <w:p w14:paraId="2C4998E9"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le réglage de la verticalité des pieux par du système de ceinture ;</w:t>
            </w:r>
          </w:p>
          <w:p w14:paraId="2C4998EA"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 xml:space="preserve">toutes sujétions. </w:t>
            </w:r>
          </w:p>
          <w:p w14:paraId="2C4998EB"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B71928">
              <w:rPr>
                <w:color w:val="000000"/>
                <w:sz w:val="20"/>
                <w:lang w:eastAsia="en-US"/>
              </w:rPr>
              <w:t>Les quantités à prendre en compte sont celles résultant des attachements contradictoires.</w:t>
            </w:r>
            <w:r>
              <w:rPr>
                <w:color w:val="000000"/>
                <w:sz w:val="20"/>
                <w:lang w:eastAsia="en-US"/>
              </w:rPr>
              <w:t xml:space="preserve"> </w:t>
            </w:r>
            <w:r w:rsidRPr="00B71928">
              <w:rPr>
                <w:color w:val="000000"/>
                <w:sz w:val="20"/>
                <w:lang w:eastAsia="en-US"/>
              </w:rPr>
              <w:t>Il s’applique au mètre linéaire de la longueur horizontale de rideau</w:t>
            </w:r>
            <w:r>
              <w:rPr>
                <w:color w:val="000000"/>
                <w:sz w:val="20"/>
                <w:lang w:eastAsia="en-US"/>
              </w:rPr>
              <w:t>.</w:t>
            </w:r>
          </w:p>
        </w:tc>
      </w:tr>
      <w:tr w:rsidR="00CD67D1" w:rsidRPr="00E756C1" w14:paraId="2C4998EE" w14:textId="77777777" w:rsidTr="00CD67D1">
        <w:tc>
          <w:tcPr>
            <w:tcW w:w="10031" w:type="dxa"/>
            <w:gridSpan w:val="2"/>
            <w:shd w:val="clear" w:color="auto" w:fill="auto"/>
          </w:tcPr>
          <w:p w14:paraId="2C4998ED" w14:textId="77777777" w:rsidR="00CD67D1" w:rsidRPr="00E756C1" w:rsidRDefault="00CD67D1" w:rsidP="00FD6C6E">
            <w:pPr>
              <w:spacing w:before="120"/>
              <w:rPr>
                <w:b/>
                <w:color w:val="000000"/>
                <w:sz w:val="20"/>
              </w:rPr>
            </w:pPr>
            <w:r w:rsidRPr="00E756C1">
              <w:rPr>
                <w:sz w:val="20"/>
              </w:rPr>
              <w:br w:type="page"/>
            </w:r>
            <w:r>
              <w:rPr>
                <w:b/>
                <w:color w:val="FF0000"/>
                <w:sz w:val="20"/>
              </w:rPr>
              <w:t>PRIX N° 211</w:t>
            </w:r>
            <w:r w:rsidR="00FD6C6E">
              <w:rPr>
                <w:b/>
                <w:color w:val="FF0000"/>
                <w:sz w:val="20"/>
              </w:rPr>
              <w:t xml:space="preserve"> : </w:t>
            </w:r>
            <w:r>
              <w:rPr>
                <w:b/>
                <w:color w:val="FF0000"/>
                <w:sz w:val="20"/>
              </w:rPr>
              <w:t xml:space="preserve">FOURNITURE ET BATTAGE DE PIEUX EN BOIS POUR FONDATION </w:t>
            </w:r>
          </w:p>
        </w:tc>
      </w:tr>
      <w:tr w:rsidR="00CD67D1" w:rsidRPr="00B71928" w14:paraId="2C4998F9" w14:textId="77777777" w:rsidTr="00CD67D1">
        <w:tc>
          <w:tcPr>
            <w:tcW w:w="10031" w:type="dxa"/>
            <w:gridSpan w:val="2"/>
            <w:shd w:val="clear" w:color="auto" w:fill="auto"/>
          </w:tcPr>
          <w:p w14:paraId="2C4998EF" w14:textId="77777777" w:rsidR="00CD67D1" w:rsidRPr="00B71928" w:rsidRDefault="00CD67D1" w:rsidP="00CD67D1">
            <w:pPr>
              <w:suppressAutoHyphens/>
              <w:overflowPunct w:val="0"/>
              <w:autoSpaceDE w:val="0"/>
              <w:autoSpaceDN w:val="0"/>
              <w:adjustRightInd w:val="0"/>
              <w:spacing w:after="120"/>
              <w:textAlignment w:val="baseline"/>
              <w:rPr>
                <w:color w:val="000000"/>
                <w:sz w:val="20"/>
              </w:rPr>
            </w:pPr>
            <w:r w:rsidRPr="00B71928">
              <w:rPr>
                <w:color w:val="000000"/>
                <w:sz w:val="20"/>
              </w:rPr>
              <w:t>Ce prix rémunère au METRE LINEAIRE (ml) la fourniture et le battage des pieux en bois pour fondation de quinze centimètres (15cm) de diamètre</w:t>
            </w:r>
            <w:r>
              <w:rPr>
                <w:color w:val="000000"/>
                <w:sz w:val="20"/>
              </w:rPr>
              <w:t xml:space="preserve"> en tête</w:t>
            </w:r>
            <w:r w:rsidRPr="00B71928">
              <w:rPr>
                <w:color w:val="000000"/>
                <w:sz w:val="20"/>
              </w:rPr>
              <w:t>, conformément aux spécifications techniques.</w:t>
            </w:r>
          </w:p>
          <w:p w14:paraId="2C4998F0" w14:textId="77777777" w:rsidR="00CD67D1" w:rsidRPr="00B71928" w:rsidRDefault="00CD67D1" w:rsidP="00CD67D1">
            <w:pPr>
              <w:suppressAutoHyphens/>
              <w:overflowPunct w:val="0"/>
              <w:autoSpaceDE w:val="0"/>
              <w:autoSpaceDN w:val="0"/>
              <w:adjustRightInd w:val="0"/>
              <w:spacing w:after="120"/>
              <w:textAlignment w:val="baseline"/>
              <w:rPr>
                <w:color w:val="000000"/>
                <w:sz w:val="20"/>
              </w:rPr>
            </w:pPr>
            <w:r>
              <w:rPr>
                <w:color w:val="000000"/>
                <w:sz w:val="20"/>
              </w:rPr>
              <w:t>Ce prix couvre :</w:t>
            </w:r>
          </w:p>
          <w:p w14:paraId="2C4998F1"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la fourniture des pieux à pied d’œuvre, y compris leur transport quelle que soit la distance entre le lieu de coupe et le site de mise en œuvre ;</w:t>
            </w:r>
          </w:p>
          <w:p w14:paraId="2C4998F2"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 xml:space="preserve">le traitement des pieux avant leur mise en place (écorçage, </w:t>
            </w:r>
            <w:r>
              <w:rPr>
                <w:color w:val="000000"/>
                <w:spacing w:val="-3"/>
                <w:sz w:val="20"/>
                <w:lang w:eastAsia="en-US"/>
              </w:rPr>
              <w:t>traitement antifongique, etc…) ;</w:t>
            </w:r>
          </w:p>
          <w:p w14:paraId="2C4998F3"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fourniture et transport des matériels de battage, y compris le mouton ou sonnette de battage ;</w:t>
            </w:r>
          </w:p>
          <w:p w14:paraId="2C4998F4" w14:textId="77777777" w:rsidR="00CD67D1"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fourniture et mise en place de casque ou capot pour la protection des têtes de pieux ;</w:t>
            </w:r>
          </w:p>
          <w:p w14:paraId="2C4998F5"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la mise en place et le battage des pieux jusqu’au refus ;</w:t>
            </w:r>
          </w:p>
          <w:p w14:paraId="2C4998F6"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le recépage des pieux suivant les indications des plans d’exécution ;</w:t>
            </w:r>
          </w:p>
          <w:p w14:paraId="2C4998F7" w14:textId="77777777" w:rsidR="00CD67D1" w:rsidRPr="00B71928"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B71928">
              <w:rPr>
                <w:color w:val="000000"/>
                <w:spacing w:val="-3"/>
                <w:sz w:val="20"/>
                <w:lang w:eastAsia="en-US"/>
              </w:rPr>
              <w:t>toutes sujétions de mise en œuvre.</w:t>
            </w:r>
          </w:p>
          <w:p w14:paraId="2C4998F8"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rPr>
            </w:pPr>
            <w:r w:rsidRPr="00B71928">
              <w:rPr>
                <w:color w:val="000000"/>
                <w:sz w:val="20"/>
              </w:rPr>
              <w:t>La longueur à prendre en compte sera la longueur fichée et mesurée contradictoirement suivant les dispositions des plans d’exécution approuvés par l’Autorité Chargée du Contrôl</w:t>
            </w:r>
            <w:r>
              <w:rPr>
                <w:color w:val="000000"/>
                <w:sz w:val="20"/>
              </w:rPr>
              <w:t>e</w:t>
            </w:r>
            <w:r>
              <w:rPr>
                <w:color w:val="000000"/>
                <w:sz w:val="20"/>
                <w:lang w:eastAsia="en-US"/>
              </w:rPr>
              <w:t>.</w:t>
            </w:r>
          </w:p>
        </w:tc>
      </w:tr>
    </w:tbl>
    <w:p w14:paraId="2C4998FA" w14:textId="77777777" w:rsidR="00CD67D1" w:rsidRDefault="00CD67D1" w:rsidP="00CD67D1">
      <w:pPr>
        <w:tabs>
          <w:tab w:val="left" w:pos="3969"/>
        </w:tabs>
        <w:jc w:val="center"/>
      </w:pPr>
    </w:p>
    <w:p w14:paraId="2C4998FB" w14:textId="77777777" w:rsidR="00CD67D1" w:rsidRDefault="00CD67D1" w:rsidP="00CD67D1">
      <w:pPr>
        <w:tabs>
          <w:tab w:val="left" w:pos="3969"/>
        </w:tabs>
        <w:jc w:val="center"/>
        <w:rPr>
          <w:b/>
          <w:sz w:val="28"/>
          <w:szCs w:val="28"/>
          <w:lang w:eastAsia="en-US"/>
        </w:rPr>
      </w:pPr>
      <w:r>
        <w:br w:type="page"/>
      </w:r>
      <w:r>
        <w:rPr>
          <w:b/>
          <w:sz w:val="28"/>
          <w:szCs w:val="28"/>
          <w:lang w:eastAsia="en-US"/>
        </w:rPr>
        <w:lastRenderedPageBreak/>
        <w:t>SERIE : 3</w:t>
      </w:r>
      <w:r w:rsidRPr="00504B2B">
        <w:rPr>
          <w:b/>
          <w:sz w:val="28"/>
          <w:szCs w:val="28"/>
          <w:lang w:eastAsia="en-US"/>
        </w:rPr>
        <w:t xml:space="preserve">00 </w:t>
      </w:r>
      <w:r>
        <w:rPr>
          <w:b/>
          <w:sz w:val="28"/>
          <w:szCs w:val="28"/>
          <w:lang w:eastAsia="en-US"/>
        </w:rPr>
        <w:t>BETON ET MACONNERIE</w:t>
      </w:r>
    </w:p>
    <w:p w14:paraId="2C4998FC" w14:textId="77777777" w:rsidR="00CD67D1" w:rsidRDefault="00CD67D1" w:rsidP="00CD67D1">
      <w:pPr>
        <w:tabs>
          <w:tab w:val="left" w:pos="3969"/>
        </w:tabs>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8FE" w14:textId="77777777" w:rsidTr="00CD67D1">
        <w:tc>
          <w:tcPr>
            <w:tcW w:w="10031" w:type="dxa"/>
            <w:shd w:val="clear" w:color="auto" w:fill="auto"/>
          </w:tcPr>
          <w:p w14:paraId="2C4998FD"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301 : BETON DE PROPRETE DOSE A 150 kg/m3 </w:t>
            </w:r>
          </w:p>
        </w:tc>
      </w:tr>
      <w:tr w:rsidR="00CD67D1" w:rsidRPr="00B71928" w14:paraId="2C499907" w14:textId="77777777" w:rsidTr="00CD67D1">
        <w:tc>
          <w:tcPr>
            <w:tcW w:w="10031" w:type="dxa"/>
            <w:shd w:val="clear" w:color="auto" w:fill="auto"/>
          </w:tcPr>
          <w:p w14:paraId="2C4998FF" w14:textId="77777777" w:rsidR="00CD67D1" w:rsidRPr="00C37E43" w:rsidRDefault="00CD67D1" w:rsidP="00CD67D1">
            <w:pPr>
              <w:suppressAutoHyphens/>
              <w:overflowPunct w:val="0"/>
              <w:autoSpaceDE w:val="0"/>
              <w:autoSpaceDN w:val="0"/>
              <w:adjustRightInd w:val="0"/>
              <w:spacing w:after="120"/>
              <w:textAlignment w:val="baseline"/>
              <w:rPr>
                <w:color w:val="000000"/>
                <w:sz w:val="20"/>
                <w:lang w:eastAsia="en-US"/>
              </w:rPr>
            </w:pPr>
            <w:r w:rsidRPr="00C37E43">
              <w:rPr>
                <w:color w:val="000000"/>
                <w:sz w:val="20"/>
                <w:lang w:eastAsia="en-US"/>
              </w:rPr>
              <w:t>Ce prix rémunère au METRE CUBE (</w:t>
            </w:r>
            <w:r w:rsidRPr="00C37E43">
              <w:rPr>
                <w:color w:val="000000"/>
                <w:spacing w:val="-3"/>
                <w:sz w:val="20"/>
                <w:lang w:eastAsia="en-US"/>
              </w:rPr>
              <w:t>m</w:t>
            </w:r>
            <w:r w:rsidRPr="00C37E43">
              <w:rPr>
                <w:color w:val="000000"/>
                <w:spacing w:val="-3"/>
                <w:sz w:val="20"/>
                <w:vertAlign w:val="superscript"/>
                <w:lang w:eastAsia="en-US"/>
              </w:rPr>
              <w:t>3</w:t>
            </w:r>
            <w:r w:rsidRPr="00C37E43">
              <w:rPr>
                <w:color w:val="000000"/>
                <w:spacing w:val="-3"/>
                <w:sz w:val="20"/>
                <w:lang w:eastAsia="en-US"/>
              </w:rPr>
              <w:t xml:space="preserve">) </w:t>
            </w:r>
            <w:r w:rsidRPr="00C37E43">
              <w:rPr>
                <w:color w:val="000000"/>
                <w:sz w:val="20"/>
                <w:lang w:eastAsia="en-US"/>
              </w:rPr>
              <w:t>de béton à 150 kg/m</w:t>
            </w:r>
            <w:r w:rsidRPr="00C37E43">
              <w:rPr>
                <w:color w:val="000000"/>
                <w:sz w:val="20"/>
                <w:vertAlign w:val="superscript"/>
                <w:lang w:eastAsia="en-US"/>
              </w:rPr>
              <w:t>3</w:t>
            </w:r>
            <w:r w:rsidRPr="00C37E43">
              <w:rPr>
                <w:color w:val="000000"/>
                <w:sz w:val="20"/>
                <w:lang w:eastAsia="en-US"/>
              </w:rPr>
              <w:t xml:space="preserve"> de ciment pour semelles de propreté.</w:t>
            </w:r>
          </w:p>
          <w:p w14:paraId="2C499900" w14:textId="77777777" w:rsidR="00CD67D1" w:rsidRPr="00C37E43" w:rsidRDefault="00CD67D1" w:rsidP="00CD67D1">
            <w:pPr>
              <w:suppressAutoHyphens/>
              <w:overflowPunct w:val="0"/>
              <w:autoSpaceDE w:val="0"/>
              <w:autoSpaceDN w:val="0"/>
              <w:adjustRightInd w:val="0"/>
              <w:spacing w:after="120"/>
              <w:textAlignment w:val="baseline"/>
              <w:rPr>
                <w:color w:val="000000"/>
                <w:sz w:val="20"/>
                <w:lang w:eastAsia="en-US"/>
              </w:rPr>
            </w:pPr>
            <w:r w:rsidRPr="00C37E43">
              <w:rPr>
                <w:color w:val="000000"/>
                <w:sz w:val="20"/>
                <w:lang w:eastAsia="en-US"/>
              </w:rPr>
              <w:t>Il comprend :</w:t>
            </w:r>
          </w:p>
          <w:p w14:paraId="2C499901" w14:textId="77777777" w:rsidR="00CD67D1" w:rsidRPr="00C37E43"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 fourniture</w:t>
            </w:r>
            <w:r w:rsidRPr="00C37E43">
              <w:rPr>
                <w:color w:val="000000"/>
                <w:spacing w:val="-3"/>
                <w:sz w:val="20"/>
                <w:lang w:eastAsia="en-US"/>
              </w:rPr>
              <w:t xml:space="preserve"> </w:t>
            </w:r>
            <w:r>
              <w:rPr>
                <w:color w:val="000000"/>
                <w:spacing w:val="-3"/>
                <w:sz w:val="20"/>
                <w:lang w:eastAsia="en-US"/>
              </w:rPr>
              <w:t xml:space="preserve">des matériaux, tout-type de </w:t>
            </w:r>
            <w:r w:rsidRPr="00C37E43">
              <w:rPr>
                <w:color w:val="000000"/>
                <w:spacing w:val="-3"/>
                <w:sz w:val="20"/>
                <w:lang w:eastAsia="en-US"/>
              </w:rPr>
              <w:t xml:space="preserve">transport </w:t>
            </w:r>
            <w:r>
              <w:rPr>
                <w:color w:val="000000"/>
                <w:spacing w:val="-3"/>
                <w:sz w:val="20"/>
                <w:lang w:eastAsia="en-US"/>
              </w:rPr>
              <w:t>quel que soit la</w:t>
            </w:r>
            <w:r w:rsidRPr="00C37E43">
              <w:rPr>
                <w:color w:val="000000"/>
                <w:spacing w:val="-3"/>
                <w:sz w:val="20"/>
                <w:lang w:eastAsia="en-US"/>
              </w:rPr>
              <w:t xml:space="preserve"> distance ;</w:t>
            </w:r>
          </w:p>
          <w:p w14:paraId="2C499902" w14:textId="77777777" w:rsidR="00CD67D1" w:rsidRPr="00C37E43"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C37E43">
              <w:rPr>
                <w:color w:val="000000"/>
                <w:spacing w:val="-3"/>
                <w:sz w:val="20"/>
                <w:lang w:eastAsia="en-US"/>
              </w:rPr>
              <w:t>la fabrication par malaxage mécanique</w:t>
            </w:r>
            <w:r>
              <w:rPr>
                <w:color w:val="000000"/>
                <w:spacing w:val="-3"/>
                <w:sz w:val="20"/>
                <w:lang w:eastAsia="en-US"/>
              </w:rPr>
              <w:t xml:space="preserve"> et frais de mise en oeuvre</w:t>
            </w:r>
            <w:r w:rsidRPr="00C37E43">
              <w:rPr>
                <w:color w:val="000000"/>
                <w:spacing w:val="-3"/>
                <w:sz w:val="20"/>
                <w:lang w:eastAsia="en-US"/>
              </w:rPr>
              <w:t> ;</w:t>
            </w:r>
          </w:p>
          <w:p w14:paraId="2C499903" w14:textId="77777777" w:rsidR="00CD67D1" w:rsidRPr="00C37E43"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C37E43">
              <w:rPr>
                <w:color w:val="000000"/>
                <w:spacing w:val="-3"/>
                <w:sz w:val="20"/>
                <w:lang w:eastAsia="en-US"/>
              </w:rPr>
              <w:t>le coffrage éventuel ;</w:t>
            </w:r>
          </w:p>
          <w:p w14:paraId="2C499904" w14:textId="77777777" w:rsidR="00CD67D1" w:rsidRPr="00C37E43"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C37E43">
              <w:rPr>
                <w:color w:val="000000"/>
                <w:spacing w:val="-3"/>
                <w:sz w:val="20"/>
                <w:lang w:eastAsia="en-US"/>
              </w:rPr>
              <w:t>la mise en œuvre, le réglage et damage ou compactage et toutes sujétions ;</w:t>
            </w:r>
          </w:p>
          <w:p w14:paraId="2C499905" w14:textId="77777777" w:rsidR="00CD67D1" w:rsidRPr="00C37E43" w:rsidRDefault="00CD67D1" w:rsidP="002D3661">
            <w:pPr>
              <w:numPr>
                <w:ilvl w:val="0"/>
                <w:numId w:val="14"/>
              </w:numPr>
              <w:tabs>
                <w:tab w:val="left" w:pos="-720"/>
              </w:tabs>
              <w:suppressAutoHyphens/>
              <w:overflowPunct w:val="0"/>
              <w:autoSpaceDE w:val="0"/>
              <w:autoSpaceDN w:val="0"/>
              <w:adjustRightInd w:val="0"/>
              <w:jc w:val="both"/>
              <w:textAlignment w:val="baseline"/>
              <w:rPr>
                <w:color w:val="000000"/>
                <w:spacing w:val="-3"/>
                <w:sz w:val="20"/>
                <w:lang w:eastAsia="en-US"/>
              </w:rPr>
            </w:pPr>
            <w:r w:rsidRPr="00C37E43">
              <w:rPr>
                <w:color w:val="000000"/>
                <w:spacing w:val="-3"/>
                <w:sz w:val="20"/>
                <w:lang w:eastAsia="en-US"/>
              </w:rPr>
              <w:t>tous les travaux de piquage et de lavage utiles pour la reprise de bétonnage.</w:t>
            </w:r>
          </w:p>
          <w:p w14:paraId="2C499906"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C37E43">
              <w:rPr>
                <w:color w:val="000000"/>
                <w:sz w:val="20"/>
                <w:lang w:eastAsia="en-US"/>
              </w:rPr>
              <w:t xml:space="preserve">Les quantités à prendre en compte sont celles prévues conformément au plan d’exécution approuvé. </w:t>
            </w:r>
          </w:p>
        </w:tc>
      </w:tr>
      <w:tr w:rsidR="00CD67D1" w:rsidRPr="00E756C1" w14:paraId="2C499909" w14:textId="77777777" w:rsidTr="00CD67D1">
        <w:tc>
          <w:tcPr>
            <w:tcW w:w="10031" w:type="dxa"/>
            <w:shd w:val="clear" w:color="auto" w:fill="auto"/>
          </w:tcPr>
          <w:p w14:paraId="2C499908"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302 : BETON DOSE A 300 kg/m3 </w:t>
            </w:r>
          </w:p>
        </w:tc>
      </w:tr>
      <w:tr w:rsidR="00CD67D1" w:rsidRPr="00B71928" w14:paraId="2C499912" w14:textId="77777777" w:rsidTr="00CD67D1">
        <w:tc>
          <w:tcPr>
            <w:tcW w:w="10031" w:type="dxa"/>
            <w:shd w:val="clear" w:color="auto" w:fill="auto"/>
          </w:tcPr>
          <w:p w14:paraId="2C49990A" w14:textId="77777777" w:rsidR="00CD67D1" w:rsidRPr="00D43CCF" w:rsidRDefault="00CD67D1" w:rsidP="00CD67D1">
            <w:pPr>
              <w:spacing w:after="120"/>
              <w:rPr>
                <w:sz w:val="20"/>
                <w:lang w:eastAsia="en-US"/>
              </w:rPr>
            </w:pPr>
            <w:r w:rsidRPr="00D43CCF">
              <w:rPr>
                <w:sz w:val="20"/>
                <w:lang w:eastAsia="en-US"/>
              </w:rPr>
              <w:t>Ce prix rémunère le METRE CUBE de béton dosé à 250kg/m</w:t>
            </w:r>
            <w:r w:rsidRPr="00D43CCF">
              <w:rPr>
                <w:sz w:val="20"/>
                <w:vertAlign w:val="superscript"/>
                <w:lang w:eastAsia="en-US"/>
              </w:rPr>
              <w:t>3</w:t>
            </w:r>
            <w:r w:rsidRPr="00D43CCF">
              <w:rPr>
                <w:sz w:val="20"/>
                <w:lang w:eastAsia="en-US"/>
              </w:rPr>
              <w:t xml:space="preserve"> de ciment pour la réalisation d’ouvrages, d'aménagements divers ou de reprises d'ouvrages existants, des éléments </w:t>
            </w:r>
            <w:r>
              <w:rPr>
                <w:sz w:val="20"/>
                <w:lang w:eastAsia="en-US"/>
              </w:rPr>
              <w:t>de fondations, l</w:t>
            </w:r>
            <w:r w:rsidRPr="00D43CCF">
              <w:rPr>
                <w:sz w:val="20"/>
                <w:lang w:eastAsia="en-US"/>
              </w:rPr>
              <w:t>es appuis en élévation éventuels d'ouvrages neufs quel que soit leur volume.</w:t>
            </w:r>
          </w:p>
          <w:p w14:paraId="2C49990B" w14:textId="77777777" w:rsidR="00CD67D1" w:rsidRPr="00D43CCF" w:rsidRDefault="00CD67D1" w:rsidP="00CD67D1">
            <w:pPr>
              <w:spacing w:after="120"/>
              <w:rPr>
                <w:sz w:val="20"/>
                <w:lang w:eastAsia="en-US"/>
              </w:rPr>
            </w:pPr>
            <w:r w:rsidRPr="00D43CCF">
              <w:rPr>
                <w:sz w:val="20"/>
                <w:lang w:eastAsia="en-US"/>
              </w:rPr>
              <w:t>Il comprend :</w:t>
            </w:r>
          </w:p>
          <w:p w14:paraId="2C49990C" w14:textId="77777777" w:rsidR="00CD67D1" w:rsidRPr="00D43CCF" w:rsidRDefault="00CD67D1" w:rsidP="002D3661">
            <w:pPr>
              <w:numPr>
                <w:ilvl w:val="0"/>
                <w:numId w:val="14"/>
              </w:numPr>
              <w:tabs>
                <w:tab w:val="left" w:pos="-720"/>
              </w:tabs>
              <w:suppressAutoHyphens/>
              <w:overflowPunct w:val="0"/>
              <w:autoSpaceDE w:val="0"/>
              <w:autoSpaceDN w:val="0"/>
              <w:adjustRightInd w:val="0"/>
              <w:jc w:val="both"/>
              <w:textAlignment w:val="baseline"/>
              <w:rPr>
                <w:spacing w:val="-3"/>
                <w:sz w:val="20"/>
                <w:lang w:eastAsia="en-US"/>
              </w:rPr>
            </w:pPr>
            <w:r w:rsidRPr="00D43CCF">
              <w:rPr>
                <w:spacing w:val="-3"/>
                <w:sz w:val="20"/>
                <w:lang w:eastAsia="en-US"/>
              </w:rPr>
              <w:t>la fourniture des matériaux, tout-type de transport quel que soit la distance ;</w:t>
            </w:r>
          </w:p>
          <w:p w14:paraId="2C49990D" w14:textId="77777777" w:rsidR="00CD67D1" w:rsidRPr="00D43CCF" w:rsidRDefault="00CD67D1" w:rsidP="002D3661">
            <w:pPr>
              <w:numPr>
                <w:ilvl w:val="0"/>
                <w:numId w:val="11"/>
              </w:numPr>
              <w:jc w:val="both"/>
              <w:rPr>
                <w:sz w:val="20"/>
                <w:lang w:eastAsia="en-US"/>
              </w:rPr>
            </w:pPr>
            <w:r w:rsidRPr="00D43CCF">
              <w:rPr>
                <w:sz w:val="20"/>
                <w:lang w:eastAsia="en-US"/>
              </w:rPr>
              <w:t>les frais de fabrication et de mise en œuvre ;</w:t>
            </w:r>
          </w:p>
          <w:p w14:paraId="2C49990E" w14:textId="77777777" w:rsidR="00CD67D1" w:rsidRPr="00D43CCF" w:rsidRDefault="00CD67D1" w:rsidP="002D3661">
            <w:pPr>
              <w:numPr>
                <w:ilvl w:val="0"/>
                <w:numId w:val="11"/>
              </w:numPr>
              <w:jc w:val="both"/>
              <w:rPr>
                <w:sz w:val="20"/>
                <w:lang w:eastAsia="en-US"/>
              </w:rPr>
            </w:pPr>
            <w:r w:rsidRPr="00D43CCF">
              <w:rPr>
                <w:sz w:val="20"/>
                <w:lang w:eastAsia="en-US"/>
              </w:rPr>
              <w:t>tous travaux de reprise utiles sur ouvrages existants tels que piquage, brossage à vif, lavage, ragréage ou autres ainsi que les joints éventuels ;</w:t>
            </w:r>
          </w:p>
          <w:p w14:paraId="2C49990F" w14:textId="77777777" w:rsidR="00CD67D1" w:rsidRPr="00D43CCF" w:rsidRDefault="00CD67D1" w:rsidP="002D3661">
            <w:pPr>
              <w:numPr>
                <w:ilvl w:val="0"/>
                <w:numId w:val="11"/>
              </w:numPr>
              <w:jc w:val="both"/>
              <w:rPr>
                <w:sz w:val="20"/>
                <w:lang w:eastAsia="en-US"/>
              </w:rPr>
            </w:pPr>
            <w:r w:rsidRPr="00D43CCF">
              <w:rPr>
                <w:sz w:val="20"/>
                <w:lang w:eastAsia="en-US"/>
              </w:rPr>
              <w:t>la fourniture et l’ajout éventuels de colle ou d’adjuvant pour béton ;</w:t>
            </w:r>
          </w:p>
          <w:p w14:paraId="2C499910" w14:textId="77777777" w:rsidR="00CD67D1" w:rsidRPr="00D43CCF" w:rsidRDefault="00CD67D1" w:rsidP="002D3661">
            <w:pPr>
              <w:numPr>
                <w:ilvl w:val="0"/>
                <w:numId w:val="11"/>
              </w:numPr>
              <w:jc w:val="both"/>
              <w:rPr>
                <w:sz w:val="20"/>
                <w:lang w:eastAsia="en-US"/>
              </w:rPr>
            </w:pPr>
            <w:r w:rsidRPr="00D43CCF">
              <w:rPr>
                <w:sz w:val="20"/>
                <w:lang w:eastAsia="en-US"/>
              </w:rPr>
              <w:t>le coffrage, le décoffrage, la remise en état des abords et toutes sujétions.</w:t>
            </w:r>
          </w:p>
          <w:p w14:paraId="2C499911" w14:textId="77777777" w:rsidR="00CD67D1" w:rsidRPr="00B71928" w:rsidRDefault="00CD67D1" w:rsidP="00CD67D1">
            <w:pPr>
              <w:spacing w:before="120" w:after="120"/>
              <w:rPr>
                <w:color w:val="000000"/>
                <w:sz w:val="20"/>
                <w:lang w:eastAsia="en-US"/>
              </w:rPr>
            </w:pPr>
            <w:r w:rsidRPr="00D43CCF">
              <w:rPr>
                <w:sz w:val="20"/>
                <w:lang w:eastAsia="en-US"/>
              </w:rPr>
              <w:t>Les quantités à prendre en compte seront celles résultant des projets d'exécution pour les ouvrages neufs et d'attachements établis contradictoirement pour les aménagements ou reprises d'ouvrages existants.</w:t>
            </w:r>
          </w:p>
        </w:tc>
      </w:tr>
      <w:tr w:rsidR="00CD67D1" w:rsidRPr="00E756C1" w14:paraId="2C499914" w14:textId="77777777" w:rsidTr="00CD67D1">
        <w:tc>
          <w:tcPr>
            <w:tcW w:w="10031" w:type="dxa"/>
            <w:shd w:val="clear" w:color="auto" w:fill="auto"/>
          </w:tcPr>
          <w:p w14:paraId="2C499913"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303 : BETON POUR BETON ARME DOSE A 350 kg/m3 </w:t>
            </w:r>
          </w:p>
        </w:tc>
      </w:tr>
      <w:tr w:rsidR="00CD67D1" w:rsidRPr="00B71928" w14:paraId="2C49991E" w14:textId="77777777" w:rsidTr="00CD67D1">
        <w:tc>
          <w:tcPr>
            <w:tcW w:w="10031" w:type="dxa"/>
            <w:shd w:val="clear" w:color="auto" w:fill="auto"/>
          </w:tcPr>
          <w:p w14:paraId="2C499915" w14:textId="77777777" w:rsidR="00CD67D1" w:rsidRPr="00D43CCF" w:rsidRDefault="00CD67D1" w:rsidP="00CD67D1">
            <w:pPr>
              <w:suppressAutoHyphens/>
              <w:overflowPunct w:val="0"/>
              <w:autoSpaceDE w:val="0"/>
              <w:autoSpaceDN w:val="0"/>
              <w:adjustRightInd w:val="0"/>
              <w:spacing w:after="120"/>
              <w:jc w:val="both"/>
              <w:textAlignment w:val="baseline"/>
              <w:rPr>
                <w:color w:val="000000"/>
                <w:sz w:val="20"/>
                <w:lang w:eastAsia="en-US"/>
              </w:rPr>
            </w:pPr>
            <w:r w:rsidRPr="00D43CCF">
              <w:rPr>
                <w:color w:val="000000"/>
                <w:sz w:val="20"/>
                <w:lang w:eastAsia="en-US"/>
              </w:rPr>
              <w:t>Ce prix rémunère le METRE CUBE (m</w:t>
            </w:r>
            <w:r w:rsidRPr="00D43CCF">
              <w:rPr>
                <w:color w:val="000000"/>
                <w:sz w:val="20"/>
                <w:vertAlign w:val="superscript"/>
                <w:lang w:eastAsia="en-US"/>
              </w:rPr>
              <w:t>3</w:t>
            </w:r>
            <w:r w:rsidRPr="00D43CCF">
              <w:rPr>
                <w:color w:val="000000"/>
                <w:sz w:val="20"/>
                <w:lang w:eastAsia="en-US"/>
              </w:rPr>
              <w:t xml:space="preserve">) de béton dosé à 350 kg de ciment </w:t>
            </w:r>
            <w:r w:rsidRPr="00D43CCF">
              <w:rPr>
                <w:iCs/>
                <w:color w:val="000000"/>
                <w:sz w:val="20"/>
                <w:lang w:eastAsia="en-US"/>
              </w:rPr>
              <w:t>CPA 45</w:t>
            </w:r>
            <w:r w:rsidRPr="00D43CCF">
              <w:rPr>
                <w:b/>
                <w:iCs/>
                <w:color w:val="000000"/>
                <w:sz w:val="20"/>
                <w:lang w:eastAsia="en-US"/>
              </w:rPr>
              <w:t xml:space="preserve"> </w:t>
            </w:r>
            <w:r>
              <w:rPr>
                <w:iCs/>
                <w:color w:val="000000"/>
                <w:sz w:val="20"/>
                <w:lang w:eastAsia="en-US"/>
              </w:rPr>
              <w:t>ou CEM I</w:t>
            </w:r>
            <w:r w:rsidRPr="00D43CCF">
              <w:rPr>
                <w:iCs/>
                <w:color w:val="000000"/>
                <w:sz w:val="20"/>
                <w:lang w:eastAsia="en-US"/>
              </w:rPr>
              <w:t xml:space="preserve"> 42,5B pour </w:t>
            </w:r>
            <w:r w:rsidRPr="00D43CCF">
              <w:rPr>
                <w:color w:val="000000"/>
                <w:sz w:val="20"/>
                <w:lang w:eastAsia="en-US"/>
              </w:rPr>
              <w:t>ouvrage en béton armé</w:t>
            </w:r>
            <w:r>
              <w:rPr>
                <w:color w:val="000000"/>
                <w:sz w:val="20"/>
                <w:lang w:eastAsia="en-US"/>
              </w:rPr>
              <w:t xml:space="preserve"> et revêtement de canal</w:t>
            </w:r>
            <w:r w:rsidRPr="00D43CCF">
              <w:rPr>
                <w:color w:val="000000"/>
                <w:sz w:val="20"/>
                <w:lang w:eastAsia="en-US"/>
              </w:rPr>
              <w:t xml:space="preserve">. Il concerne </w:t>
            </w:r>
            <w:r>
              <w:rPr>
                <w:color w:val="000000"/>
                <w:sz w:val="20"/>
                <w:lang w:eastAsia="en-US"/>
              </w:rPr>
              <w:t>à la réalisation d’ouvrage, à l’</w:t>
            </w:r>
            <w:r w:rsidRPr="00D43CCF">
              <w:rPr>
                <w:color w:val="000000"/>
                <w:sz w:val="20"/>
                <w:lang w:eastAsia="en-US"/>
              </w:rPr>
              <w:t>aménagement divers ou les reprises d'ouvrages existants, les éléments de fondation ainsi des appuis en élévation éventuels d'ouvrages neufs quel que soit leur volume.</w:t>
            </w:r>
          </w:p>
          <w:p w14:paraId="2C499916" w14:textId="77777777" w:rsidR="00CD67D1" w:rsidRPr="00D43CCF"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Il comprend :</w:t>
            </w:r>
          </w:p>
          <w:p w14:paraId="2C499917" w14:textId="77777777" w:rsidR="00CD67D1" w:rsidRPr="00D43CCF" w:rsidRDefault="00CD67D1" w:rsidP="002D3661">
            <w:pPr>
              <w:numPr>
                <w:ilvl w:val="0"/>
                <w:numId w:val="11"/>
              </w:numPr>
              <w:tabs>
                <w:tab w:val="left" w:pos="-720"/>
              </w:tabs>
              <w:suppressAutoHyphens/>
              <w:overflowPunct w:val="0"/>
              <w:autoSpaceDE w:val="0"/>
              <w:autoSpaceDN w:val="0"/>
              <w:adjustRightInd w:val="0"/>
              <w:jc w:val="both"/>
              <w:textAlignment w:val="baseline"/>
              <w:rPr>
                <w:spacing w:val="-3"/>
                <w:sz w:val="20"/>
                <w:lang w:eastAsia="en-US"/>
              </w:rPr>
            </w:pPr>
            <w:r w:rsidRPr="00D43CCF">
              <w:rPr>
                <w:spacing w:val="-3"/>
                <w:sz w:val="20"/>
                <w:lang w:eastAsia="en-US"/>
              </w:rPr>
              <w:t>la fourniture des matériaux, tout-type de transport quel que soit la distance ;</w:t>
            </w:r>
          </w:p>
          <w:p w14:paraId="2C499918" w14:textId="77777777" w:rsidR="00CD67D1" w:rsidRPr="00D43CCF"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D43CCF">
              <w:rPr>
                <w:color w:val="000000"/>
                <w:sz w:val="20"/>
                <w:lang w:eastAsia="en-US"/>
              </w:rPr>
              <w:t>toutes les sujétions y compris coffrage, les frais de fabrication et de mises en œuvre</w:t>
            </w:r>
            <w:r>
              <w:rPr>
                <w:color w:val="000000"/>
                <w:sz w:val="20"/>
                <w:lang w:eastAsia="en-US"/>
              </w:rPr>
              <w:t> ;</w:t>
            </w:r>
          </w:p>
          <w:p w14:paraId="2C499919" w14:textId="77777777" w:rsidR="00CD67D1" w:rsidRPr="00D43CCF"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D43CCF">
              <w:rPr>
                <w:color w:val="000000"/>
                <w:sz w:val="20"/>
                <w:lang w:eastAsia="en-US"/>
              </w:rPr>
              <w:t>tous travaux de reprise utiles sur ouvrages existants tels que piquage, brossage à vif, lavage, ragréage ou autres ainsi que les j</w:t>
            </w:r>
            <w:r>
              <w:rPr>
                <w:color w:val="000000"/>
                <w:sz w:val="20"/>
                <w:lang w:eastAsia="en-US"/>
              </w:rPr>
              <w:t>oints éventuels ;</w:t>
            </w:r>
          </w:p>
          <w:p w14:paraId="2C49991A" w14:textId="77777777" w:rsidR="00CD67D1" w:rsidRPr="00D43CCF"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D43CCF">
              <w:rPr>
                <w:color w:val="000000"/>
                <w:sz w:val="20"/>
                <w:lang w:eastAsia="en-US"/>
              </w:rPr>
              <w:t>la fourniture et l’ajout des éventuels de colle ou d’adjuvant pour béton ;</w:t>
            </w:r>
          </w:p>
          <w:p w14:paraId="2C49991B" w14:textId="77777777" w:rsidR="00CD67D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Pr>
                <w:color w:val="000000"/>
                <w:sz w:val="20"/>
                <w:lang w:eastAsia="en-US"/>
              </w:rPr>
              <w:t xml:space="preserve">le coffrage soigné – en contreplaqué bakélisé, </w:t>
            </w:r>
            <w:r w:rsidRPr="00D43CCF">
              <w:rPr>
                <w:color w:val="000000"/>
                <w:sz w:val="20"/>
                <w:lang w:eastAsia="en-US"/>
              </w:rPr>
              <w:t>le décoffrage, la remise en état des abords et toutes sujétions.</w:t>
            </w:r>
          </w:p>
          <w:p w14:paraId="2C49991C" w14:textId="77777777" w:rsidR="00CD67D1" w:rsidRPr="00D43CCF"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Pr>
                <w:color w:val="000000"/>
                <w:sz w:val="20"/>
                <w:lang w:eastAsia="en-US"/>
              </w:rPr>
              <w:t>Le prix ne prend pas en compte les ragréages et les retouches : le bétonnage attendu présente un parement lisse, sans nécessité de retouche.</w:t>
            </w:r>
          </w:p>
          <w:p w14:paraId="2C49991D"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D43CCF">
              <w:rPr>
                <w:color w:val="000000"/>
                <w:sz w:val="20"/>
                <w:lang w:eastAsia="en-US"/>
              </w:rPr>
              <w:t>Les quantités à prendre en compte seront celles déduites des projets d'exécution pour les ouvrages neufs et d'attachements établis contradictoirement pour les aménagements ou reprises d'ouvrages existants.</w:t>
            </w:r>
          </w:p>
        </w:tc>
      </w:tr>
      <w:tr w:rsidR="00CD67D1" w:rsidRPr="00E756C1" w14:paraId="2C499920" w14:textId="77777777" w:rsidTr="00CD67D1">
        <w:tc>
          <w:tcPr>
            <w:tcW w:w="10031" w:type="dxa"/>
            <w:shd w:val="clear" w:color="auto" w:fill="auto"/>
          </w:tcPr>
          <w:p w14:paraId="2C49991F"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304 : BETON CYCLOPEEN DOSE A 250 kg/m3 </w:t>
            </w:r>
          </w:p>
        </w:tc>
      </w:tr>
      <w:tr w:rsidR="00CD67D1" w:rsidRPr="00B71928" w14:paraId="2C499929" w14:textId="77777777" w:rsidTr="00CD67D1">
        <w:tc>
          <w:tcPr>
            <w:tcW w:w="10031" w:type="dxa"/>
            <w:shd w:val="clear" w:color="auto" w:fill="auto"/>
          </w:tcPr>
          <w:p w14:paraId="2C499921" w14:textId="77777777" w:rsidR="00CD67D1" w:rsidRPr="00A05811" w:rsidRDefault="00CD67D1" w:rsidP="00CD67D1">
            <w:pPr>
              <w:suppressAutoHyphens/>
              <w:overflowPunct w:val="0"/>
              <w:autoSpaceDE w:val="0"/>
              <w:autoSpaceDN w:val="0"/>
              <w:adjustRightInd w:val="0"/>
              <w:spacing w:after="120"/>
              <w:textAlignment w:val="baseline"/>
              <w:rPr>
                <w:color w:val="000000"/>
                <w:sz w:val="20"/>
                <w:lang w:eastAsia="en-US"/>
              </w:rPr>
            </w:pPr>
            <w:r w:rsidRPr="00A05811">
              <w:rPr>
                <w:color w:val="000000"/>
                <w:sz w:val="20"/>
                <w:lang w:eastAsia="en-US"/>
              </w:rPr>
              <w:t>Ce prix rémunère le METRE CUBE (m</w:t>
            </w:r>
            <w:r w:rsidRPr="00A05811">
              <w:rPr>
                <w:color w:val="000000"/>
                <w:sz w:val="20"/>
                <w:vertAlign w:val="superscript"/>
                <w:lang w:eastAsia="en-US"/>
              </w:rPr>
              <w:t>3</w:t>
            </w:r>
            <w:r w:rsidRPr="00A05811">
              <w:rPr>
                <w:color w:val="000000"/>
                <w:sz w:val="20"/>
                <w:lang w:eastAsia="en-US"/>
              </w:rPr>
              <w:t>) de béton dosé à 250kg/m</w:t>
            </w:r>
            <w:r w:rsidRPr="00A05811">
              <w:rPr>
                <w:color w:val="000000"/>
                <w:sz w:val="20"/>
                <w:vertAlign w:val="superscript"/>
                <w:lang w:eastAsia="en-US"/>
              </w:rPr>
              <w:t>3</w:t>
            </w:r>
            <w:r w:rsidRPr="00A05811">
              <w:rPr>
                <w:color w:val="000000"/>
                <w:sz w:val="20"/>
                <w:lang w:eastAsia="en-US"/>
              </w:rPr>
              <w:t xml:space="preserve"> de ciment pour la réalisation d’ouvrages, du corps de barrage, d'aménagements divers ou de reprises d'ouvrages existants, des éléments de fondations ainsi des appuis en élévation éventuels d'ouvrages neufs conformément aux spécifications techniques.</w:t>
            </w:r>
          </w:p>
          <w:p w14:paraId="2C499922" w14:textId="77777777" w:rsidR="00CD67D1" w:rsidRPr="00A05811" w:rsidRDefault="00CD67D1" w:rsidP="00CD67D1">
            <w:pPr>
              <w:suppressAutoHyphens/>
              <w:overflowPunct w:val="0"/>
              <w:autoSpaceDE w:val="0"/>
              <w:autoSpaceDN w:val="0"/>
              <w:adjustRightInd w:val="0"/>
              <w:spacing w:after="120"/>
              <w:textAlignment w:val="baseline"/>
              <w:rPr>
                <w:color w:val="000000"/>
                <w:sz w:val="20"/>
                <w:lang w:eastAsia="en-US"/>
              </w:rPr>
            </w:pPr>
            <w:r w:rsidRPr="00A05811">
              <w:rPr>
                <w:color w:val="000000"/>
                <w:sz w:val="20"/>
                <w:lang w:eastAsia="en-US"/>
              </w:rPr>
              <w:t>Il comprend :</w:t>
            </w:r>
          </w:p>
          <w:p w14:paraId="2C499923" w14:textId="77777777" w:rsidR="00CD67D1" w:rsidRPr="00A0581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D43CCF">
              <w:rPr>
                <w:spacing w:val="-3"/>
                <w:sz w:val="20"/>
                <w:lang w:eastAsia="en-US"/>
              </w:rPr>
              <w:t>la fourniture des matériaux, tout-type de transport quel que soit la distance ;</w:t>
            </w:r>
          </w:p>
          <w:p w14:paraId="2C499924" w14:textId="77777777" w:rsidR="00CD67D1" w:rsidRPr="00A0581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A05811">
              <w:rPr>
                <w:color w:val="000000"/>
                <w:sz w:val="20"/>
                <w:lang w:eastAsia="en-US"/>
              </w:rPr>
              <w:t>les frais de fabrication et de mise en œuvre telle qu'ils sont développés dans</w:t>
            </w:r>
            <w:r>
              <w:rPr>
                <w:color w:val="000000"/>
                <w:sz w:val="20"/>
                <w:lang w:eastAsia="en-US"/>
              </w:rPr>
              <w:t xml:space="preserve"> les Spécifications techniques ;</w:t>
            </w:r>
          </w:p>
          <w:p w14:paraId="2C499925" w14:textId="77777777" w:rsidR="00CD67D1" w:rsidRPr="00A0581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A05811">
              <w:rPr>
                <w:color w:val="000000"/>
                <w:sz w:val="20"/>
                <w:lang w:eastAsia="en-US"/>
              </w:rPr>
              <w:t>tous travaux de reprise utiles sur ouvrages existants tels que piquage, brossage à vif, lavage, ragréage ou autres ainsi que les joints éventuels</w:t>
            </w:r>
            <w:r>
              <w:rPr>
                <w:color w:val="000000"/>
                <w:sz w:val="20"/>
                <w:lang w:eastAsia="en-US"/>
              </w:rPr>
              <w:t xml:space="preserve"> ;</w:t>
            </w:r>
          </w:p>
          <w:p w14:paraId="2C499926" w14:textId="77777777" w:rsidR="00CD67D1" w:rsidRPr="00A0581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A05811">
              <w:rPr>
                <w:color w:val="000000"/>
                <w:sz w:val="20"/>
                <w:lang w:eastAsia="en-US"/>
              </w:rPr>
              <w:t>la fourniture et l’ajout éventuels de colle ou d’adjuvant pour béton ;</w:t>
            </w:r>
          </w:p>
          <w:p w14:paraId="2C499927" w14:textId="77777777" w:rsidR="00CD67D1" w:rsidRPr="00A05811" w:rsidRDefault="00CD67D1" w:rsidP="002D3661">
            <w:pPr>
              <w:numPr>
                <w:ilvl w:val="0"/>
                <w:numId w:val="11"/>
              </w:numPr>
              <w:suppressAutoHyphens/>
              <w:overflowPunct w:val="0"/>
              <w:autoSpaceDE w:val="0"/>
              <w:autoSpaceDN w:val="0"/>
              <w:adjustRightInd w:val="0"/>
              <w:jc w:val="both"/>
              <w:textAlignment w:val="baseline"/>
              <w:rPr>
                <w:color w:val="000000"/>
                <w:sz w:val="20"/>
                <w:lang w:eastAsia="en-US"/>
              </w:rPr>
            </w:pPr>
            <w:r w:rsidRPr="00A05811">
              <w:rPr>
                <w:color w:val="000000"/>
                <w:sz w:val="20"/>
                <w:lang w:eastAsia="en-US"/>
              </w:rPr>
              <w:t>le coffrage</w:t>
            </w:r>
            <w:r>
              <w:rPr>
                <w:color w:val="000000"/>
                <w:sz w:val="20"/>
                <w:lang w:eastAsia="en-US"/>
              </w:rPr>
              <w:t xml:space="preserve"> soigné</w:t>
            </w:r>
            <w:r w:rsidRPr="00A05811">
              <w:rPr>
                <w:color w:val="000000"/>
                <w:sz w:val="20"/>
                <w:lang w:eastAsia="en-US"/>
              </w:rPr>
              <w:t>, le décoffrage, la remise en état des abords et toutes sujétions.</w:t>
            </w:r>
          </w:p>
          <w:p w14:paraId="2C499928"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A05811">
              <w:rPr>
                <w:color w:val="000000"/>
                <w:sz w:val="20"/>
                <w:lang w:eastAsia="en-US"/>
              </w:rPr>
              <w:lastRenderedPageBreak/>
              <w:t>Les quantités à prendre en compte seront celles résultant des projets d'exécution pour les ouvrages neufs et d'attachements établis contradictoirement pour les aménagements ou reprises d'ouvrages existants</w:t>
            </w:r>
            <w:r>
              <w:rPr>
                <w:color w:val="000000"/>
                <w:sz w:val="20"/>
                <w:lang w:eastAsia="en-US"/>
              </w:rPr>
              <w:t>.</w:t>
            </w:r>
          </w:p>
        </w:tc>
      </w:tr>
      <w:tr w:rsidR="00CD67D1" w:rsidRPr="00E756C1" w14:paraId="2C49992B" w14:textId="77777777" w:rsidTr="00CD67D1">
        <w:tc>
          <w:tcPr>
            <w:tcW w:w="10031" w:type="dxa"/>
            <w:shd w:val="clear" w:color="auto" w:fill="auto"/>
          </w:tcPr>
          <w:p w14:paraId="2C49992A" w14:textId="77777777" w:rsidR="00CD67D1" w:rsidRPr="00E756C1" w:rsidRDefault="00CD67D1" w:rsidP="00CD67D1">
            <w:pPr>
              <w:spacing w:before="120"/>
              <w:rPr>
                <w:b/>
                <w:color w:val="000000"/>
                <w:sz w:val="20"/>
              </w:rPr>
            </w:pPr>
            <w:r w:rsidRPr="00E756C1">
              <w:rPr>
                <w:sz w:val="20"/>
              </w:rPr>
              <w:lastRenderedPageBreak/>
              <w:br w:type="page"/>
            </w:r>
            <w:r>
              <w:rPr>
                <w:b/>
                <w:color w:val="FF0000"/>
                <w:sz w:val="20"/>
              </w:rPr>
              <w:t xml:space="preserve">PRIX N° 305 : ACIER POUR ARMATURE </w:t>
            </w:r>
          </w:p>
        </w:tc>
      </w:tr>
      <w:tr w:rsidR="00CD67D1" w:rsidRPr="00B71928" w14:paraId="2C499932" w14:textId="77777777" w:rsidTr="00CD67D1">
        <w:tc>
          <w:tcPr>
            <w:tcW w:w="10031" w:type="dxa"/>
            <w:shd w:val="clear" w:color="auto" w:fill="auto"/>
          </w:tcPr>
          <w:p w14:paraId="2C49992C" w14:textId="77777777" w:rsidR="00CD67D1" w:rsidRPr="00A05811" w:rsidRDefault="00CD67D1" w:rsidP="00CD67D1">
            <w:pPr>
              <w:suppressAutoHyphens/>
              <w:overflowPunct w:val="0"/>
              <w:autoSpaceDE w:val="0"/>
              <w:autoSpaceDN w:val="0"/>
              <w:adjustRightInd w:val="0"/>
              <w:textAlignment w:val="baseline"/>
              <w:rPr>
                <w:b/>
                <w:iCs/>
                <w:color w:val="000000"/>
                <w:sz w:val="20"/>
                <w:lang w:eastAsia="en-US"/>
              </w:rPr>
            </w:pPr>
            <w:r w:rsidRPr="00A05811">
              <w:rPr>
                <w:color w:val="000000"/>
                <w:sz w:val="20"/>
                <w:lang w:eastAsia="en-US"/>
              </w:rPr>
              <w:t>Ce prix s'applique le KILOGRAMME (kg) d'acier type à haute adhérence nécessaire à l’armature du béton à incorporer dans les ouvrages, dans les aménagements divers et dans les reprises d’ouvrages existants, exception faite des buses en béton et des caniveaux couvert.</w:t>
            </w:r>
          </w:p>
          <w:p w14:paraId="2C49992D" w14:textId="77777777" w:rsidR="00CD67D1" w:rsidRPr="00A05811"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A05811">
              <w:rPr>
                <w:color w:val="000000"/>
                <w:sz w:val="20"/>
                <w:lang w:eastAsia="en-US"/>
              </w:rPr>
              <w:t xml:space="preserve"> Il com</w:t>
            </w:r>
            <w:r>
              <w:rPr>
                <w:color w:val="000000"/>
                <w:sz w:val="20"/>
                <w:lang w:eastAsia="en-US"/>
              </w:rPr>
              <w:t>prend :</w:t>
            </w:r>
          </w:p>
          <w:p w14:paraId="2C49992E" w14:textId="77777777" w:rsidR="00CD67D1" w:rsidRPr="00A0581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D43CCF">
              <w:rPr>
                <w:spacing w:val="-3"/>
                <w:sz w:val="20"/>
                <w:lang w:eastAsia="en-US"/>
              </w:rPr>
              <w:t>la fourniture des matériaux, tout-type de transport quel que soit la distance ;</w:t>
            </w:r>
          </w:p>
          <w:p w14:paraId="2C49992F" w14:textId="77777777" w:rsidR="00CD67D1" w:rsidRPr="00A05811" w:rsidRDefault="00CD67D1" w:rsidP="002D3661">
            <w:pPr>
              <w:numPr>
                <w:ilvl w:val="0"/>
                <w:numId w:val="10"/>
              </w:numPr>
              <w:suppressAutoHyphens/>
              <w:overflowPunct w:val="0"/>
              <w:autoSpaceDE w:val="0"/>
              <w:autoSpaceDN w:val="0"/>
              <w:adjustRightInd w:val="0"/>
              <w:textAlignment w:val="baseline"/>
              <w:rPr>
                <w:color w:val="000000"/>
                <w:sz w:val="20"/>
                <w:lang w:eastAsia="en-US"/>
              </w:rPr>
            </w:pPr>
            <w:r w:rsidRPr="00A05811">
              <w:rPr>
                <w:color w:val="000000"/>
                <w:sz w:val="20"/>
                <w:lang w:eastAsia="en-US"/>
              </w:rPr>
              <w:t>le façonnage, le montage, les ligatures, la pose et toutes sujétions de mise en œuvre</w:t>
            </w:r>
            <w:r>
              <w:rPr>
                <w:color w:val="000000"/>
                <w:sz w:val="20"/>
                <w:lang w:eastAsia="en-US"/>
              </w:rPr>
              <w:t xml:space="preserve"> et d'exécution ;</w:t>
            </w:r>
          </w:p>
          <w:p w14:paraId="2C499930" w14:textId="77777777" w:rsidR="00CD67D1" w:rsidRPr="00D43CCF"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D43CCF">
              <w:rPr>
                <w:color w:val="000000"/>
                <w:sz w:val="20"/>
                <w:lang w:eastAsia="en-US"/>
              </w:rPr>
              <w:t>la coupe, le façonnage, le montage, la pose des fers suivant le plan de ferraillage du projet d’exécution et toutes sujétions de mise en œuvre.</w:t>
            </w:r>
          </w:p>
          <w:p w14:paraId="2C499931"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A05811">
              <w:rPr>
                <w:color w:val="000000"/>
                <w:sz w:val="20"/>
                <w:lang w:eastAsia="en-US"/>
              </w:rPr>
              <w:t>Les quantités à prendre en compte seront celles prévues aux plans de ferraillage des dessins d'exécution approuvés.</w:t>
            </w:r>
          </w:p>
        </w:tc>
      </w:tr>
      <w:tr w:rsidR="00CD67D1" w:rsidRPr="00E756C1" w14:paraId="2C499934" w14:textId="77777777" w:rsidTr="00CD67D1">
        <w:tc>
          <w:tcPr>
            <w:tcW w:w="10031" w:type="dxa"/>
            <w:shd w:val="clear" w:color="auto" w:fill="auto"/>
          </w:tcPr>
          <w:p w14:paraId="2C499933"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306 :ACIER OEUVRE </w:t>
            </w:r>
          </w:p>
        </w:tc>
      </w:tr>
      <w:tr w:rsidR="00CD67D1" w:rsidRPr="00B71928" w14:paraId="2C49993C" w14:textId="77777777" w:rsidTr="00CD67D1">
        <w:tc>
          <w:tcPr>
            <w:tcW w:w="10031" w:type="dxa"/>
            <w:shd w:val="clear" w:color="auto" w:fill="auto"/>
          </w:tcPr>
          <w:p w14:paraId="2C499935" w14:textId="77777777" w:rsidR="00CD67D1" w:rsidRPr="006F2D18" w:rsidRDefault="00CD67D1" w:rsidP="00CD67D1">
            <w:pPr>
              <w:suppressAutoHyphens/>
              <w:overflowPunct w:val="0"/>
              <w:autoSpaceDE w:val="0"/>
              <w:autoSpaceDN w:val="0"/>
              <w:adjustRightInd w:val="0"/>
              <w:spacing w:after="120"/>
              <w:textAlignment w:val="baseline"/>
              <w:rPr>
                <w:color w:val="000000"/>
                <w:sz w:val="20"/>
                <w:lang w:eastAsia="en-US"/>
              </w:rPr>
            </w:pPr>
            <w:r w:rsidRPr="006F2D18">
              <w:rPr>
                <w:color w:val="000000"/>
                <w:sz w:val="20"/>
                <w:lang w:eastAsia="en-US"/>
              </w:rPr>
              <w:t xml:space="preserve">Ce prix rémunère au KILOGRAMME (kg) des différents aciers œuvrés pour </w:t>
            </w:r>
            <w:r>
              <w:rPr>
                <w:color w:val="000000"/>
                <w:sz w:val="20"/>
                <w:lang w:eastAsia="en-US"/>
              </w:rPr>
              <w:t xml:space="preserve">ouvrages ou constructions </w:t>
            </w:r>
            <w:r w:rsidRPr="006F2D18">
              <w:rPr>
                <w:color w:val="000000"/>
                <w:sz w:val="20"/>
                <w:lang w:eastAsia="en-US"/>
              </w:rPr>
              <w:t>métalliques, fournies et mises en place, tels que : grille de pr</w:t>
            </w:r>
            <w:r>
              <w:rPr>
                <w:color w:val="000000"/>
                <w:sz w:val="20"/>
                <w:lang w:eastAsia="en-US"/>
              </w:rPr>
              <w:t>otection, échelles de services, …</w:t>
            </w:r>
          </w:p>
          <w:p w14:paraId="2C499936" w14:textId="77777777" w:rsidR="00CD67D1" w:rsidRPr="006F2D18"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Il comprend :</w:t>
            </w:r>
          </w:p>
          <w:p w14:paraId="2C499937" w14:textId="77777777" w:rsidR="00CD67D1" w:rsidRPr="006F2D18"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6F2D18">
              <w:rPr>
                <w:color w:val="000000"/>
                <w:sz w:val="20"/>
                <w:lang w:eastAsia="en-US"/>
              </w:rPr>
              <w:t xml:space="preserve">les fournitures et </w:t>
            </w:r>
            <w:r>
              <w:rPr>
                <w:color w:val="000000"/>
                <w:sz w:val="20"/>
                <w:lang w:eastAsia="en-US"/>
              </w:rPr>
              <w:t>le tout-type de transport des matériaux quel que soit la distance ;</w:t>
            </w:r>
          </w:p>
          <w:p w14:paraId="2C499938" w14:textId="77777777" w:rsidR="00CD67D1" w:rsidRPr="006F2D18"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6F2D18">
              <w:rPr>
                <w:color w:val="000000"/>
                <w:sz w:val="20"/>
                <w:lang w:eastAsia="en-US"/>
              </w:rPr>
              <w:t>le façonnage, le soudage et les ligatures</w:t>
            </w:r>
          </w:p>
          <w:p w14:paraId="2C499939" w14:textId="77777777" w:rsidR="00CD67D1" w:rsidRPr="006F2D18"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6F2D18">
              <w:rPr>
                <w:color w:val="000000"/>
                <w:sz w:val="20"/>
                <w:lang w:eastAsia="en-US"/>
              </w:rPr>
              <w:t>les chutes et toutes sujétions de mise en œuvre et d'exécution</w:t>
            </w:r>
          </w:p>
          <w:p w14:paraId="2C49993A" w14:textId="77777777" w:rsidR="00CD67D1" w:rsidRPr="006F2D18"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6F2D18">
              <w:rPr>
                <w:color w:val="000000"/>
                <w:sz w:val="20"/>
                <w:lang w:eastAsia="en-US"/>
              </w:rPr>
              <w:t>le brossage et les protections en antirouille à double couche</w:t>
            </w:r>
          </w:p>
          <w:p w14:paraId="2C49993B"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6F2D18">
              <w:rPr>
                <w:color w:val="000000"/>
                <w:sz w:val="20"/>
                <w:lang w:eastAsia="en-US"/>
              </w:rPr>
              <w:t>Les quantités à prendre en compte résulteront des poids théoriques des aciers œuvrés sur ouvrages métalliques fournis et mis en place en fonction des dimensions figurant sur les plans d’exécution approuvés</w:t>
            </w:r>
            <w:r w:rsidRPr="00A05811">
              <w:rPr>
                <w:color w:val="000000"/>
                <w:sz w:val="20"/>
                <w:lang w:eastAsia="en-US"/>
              </w:rPr>
              <w:t>.</w:t>
            </w:r>
          </w:p>
        </w:tc>
      </w:tr>
      <w:tr w:rsidR="00CD67D1" w:rsidRPr="00E756C1" w14:paraId="2C49993E" w14:textId="77777777" w:rsidTr="00CD67D1">
        <w:tc>
          <w:tcPr>
            <w:tcW w:w="10031" w:type="dxa"/>
            <w:shd w:val="clear" w:color="auto" w:fill="auto"/>
          </w:tcPr>
          <w:p w14:paraId="2C49993D"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307 : CHAPE AU MORTIER DE CIMENT DOSE A 400 kg/m3 </w:t>
            </w:r>
          </w:p>
        </w:tc>
      </w:tr>
      <w:tr w:rsidR="00CD67D1" w:rsidRPr="00B71928" w14:paraId="2C499945" w14:textId="77777777" w:rsidTr="00CD67D1">
        <w:tc>
          <w:tcPr>
            <w:tcW w:w="10031" w:type="dxa"/>
            <w:shd w:val="clear" w:color="auto" w:fill="auto"/>
          </w:tcPr>
          <w:p w14:paraId="2C49993F" w14:textId="77777777" w:rsidR="00CD67D1" w:rsidRPr="000102B3" w:rsidRDefault="00CD67D1" w:rsidP="00CD67D1">
            <w:pPr>
              <w:widowControl w:val="0"/>
              <w:suppressAutoHyphens/>
              <w:overflowPunct w:val="0"/>
              <w:autoSpaceDE w:val="0"/>
              <w:autoSpaceDN w:val="0"/>
              <w:adjustRightInd w:val="0"/>
              <w:spacing w:after="120"/>
              <w:textAlignment w:val="baseline"/>
              <w:rPr>
                <w:color w:val="000000"/>
                <w:sz w:val="20"/>
                <w:lang w:eastAsia="en-US"/>
              </w:rPr>
            </w:pPr>
            <w:r w:rsidRPr="000102B3">
              <w:rPr>
                <w:color w:val="000000"/>
                <w:sz w:val="20"/>
                <w:lang w:eastAsia="en-US"/>
              </w:rPr>
              <w:t xml:space="preserve">Le prix rémunère au </w:t>
            </w:r>
            <w:r w:rsidRPr="000102B3">
              <w:rPr>
                <w:caps/>
                <w:color w:val="000000"/>
                <w:sz w:val="20"/>
                <w:lang w:eastAsia="en-US"/>
              </w:rPr>
              <w:t>mètre carré</w:t>
            </w:r>
            <w:r w:rsidRPr="000102B3">
              <w:rPr>
                <w:color w:val="000000"/>
                <w:sz w:val="20"/>
                <w:lang w:eastAsia="en-US"/>
              </w:rPr>
              <w:t xml:space="preserve"> (</w:t>
            </w:r>
            <w:r w:rsidRPr="000102B3">
              <w:rPr>
                <w:color w:val="000000"/>
                <w:sz w:val="20"/>
              </w:rPr>
              <w:t>m</w:t>
            </w:r>
            <w:r w:rsidRPr="000102B3">
              <w:rPr>
                <w:color w:val="000000"/>
                <w:sz w:val="20"/>
                <w:vertAlign w:val="superscript"/>
              </w:rPr>
              <w:t>2</w:t>
            </w:r>
            <w:r w:rsidRPr="000102B3">
              <w:rPr>
                <w:color w:val="000000"/>
                <w:sz w:val="20"/>
                <w:lang w:eastAsia="en-US"/>
              </w:rPr>
              <w:t xml:space="preserve">) en place de chape au mortier de ciment dosé à 400 kg de ciment par m3 de sable et de 2,5 à </w:t>
            </w:r>
            <w:r>
              <w:rPr>
                <w:color w:val="000000"/>
                <w:sz w:val="20"/>
                <w:lang w:eastAsia="en-US"/>
              </w:rPr>
              <w:t>3 cm d’épaisseur, comprenant :</w:t>
            </w:r>
          </w:p>
          <w:p w14:paraId="2C499940"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la fourniture et la mise en œuvre de</w:t>
            </w:r>
            <w:r>
              <w:rPr>
                <w:color w:val="000000"/>
                <w:sz w:val="20"/>
                <w:lang w:eastAsia="en-US"/>
              </w:rPr>
              <w:t xml:space="preserve"> tous les matériaux nécessaires ;</w:t>
            </w:r>
          </w:p>
          <w:p w14:paraId="2C499941"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le</w:t>
            </w:r>
            <w:r>
              <w:rPr>
                <w:color w:val="000000"/>
                <w:sz w:val="20"/>
                <w:lang w:eastAsia="en-US"/>
              </w:rPr>
              <w:t xml:space="preserve"> piquage et</w:t>
            </w:r>
            <w:r w:rsidRPr="000102B3">
              <w:rPr>
                <w:color w:val="000000"/>
                <w:sz w:val="20"/>
                <w:lang w:eastAsia="en-US"/>
              </w:rPr>
              <w:t xml:space="preserve"> nettoyage de la surface de béton ou maçonnerie </w:t>
            </w:r>
            <w:r>
              <w:rPr>
                <w:color w:val="000000"/>
                <w:sz w:val="20"/>
                <w:lang w:eastAsia="en-US"/>
              </w:rPr>
              <w:t>par brossage et repiquage à vif ;</w:t>
            </w:r>
          </w:p>
          <w:p w14:paraId="2C499942"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 lavage ;</w:t>
            </w:r>
          </w:p>
          <w:p w14:paraId="2C499943"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et toutes sujétions de mise en œuvre.</w:t>
            </w:r>
          </w:p>
          <w:p w14:paraId="2C499944"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Pr>
                <w:color w:val="000000"/>
                <w:sz w:val="20"/>
                <w:lang w:eastAsia="en-US"/>
              </w:rPr>
              <w:t xml:space="preserve">Ce prix ne concerne que les ouvrages à réhabiliter, et ne s’applique pas au ragréage de nouveau béton d’ouvrage </w:t>
            </w:r>
            <w:r w:rsidRPr="000102B3">
              <w:rPr>
                <w:color w:val="000000"/>
                <w:sz w:val="20"/>
                <w:lang w:eastAsia="en-US"/>
              </w:rPr>
              <w:t>Les quantités à prendre en compte seront celles résultant d’attachements contradictoires conformes aux plans d’exécution approuvés.</w:t>
            </w:r>
          </w:p>
        </w:tc>
      </w:tr>
      <w:tr w:rsidR="00CD67D1" w:rsidRPr="00E756C1" w14:paraId="2C499947" w14:textId="77777777" w:rsidTr="00CD67D1">
        <w:tc>
          <w:tcPr>
            <w:tcW w:w="10031" w:type="dxa"/>
            <w:shd w:val="clear" w:color="auto" w:fill="auto"/>
          </w:tcPr>
          <w:p w14:paraId="2C499946"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308 : ENDUIT AU MORTIER DE CIMENT DOSE A 350 kg/m3 </w:t>
            </w:r>
          </w:p>
        </w:tc>
      </w:tr>
      <w:tr w:rsidR="00CD67D1" w:rsidRPr="00B71928" w14:paraId="2C49994F" w14:textId="77777777" w:rsidTr="00CD67D1">
        <w:tc>
          <w:tcPr>
            <w:tcW w:w="10031" w:type="dxa"/>
            <w:shd w:val="clear" w:color="auto" w:fill="auto"/>
          </w:tcPr>
          <w:p w14:paraId="2C499948" w14:textId="77777777" w:rsidR="00CD67D1" w:rsidRPr="000102B3" w:rsidRDefault="00CD67D1" w:rsidP="00CD67D1">
            <w:pPr>
              <w:widowControl w:val="0"/>
              <w:suppressAutoHyphens/>
              <w:overflowPunct w:val="0"/>
              <w:autoSpaceDE w:val="0"/>
              <w:autoSpaceDN w:val="0"/>
              <w:adjustRightInd w:val="0"/>
              <w:spacing w:after="120"/>
              <w:textAlignment w:val="baseline"/>
              <w:rPr>
                <w:color w:val="000000"/>
                <w:sz w:val="20"/>
                <w:lang w:eastAsia="en-US"/>
              </w:rPr>
            </w:pPr>
            <w:r w:rsidRPr="000102B3">
              <w:rPr>
                <w:color w:val="000000"/>
                <w:sz w:val="20"/>
                <w:lang w:eastAsia="en-US"/>
              </w:rPr>
              <w:t xml:space="preserve">Le prix rémunère au </w:t>
            </w:r>
            <w:r w:rsidRPr="000102B3">
              <w:rPr>
                <w:caps/>
                <w:color w:val="000000"/>
                <w:sz w:val="20"/>
                <w:lang w:eastAsia="en-US"/>
              </w:rPr>
              <w:t>mètre carré</w:t>
            </w:r>
            <w:r w:rsidRPr="000102B3">
              <w:rPr>
                <w:color w:val="000000"/>
                <w:sz w:val="20"/>
                <w:lang w:eastAsia="en-US"/>
              </w:rPr>
              <w:t xml:space="preserve"> (</w:t>
            </w:r>
            <w:r w:rsidRPr="000102B3">
              <w:rPr>
                <w:color w:val="000000"/>
                <w:sz w:val="20"/>
              </w:rPr>
              <w:t>m</w:t>
            </w:r>
            <w:r w:rsidRPr="000102B3">
              <w:rPr>
                <w:color w:val="000000"/>
                <w:sz w:val="20"/>
                <w:vertAlign w:val="superscript"/>
              </w:rPr>
              <w:t>2</w:t>
            </w:r>
            <w:r w:rsidRPr="000102B3">
              <w:rPr>
                <w:color w:val="000000"/>
                <w:sz w:val="20"/>
                <w:lang w:eastAsia="en-US"/>
              </w:rPr>
              <w:t>) en place d’enduit d’étanchéité au mortier de ciment dosé à 350 kg de ciment par m3 de sable et de</w:t>
            </w:r>
            <w:r>
              <w:rPr>
                <w:color w:val="000000"/>
                <w:sz w:val="20"/>
                <w:lang w:eastAsia="en-US"/>
              </w:rPr>
              <w:t xml:space="preserve"> 3 cm d’épaisseur, comprenant :</w:t>
            </w:r>
          </w:p>
          <w:p w14:paraId="2C499949"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 tout-type de transport des matériaux quel que soit la distance ;</w:t>
            </w:r>
          </w:p>
          <w:p w14:paraId="2C49994A"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la fourniture et la mise en œuvre de tous les matériaux nécessaires,</w:t>
            </w:r>
          </w:p>
          <w:p w14:paraId="2C49994B"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le nettoyage de la surface de béton ou maçonnerie par brossage et repiquage à vif,</w:t>
            </w:r>
          </w:p>
          <w:p w14:paraId="2C49994C" w14:textId="77777777" w:rsidR="00CD67D1" w:rsidRPr="000102B3"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 xml:space="preserve">le lavage, </w:t>
            </w:r>
          </w:p>
          <w:p w14:paraId="2C49994D"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0102B3">
              <w:rPr>
                <w:color w:val="000000"/>
                <w:sz w:val="20"/>
                <w:lang w:eastAsia="en-US"/>
              </w:rPr>
              <w:t>et toutes sujétions de mise en œuvre.</w:t>
            </w:r>
          </w:p>
          <w:p w14:paraId="2C49994E"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Pr>
                <w:color w:val="000000"/>
                <w:sz w:val="20"/>
                <w:lang w:eastAsia="en-US"/>
              </w:rPr>
              <w:t xml:space="preserve">Ce prix ne concerne que les ouvrages à réhabiliter, et ne s’applique pas au ragréage de nouveau béton d’ouvrage neuf. </w:t>
            </w:r>
            <w:r w:rsidRPr="000102B3">
              <w:rPr>
                <w:color w:val="000000"/>
                <w:sz w:val="20"/>
                <w:lang w:eastAsia="en-US"/>
              </w:rPr>
              <w:t>Les quantités à prendre en compte seront celles résultant d’attachements contradictoires conformes aux plans d’exécution approuvés</w:t>
            </w:r>
            <w:r>
              <w:rPr>
                <w:color w:val="000000"/>
                <w:sz w:val="20"/>
                <w:lang w:eastAsia="en-US"/>
              </w:rPr>
              <w:t>.</w:t>
            </w:r>
          </w:p>
        </w:tc>
      </w:tr>
      <w:tr w:rsidR="00CD67D1" w:rsidRPr="00E756C1" w14:paraId="2C499951" w14:textId="77777777" w:rsidTr="00CD67D1">
        <w:tc>
          <w:tcPr>
            <w:tcW w:w="10031" w:type="dxa"/>
            <w:shd w:val="clear" w:color="auto" w:fill="auto"/>
          </w:tcPr>
          <w:p w14:paraId="2C499950" w14:textId="77777777" w:rsidR="00CD67D1" w:rsidRPr="00E756C1" w:rsidRDefault="00CD67D1" w:rsidP="00CD67D1">
            <w:pPr>
              <w:spacing w:before="120"/>
              <w:rPr>
                <w:b/>
                <w:color w:val="000000"/>
                <w:sz w:val="20"/>
              </w:rPr>
            </w:pPr>
            <w:r w:rsidRPr="00E756C1">
              <w:rPr>
                <w:sz w:val="20"/>
              </w:rPr>
              <w:br w:type="page"/>
            </w:r>
            <w:r>
              <w:rPr>
                <w:b/>
                <w:color w:val="FF0000"/>
                <w:sz w:val="20"/>
              </w:rPr>
              <w:t>PRIX N° 309 : FOURNITURE ET POSE DE BUSE EN BETON D 150</w:t>
            </w:r>
          </w:p>
        </w:tc>
      </w:tr>
      <w:tr w:rsidR="00CD67D1" w:rsidRPr="00B71928" w14:paraId="2C49995A" w14:textId="77777777" w:rsidTr="00CD67D1">
        <w:tc>
          <w:tcPr>
            <w:tcW w:w="10031" w:type="dxa"/>
            <w:shd w:val="clear" w:color="auto" w:fill="auto"/>
          </w:tcPr>
          <w:p w14:paraId="2C499952"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 xml:space="preserve">Ce prix s'applique au METRE LINEAIRE (ml) de buses en béton non armé de diamètre </w:t>
            </w:r>
            <w:r>
              <w:rPr>
                <w:color w:val="000000"/>
                <w:sz w:val="20"/>
                <w:lang w:eastAsia="en-US"/>
              </w:rPr>
              <w:t>150 mm</w:t>
            </w:r>
            <w:r w:rsidRPr="002B0B0D">
              <w:rPr>
                <w:color w:val="000000"/>
                <w:sz w:val="20"/>
                <w:lang w:eastAsia="en-US"/>
              </w:rPr>
              <w:t>.</w:t>
            </w:r>
          </w:p>
          <w:p w14:paraId="2C499953"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Il comprend :</w:t>
            </w:r>
          </w:p>
          <w:p w14:paraId="2C499954"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 xml:space="preserve">les fournitures, et </w:t>
            </w:r>
            <w:r>
              <w:rPr>
                <w:color w:val="000000"/>
                <w:sz w:val="20"/>
                <w:lang w:eastAsia="en-US"/>
              </w:rPr>
              <w:t>tout-type de transport des matériaux quel que soit la distance ;</w:t>
            </w:r>
          </w:p>
          <w:p w14:paraId="2C499955"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fouille</w:t>
            </w:r>
            <w:r>
              <w:rPr>
                <w:color w:val="000000"/>
                <w:sz w:val="20"/>
                <w:lang w:eastAsia="en-US"/>
              </w:rPr>
              <w:t>s en terrain de toutes natures ;</w:t>
            </w:r>
          </w:p>
          <w:p w14:paraId="2C499956"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joints de scellement, les berceaux et les cerceaux éventuels ;</w:t>
            </w:r>
          </w:p>
          <w:p w14:paraId="2C499957"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lastRenderedPageBreak/>
              <w:t>la mise en place des éléments de buses et le remblaiement avec les apports de matériaux, le comp</w:t>
            </w:r>
            <w:r>
              <w:rPr>
                <w:color w:val="000000"/>
                <w:sz w:val="20"/>
                <w:lang w:eastAsia="en-US"/>
              </w:rPr>
              <w:t>actage et toutes les sujétions ;</w:t>
            </w:r>
          </w:p>
          <w:p w14:paraId="2C499958"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 chargement, le transport sur toutes distances, le déchargement et le réglage aux lieux de dépôt des terres ou gravois issus des fouilles.</w:t>
            </w:r>
          </w:p>
          <w:p w14:paraId="2C499959"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2B0B0D">
              <w:rPr>
                <w:color w:val="000000"/>
                <w:sz w:val="20"/>
                <w:lang w:eastAsia="en-US"/>
              </w:rPr>
              <w:t>Les quantités à prendre en compte seront celles figurant aux plans d'exécution approuvés.</w:t>
            </w:r>
          </w:p>
        </w:tc>
      </w:tr>
      <w:tr w:rsidR="00CD67D1" w:rsidRPr="00E756C1" w14:paraId="2C49995C" w14:textId="77777777" w:rsidTr="00CD67D1">
        <w:tc>
          <w:tcPr>
            <w:tcW w:w="10031" w:type="dxa"/>
            <w:shd w:val="clear" w:color="auto" w:fill="auto"/>
          </w:tcPr>
          <w:p w14:paraId="2C49995B" w14:textId="77777777" w:rsidR="00CD67D1" w:rsidRPr="00E756C1" w:rsidRDefault="00CD67D1" w:rsidP="00CD67D1">
            <w:pPr>
              <w:spacing w:before="120"/>
              <w:rPr>
                <w:b/>
                <w:color w:val="000000"/>
                <w:sz w:val="20"/>
              </w:rPr>
            </w:pPr>
            <w:r w:rsidRPr="00E756C1">
              <w:rPr>
                <w:sz w:val="20"/>
              </w:rPr>
              <w:lastRenderedPageBreak/>
              <w:br w:type="page"/>
            </w:r>
            <w:r>
              <w:rPr>
                <w:b/>
                <w:color w:val="FF0000"/>
                <w:sz w:val="20"/>
              </w:rPr>
              <w:t>PRIX N° 310 : FOURNITURE ET POSE DE BUSE EN BETON D 200</w:t>
            </w:r>
          </w:p>
        </w:tc>
      </w:tr>
      <w:tr w:rsidR="00CD67D1" w:rsidRPr="00B71928" w14:paraId="2C499965" w14:textId="77777777" w:rsidTr="00CD67D1">
        <w:tc>
          <w:tcPr>
            <w:tcW w:w="10031" w:type="dxa"/>
            <w:shd w:val="clear" w:color="auto" w:fill="auto"/>
          </w:tcPr>
          <w:p w14:paraId="2C49995D"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 xml:space="preserve">Ce prix s'applique au METRE LINEAIRE (ml) de buses en béton non armé de diamètre </w:t>
            </w:r>
            <w:r>
              <w:rPr>
                <w:color w:val="000000"/>
                <w:sz w:val="20"/>
                <w:lang w:eastAsia="en-US"/>
              </w:rPr>
              <w:t>200 mm</w:t>
            </w:r>
            <w:r w:rsidRPr="002B0B0D">
              <w:rPr>
                <w:color w:val="000000"/>
                <w:sz w:val="20"/>
                <w:lang w:eastAsia="en-US"/>
              </w:rPr>
              <w:t>.</w:t>
            </w:r>
          </w:p>
          <w:p w14:paraId="2C49995E"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Il comprend :</w:t>
            </w:r>
          </w:p>
          <w:p w14:paraId="2C49995F"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 xml:space="preserve">les fournitures, et </w:t>
            </w:r>
            <w:r>
              <w:rPr>
                <w:color w:val="000000"/>
                <w:sz w:val="20"/>
                <w:lang w:eastAsia="en-US"/>
              </w:rPr>
              <w:t>tout-type de transport des matériaux quel que soit la distance ;</w:t>
            </w:r>
          </w:p>
          <w:p w14:paraId="2C499960"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fouille</w:t>
            </w:r>
            <w:r>
              <w:rPr>
                <w:color w:val="000000"/>
                <w:sz w:val="20"/>
                <w:lang w:eastAsia="en-US"/>
              </w:rPr>
              <w:t>s en terrain de toutes natures ;</w:t>
            </w:r>
          </w:p>
          <w:p w14:paraId="2C499961"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joints de scellement, les berceaux et les cerceaux éventuels ;</w:t>
            </w:r>
          </w:p>
          <w:p w14:paraId="2C499962"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la mise en place des éléments de buses et le remblaiement avec les apports de matériaux, le comp</w:t>
            </w:r>
            <w:r>
              <w:rPr>
                <w:color w:val="000000"/>
                <w:sz w:val="20"/>
                <w:lang w:eastAsia="en-US"/>
              </w:rPr>
              <w:t>actage et toutes les sujétions ;</w:t>
            </w:r>
          </w:p>
          <w:p w14:paraId="2C499963"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 chargement, le transport sur toutes distances, le déchargement et le réglage aux lieux de dépôt des terres ou gravois issus des fouilles.</w:t>
            </w:r>
          </w:p>
          <w:p w14:paraId="2C499964"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sidRPr="002B0B0D">
              <w:rPr>
                <w:color w:val="000000"/>
                <w:sz w:val="20"/>
                <w:lang w:eastAsia="en-US"/>
              </w:rPr>
              <w:t>Les quantités à prendre en compte seront celles figurant aux plans d'exécution approuvés.</w:t>
            </w:r>
          </w:p>
        </w:tc>
      </w:tr>
      <w:tr w:rsidR="00CD67D1" w:rsidRPr="00E756C1" w14:paraId="2C499967" w14:textId="77777777" w:rsidTr="00CD67D1">
        <w:tc>
          <w:tcPr>
            <w:tcW w:w="10031" w:type="dxa"/>
            <w:shd w:val="clear" w:color="auto" w:fill="auto"/>
          </w:tcPr>
          <w:p w14:paraId="2C499966" w14:textId="77777777" w:rsidR="00CD67D1" w:rsidRPr="00E756C1" w:rsidRDefault="00CD67D1" w:rsidP="00CD67D1">
            <w:pPr>
              <w:spacing w:before="120"/>
              <w:rPr>
                <w:b/>
                <w:color w:val="000000"/>
                <w:sz w:val="20"/>
              </w:rPr>
            </w:pPr>
            <w:r w:rsidRPr="00E756C1">
              <w:rPr>
                <w:sz w:val="20"/>
              </w:rPr>
              <w:br w:type="page"/>
            </w:r>
            <w:r>
              <w:rPr>
                <w:b/>
                <w:color w:val="FF0000"/>
                <w:sz w:val="20"/>
              </w:rPr>
              <w:t>PRIX N° 311 : FOURNITURE ET POSE DE BUSE EN BETON D 250</w:t>
            </w:r>
          </w:p>
        </w:tc>
      </w:tr>
      <w:tr w:rsidR="00CD67D1" w:rsidRPr="00B71928" w14:paraId="2C499970" w14:textId="77777777" w:rsidTr="00CD67D1">
        <w:tc>
          <w:tcPr>
            <w:tcW w:w="10031" w:type="dxa"/>
            <w:shd w:val="clear" w:color="auto" w:fill="auto"/>
          </w:tcPr>
          <w:p w14:paraId="2C499968"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 xml:space="preserve">Ce prix s'applique au METRE LINEAIRE (ml) de buses en béton non armé de diamètre </w:t>
            </w:r>
            <w:r>
              <w:rPr>
                <w:color w:val="000000"/>
                <w:sz w:val="20"/>
                <w:lang w:eastAsia="en-US"/>
              </w:rPr>
              <w:t>250 mm</w:t>
            </w:r>
            <w:r w:rsidRPr="002B0B0D">
              <w:rPr>
                <w:color w:val="000000"/>
                <w:sz w:val="20"/>
                <w:lang w:eastAsia="en-US"/>
              </w:rPr>
              <w:t>.</w:t>
            </w:r>
          </w:p>
          <w:p w14:paraId="2C499969"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Il comprend :</w:t>
            </w:r>
          </w:p>
          <w:p w14:paraId="2C49996A"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 xml:space="preserve">les fournitures, et </w:t>
            </w:r>
            <w:r>
              <w:rPr>
                <w:color w:val="000000"/>
                <w:sz w:val="20"/>
                <w:lang w:eastAsia="en-US"/>
              </w:rPr>
              <w:t>tout-type de transport des matériaux quel que soit la distance ;</w:t>
            </w:r>
          </w:p>
          <w:p w14:paraId="2C49996B"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fouille</w:t>
            </w:r>
            <w:r>
              <w:rPr>
                <w:color w:val="000000"/>
                <w:sz w:val="20"/>
                <w:lang w:eastAsia="en-US"/>
              </w:rPr>
              <w:t>s en terrain de toutes natures ;</w:t>
            </w:r>
          </w:p>
          <w:p w14:paraId="2C49996C"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joints de scellement, les berceaux et les cerceaux éventuels ;</w:t>
            </w:r>
          </w:p>
          <w:p w14:paraId="2C49996D"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la mise en place des éléments de buses et le remblaiement avec les apports de matériaux, le comp</w:t>
            </w:r>
            <w:r>
              <w:rPr>
                <w:color w:val="000000"/>
                <w:sz w:val="20"/>
                <w:lang w:eastAsia="en-US"/>
              </w:rPr>
              <w:t>actage et toutes les sujétions ;</w:t>
            </w:r>
          </w:p>
          <w:p w14:paraId="2C49996E"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 chargement, le transport sur toutes distances, le déchargement et le réglage aux lieux de dépôt des terres ou gravois issus des fouilles.</w:t>
            </w:r>
          </w:p>
          <w:p w14:paraId="2C49996F"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sidRPr="002B0B0D">
              <w:rPr>
                <w:color w:val="000000"/>
                <w:sz w:val="20"/>
                <w:lang w:eastAsia="en-US"/>
              </w:rPr>
              <w:t>Les quantités à prendre en compte seront celles figurant aux plans d'exécution approuvés.</w:t>
            </w:r>
          </w:p>
        </w:tc>
      </w:tr>
      <w:tr w:rsidR="00CD67D1" w:rsidRPr="00E756C1" w14:paraId="2C499972" w14:textId="77777777" w:rsidTr="00CD67D1">
        <w:tc>
          <w:tcPr>
            <w:tcW w:w="10031" w:type="dxa"/>
            <w:shd w:val="clear" w:color="auto" w:fill="auto"/>
          </w:tcPr>
          <w:p w14:paraId="2C499971" w14:textId="77777777" w:rsidR="00CD67D1" w:rsidRPr="00E756C1" w:rsidRDefault="00CD67D1" w:rsidP="00CD67D1">
            <w:pPr>
              <w:spacing w:before="120"/>
              <w:rPr>
                <w:b/>
                <w:color w:val="000000"/>
                <w:sz w:val="20"/>
              </w:rPr>
            </w:pPr>
            <w:r w:rsidRPr="00E756C1">
              <w:rPr>
                <w:sz w:val="20"/>
              </w:rPr>
              <w:br w:type="page"/>
            </w:r>
            <w:r>
              <w:rPr>
                <w:b/>
                <w:color w:val="FF0000"/>
                <w:sz w:val="20"/>
              </w:rPr>
              <w:t>PRIX N° 312 : FOURNITURE ET POSE DE BUSE EN BETON D 300</w:t>
            </w:r>
          </w:p>
        </w:tc>
      </w:tr>
      <w:tr w:rsidR="00CD67D1" w:rsidRPr="00B71928" w14:paraId="2C49997B" w14:textId="77777777" w:rsidTr="00CD67D1">
        <w:tc>
          <w:tcPr>
            <w:tcW w:w="10031" w:type="dxa"/>
            <w:shd w:val="clear" w:color="auto" w:fill="auto"/>
          </w:tcPr>
          <w:p w14:paraId="2C499973"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 xml:space="preserve">Ce prix s'applique au METRE LINEAIRE (ml) de buses en béton non armé de diamètre </w:t>
            </w:r>
            <w:r>
              <w:rPr>
                <w:color w:val="000000"/>
                <w:sz w:val="20"/>
                <w:lang w:eastAsia="en-US"/>
              </w:rPr>
              <w:t>300 mm</w:t>
            </w:r>
            <w:r w:rsidRPr="002B0B0D">
              <w:rPr>
                <w:color w:val="000000"/>
                <w:sz w:val="20"/>
                <w:lang w:eastAsia="en-US"/>
              </w:rPr>
              <w:t>.</w:t>
            </w:r>
          </w:p>
          <w:p w14:paraId="2C499974" w14:textId="77777777" w:rsidR="00CD67D1" w:rsidRPr="002B0B0D" w:rsidRDefault="00CD67D1" w:rsidP="00CD67D1">
            <w:pPr>
              <w:suppressAutoHyphens/>
              <w:overflowPunct w:val="0"/>
              <w:autoSpaceDE w:val="0"/>
              <w:autoSpaceDN w:val="0"/>
              <w:adjustRightInd w:val="0"/>
              <w:spacing w:after="120"/>
              <w:textAlignment w:val="baseline"/>
              <w:rPr>
                <w:color w:val="000000"/>
                <w:sz w:val="20"/>
                <w:lang w:eastAsia="en-US"/>
              </w:rPr>
            </w:pPr>
            <w:r w:rsidRPr="002B0B0D">
              <w:rPr>
                <w:color w:val="000000"/>
                <w:sz w:val="20"/>
                <w:lang w:eastAsia="en-US"/>
              </w:rPr>
              <w:t>Il comprend :</w:t>
            </w:r>
          </w:p>
          <w:p w14:paraId="2C499975"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 xml:space="preserve">les fournitures, et </w:t>
            </w:r>
            <w:r>
              <w:rPr>
                <w:color w:val="000000"/>
                <w:sz w:val="20"/>
                <w:lang w:eastAsia="en-US"/>
              </w:rPr>
              <w:t>tout-type de transport des matériaux quel que soit la distance ;</w:t>
            </w:r>
          </w:p>
          <w:p w14:paraId="2C499976"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fouille</w:t>
            </w:r>
            <w:r>
              <w:rPr>
                <w:color w:val="000000"/>
                <w:sz w:val="20"/>
                <w:lang w:eastAsia="en-US"/>
              </w:rPr>
              <w:t>s en terrain de toutes natures ;</w:t>
            </w:r>
          </w:p>
          <w:p w14:paraId="2C499977"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les joints de scellement, les berceaux et les cerceaux éventuels ;</w:t>
            </w:r>
          </w:p>
          <w:p w14:paraId="2C499978"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la mise en place des éléments de buses et le remblaiement avec les apports de matériaux, le comp</w:t>
            </w:r>
            <w:r>
              <w:rPr>
                <w:color w:val="000000"/>
                <w:sz w:val="20"/>
                <w:lang w:eastAsia="en-US"/>
              </w:rPr>
              <w:t>actage et toutes les sujétions ;</w:t>
            </w:r>
          </w:p>
          <w:p w14:paraId="2C499979" w14:textId="77777777" w:rsidR="00CD67D1" w:rsidRPr="002B0B0D"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2B0B0D">
              <w:rPr>
                <w:color w:val="000000"/>
                <w:sz w:val="20"/>
                <w:lang w:eastAsia="en-US"/>
              </w:rPr>
              <w:t>le chargement, le transport sur toutes distances, le déchargement et le réglage aux lieux de dépôt des terres ou gravois issus des fouilles.</w:t>
            </w:r>
          </w:p>
          <w:p w14:paraId="2C49997A"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sidRPr="002B0B0D">
              <w:rPr>
                <w:color w:val="000000"/>
                <w:sz w:val="20"/>
                <w:lang w:eastAsia="en-US"/>
              </w:rPr>
              <w:t>Les quantités à prendre en compte seront celles figurant aux plans d'exécution approuvés.</w:t>
            </w:r>
          </w:p>
        </w:tc>
      </w:tr>
      <w:tr w:rsidR="00CD67D1" w:rsidRPr="00E756C1" w14:paraId="2C49997D" w14:textId="77777777" w:rsidTr="00CD67D1">
        <w:tc>
          <w:tcPr>
            <w:tcW w:w="10031" w:type="dxa"/>
            <w:shd w:val="clear" w:color="auto" w:fill="auto"/>
          </w:tcPr>
          <w:p w14:paraId="2C49997C" w14:textId="77777777" w:rsidR="00CD67D1" w:rsidRPr="00E756C1" w:rsidRDefault="00CD67D1" w:rsidP="00CD67D1">
            <w:pPr>
              <w:spacing w:before="120"/>
              <w:rPr>
                <w:b/>
                <w:color w:val="000000"/>
                <w:sz w:val="20"/>
              </w:rPr>
            </w:pPr>
            <w:r w:rsidRPr="00E756C1">
              <w:rPr>
                <w:sz w:val="20"/>
              </w:rPr>
              <w:br w:type="page"/>
            </w:r>
            <w:r>
              <w:rPr>
                <w:b/>
                <w:color w:val="FF0000"/>
                <w:sz w:val="20"/>
              </w:rPr>
              <w:t>PRIX N° 313 :MACONNERIE DE MOELLONS</w:t>
            </w:r>
          </w:p>
        </w:tc>
      </w:tr>
      <w:tr w:rsidR="00CD67D1" w:rsidRPr="00B71928" w14:paraId="2C499987" w14:textId="77777777" w:rsidTr="00CD67D1">
        <w:tc>
          <w:tcPr>
            <w:tcW w:w="10031" w:type="dxa"/>
            <w:shd w:val="clear" w:color="auto" w:fill="auto"/>
          </w:tcPr>
          <w:p w14:paraId="2C49997E" w14:textId="77777777" w:rsidR="00CD67D1" w:rsidRPr="00FC3034" w:rsidRDefault="00CD67D1" w:rsidP="00CD67D1">
            <w:pPr>
              <w:tabs>
                <w:tab w:val="left" w:pos="3686"/>
                <w:tab w:val="center" w:pos="4832"/>
              </w:tabs>
              <w:suppressAutoHyphens/>
              <w:overflowPunct w:val="0"/>
              <w:autoSpaceDE w:val="0"/>
              <w:autoSpaceDN w:val="0"/>
              <w:adjustRightInd w:val="0"/>
              <w:spacing w:after="120"/>
              <w:textAlignment w:val="baseline"/>
              <w:rPr>
                <w:color w:val="000000"/>
                <w:sz w:val="20"/>
                <w:lang w:eastAsia="en-US"/>
              </w:rPr>
            </w:pPr>
            <w:r w:rsidRPr="00FC3034">
              <w:rPr>
                <w:color w:val="000000"/>
                <w:sz w:val="20"/>
                <w:lang w:eastAsia="en-US"/>
              </w:rPr>
              <w:t>Ce prix rémunère au METRE CUBE (m</w:t>
            </w:r>
            <w:r w:rsidRPr="00FC3034">
              <w:rPr>
                <w:color w:val="000000"/>
                <w:sz w:val="20"/>
                <w:vertAlign w:val="superscript"/>
                <w:lang w:eastAsia="en-US"/>
              </w:rPr>
              <w:t>3</w:t>
            </w:r>
            <w:r w:rsidRPr="00FC3034">
              <w:rPr>
                <w:color w:val="000000"/>
                <w:sz w:val="20"/>
                <w:lang w:eastAsia="en-US"/>
              </w:rPr>
              <w:t>) en place de maçonnerie de moellons hourdés au mortier de ciment dosé à 300 kg</w:t>
            </w:r>
            <w:r w:rsidRPr="00FC3034">
              <w:rPr>
                <w:color w:val="000000"/>
                <w:spacing w:val="-3"/>
                <w:sz w:val="20"/>
                <w:lang w:eastAsia="en-US"/>
              </w:rPr>
              <w:t>/m</w:t>
            </w:r>
            <w:r w:rsidRPr="00FC3034">
              <w:rPr>
                <w:color w:val="000000"/>
                <w:spacing w:val="-3"/>
                <w:sz w:val="20"/>
                <w:vertAlign w:val="superscript"/>
                <w:lang w:eastAsia="en-US"/>
              </w:rPr>
              <w:t>3</w:t>
            </w:r>
            <w:r w:rsidRPr="00FC3034">
              <w:rPr>
                <w:color w:val="000000"/>
                <w:sz w:val="20"/>
                <w:lang w:eastAsia="en-US"/>
              </w:rPr>
              <w:t xml:space="preserve"> suivant l’article 303 de la spécification technique.</w:t>
            </w:r>
          </w:p>
          <w:p w14:paraId="2C49997F" w14:textId="77777777" w:rsidR="00CD67D1" w:rsidRPr="00FC3034" w:rsidRDefault="00CD67D1" w:rsidP="00CD67D1">
            <w:pPr>
              <w:tabs>
                <w:tab w:val="left" w:pos="3686"/>
                <w:tab w:val="center" w:pos="4832"/>
              </w:tabs>
              <w:suppressAutoHyphens/>
              <w:overflowPunct w:val="0"/>
              <w:autoSpaceDE w:val="0"/>
              <w:autoSpaceDN w:val="0"/>
              <w:adjustRightInd w:val="0"/>
              <w:spacing w:after="120"/>
              <w:textAlignment w:val="baseline"/>
              <w:rPr>
                <w:color w:val="000000"/>
                <w:sz w:val="20"/>
                <w:lang w:eastAsia="en-US"/>
              </w:rPr>
            </w:pPr>
            <w:r w:rsidRPr="00FC3034">
              <w:rPr>
                <w:color w:val="000000"/>
                <w:sz w:val="20"/>
                <w:lang w:eastAsia="en-US"/>
              </w:rPr>
              <w:t>Il comprend :</w:t>
            </w:r>
          </w:p>
          <w:p w14:paraId="2C499980"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l’extra</w:t>
            </w:r>
            <w:r>
              <w:rPr>
                <w:color w:val="000000"/>
                <w:sz w:val="20"/>
                <w:lang w:eastAsia="en-US"/>
              </w:rPr>
              <w:t>ction et débitage des moellons ;</w:t>
            </w:r>
          </w:p>
          <w:p w14:paraId="2C499981"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la fourniture à pied d’œuvre quelle que soit la distance de</w:t>
            </w:r>
            <w:r>
              <w:rPr>
                <w:color w:val="000000"/>
                <w:sz w:val="20"/>
                <w:lang w:eastAsia="en-US"/>
              </w:rPr>
              <w:t xml:space="preserve"> tout-type de</w:t>
            </w:r>
            <w:r w:rsidRPr="00FC3034">
              <w:rPr>
                <w:color w:val="000000"/>
                <w:sz w:val="20"/>
                <w:lang w:eastAsia="en-US"/>
              </w:rPr>
              <w:t xml:space="preserve"> transport du lieu d’extraction au site de mise en œuvre ;</w:t>
            </w:r>
          </w:p>
          <w:p w14:paraId="2C499982"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la mise en œuvre du mortier de ciment dosé à 300 Kg/m3 ;</w:t>
            </w:r>
          </w:p>
          <w:p w14:paraId="2C499983"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le façonnage avec soins des joints de moellons (saillants ou creux) ;</w:t>
            </w:r>
          </w:p>
          <w:p w14:paraId="2C499984"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le jointoiement et toutes finitions.</w:t>
            </w:r>
          </w:p>
          <w:p w14:paraId="2C499985" w14:textId="77777777" w:rsidR="00CD67D1" w:rsidRPr="00FC303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FC3034">
              <w:rPr>
                <w:color w:val="000000"/>
                <w:sz w:val="20"/>
                <w:lang w:eastAsia="en-US"/>
              </w:rPr>
              <w:t>toutes sujétions de mise en œuvre.</w:t>
            </w:r>
          </w:p>
          <w:p w14:paraId="2C499986" w14:textId="77777777" w:rsidR="00CD67D1" w:rsidRPr="00B71928" w:rsidRDefault="00CD67D1" w:rsidP="00CD67D1">
            <w:pPr>
              <w:tabs>
                <w:tab w:val="left" w:pos="3686"/>
                <w:tab w:val="center" w:pos="4832"/>
              </w:tabs>
              <w:suppressAutoHyphens/>
              <w:overflowPunct w:val="0"/>
              <w:autoSpaceDE w:val="0"/>
              <w:autoSpaceDN w:val="0"/>
              <w:adjustRightInd w:val="0"/>
              <w:spacing w:after="120"/>
              <w:textAlignment w:val="baseline"/>
              <w:rPr>
                <w:color w:val="000000"/>
                <w:sz w:val="20"/>
                <w:lang w:eastAsia="en-US"/>
              </w:rPr>
            </w:pPr>
            <w:r w:rsidRPr="00FC3034">
              <w:rPr>
                <w:color w:val="000000"/>
                <w:sz w:val="20"/>
                <w:lang w:eastAsia="en-US"/>
              </w:rPr>
              <w:t>Les quantités à prendre en compte résulteront d’attachements contradictoires.</w:t>
            </w:r>
          </w:p>
        </w:tc>
      </w:tr>
      <w:tr w:rsidR="00CD67D1" w:rsidRPr="00E756C1" w14:paraId="2C499989" w14:textId="77777777" w:rsidTr="00CD67D1">
        <w:tc>
          <w:tcPr>
            <w:tcW w:w="10031" w:type="dxa"/>
            <w:shd w:val="clear" w:color="auto" w:fill="auto"/>
          </w:tcPr>
          <w:p w14:paraId="2C499988" w14:textId="77777777" w:rsidR="00CD67D1" w:rsidRPr="00E756C1" w:rsidRDefault="00CD67D1" w:rsidP="00CD67D1">
            <w:pPr>
              <w:spacing w:before="120"/>
              <w:rPr>
                <w:b/>
                <w:color w:val="000000"/>
                <w:sz w:val="20"/>
              </w:rPr>
            </w:pPr>
            <w:r w:rsidRPr="00E756C1">
              <w:rPr>
                <w:sz w:val="20"/>
              </w:rPr>
              <w:lastRenderedPageBreak/>
              <w:br w:type="page"/>
            </w:r>
            <w:r>
              <w:rPr>
                <w:b/>
                <w:color w:val="FF0000"/>
                <w:sz w:val="20"/>
              </w:rPr>
              <w:t>PRIX N° 314: DEMOLITION D’OUVRAGE EN MACONNERIE</w:t>
            </w:r>
          </w:p>
        </w:tc>
      </w:tr>
      <w:tr w:rsidR="00CD67D1" w:rsidRPr="00B71928" w14:paraId="2C499993" w14:textId="77777777" w:rsidTr="00CD67D1">
        <w:tc>
          <w:tcPr>
            <w:tcW w:w="10031" w:type="dxa"/>
            <w:shd w:val="clear" w:color="auto" w:fill="auto"/>
          </w:tcPr>
          <w:p w14:paraId="2C49998A" w14:textId="77777777" w:rsidR="00CD67D1" w:rsidRPr="001B7184" w:rsidRDefault="00CD67D1" w:rsidP="00CD67D1">
            <w:pPr>
              <w:suppressAutoHyphens/>
              <w:overflowPunct w:val="0"/>
              <w:autoSpaceDE w:val="0"/>
              <w:autoSpaceDN w:val="0"/>
              <w:adjustRightInd w:val="0"/>
              <w:spacing w:after="120"/>
              <w:textAlignment w:val="baseline"/>
              <w:rPr>
                <w:color w:val="000000"/>
                <w:sz w:val="20"/>
                <w:lang w:eastAsia="en-US"/>
              </w:rPr>
            </w:pPr>
            <w:r w:rsidRPr="001B7184">
              <w:rPr>
                <w:color w:val="000000"/>
                <w:sz w:val="20"/>
              </w:rPr>
              <w:t>Ces prix rémunèrent au METRE CUBE (m</w:t>
            </w:r>
            <w:r w:rsidRPr="001B7184">
              <w:rPr>
                <w:color w:val="000000"/>
                <w:sz w:val="20"/>
                <w:vertAlign w:val="superscript"/>
              </w:rPr>
              <w:t>3</w:t>
            </w:r>
            <w:r w:rsidRPr="001B7184">
              <w:rPr>
                <w:color w:val="000000"/>
                <w:sz w:val="20"/>
              </w:rPr>
              <w:t>) la démolition des ouvrages ou parties d’ouvrages existants en maçonnerie</w:t>
            </w:r>
            <w:r>
              <w:rPr>
                <w:color w:val="000000"/>
                <w:sz w:val="20"/>
              </w:rPr>
              <w:t xml:space="preserve"> de tout type</w:t>
            </w:r>
            <w:r w:rsidRPr="001B7184">
              <w:rPr>
                <w:color w:val="000000"/>
                <w:sz w:val="20"/>
              </w:rPr>
              <w:t>.</w:t>
            </w:r>
          </w:p>
          <w:p w14:paraId="2C49998B" w14:textId="77777777" w:rsidR="00CD67D1" w:rsidRPr="001B7184" w:rsidRDefault="00CD67D1" w:rsidP="00CD67D1">
            <w:pPr>
              <w:suppressAutoHyphens/>
              <w:overflowPunct w:val="0"/>
              <w:autoSpaceDE w:val="0"/>
              <w:autoSpaceDN w:val="0"/>
              <w:adjustRightInd w:val="0"/>
              <w:spacing w:after="120"/>
              <w:textAlignment w:val="baseline"/>
              <w:rPr>
                <w:color w:val="000000"/>
                <w:sz w:val="20"/>
                <w:lang w:eastAsia="en-US"/>
              </w:rPr>
            </w:pPr>
            <w:r w:rsidRPr="001B7184">
              <w:rPr>
                <w:color w:val="000000"/>
                <w:sz w:val="20"/>
                <w:lang w:eastAsia="en-US"/>
              </w:rPr>
              <w:t xml:space="preserve">Il comprend : </w:t>
            </w:r>
          </w:p>
          <w:p w14:paraId="2C49998C"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1B7184">
              <w:rPr>
                <w:color w:val="000000"/>
                <w:sz w:val="20"/>
                <w:lang w:eastAsia="en-US"/>
              </w:rPr>
              <w:t>les fouilles</w:t>
            </w:r>
            <w:r>
              <w:rPr>
                <w:color w:val="000000"/>
                <w:sz w:val="20"/>
                <w:lang w:eastAsia="en-US"/>
              </w:rPr>
              <w:t xml:space="preserve"> et mise à nu</w:t>
            </w:r>
            <w:r w:rsidRPr="001B7184">
              <w:rPr>
                <w:color w:val="000000"/>
                <w:sz w:val="20"/>
                <w:lang w:eastAsia="en-US"/>
              </w:rPr>
              <w:t> ;</w:t>
            </w:r>
          </w:p>
          <w:p w14:paraId="2C49998D"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nettoyage de l’emprise de l’ouvrage à démolir : défrichement, débroussaillage ;</w:t>
            </w:r>
          </w:p>
          <w:p w14:paraId="2C49998E"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la démolition de l’ouvrage existant</w:t>
            </w:r>
            <w:r>
              <w:rPr>
                <w:color w:val="000000"/>
                <w:sz w:val="20"/>
              </w:rPr>
              <w:t xml:space="preserve"> (en partie ou en totalité)</w:t>
            </w:r>
            <w:r w:rsidRPr="001B7184">
              <w:rPr>
                <w:color w:val="000000"/>
                <w:sz w:val="20"/>
              </w:rPr>
              <w:t> ;</w:t>
            </w:r>
          </w:p>
          <w:p w14:paraId="2C49998F"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l’évacuation et le transport des résidus issus de la démolition en un lieu agréé par l’Autorité Chargée du Contrôle quelle que</w:t>
            </w:r>
            <w:r>
              <w:rPr>
                <w:color w:val="000000"/>
                <w:sz w:val="20"/>
              </w:rPr>
              <w:t xml:space="preserve"> soit la distance de transport et respectant les clauses environnementales et le PGES ;</w:t>
            </w:r>
          </w:p>
          <w:p w14:paraId="2C499990"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régalage uniforme de la surface des produits mis en dépôt ;</w:t>
            </w:r>
          </w:p>
          <w:p w14:paraId="2C499991"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toutes sujétions d’exécution.</w:t>
            </w:r>
          </w:p>
          <w:p w14:paraId="2C499992"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1B7184">
              <w:rPr>
                <w:color w:val="000000"/>
                <w:sz w:val="20"/>
                <w:lang w:eastAsia="en-US"/>
              </w:rPr>
              <w:t>Les quantités à prendre en compte seront les volumes des parties détruites, résultant d'attachements établis contradictoirement.</w:t>
            </w:r>
          </w:p>
        </w:tc>
      </w:tr>
      <w:tr w:rsidR="00CD67D1" w:rsidRPr="00E756C1" w14:paraId="2C499995" w14:textId="77777777" w:rsidTr="00CD67D1">
        <w:tc>
          <w:tcPr>
            <w:tcW w:w="10031" w:type="dxa"/>
            <w:shd w:val="clear" w:color="auto" w:fill="auto"/>
          </w:tcPr>
          <w:p w14:paraId="2C499994" w14:textId="77777777" w:rsidR="00CD67D1" w:rsidRPr="00E756C1" w:rsidRDefault="00CD67D1" w:rsidP="00CD67D1">
            <w:pPr>
              <w:spacing w:before="120"/>
              <w:rPr>
                <w:b/>
                <w:color w:val="000000"/>
                <w:sz w:val="20"/>
              </w:rPr>
            </w:pPr>
            <w:r w:rsidRPr="00E756C1">
              <w:rPr>
                <w:sz w:val="20"/>
              </w:rPr>
              <w:br w:type="page"/>
            </w:r>
            <w:r>
              <w:rPr>
                <w:b/>
                <w:color w:val="FF0000"/>
                <w:sz w:val="20"/>
              </w:rPr>
              <w:t>PRIX N° 315 : DEMOLITION D’OUVRAGE EN GABION</w:t>
            </w:r>
          </w:p>
        </w:tc>
      </w:tr>
      <w:tr w:rsidR="00CD67D1" w:rsidRPr="00B71928" w14:paraId="2C4999A0" w14:textId="77777777" w:rsidTr="00CD67D1">
        <w:tc>
          <w:tcPr>
            <w:tcW w:w="10031" w:type="dxa"/>
            <w:shd w:val="clear" w:color="auto" w:fill="auto"/>
          </w:tcPr>
          <w:p w14:paraId="2C499996" w14:textId="77777777" w:rsidR="00CD67D1" w:rsidRPr="001B7184" w:rsidRDefault="00CD67D1" w:rsidP="00CD67D1">
            <w:pPr>
              <w:suppressAutoHyphens/>
              <w:overflowPunct w:val="0"/>
              <w:autoSpaceDE w:val="0"/>
              <w:autoSpaceDN w:val="0"/>
              <w:adjustRightInd w:val="0"/>
              <w:spacing w:after="120"/>
              <w:textAlignment w:val="baseline"/>
              <w:rPr>
                <w:color w:val="000000"/>
                <w:sz w:val="20"/>
                <w:lang w:eastAsia="en-US"/>
              </w:rPr>
            </w:pPr>
            <w:r w:rsidRPr="001B7184">
              <w:rPr>
                <w:color w:val="000000"/>
                <w:sz w:val="20"/>
              </w:rPr>
              <w:t>Ces prix rémunèrent au METRE CUBE (m</w:t>
            </w:r>
            <w:r w:rsidRPr="001B7184">
              <w:rPr>
                <w:color w:val="000000"/>
                <w:sz w:val="20"/>
                <w:vertAlign w:val="superscript"/>
              </w:rPr>
              <w:t>3</w:t>
            </w:r>
            <w:r w:rsidRPr="001B7184">
              <w:rPr>
                <w:color w:val="000000"/>
                <w:sz w:val="20"/>
              </w:rPr>
              <w:t xml:space="preserve">) la démolition des ouvrages ou parties d’ouvrages </w:t>
            </w:r>
            <w:r>
              <w:rPr>
                <w:color w:val="000000"/>
                <w:sz w:val="20"/>
              </w:rPr>
              <w:t>en gabion</w:t>
            </w:r>
            <w:r w:rsidRPr="001B7184">
              <w:rPr>
                <w:color w:val="000000"/>
                <w:sz w:val="20"/>
              </w:rPr>
              <w:t>.</w:t>
            </w:r>
          </w:p>
          <w:p w14:paraId="2C499997" w14:textId="77777777" w:rsidR="00CD67D1" w:rsidRPr="001B7184" w:rsidRDefault="00CD67D1" w:rsidP="00CD67D1">
            <w:pPr>
              <w:suppressAutoHyphens/>
              <w:overflowPunct w:val="0"/>
              <w:autoSpaceDE w:val="0"/>
              <w:autoSpaceDN w:val="0"/>
              <w:adjustRightInd w:val="0"/>
              <w:spacing w:after="120"/>
              <w:textAlignment w:val="baseline"/>
              <w:rPr>
                <w:color w:val="000000"/>
                <w:sz w:val="20"/>
                <w:lang w:eastAsia="en-US"/>
              </w:rPr>
            </w:pPr>
            <w:r w:rsidRPr="001B7184">
              <w:rPr>
                <w:color w:val="000000"/>
                <w:sz w:val="20"/>
                <w:lang w:eastAsia="en-US"/>
              </w:rPr>
              <w:t xml:space="preserve">Il comprend : </w:t>
            </w:r>
          </w:p>
          <w:p w14:paraId="2C499998"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1B7184">
              <w:rPr>
                <w:color w:val="000000"/>
                <w:sz w:val="20"/>
                <w:lang w:eastAsia="en-US"/>
              </w:rPr>
              <w:t>les fouilles</w:t>
            </w:r>
            <w:r>
              <w:rPr>
                <w:color w:val="000000"/>
                <w:sz w:val="20"/>
                <w:lang w:eastAsia="en-US"/>
              </w:rPr>
              <w:t xml:space="preserve"> et mise à nu</w:t>
            </w:r>
            <w:r w:rsidRPr="001B7184">
              <w:rPr>
                <w:color w:val="000000"/>
                <w:sz w:val="20"/>
                <w:lang w:eastAsia="en-US"/>
              </w:rPr>
              <w:t> ;</w:t>
            </w:r>
          </w:p>
          <w:p w14:paraId="2C499999"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nettoyage de l’emprise de l’ouvrage à démolir : défrichement, débroussaillage ;</w:t>
            </w:r>
          </w:p>
          <w:p w14:paraId="2C49999A"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rPr>
            </w:pPr>
            <w:r>
              <w:rPr>
                <w:color w:val="000000"/>
                <w:sz w:val="20"/>
              </w:rPr>
              <w:t>le</w:t>
            </w:r>
            <w:r w:rsidRPr="001B7184">
              <w:rPr>
                <w:color w:val="000000"/>
                <w:sz w:val="20"/>
              </w:rPr>
              <w:t xml:space="preserve"> démo</w:t>
            </w:r>
            <w:r>
              <w:rPr>
                <w:color w:val="000000"/>
                <w:sz w:val="20"/>
              </w:rPr>
              <w:t>ntage des gabions (en partie ou en totalité)</w:t>
            </w:r>
            <w:r w:rsidRPr="001B7184">
              <w:rPr>
                <w:color w:val="000000"/>
                <w:sz w:val="20"/>
              </w:rPr>
              <w:t> ;</w:t>
            </w:r>
          </w:p>
          <w:p w14:paraId="2C49999B"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Pr>
                <w:color w:val="000000"/>
                <w:sz w:val="20"/>
              </w:rPr>
              <w:t>le stockage des cages de gabion avant toute décision de réutilisation ou valorisation ;</w:t>
            </w:r>
          </w:p>
          <w:p w14:paraId="2C49999C"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l’évacuation et le transport des résidus issus de la démolition en un lieu agréé par l’Autorité Chargée du Contrôle quelle que</w:t>
            </w:r>
            <w:r>
              <w:rPr>
                <w:color w:val="000000"/>
                <w:sz w:val="20"/>
              </w:rPr>
              <w:t xml:space="preserve"> soit la distance de transport et respectant les clauses environnementales et le PGES ;</w:t>
            </w:r>
          </w:p>
          <w:p w14:paraId="2C49999D"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régalage uniforme de la surface des produits mis en dépôt ;</w:t>
            </w:r>
          </w:p>
          <w:p w14:paraId="2C49999E"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toutes sujétions d’exécution.</w:t>
            </w:r>
          </w:p>
          <w:p w14:paraId="2C49999F" w14:textId="77777777" w:rsidR="00CD67D1" w:rsidRPr="00B71928" w:rsidRDefault="00CD67D1" w:rsidP="00CD67D1">
            <w:pPr>
              <w:suppressAutoHyphens/>
              <w:overflowPunct w:val="0"/>
              <w:autoSpaceDE w:val="0"/>
              <w:autoSpaceDN w:val="0"/>
              <w:adjustRightInd w:val="0"/>
              <w:spacing w:before="120" w:after="120"/>
              <w:jc w:val="both"/>
              <w:textAlignment w:val="baseline"/>
              <w:rPr>
                <w:color w:val="000000"/>
                <w:sz w:val="20"/>
                <w:lang w:eastAsia="en-US"/>
              </w:rPr>
            </w:pPr>
            <w:r w:rsidRPr="001B7184">
              <w:rPr>
                <w:color w:val="000000"/>
                <w:sz w:val="20"/>
                <w:lang w:eastAsia="en-US"/>
              </w:rPr>
              <w:t>Les quantités à prendre en compte seront les volumes des parties détruites, résultant d'attachements établis contradictoirement.</w:t>
            </w:r>
          </w:p>
        </w:tc>
      </w:tr>
      <w:tr w:rsidR="00CD67D1" w:rsidRPr="00E756C1" w14:paraId="2C4999A2" w14:textId="77777777" w:rsidTr="00CD67D1">
        <w:tc>
          <w:tcPr>
            <w:tcW w:w="10031" w:type="dxa"/>
            <w:shd w:val="clear" w:color="auto" w:fill="auto"/>
          </w:tcPr>
          <w:p w14:paraId="2C4999A1" w14:textId="77777777" w:rsidR="00CD67D1" w:rsidRPr="00E756C1" w:rsidRDefault="00CD67D1" w:rsidP="00CD67D1">
            <w:pPr>
              <w:spacing w:before="120"/>
              <w:rPr>
                <w:b/>
                <w:color w:val="000000"/>
                <w:sz w:val="20"/>
              </w:rPr>
            </w:pPr>
            <w:r w:rsidRPr="00E756C1">
              <w:rPr>
                <w:sz w:val="20"/>
              </w:rPr>
              <w:br w:type="page"/>
            </w:r>
            <w:r>
              <w:rPr>
                <w:b/>
                <w:color w:val="FF0000"/>
                <w:sz w:val="20"/>
              </w:rPr>
              <w:t>PRIX N° 316 : DEMOLITION D’OUVRAGE EN BETON</w:t>
            </w:r>
          </w:p>
        </w:tc>
      </w:tr>
      <w:tr w:rsidR="00CD67D1" w:rsidRPr="00B71928" w14:paraId="2C4999AD" w14:textId="77777777" w:rsidTr="00CD67D1">
        <w:tc>
          <w:tcPr>
            <w:tcW w:w="10031" w:type="dxa"/>
            <w:shd w:val="clear" w:color="auto" w:fill="auto"/>
          </w:tcPr>
          <w:p w14:paraId="2C4999A3" w14:textId="77777777" w:rsidR="00CD67D1" w:rsidRDefault="00CD67D1" w:rsidP="00CD67D1">
            <w:pPr>
              <w:suppressAutoHyphens/>
              <w:overflowPunct w:val="0"/>
              <w:autoSpaceDE w:val="0"/>
              <w:autoSpaceDN w:val="0"/>
              <w:adjustRightInd w:val="0"/>
              <w:spacing w:after="120"/>
              <w:textAlignment w:val="baseline"/>
              <w:rPr>
                <w:color w:val="000000"/>
                <w:sz w:val="20"/>
                <w:lang w:eastAsia="en-US"/>
              </w:rPr>
            </w:pPr>
            <w:r w:rsidRPr="001B7184">
              <w:rPr>
                <w:color w:val="000000"/>
                <w:sz w:val="20"/>
                <w:lang w:eastAsia="en-US"/>
              </w:rPr>
              <w:t>Ce prix rémunère au METRE CUBE (m</w:t>
            </w:r>
            <w:r w:rsidRPr="001B7184">
              <w:rPr>
                <w:color w:val="000000"/>
                <w:sz w:val="20"/>
                <w:vertAlign w:val="superscript"/>
                <w:lang w:eastAsia="en-US"/>
              </w:rPr>
              <w:t>3</w:t>
            </w:r>
            <w:r w:rsidRPr="001B7184">
              <w:rPr>
                <w:color w:val="000000"/>
                <w:sz w:val="20"/>
                <w:lang w:eastAsia="en-US"/>
              </w:rPr>
              <w:t>) pour la démolition totale ou partielle d'ouvrages ou de murs existants en béton soit parce qu'ils sont à remplacer ou à remodeler soit parce qu'ils sont susceptibles de nuire à un écoulement correct des eaux.</w:t>
            </w:r>
          </w:p>
          <w:p w14:paraId="2C4999A4" w14:textId="77777777" w:rsidR="00CD67D1" w:rsidRPr="001B7184" w:rsidRDefault="00CD67D1" w:rsidP="00CD67D1">
            <w:pPr>
              <w:suppressAutoHyphens/>
              <w:overflowPunct w:val="0"/>
              <w:autoSpaceDE w:val="0"/>
              <w:autoSpaceDN w:val="0"/>
              <w:adjustRightInd w:val="0"/>
              <w:spacing w:after="120"/>
              <w:textAlignment w:val="baseline"/>
              <w:rPr>
                <w:color w:val="000000"/>
                <w:sz w:val="20"/>
                <w:lang w:eastAsia="en-US"/>
              </w:rPr>
            </w:pPr>
            <w:r>
              <w:rPr>
                <w:color w:val="000000"/>
                <w:sz w:val="20"/>
                <w:lang w:eastAsia="en-US"/>
              </w:rPr>
              <w:t>Le prix concerne les ouvrages en béton armé ou non ; et comprend :</w:t>
            </w:r>
          </w:p>
          <w:p w14:paraId="2C4999A5"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lang w:eastAsia="en-US"/>
              </w:rPr>
            </w:pPr>
            <w:r w:rsidRPr="001B7184">
              <w:rPr>
                <w:color w:val="000000"/>
                <w:sz w:val="20"/>
                <w:lang w:eastAsia="en-US"/>
              </w:rPr>
              <w:t>les fouilles, la démolition proprement dite des parties d'ouvrage ;</w:t>
            </w:r>
          </w:p>
          <w:p w14:paraId="2C4999A6"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nettoyage de l’emprise de l’ouvrage à démolir : défrichement, débroussaillage ;</w:t>
            </w:r>
          </w:p>
          <w:p w14:paraId="2C4999A7"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la démolition de l’ouvrage existant ;</w:t>
            </w:r>
          </w:p>
          <w:p w14:paraId="2C4999A8" w14:textId="77777777" w:rsidR="00CD67D1"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l’évacuation et le transport des résidus issus de la démolition en un lieu agréé par l’Autorité Chargée du Contrôle quelle que soit la distance de transport ;</w:t>
            </w:r>
          </w:p>
          <w:p w14:paraId="2C4999A9"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Pr>
                <w:color w:val="000000"/>
                <w:sz w:val="20"/>
              </w:rPr>
              <w:t>le stockage des armatures et produits de démolition avant toute décision de réutilisation ou valorisation ;</w:t>
            </w:r>
          </w:p>
          <w:p w14:paraId="2C4999AA"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le régalage uniforme de la surface des produits mis en dépôt ;</w:t>
            </w:r>
          </w:p>
          <w:p w14:paraId="2C4999AB" w14:textId="77777777" w:rsidR="00CD67D1" w:rsidRPr="001B7184" w:rsidRDefault="00CD67D1" w:rsidP="002D3661">
            <w:pPr>
              <w:numPr>
                <w:ilvl w:val="0"/>
                <w:numId w:val="16"/>
              </w:numPr>
              <w:suppressAutoHyphens/>
              <w:overflowPunct w:val="0"/>
              <w:autoSpaceDE w:val="0"/>
              <w:autoSpaceDN w:val="0"/>
              <w:adjustRightInd w:val="0"/>
              <w:jc w:val="both"/>
              <w:textAlignment w:val="baseline"/>
              <w:rPr>
                <w:color w:val="000000"/>
                <w:sz w:val="20"/>
              </w:rPr>
            </w:pPr>
            <w:r w:rsidRPr="001B7184">
              <w:rPr>
                <w:color w:val="000000"/>
                <w:sz w:val="20"/>
              </w:rPr>
              <w:t>toutes sujétions d’exécution.</w:t>
            </w:r>
          </w:p>
          <w:p w14:paraId="2C4999AC" w14:textId="77777777" w:rsidR="00CD67D1" w:rsidRPr="00B71928"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1B7184">
              <w:rPr>
                <w:color w:val="000000"/>
                <w:sz w:val="20"/>
                <w:lang w:eastAsia="en-US"/>
              </w:rPr>
              <w:t>Les quantités à prendre en compte seront les volumes des parties détruites, résultant d'attachements établis contradictoirement.</w:t>
            </w:r>
          </w:p>
        </w:tc>
      </w:tr>
    </w:tbl>
    <w:p w14:paraId="2C4999AE" w14:textId="77777777" w:rsidR="00CD67D1" w:rsidRDefault="00CD67D1" w:rsidP="00CD67D1">
      <w:pPr>
        <w:tabs>
          <w:tab w:val="left" w:pos="3969"/>
        </w:tabs>
        <w:jc w:val="center"/>
      </w:pPr>
    </w:p>
    <w:p w14:paraId="2C4999AF" w14:textId="77777777" w:rsidR="00CD67D1" w:rsidRDefault="00CD67D1" w:rsidP="00CD67D1">
      <w:pPr>
        <w:tabs>
          <w:tab w:val="left" w:pos="3969"/>
        </w:tabs>
        <w:jc w:val="center"/>
        <w:rPr>
          <w:b/>
          <w:sz w:val="28"/>
          <w:szCs w:val="28"/>
          <w:lang w:eastAsia="en-US"/>
        </w:rPr>
      </w:pPr>
      <w:r>
        <w:br w:type="page"/>
      </w:r>
      <w:r>
        <w:rPr>
          <w:b/>
          <w:sz w:val="28"/>
          <w:szCs w:val="28"/>
          <w:lang w:eastAsia="en-US"/>
        </w:rPr>
        <w:lastRenderedPageBreak/>
        <w:t>SERIE4</w:t>
      </w:r>
      <w:r w:rsidRPr="00504B2B">
        <w:rPr>
          <w:b/>
          <w:sz w:val="28"/>
          <w:szCs w:val="28"/>
          <w:lang w:eastAsia="en-US"/>
        </w:rPr>
        <w:t>00</w:t>
      </w:r>
      <w:r>
        <w:rPr>
          <w:b/>
          <w:sz w:val="28"/>
          <w:szCs w:val="28"/>
          <w:lang w:eastAsia="en-US"/>
        </w:rPr>
        <w:t> : APPAREILLAGE HYDROMECANIQUES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9B1" w14:textId="77777777" w:rsidTr="00CD67D1">
        <w:tc>
          <w:tcPr>
            <w:tcW w:w="10031" w:type="dxa"/>
            <w:shd w:val="clear" w:color="auto" w:fill="auto"/>
          </w:tcPr>
          <w:p w14:paraId="2C4999B0"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401 : DEPOSE DE VANNE – TOUTES DIMENSIONS CONFONDUES </w:t>
            </w:r>
          </w:p>
        </w:tc>
      </w:tr>
      <w:tr w:rsidR="00CD67D1" w:rsidRPr="00B71928" w14:paraId="2C4999B9" w14:textId="77777777" w:rsidTr="00CD67D1">
        <w:tc>
          <w:tcPr>
            <w:tcW w:w="10031" w:type="dxa"/>
            <w:shd w:val="clear" w:color="auto" w:fill="auto"/>
          </w:tcPr>
          <w:p w14:paraId="2C4999B2" w14:textId="77777777" w:rsidR="00CD67D1" w:rsidRPr="00B64E44" w:rsidRDefault="00CD67D1" w:rsidP="00CD67D1">
            <w:pPr>
              <w:spacing w:after="120"/>
              <w:rPr>
                <w:sz w:val="20"/>
                <w:lang w:eastAsia="en-US"/>
              </w:rPr>
            </w:pPr>
            <w:r w:rsidRPr="00B64E44">
              <w:rPr>
                <w:sz w:val="20"/>
                <w:lang w:eastAsia="en-US"/>
              </w:rPr>
              <w:t>Ce prix rémunère à l’UNITE (U), et concerne l</w:t>
            </w:r>
            <w:r>
              <w:rPr>
                <w:sz w:val="20"/>
                <w:lang w:eastAsia="en-US"/>
              </w:rPr>
              <w:t>a dépose, le démontage de vannes existantes : vannes à crémaillères, vannes à volant ou vannes glissière</w:t>
            </w:r>
            <w:r w:rsidRPr="00B64E44">
              <w:rPr>
                <w:sz w:val="20"/>
                <w:lang w:eastAsia="en-US"/>
              </w:rPr>
              <w:t xml:space="preserve"> </w:t>
            </w:r>
            <w:r w:rsidRPr="00B64E44">
              <w:rPr>
                <w:spacing w:val="-3"/>
                <w:sz w:val="20"/>
                <w:lang w:eastAsia="en-US"/>
              </w:rPr>
              <w:t xml:space="preserve">et </w:t>
            </w:r>
            <w:r w:rsidRPr="00B64E44">
              <w:rPr>
                <w:sz w:val="20"/>
                <w:lang w:eastAsia="en-US"/>
              </w:rPr>
              <w:t>toutes les dépenses relatives :</w:t>
            </w:r>
          </w:p>
          <w:p w14:paraId="2C4999B3" w14:textId="77777777" w:rsidR="00CD67D1" w:rsidRPr="00B64E44" w:rsidRDefault="00CD67D1" w:rsidP="002D3661">
            <w:pPr>
              <w:numPr>
                <w:ilvl w:val="0"/>
                <w:numId w:val="16"/>
              </w:numPr>
              <w:tabs>
                <w:tab w:val="left" w:pos="-720"/>
              </w:tabs>
              <w:suppressAutoHyphens/>
              <w:jc w:val="both"/>
              <w:rPr>
                <w:spacing w:val="-3"/>
                <w:sz w:val="20"/>
                <w:lang w:eastAsia="en-US"/>
              </w:rPr>
            </w:pPr>
            <w:r w:rsidRPr="00B64E44">
              <w:rPr>
                <w:spacing w:val="-3"/>
                <w:sz w:val="20"/>
                <w:lang w:eastAsia="en-US"/>
              </w:rPr>
              <w:t>la dépose de la vanne</w:t>
            </w:r>
            <w:r>
              <w:rPr>
                <w:spacing w:val="-3"/>
                <w:sz w:val="20"/>
                <w:lang w:eastAsia="en-US"/>
              </w:rPr>
              <w:t xml:space="preserve"> et démontage des cadres et des organes méncaiques</w:t>
            </w:r>
            <w:r w:rsidRPr="00B64E44">
              <w:rPr>
                <w:spacing w:val="-3"/>
                <w:sz w:val="20"/>
                <w:lang w:eastAsia="en-US"/>
              </w:rPr>
              <w:t> ;</w:t>
            </w:r>
          </w:p>
          <w:p w14:paraId="2C4999B4" w14:textId="77777777" w:rsidR="00CD67D1" w:rsidRPr="00B64E44" w:rsidRDefault="00CD67D1" w:rsidP="002D3661">
            <w:pPr>
              <w:numPr>
                <w:ilvl w:val="0"/>
                <w:numId w:val="16"/>
              </w:numPr>
              <w:autoSpaceDE w:val="0"/>
              <w:autoSpaceDN w:val="0"/>
              <w:adjustRightInd w:val="0"/>
              <w:jc w:val="both"/>
              <w:rPr>
                <w:sz w:val="20"/>
                <w:lang w:eastAsia="en-US"/>
              </w:rPr>
            </w:pPr>
            <w:r w:rsidRPr="00B64E44">
              <w:rPr>
                <w:sz w:val="20"/>
                <w:lang w:eastAsia="en-US"/>
              </w:rPr>
              <w:t>les reprises éventuelles des détériorations en cours des travaux ;</w:t>
            </w:r>
          </w:p>
          <w:p w14:paraId="2C4999B5" w14:textId="77777777" w:rsidR="00CD67D1" w:rsidRPr="00B64E44" w:rsidRDefault="00CD67D1" w:rsidP="002D3661">
            <w:pPr>
              <w:numPr>
                <w:ilvl w:val="0"/>
                <w:numId w:val="16"/>
              </w:numPr>
              <w:tabs>
                <w:tab w:val="left" w:pos="-720"/>
              </w:tabs>
              <w:suppressAutoHyphens/>
              <w:jc w:val="both"/>
              <w:rPr>
                <w:spacing w:val="-3"/>
                <w:sz w:val="20"/>
                <w:lang w:eastAsia="en-US"/>
              </w:rPr>
            </w:pPr>
            <w:r w:rsidRPr="00B64E44">
              <w:rPr>
                <w:spacing w:val="-3"/>
                <w:sz w:val="20"/>
                <w:lang w:eastAsia="en-US"/>
              </w:rPr>
              <w:t>le chargement</w:t>
            </w:r>
            <w:r>
              <w:rPr>
                <w:spacing w:val="-3"/>
                <w:sz w:val="20"/>
                <w:lang w:eastAsia="en-US"/>
              </w:rPr>
              <w:t xml:space="preserve"> et </w:t>
            </w:r>
            <w:r w:rsidRPr="00B64E44">
              <w:rPr>
                <w:spacing w:val="-3"/>
                <w:sz w:val="20"/>
                <w:lang w:eastAsia="en-US"/>
              </w:rPr>
              <w:t>le transport sur toutes distances ;</w:t>
            </w:r>
          </w:p>
          <w:p w14:paraId="2C4999B6" w14:textId="77777777" w:rsidR="00CD67D1" w:rsidRDefault="00CD67D1" w:rsidP="002D3661">
            <w:pPr>
              <w:numPr>
                <w:ilvl w:val="0"/>
                <w:numId w:val="16"/>
              </w:numPr>
              <w:tabs>
                <w:tab w:val="left" w:pos="-720"/>
              </w:tabs>
              <w:suppressAutoHyphens/>
              <w:jc w:val="both"/>
              <w:rPr>
                <w:spacing w:val="-3"/>
                <w:sz w:val="20"/>
                <w:lang w:eastAsia="en-US"/>
              </w:rPr>
            </w:pPr>
            <w:r w:rsidRPr="00B64E44">
              <w:rPr>
                <w:spacing w:val="-3"/>
                <w:sz w:val="20"/>
                <w:lang w:eastAsia="en-US"/>
              </w:rPr>
              <w:t xml:space="preserve">la mise en dépôt des matériaux </w:t>
            </w:r>
            <w:r>
              <w:rPr>
                <w:spacing w:val="-3"/>
                <w:sz w:val="20"/>
                <w:lang w:eastAsia="en-US"/>
              </w:rPr>
              <w:t>des vannes démontées, la conservation, et transfert à l’Administration (maitre d’ouvrage et maître d’œuvre du programme Afafi Nord ;</w:t>
            </w:r>
          </w:p>
          <w:p w14:paraId="2C4999B7" w14:textId="77777777" w:rsidR="00CD67D1" w:rsidRPr="00B64E44" w:rsidRDefault="00CD67D1" w:rsidP="002D3661">
            <w:pPr>
              <w:numPr>
                <w:ilvl w:val="0"/>
                <w:numId w:val="16"/>
              </w:numPr>
              <w:tabs>
                <w:tab w:val="left" w:pos="-720"/>
              </w:tabs>
              <w:suppressAutoHyphens/>
              <w:jc w:val="both"/>
              <w:rPr>
                <w:spacing w:val="-3"/>
                <w:sz w:val="20"/>
                <w:lang w:eastAsia="en-US"/>
              </w:rPr>
            </w:pPr>
            <w:r>
              <w:rPr>
                <w:spacing w:val="-3"/>
                <w:sz w:val="20"/>
                <w:lang w:eastAsia="en-US"/>
              </w:rPr>
              <w:t>toutes sujétions de mise en œuvre.</w:t>
            </w:r>
          </w:p>
          <w:p w14:paraId="2C4999B8" w14:textId="77777777" w:rsidR="00CD67D1" w:rsidRPr="00B64E44" w:rsidRDefault="00CD67D1" w:rsidP="00CD67D1">
            <w:pPr>
              <w:spacing w:before="120" w:after="240"/>
              <w:rPr>
                <w:color w:val="FF0000"/>
                <w:sz w:val="20"/>
                <w:lang w:eastAsia="en-US"/>
              </w:rPr>
            </w:pPr>
            <w:r w:rsidRPr="00B64E44">
              <w:rPr>
                <w:sz w:val="20"/>
                <w:lang w:eastAsia="en-US"/>
              </w:rPr>
              <w:t>Les quantités à prendre en compte sont celles figurant aux plans d’exécution et l’appareillage complet déposé.</w:t>
            </w:r>
          </w:p>
        </w:tc>
      </w:tr>
      <w:tr w:rsidR="00CD67D1" w:rsidRPr="00E756C1" w14:paraId="2C4999BB" w14:textId="77777777" w:rsidTr="00CD67D1">
        <w:tc>
          <w:tcPr>
            <w:tcW w:w="10031" w:type="dxa"/>
            <w:shd w:val="clear" w:color="auto" w:fill="auto"/>
          </w:tcPr>
          <w:p w14:paraId="2C4999BA" w14:textId="77777777" w:rsidR="00CD67D1" w:rsidRPr="00E756C1" w:rsidRDefault="00CD67D1" w:rsidP="004E720A">
            <w:pPr>
              <w:spacing w:before="120"/>
              <w:rPr>
                <w:b/>
                <w:color w:val="000000"/>
                <w:sz w:val="20"/>
              </w:rPr>
            </w:pPr>
            <w:r w:rsidRPr="00E756C1">
              <w:rPr>
                <w:sz w:val="20"/>
              </w:rPr>
              <w:br w:type="page"/>
            </w:r>
            <w:r>
              <w:rPr>
                <w:b/>
                <w:color w:val="FF0000"/>
                <w:sz w:val="20"/>
              </w:rPr>
              <w:t>PRIX N° 402</w:t>
            </w:r>
            <w:r w:rsidR="004E720A">
              <w:rPr>
                <w:b/>
                <w:color w:val="FF0000"/>
                <w:sz w:val="20"/>
              </w:rPr>
              <w:t xml:space="preserve">: </w:t>
            </w:r>
            <w:r>
              <w:rPr>
                <w:b/>
                <w:color w:val="FF0000"/>
                <w:sz w:val="20"/>
              </w:rPr>
              <w:t>FOURNITURE ET POSE DE VANNE A CREMAILLERES 1000 x 1000</w:t>
            </w:r>
          </w:p>
        </w:tc>
      </w:tr>
      <w:tr w:rsidR="00CD67D1" w:rsidRPr="00B64E44" w14:paraId="2C4999C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9BC" w14:textId="77777777" w:rsidR="00CD67D1" w:rsidRPr="004702B0" w:rsidRDefault="00CD67D1" w:rsidP="00CD67D1">
            <w:pPr>
              <w:spacing w:after="120"/>
              <w:rPr>
                <w:sz w:val="20"/>
                <w:lang w:eastAsia="en-US"/>
              </w:rPr>
            </w:pPr>
            <w:r w:rsidRPr="004702B0">
              <w:rPr>
                <w:sz w:val="20"/>
                <w:lang w:eastAsia="en-US"/>
              </w:rPr>
              <w:t>Ce prix rémunère à l’UNITE (U), la fourniture et la pose de vannes à crémaillère</w:t>
            </w:r>
            <w:r>
              <w:rPr>
                <w:sz w:val="20"/>
                <w:lang w:eastAsia="en-US"/>
              </w:rPr>
              <w:t xml:space="preserve"> 1000 x 1000, de</w:t>
            </w:r>
            <w:r w:rsidRPr="004702B0">
              <w:rPr>
                <w:sz w:val="20"/>
                <w:lang w:eastAsia="en-US"/>
              </w:rPr>
              <w:t xml:space="preserve"> type Neyrpic ou similaire, y compris le système de guidage, de verrouillage, d’étanchéité, le boîtier, la manivelle et les organes de sécurisation du boitier avec cadenas de hautes qualité (de type Vachette) :</w:t>
            </w:r>
          </w:p>
          <w:p w14:paraId="2C4999BD" w14:textId="77777777" w:rsidR="00CD67D1" w:rsidRPr="004702B0" w:rsidRDefault="00CD67D1" w:rsidP="00CD67D1">
            <w:pPr>
              <w:spacing w:after="120"/>
              <w:rPr>
                <w:sz w:val="20"/>
                <w:lang w:eastAsia="en-US"/>
              </w:rPr>
            </w:pPr>
            <w:r w:rsidRPr="004702B0">
              <w:rPr>
                <w:sz w:val="20"/>
                <w:lang w:eastAsia="en-US"/>
              </w:rPr>
              <w:t>Il comprend :</w:t>
            </w:r>
          </w:p>
          <w:p w14:paraId="2C4999B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9B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9C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9C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9C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9C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9C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9C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9C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9C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9C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9CB" w14:textId="77777777" w:rsidTr="00CD67D1">
        <w:tc>
          <w:tcPr>
            <w:tcW w:w="10031" w:type="dxa"/>
            <w:shd w:val="clear" w:color="auto" w:fill="auto"/>
          </w:tcPr>
          <w:p w14:paraId="2C4999CA" w14:textId="77777777" w:rsidR="00CD67D1" w:rsidRPr="00E756C1" w:rsidRDefault="00CD67D1" w:rsidP="00CD67D1">
            <w:pPr>
              <w:spacing w:before="120"/>
              <w:rPr>
                <w:b/>
                <w:color w:val="000000"/>
                <w:sz w:val="20"/>
              </w:rPr>
            </w:pPr>
            <w:r w:rsidRPr="00E756C1">
              <w:rPr>
                <w:sz w:val="20"/>
              </w:rPr>
              <w:br w:type="page"/>
            </w:r>
            <w:r>
              <w:rPr>
                <w:b/>
                <w:color w:val="FF0000"/>
                <w:sz w:val="20"/>
              </w:rPr>
              <w:t>PRIX N° 403 : FOURNITURE ET POSE DE VANNE A CREMAILLERES 1600 x 1600</w:t>
            </w:r>
          </w:p>
        </w:tc>
      </w:tr>
      <w:tr w:rsidR="00CD67D1" w:rsidRPr="00B64E44" w14:paraId="2C4999D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9CC" w14:textId="77777777" w:rsidR="00CD67D1" w:rsidRPr="004702B0" w:rsidRDefault="00CD67D1" w:rsidP="00CD67D1">
            <w:pPr>
              <w:spacing w:after="120"/>
              <w:rPr>
                <w:sz w:val="20"/>
                <w:lang w:eastAsia="en-US"/>
              </w:rPr>
            </w:pPr>
            <w:r w:rsidRPr="004702B0">
              <w:rPr>
                <w:sz w:val="20"/>
                <w:lang w:eastAsia="en-US"/>
              </w:rPr>
              <w:t>Ce prix rémunère à l’UNITE (U), la fourniture et la pose de vannes à crémaillère</w:t>
            </w:r>
            <w:r>
              <w:rPr>
                <w:sz w:val="20"/>
                <w:lang w:eastAsia="en-US"/>
              </w:rPr>
              <w:t xml:space="preserve"> 1600 x 1600, de</w:t>
            </w:r>
            <w:r w:rsidRPr="004702B0">
              <w:rPr>
                <w:sz w:val="20"/>
                <w:lang w:eastAsia="en-US"/>
              </w:rPr>
              <w:t xml:space="preserve"> type Neyrpic ou similaire, y compris le système de guidage, de verrouillage, d’étanchéité, le 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9CD" w14:textId="77777777" w:rsidR="00CD67D1" w:rsidRPr="004702B0" w:rsidRDefault="00CD67D1" w:rsidP="00CD67D1">
            <w:pPr>
              <w:spacing w:after="120"/>
              <w:rPr>
                <w:sz w:val="20"/>
                <w:lang w:eastAsia="en-US"/>
              </w:rPr>
            </w:pPr>
            <w:r w:rsidRPr="004702B0">
              <w:rPr>
                <w:sz w:val="20"/>
                <w:lang w:eastAsia="en-US"/>
              </w:rPr>
              <w:t>Il comprend :</w:t>
            </w:r>
          </w:p>
          <w:p w14:paraId="2C4999C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9C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9D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9D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9D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9D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9D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9D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9D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9D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9D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9DB" w14:textId="77777777" w:rsidTr="00CD67D1">
        <w:tc>
          <w:tcPr>
            <w:tcW w:w="10031" w:type="dxa"/>
            <w:shd w:val="clear" w:color="auto" w:fill="auto"/>
          </w:tcPr>
          <w:p w14:paraId="2C4999DA" w14:textId="77777777" w:rsidR="00CD67D1" w:rsidRPr="00E756C1" w:rsidRDefault="00CD67D1" w:rsidP="00CD67D1">
            <w:pPr>
              <w:spacing w:before="120"/>
              <w:rPr>
                <w:b/>
                <w:color w:val="000000"/>
                <w:sz w:val="20"/>
              </w:rPr>
            </w:pPr>
            <w:r w:rsidRPr="00E756C1">
              <w:rPr>
                <w:sz w:val="20"/>
              </w:rPr>
              <w:br w:type="page"/>
            </w:r>
            <w:r>
              <w:rPr>
                <w:b/>
                <w:color w:val="FF0000"/>
                <w:sz w:val="20"/>
              </w:rPr>
              <w:t>PRIX N° 406 : FOURNITURE ET POSE DE VANNE A VOLANT 300 x 300</w:t>
            </w:r>
          </w:p>
        </w:tc>
      </w:tr>
      <w:tr w:rsidR="00CD67D1" w:rsidRPr="00B64E44" w14:paraId="2C4999E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9D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300 x 300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9DD" w14:textId="77777777" w:rsidR="00CD67D1" w:rsidRPr="004702B0" w:rsidRDefault="00CD67D1" w:rsidP="00CD67D1">
            <w:pPr>
              <w:spacing w:after="120"/>
              <w:rPr>
                <w:sz w:val="20"/>
                <w:lang w:eastAsia="en-US"/>
              </w:rPr>
            </w:pPr>
            <w:r w:rsidRPr="004702B0">
              <w:rPr>
                <w:sz w:val="20"/>
                <w:lang w:eastAsia="en-US"/>
              </w:rPr>
              <w:t>Il comprend :</w:t>
            </w:r>
          </w:p>
          <w:p w14:paraId="2C4999D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lastRenderedPageBreak/>
              <w:t>à la fourniture et à l’installation et la mise en place ;</w:t>
            </w:r>
          </w:p>
          <w:p w14:paraId="2C4999D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9E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9E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9E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9E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9E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9E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9E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9E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9E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9EB" w14:textId="77777777" w:rsidTr="00CD67D1">
        <w:tc>
          <w:tcPr>
            <w:tcW w:w="10031" w:type="dxa"/>
            <w:shd w:val="clear" w:color="auto" w:fill="auto"/>
          </w:tcPr>
          <w:p w14:paraId="2C4999EA" w14:textId="77777777" w:rsidR="00CD67D1" w:rsidRPr="00E756C1" w:rsidRDefault="00CD67D1" w:rsidP="00CD67D1">
            <w:pPr>
              <w:spacing w:before="120"/>
              <w:rPr>
                <w:b/>
                <w:color w:val="000000"/>
                <w:sz w:val="20"/>
              </w:rPr>
            </w:pPr>
            <w:r w:rsidRPr="00E756C1">
              <w:rPr>
                <w:sz w:val="20"/>
              </w:rPr>
              <w:lastRenderedPageBreak/>
              <w:br w:type="page"/>
            </w:r>
            <w:r>
              <w:rPr>
                <w:b/>
                <w:color w:val="FF0000"/>
                <w:sz w:val="20"/>
              </w:rPr>
              <w:t xml:space="preserve">PRIX N° 407 : FOURNITURE ET POSE DE VANNE A VOLANT 450 x 450 </w:t>
            </w:r>
          </w:p>
        </w:tc>
      </w:tr>
      <w:tr w:rsidR="00CD67D1" w:rsidRPr="00B64E44" w14:paraId="2C4999F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9E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450 x 450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9ED" w14:textId="77777777" w:rsidR="00CD67D1" w:rsidRPr="004702B0" w:rsidRDefault="00CD67D1" w:rsidP="00CD67D1">
            <w:pPr>
              <w:spacing w:after="120"/>
              <w:rPr>
                <w:sz w:val="20"/>
                <w:lang w:eastAsia="en-US"/>
              </w:rPr>
            </w:pPr>
            <w:r w:rsidRPr="004702B0">
              <w:rPr>
                <w:sz w:val="20"/>
                <w:lang w:eastAsia="en-US"/>
              </w:rPr>
              <w:t>Il comprend :</w:t>
            </w:r>
          </w:p>
          <w:p w14:paraId="2C4999E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9E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9F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9F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9F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9F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9F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9F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9F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9F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9F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9FB" w14:textId="77777777" w:rsidTr="00CD67D1">
        <w:tc>
          <w:tcPr>
            <w:tcW w:w="10031" w:type="dxa"/>
            <w:shd w:val="clear" w:color="auto" w:fill="auto"/>
          </w:tcPr>
          <w:p w14:paraId="2C4999FA"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408 : FOURNITURE ET POSE DE VANNE A VOLANT 500 x 500 </w:t>
            </w:r>
          </w:p>
        </w:tc>
      </w:tr>
      <w:tr w:rsidR="00CD67D1" w:rsidRPr="00B64E44" w14:paraId="2C499A0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9F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700 x 700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9FD" w14:textId="77777777" w:rsidR="00CD67D1" w:rsidRPr="004702B0" w:rsidRDefault="00CD67D1" w:rsidP="00CD67D1">
            <w:pPr>
              <w:spacing w:after="120"/>
              <w:rPr>
                <w:sz w:val="20"/>
                <w:lang w:eastAsia="en-US"/>
              </w:rPr>
            </w:pPr>
            <w:r w:rsidRPr="004702B0">
              <w:rPr>
                <w:sz w:val="20"/>
                <w:lang w:eastAsia="en-US"/>
              </w:rPr>
              <w:t>Il comprend :</w:t>
            </w:r>
          </w:p>
          <w:p w14:paraId="2C4999F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9F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A0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A0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A0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A0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A0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A0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A0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A0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A0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A0B" w14:textId="77777777" w:rsidTr="00CD67D1">
        <w:tc>
          <w:tcPr>
            <w:tcW w:w="10031" w:type="dxa"/>
            <w:shd w:val="clear" w:color="auto" w:fill="auto"/>
          </w:tcPr>
          <w:p w14:paraId="2C499A0A"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409 : FOURNITURE ET POSE DE VANNE A VOLANT 500 x 600 </w:t>
            </w:r>
          </w:p>
        </w:tc>
      </w:tr>
      <w:tr w:rsidR="00CD67D1" w:rsidRPr="00B64E44" w14:paraId="2C499A1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0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500 x 600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A0D" w14:textId="77777777" w:rsidR="00CD67D1" w:rsidRPr="004702B0" w:rsidRDefault="00CD67D1" w:rsidP="00CD67D1">
            <w:pPr>
              <w:spacing w:after="120"/>
              <w:rPr>
                <w:sz w:val="20"/>
                <w:lang w:eastAsia="en-US"/>
              </w:rPr>
            </w:pPr>
            <w:r w:rsidRPr="004702B0">
              <w:rPr>
                <w:sz w:val="20"/>
                <w:lang w:eastAsia="en-US"/>
              </w:rPr>
              <w:t>Il comprend :</w:t>
            </w:r>
          </w:p>
          <w:p w14:paraId="2C499A0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lastRenderedPageBreak/>
              <w:t>à la fourniture et à l’installation et la mise en place ;</w:t>
            </w:r>
          </w:p>
          <w:p w14:paraId="2C499A0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A1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A1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A1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A1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A1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A1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A1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A1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A1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A1B" w14:textId="77777777" w:rsidTr="00CD67D1">
        <w:tc>
          <w:tcPr>
            <w:tcW w:w="10031" w:type="dxa"/>
            <w:shd w:val="clear" w:color="auto" w:fill="auto"/>
          </w:tcPr>
          <w:p w14:paraId="2C499A1A" w14:textId="77777777" w:rsidR="00CD67D1" w:rsidRPr="00E756C1" w:rsidRDefault="00CD67D1" w:rsidP="00CD67D1">
            <w:pPr>
              <w:spacing w:before="120"/>
              <w:rPr>
                <w:b/>
                <w:color w:val="000000"/>
                <w:sz w:val="20"/>
              </w:rPr>
            </w:pPr>
            <w:r w:rsidRPr="00E756C1">
              <w:rPr>
                <w:sz w:val="20"/>
              </w:rPr>
              <w:lastRenderedPageBreak/>
              <w:br w:type="page"/>
            </w:r>
            <w:r>
              <w:rPr>
                <w:b/>
                <w:color w:val="FF0000"/>
                <w:sz w:val="20"/>
              </w:rPr>
              <w:t>PRIX N° 409.a : FOURNITURE ET POSE DE VANNE A VOLANT 500 x 800</w:t>
            </w:r>
          </w:p>
        </w:tc>
      </w:tr>
      <w:tr w:rsidR="00CD67D1" w:rsidRPr="00B64E44" w14:paraId="2C499A2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1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500 x 800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A1D" w14:textId="77777777" w:rsidR="00CD67D1" w:rsidRPr="004702B0" w:rsidRDefault="00CD67D1" w:rsidP="00CD67D1">
            <w:pPr>
              <w:spacing w:after="120"/>
              <w:rPr>
                <w:sz w:val="20"/>
                <w:lang w:eastAsia="en-US"/>
              </w:rPr>
            </w:pPr>
            <w:r w:rsidRPr="004702B0">
              <w:rPr>
                <w:sz w:val="20"/>
                <w:lang w:eastAsia="en-US"/>
              </w:rPr>
              <w:t>Il comprend :</w:t>
            </w:r>
          </w:p>
          <w:p w14:paraId="2C499A1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A1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A2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A2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A2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A2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A2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A2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A2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A2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A2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A2B" w14:textId="77777777" w:rsidTr="00CD67D1">
        <w:tc>
          <w:tcPr>
            <w:tcW w:w="10031" w:type="dxa"/>
            <w:shd w:val="clear" w:color="auto" w:fill="auto"/>
          </w:tcPr>
          <w:p w14:paraId="2C499A2A"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410 : FOURNITURE ET POSE DE VANNE A VOLANT 700 x 700 </w:t>
            </w:r>
          </w:p>
        </w:tc>
      </w:tr>
      <w:tr w:rsidR="00CD67D1" w:rsidRPr="00B64E44" w14:paraId="2C499A39"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2C" w14:textId="77777777" w:rsidR="00CD67D1" w:rsidRPr="004702B0" w:rsidRDefault="00CD67D1" w:rsidP="00CD67D1">
            <w:pPr>
              <w:spacing w:after="120"/>
              <w:rPr>
                <w:sz w:val="20"/>
                <w:lang w:eastAsia="en-US"/>
              </w:rPr>
            </w:pPr>
            <w:r w:rsidRPr="004702B0">
              <w:rPr>
                <w:sz w:val="20"/>
                <w:lang w:eastAsia="en-US"/>
              </w:rPr>
              <w:t xml:space="preserve">Ce prix rémunère à l’UNITE (U), la fourniture et la pose de vannes à </w:t>
            </w:r>
            <w:r>
              <w:rPr>
                <w:sz w:val="20"/>
                <w:lang w:eastAsia="en-US"/>
              </w:rPr>
              <w:t xml:space="preserve">volant </w:t>
            </w:r>
            <w:r>
              <w:rPr>
                <w:b/>
                <w:sz w:val="20"/>
                <w:lang w:eastAsia="en-US"/>
              </w:rPr>
              <w:t>700 x 700</w:t>
            </w:r>
            <w:r w:rsidRPr="004702B0">
              <w:rPr>
                <w:sz w:val="20"/>
                <w:lang w:eastAsia="en-US"/>
              </w:rPr>
              <w:t>, y compris le système de guidage, de verrouillage, d’</w:t>
            </w:r>
            <w:r>
              <w:rPr>
                <w:sz w:val="20"/>
                <w:lang w:eastAsia="en-US"/>
              </w:rPr>
              <w:t>étanchéité,</w:t>
            </w:r>
            <w:r w:rsidRPr="004702B0">
              <w:rPr>
                <w:sz w:val="20"/>
                <w:lang w:eastAsia="en-US"/>
              </w:rPr>
              <w:t xml:space="preserve"> </w:t>
            </w:r>
            <w:r>
              <w:rPr>
                <w:sz w:val="20"/>
                <w:lang w:eastAsia="en-US"/>
              </w:rPr>
              <w:t xml:space="preserve">le </w:t>
            </w:r>
            <w:r w:rsidRPr="004702B0">
              <w:rPr>
                <w:sz w:val="20"/>
                <w:lang w:eastAsia="en-US"/>
              </w:rPr>
              <w:t xml:space="preserve">boîtier, la manivelle et les organes de sécurisation du boitier </w:t>
            </w:r>
            <w:r>
              <w:rPr>
                <w:sz w:val="20"/>
                <w:lang w:eastAsia="en-US"/>
              </w:rPr>
              <w:t xml:space="preserve">et verrouillage </w:t>
            </w:r>
            <w:r w:rsidRPr="004702B0">
              <w:rPr>
                <w:sz w:val="20"/>
                <w:lang w:eastAsia="en-US"/>
              </w:rPr>
              <w:t>avec cadenas de hautes qualité (de type Vachette) :</w:t>
            </w:r>
          </w:p>
          <w:p w14:paraId="2C499A2D" w14:textId="77777777" w:rsidR="00CD67D1" w:rsidRPr="004702B0" w:rsidRDefault="00CD67D1" w:rsidP="00CD67D1">
            <w:pPr>
              <w:spacing w:after="120"/>
              <w:rPr>
                <w:sz w:val="20"/>
                <w:lang w:eastAsia="en-US"/>
              </w:rPr>
            </w:pPr>
            <w:r w:rsidRPr="004702B0">
              <w:rPr>
                <w:sz w:val="20"/>
                <w:lang w:eastAsia="en-US"/>
              </w:rPr>
              <w:t>Il comprend :</w:t>
            </w:r>
          </w:p>
          <w:p w14:paraId="2C499A2E"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fourniture et à l’installation et la mise en place ;</w:t>
            </w:r>
          </w:p>
          <w:p w14:paraId="2C499A2F"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reprises éventuelles des détériorations en cours de transport, manutentions y compris peintures ;</w:t>
            </w:r>
          </w:p>
          <w:p w14:paraId="2C499A30"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à la modification du génie civil associé au scellement et fixation de la vanne ;</w:t>
            </w:r>
          </w:p>
          <w:p w14:paraId="2C499A31"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béton de scellement y compris coffrages, armatures, repiquages, finition ;</w:t>
            </w:r>
          </w:p>
          <w:p w14:paraId="2C499A32"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 mortier de scellement chape, etc... ;</w:t>
            </w:r>
          </w:p>
          <w:p w14:paraId="2C499A33"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aux mises au point, réglages essais en place ;</w:t>
            </w:r>
          </w:p>
          <w:p w14:paraId="2C499A34" w14:textId="77777777" w:rsidR="00CD67D1" w:rsidRPr="004702B0" w:rsidRDefault="00CD67D1" w:rsidP="002D3661">
            <w:pPr>
              <w:numPr>
                <w:ilvl w:val="0"/>
                <w:numId w:val="10"/>
              </w:numPr>
              <w:tabs>
                <w:tab w:val="left" w:pos="-720"/>
              </w:tabs>
              <w:suppressAutoHyphens/>
              <w:jc w:val="both"/>
              <w:rPr>
                <w:sz w:val="20"/>
                <w:lang w:eastAsia="en-US"/>
              </w:rPr>
            </w:pPr>
            <w:r w:rsidRPr="004702B0">
              <w:rPr>
                <w:sz w:val="20"/>
                <w:lang w:eastAsia="en-US"/>
              </w:rPr>
              <w:t>les essais à blanc en usine et les essais sous l’eau sur le site pour s’assurer du bon fonctionnement et vérifier l’étanchéité de la vanne ;</w:t>
            </w:r>
          </w:p>
          <w:p w14:paraId="2C499A35" w14:textId="77777777" w:rsidR="00CD67D1" w:rsidRDefault="00CD67D1" w:rsidP="002D3661">
            <w:pPr>
              <w:numPr>
                <w:ilvl w:val="0"/>
                <w:numId w:val="10"/>
              </w:numPr>
              <w:tabs>
                <w:tab w:val="left" w:pos="-720"/>
              </w:tabs>
              <w:suppressAutoHyphens/>
              <w:jc w:val="both"/>
              <w:rPr>
                <w:sz w:val="20"/>
                <w:lang w:eastAsia="en-US"/>
              </w:rPr>
            </w:pPr>
            <w:r w:rsidRPr="004702B0">
              <w:rPr>
                <w:sz w:val="20"/>
                <w:lang w:eastAsia="en-US"/>
              </w:rPr>
              <w:t>toutes reprises de malfaçons et étanchéité non parfaites ;</w:t>
            </w:r>
          </w:p>
          <w:p w14:paraId="2C499A36" w14:textId="77777777" w:rsidR="00CD67D1" w:rsidRPr="004702B0" w:rsidRDefault="00CD67D1" w:rsidP="002D3661">
            <w:pPr>
              <w:numPr>
                <w:ilvl w:val="0"/>
                <w:numId w:val="10"/>
              </w:numPr>
              <w:tabs>
                <w:tab w:val="left" w:pos="-720"/>
              </w:tabs>
              <w:suppressAutoHyphens/>
              <w:jc w:val="both"/>
              <w:rPr>
                <w:sz w:val="20"/>
                <w:lang w:eastAsia="en-US"/>
              </w:rPr>
            </w:pPr>
            <w:r>
              <w:rPr>
                <w:sz w:val="20"/>
                <w:lang w:eastAsia="en-US"/>
              </w:rPr>
              <w:t>l’entretien des vannes pendant la période de garantie ;</w:t>
            </w:r>
          </w:p>
          <w:p w14:paraId="2C499A37" w14:textId="77777777" w:rsidR="00CD67D1" w:rsidRPr="004702B0" w:rsidRDefault="00CD67D1" w:rsidP="002D3661">
            <w:pPr>
              <w:numPr>
                <w:ilvl w:val="0"/>
                <w:numId w:val="10"/>
              </w:numPr>
              <w:tabs>
                <w:tab w:val="left" w:pos="-720"/>
              </w:tabs>
              <w:suppressAutoHyphens/>
              <w:jc w:val="both"/>
              <w:rPr>
                <w:spacing w:val="-3"/>
                <w:sz w:val="20"/>
                <w:lang w:eastAsia="en-US"/>
              </w:rPr>
            </w:pPr>
            <w:r w:rsidRPr="004702B0">
              <w:rPr>
                <w:spacing w:val="-3"/>
                <w:sz w:val="20"/>
                <w:lang w:eastAsia="en-US"/>
              </w:rPr>
              <w:t xml:space="preserve">toutes sujétions de scellement et d’étanchéité </w:t>
            </w:r>
            <w:r w:rsidRPr="004702B0">
              <w:rPr>
                <w:sz w:val="20"/>
                <w:lang w:eastAsia="en-US"/>
              </w:rPr>
              <w:t>avec peinture antirouille en double couche</w:t>
            </w:r>
            <w:r w:rsidRPr="004702B0">
              <w:rPr>
                <w:spacing w:val="-3"/>
                <w:sz w:val="20"/>
                <w:lang w:eastAsia="en-US"/>
              </w:rPr>
              <w:t>.</w:t>
            </w:r>
          </w:p>
          <w:p w14:paraId="2C499A38" w14:textId="77777777" w:rsidR="00CD67D1" w:rsidRPr="00B64E44" w:rsidRDefault="00CD67D1" w:rsidP="00CD67D1">
            <w:pPr>
              <w:spacing w:before="120" w:after="120"/>
              <w:rPr>
                <w:sz w:val="20"/>
              </w:rPr>
            </w:pPr>
            <w:r w:rsidRPr="004702B0">
              <w:rPr>
                <w:sz w:val="20"/>
                <w:lang w:eastAsia="en-US"/>
              </w:rPr>
              <w:t>Les quantités à prendre en compte sont celles figurant aux plans d’exécution et l’appareillage complet mis en place et fonctionnel et étanche</w:t>
            </w:r>
            <w:r>
              <w:rPr>
                <w:sz w:val="20"/>
                <w:lang w:eastAsia="en-US"/>
              </w:rPr>
              <w:t>.</w:t>
            </w:r>
          </w:p>
        </w:tc>
      </w:tr>
      <w:tr w:rsidR="00CD67D1" w:rsidRPr="00E756C1" w14:paraId="2C499A3B" w14:textId="77777777" w:rsidTr="00CD67D1">
        <w:tc>
          <w:tcPr>
            <w:tcW w:w="10031" w:type="dxa"/>
            <w:shd w:val="clear" w:color="auto" w:fill="auto"/>
          </w:tcPr>
          <w:p w14:paraId="2C499A3A" w14:textId="77777777" w:rsidR="00CD67D1" w:rsidRPr="00E756C1" w:rsidRDefault="00CD67D1" w:rsidP="00CD67D1">
            <w:pPr>
              <w:spacing w:before="120"/>
              <w:rPr>
                <w:b/>
                <w:color w:val="000000"/>
                <w:sz w:val="20"/>
              </w:rPr>
            </w:pPr>
            <w:r w:rsidRPr="00E756C1">
              <w:rPr>
                <w:sz w:val="20"/>
              </w:rPr>
              <w:br w:type="page"/>
            </w:r>
            <w:r>
              <w:rPr>
                <w:b/>
                <w:color w:val="FF0000"/>
                <w:sz w:val="20"/>
              </w:rPr>
              <w:t xml:space="preserve">PRIX N° 411 : FOURNITURE ET POSE DE VANNETTE POUR PRISE SIMPLIFIEE </w:t>
            </w:r>
          </w:p>
        </w:tc>
      </w:tr>
      <w:tr w:rsidR="00CD67D1" w:rsidRPr="00B64E44" w14:paraId="2C499A45"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3C" w14:textId="77777777" w:rsidR="00CD67D1" w:rsidRPr="00C61F4A" w:rsidRDefault="00CD67D1" w:rsidP="00CD67D1">
            <w:pPr>
              <w:suppressAutoHyphens/>
              <w:overflowPunct w:val="0"/>
              <w:autoSpaceDE w:val="0"/>
              <w:autoSpaceDN w:val="0"/>
              <w:adjustRightInd w:val="0"/>
              <w:spacing w:after="120"/>
              <w:textAlignment w:val="baseline"/>
              <w:rPr>
                <w:color w:val="000000"/>
                <w:sz w:val="20"/>
                <w:lang w:eastAsia="en-US"/>
              </w:rPr>
            </w:pPr>
            <w:r w:rsidRPr="00C61F4A">
              <w:rPr>
                <w:color w:val="000000"/>
                <w:sz w:val="20"/>
                <w:lang w:eastAsia="en-US"/>
              </w:rPr>
              <w:t>Ce prix rémunère à l’UNITE (U) à la fourniture de vannette métallique pour les prises simplifiées. Il concerne la vannette pour la conduite en PVC de diamètre inférieur ou égal 150 mm.</w:t>
            </w:r>
          </w:p>
          <w:p w14:paraId="2C499A3D" w14:textId="77777777" w:rsidR="00CD67D1" w:rsidRPr="00C61F4A" w:rsidRDefault="00CD67D1" w:rsidP="00CD67D1">
            <w:pPr>
              <w:suppressAutoHyphens/>
              <w:overflowPunct w:val="0"/>
              <w:autoSpaceDE w:val="0"/>
              <w:autoSpaceDN w:val="0"/>
              <w:adjustRightInd w:val="0"/>
              <w:spacing w:after="120"/>
              <w:textAlignment w:val="baseline"/>
              <w:rPr>
                <w:color w:val="000000"/>
                <w:sz w:val="20"/>
                <w:lang w:eastAsia="en-US"/>
              </w:rPr>
            </w:pPr>
            <w:r w:rsidRPr="00C61F4A">
              <w:rPr>
                <w:color w:val="000000"/>
                <w:sz w:val="20"/>
                <w:lang w:eastAsia="en-US"/>
              </w:rPr>
              <w:t>Il comprend : la dépose dans le cas des ouvrages existants, la fourniture, le façonnage, l’assemblage et la mise en place de la vannette, y compris le système de guidage, de verrouillage avec cadenas Marque.</w:t>
            </w:r>
          </w:p>
          <w:p w14:paraId="2C499A3E" w14:textId="77777777" w:rsidR="00CD67D1" w:rsidRPr="00C61F4A" w:rsidRDefault="00CD67D1" w:rsidP="00CD67D1">
            <w:pPr>
              <w:suppressAutoHyphens/>
              <w:overflowPunct w:val="0"/>
              <w:autoSpaceDE w:val="0"/>
              <w:autoSpaceDN w:val="0"/>
              <w:adjustRightInd w:val="0"/>
              <w:spacing w:after="120"/>
              <w:textAlignment w:val="baseline"/>
              <w:rPr>
                <w:color w:val="000000"/>
                <w:sz w:val="20"/>
              </w:rPr>
            </w:pPr>
            <w:r w:rsidRPr="00C61F4A">
              <w:rPr>
                <w:color w:val="000000"/>
                <w:sz w:val="20"/>
              </w:rPr>
              <w:lastRenderedPageBreak/>
              <w:t>Ce prix comprend :</w:t>
            </w:r>
          </w:p>
          <w:p w14:paraId="2C499A3F"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la fourniture à pied d’œuvre de la vannette et de ses accessoires </w:t>
            </w:r>
          </w:p>
          <w:p w14:paraId="2C499A40"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la peinture de la vannette ;</w:t>
            </w:r>
          </w:p>
          <w:p w14:paraId="2C499A41"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 xml:space="preserve">la pose de la vannette et de ses accessoires, y compris les pattes de scellement, le béton ou mortier de scellement dosé à </w:t>
            </w:r>
            <w:smartTag w:uri="urn:schemas-microsoft-com:office:smarttags" w:element="metricconverter">
              <w:smartTagPr>
                <w:attr w:name="ProductID" w:val="400 kg"/>
              </w:smartTagPr>
              <w:r w:rsidRPr="00C61F4A">
                <w:rPr>
                  <w:color w:val="000000"/>
                  <w:spacing w:val="-3"/>
                  <w:sz w:val="20"/>
                  <w:lang w:eastAsia="en-US"/>
                </w:rPr>
                <w:t>400 kg</w:t>
              </w:r>
            </w:smartTag>
            <w:r w:rsidRPr="00C61F4A">
              <w:rPr>
                <w:color w:val="000000"/>
                <w:spacing w:val="-3"/>
                <w:sz w:val="20"/>
                <w:lang w:eastAsia="en-US"/>
              </w:rPr>
              <w:t xml:space="preserve"> de ciment par mètre cube ;</w:t>
            </w:r>
          </w:p>
          <w:p w14:paraId="2C499A42"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les essais à blanc en usine et les essais sous l’eau sur le site pour s’assurer du bon fonctionnement et vérifier l’étanchéité de la vannette ;</w:t>
            </w:r>
          </w:p>
          <w:p w14:paraId="2C499A43"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 xml:space="preserve">l’entretien de la vannette </w:t>
            </w:r>
            <w:r>
              <w:rPr>
                <w:color w:val="000000"/>
                <w:spacing w:val="-3"/>
                <w:sz w:val="20"/>
                <w:lang w:eastAsia="en-US"/>
              </w:rPr>
              <w:t>durant la période de garantie ;</w:t>
            </w:r>
          </w:p>
          <w:p w14:paraId="2C499A44"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rPr>
            </w:pPr>
            <w:r w:rsidRPr="00C61F4A">
              <w:rPr>
                <w:color w:val="000000"/>
                <w:sz w:val="20"/>
              </w:rPr>
              <w:t>Les quantités à prendre en compte sont celles issues par l’unité sur la base des plans d’exécution approuvés par l’Autorité Chargée du Contrôle et prises en attachement contradictoire.</w:t>
            </w:r>
          </w:p>
        </w:tc>
      </w:tr>
      <w:tr w:rsidR="00CD67D1" w:rsidRPr="00E756C1" w14:paraId="2C499A47" w14:textId="77777777" w:rsidTr="00CD67D1">
        <w:tc>
          <w:tcPr>
            <w:tcW w:w="10031" w:type="dxa"/>
            <w:shd w:val="clear" w:color="auto" w:fill="auto"/>
          </w:tcPr>
          <w:p w14:paraId="2C499A46" w14:textId="77777777" w:rsidR="00CD67D1" w:rsidRPr="00E756C1" w:rsidRDefault="00CD67D1" w:rsidP="00CD67D1">
            <w:pPr>
              <w:spacing w:before="120"/>
              <w:rPr>
                <w:b/>
                <w:color w:val="000000"/>
                <w:sz w:val="20"/>
              </w:rPr>
            </w:pPr>
            <w:r>
              <w:lastRenderedPageBreak/>
              <w:br w:type="page"/>
            </w:r>
            <w:r w:rsidRPr="00E756C1">
              <w:rPr>
                <w:sz w:val="20"/>
              </w:rPr>
              <w:br w:type="page"/>
            </w:r>
            <w:r>
              <w:rPr>
                <w:b/>
                <w:color w:val="FF0000"/>
                <w:sz w:val="20"/>
              </w:rPr>
              <w:t>PRIX N° 412 : FOURNITURE ET POSE DE CLAPET ANTI RETOUR D 1500 mm</w:t>
            </w:r>
          </w:p>
        </w:tc>
      </w:tr>
      <w:tr w:rsidR="00CD67D1" w:rsidRPr="00C61F4A" w14:paraId="2C499A52"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48" w14:textId="77777777" w:rsidR="00CD67D1" w:rsidRPr="00C61F4A" w:rsidRDefault="00CD67D1" w:rsidP="00CD67D1">
            <w:pPr>
              <w:suppressAutoHyphens/>
              <w:overflowPunct w:val="0"/>
              <w:autoSpaceDE w:val="0"/>
              <w:autoSpaceDN w:val="0"/>
              <w:adjustRightInd w:val="0"/>
              <w:spacing w:after="120"/>
              <w:textAlignment w:val="baseline"/>
              <w:rPr>
                <w:color w:val="000000"/>
                <w:sz w:val="20"/>
                <w:lang w:eastAsia="en-US"/>
              </w:rPr>
            </w:pPr>
            <w:r w:rsidRPr="00C61F4A">
              <w:rPr>
                <w:color w:val="000000"/>
                <w:sz w:val="20"/>
                <w:lang w:eastAsia="en-US"/>
              </w:rPr>
              <w:t xml:space="preserve">Ce prix rémunère à l’UNITE (U) à la fourniture </w:t>
            </w:r>
            <w:r>
              <w:rPr>
                <w:color w:val="000000"/>
                <w:sz w:val="20"/>
                <w:lang w:eastAsia="en-US"/>
              </w:rPr>
              <w:t xml:space="preserve">et pose de clapet anti retour, de diamètre 1500 – en </w:t>
            </w:r>
            <w:r w:rsidRPr="00A55FEF">
              <w:rPr>
                <w:color w:val="000000"/>
                <w:sz w:val="20"/>
                <w:lang w:eastAsia="en-US"/>
              </w:rPr>
              <w:t>polyester isophtalique renforcée de fibre de verre</w:t>
            </w:r>
            <w:r>
              <w:rPr>
                <w:color w:val="000000"/>
                <w:sz w:val="20"/>
                <w:lang w:eastAsia="en-US"/>
              </w:rPr>
              <w:t xml:space="preserve"> ou en fonte.</w:t>
            </w:r>
          </w:p>
          <w:p w14:paraId="2C499A49" w14:textId="77777777" w:rsidR="00CD67D1" w:rsidRPr="00C61F4A" w:rsidRDefault="00CD67D1" w:rsidP="00CD67D1">
            <w:pPr>
              <w:suppressAutoHyphens/>
              <w:overflowPunct w:val="0"/>
              <w:autoSpaceDE w:val="0"/>
              <w:autoSpaceDN w:val="0"/>
              <w:adjustRightInd w:val="0"/>
              <w:spacing w:after="120"/>
              <w:textAlignment w:val="baseline"/>
              <w:rPr>
                <w:color w:val="000000"/>
                <w:sz w:val="20"/>
              </w:rPr>
            </w:pPr>
            <w:r>
              <w:rPr>
                <w:color w:val="000000"/>
                <w:sz w:val="20"/>
              </w:rPr>
              <w:t>Ce prix comprend :</w:t>
            </w:r>
          </w:p>
          <w:p w14:paraId="2C499A4A" w14:textId="77777777" w:rsidR="00CD67D1"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l’achat, l’importation, le dédouanement et tout type de transport jusqu’au chantier ;</w:t>
            </w:r>
          </w:p>
          <w:p w14:paraId="2C499A4B" w14:textId="77777777" w:rsidR="00CD67D1"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 xml:space="preserve">la fourniture à pied d’œuvre </w:t>
            </w:r>
            <w:r>
              <w:rPr>
                <w:color w:val="000000"/>
                <w:spacing w:val="-3"/>
                <w:sz w:val="20"/>
                <w:lang w:eastAsia="en-US"/>
              </w:rPr>
              <w:t>des clapet</w:t>
            </w:r>
            <w:r w:rsidRPr="00C61F4A">
              <w:rPr>
                <w:color w:val="000000"/>
                <w:spacing w:val="-3"/>
                <w:sz w:val="20"/>
                <w:lang w:eastAsia="en-US"/>
              </w:rPr>
              <w:t>s</w:t>
            </w:r>
            <w:r>
              <w:rPr>
                <w:color w:val="000000"/>
                <w:spacing w:val="-3"/>
                <w:sz w:val="20"/>
                <w:lang w:eastAsia="en-US"/>
              </w:rPr>
              <w:t xml:space="preserve"> et pose dans le génie civil associé ;</w:t>
            </w:r>
          </w:p>
          <w:p w14:paraId="2C499A4C"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Tout type d’assurance liée à l’acheminement jusqu’au chantier ;</w:t>
            </w:r>
          </w:p>
          <w:p w14:paraId="2C499A4D" w14:textId="77777777" w:rsidR="00CD67D1" w:rsidRPr="00C61F4A"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 xml:space="preserve">les essais sous l’eau sur le site pour s’assurer du bon fonctionnement </w:t>
            </w:r>
            <w:r>
              <w:rPr>
                <w:color w:val="000000"/>
                <w:spacing w:val="-3"/>
                <w:sz w:val="20"/>
                <w:lang w:eastAsia="en-US"/>
              </w:rPr>
              <w:t>des organes mécaniques</w:t>
            </w:r>
            <w:r w:rsidRPr="00C61F4A">
              <w:rPr>
                <w:color w:val="000000"/>
                <w:spacing w:val="-3"/>
                <w:sz w:val="20"/>
                <w:lang w:eastAsia="en-US"/>
              </w:rPr>
              <w:t> ;</w:t>
            </w:r>
          </w:p>
          <w:p w14:paraId="2C499A4E" w14:textId="77777777" w:rsidR="00CD67D1"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sidRPr="00C61F4A">
              <w:rPr>
                <w:color w:val="000000"/>
                <w:spacing w:val="-3"/>
                <w:sz w:val="20"/>
                <w:lang w:eastAsia="en-US"/>
              </w:rPr>
              <w:t>l’entretien de l</w:t>
            </w:r>
            <w:r>
              <w:rPr>
                <w:color w:val="000000"/>
                <w:spacing w:val="-3"/>
                <w:sz w:val="20"/>
                <w:lang w:eastAsia="en-US"/>
              </w:rPr>
              <w:t>’ouvrage et des clapets en particulier pendant la période de garantie ;</w:t>
            </w:r>
          </w:p>
          <w:p w14:paraId="2C499A4F" w14:textId="77777777" w:rsidR="00CD67D1"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les accessoires de levage et élingue ;</w:t>
            </w:r>
          </w:p>
          <w:p w14:paraId="2C499A50" w14:textId="77777777" w:rsidR="00CD67D1" w:rsidRDefault="00CD67D1" w:rsidP="002D3661">
            <w:pPr>
              <w:widowControl w:val="0"/>
              <w:numPr>
                <w:ilvl w:val="0"/>
                <w:numId w:val="10"/>
              </w:numPr>
              <w:tabs>
                <w:tab w:val="left" w:pos="-720"/>
              </w:tabs>
              <w:suppressAutoHyphens/>
              <w:overflowPunct w:val="0"/>
              <w:autoSpaceDE w:val="0"/>
              <w:autoSpaceDN w:val="0"/>
              <w:adjustRightInd w:val="0"/>
              <w:jc w:val="both"/>
              <w:textAlignment w:val="baseline"/>
              <w:rPr>
                <w:color w:val="000000"/>
                <w:spacing w:val="-3"/>
                <w:sz w:val="20"/>
                <w:lang w:eastAsia="en-US"/>
              </w:rPr>
            </w:pPr>
            <w:r>
              <w:rPr>
                <w:color w:val="000000"/>
                <w:spacing w:val="-3"/>
                <w:sz w:val="20"/>
                <w:lang w:eastAsia="en-US"/>
              </w:rPr>
              <w:t>toutes sujétions de mise en œuvre.</w:t>
            </w:r>
          </w:p>
          <w:p w14:paraId="2C499A51"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rPr>
            </w:pPr>
            <w:r w:rsidRPr="00C61F4A">
              <w:rPr>
                <w:color w:val="000000"/>
                <w:sz w:val="20"/>
              </w:rPr>
              <w:t>Les quantités à prendre en compte sont celles issues par l’unité sur la base des plans d’exécution approuvés par l’Autorité Chargée du Contrôle et prises en attachement contradictoire.</w:t>
            </w:r>
          </w:p>
        </w:tc>
      </w:tr>
    </w:tbl>
    <w:p w14:paraId="2C499A53" w14:textId="77777777" w:rsidR="00CD67D1" w:rsidRDefault="00CD67D1" w:rsidP="00CD67D1">
      <w:pPr>
        <w:tabs>
          <w:tab w:val="left" w:pos="3969"/>
        </w:tabs>
        <w:jc w:val="center"/>
      </w:pPr>
    </w:p>
    <w:p w14:paraId="2C499A54" w14:textId="77777777" w:rsidR="00CD67D1" w:rsidRDefault="00CD67D1" w:rsidP="00CD67D1">
      <w:pPr>
        <w:tabs>
          <w:tab w:val="left" w:pos="3969"/>
        </w:tabs>
        <w:jc w:val="center"/>
        <w:rPr>
          <w:b/>
          <w:sz w:val="28"/>
          <w:szCs w:val="28"/>
          <w:lang w:eastAsia="en-US"/>
        </w:rPr>
      </w:pPr>
      <w:r>
        <w:br w:type="page"/>
      </w:r>
      <w:r>
        <w:rPr>
          <w:b/>
          <w:sz w:val="28"/>
          <w:szCs w:val="28"/>
          <w:lang w:eastAsia="en-US"/>
        </w:rPr>
        <w:lastRenderedPageBreak/>
        <w:t>SERIE5</w:t>
      </w:r>
      <w:r w:rsidRPr="00504B2B">
        <w:rPr>
          <w:b/>
          <w:sz w:val="28"/>
          <w:szCs w:val="28"/>
          <w:lang w:eastAsia="en-US"/>
        </w:rPr>
        <w:t>00</w:t>
      </w:r>
      <w:r>
        <w:rPr>
          <w:b/>
          <w:sz w:val="28"/>
          <w:szCs w:val="28"/>
          <w:lang w:eastAsia="en-US"/>
        </w:rPr>
        <w:t> : FOURNITURES DIVERSES</w:t>
      </w:r>
    </w:p>
    <w:p w14:paraId="2C499A55" w14:textId="77777777" w:rsidR="00CD67D1" w:rsidRDefault="00CD67D1" w:rsidP="00CD67D1">
      <w:pPr>
        <w:tabs>
          <w:tab w:val="left" w:pos="3969"/>
        </w:tabs>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D67D1" w:rsidRPr="00E756C1" w14:paraId="2C499A57" w14:textId="77777777" w:rsidTr="00CD67D1">
        <w:tc>
          <w:tcPr>
            <w:tcW w:w="10031" w:type="dxa"/>
            <w:shd w:val="clear" w:color="auto" w:fill="auto"/>
          </w:tcPr>
          <w:p w14:paraId="2C499A56" w14:textId="77777777" w:rsidR="00CD67D1" w:rsidRPr="00E756C1" w:rsidRDefault="00CD67D1" w:rsidP="00CD67D1">
            <w:pPr>
              <w:spacing w:before="120"/>
              <w:rPr>
                <w:b/>
                <w:color w:val="000000"/>
                <w:sz w:val="20"/>
              </w:rPr>
            </w:pPr>
            <w:r>
              <w:br w:type="page"/>
            </w:r>
            <w:r w:rsidRPr="00E756C1">
              <w:rPr>
                <w:sz w:val="20"/>
              </w:rPr>
              <w:br w:type="page"/>
            </w:r>
            <w:r>
              <w:rPr>
                <w:b/>
                <w:color w:val="FF0000"/>
                <w:sz w:val="20"/>
              </w:rPr>
              <w:t>PRIX N° 501 : FOURNITURE ET POSE DE GEOTEXTILE SYNTHETIQUE</w:t>
            </w:r>
          </w:p>
        </w:tc>
      </w:tr>
      <w:tr w:rsidR="00CD67D1" w:rsidRPr="00C61F4A" w14:paraId="2C499A5E"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58" w14:textId="77777777" w:rsidR="00CD67D1" w:rsidRPr="000362B5" w:rsidRDefault="00CD67D1" w:rsidP="00CD67D1">
            <w:pPr>
              <w:suppressAutoHyphens/>
              <w:overflowPunct w:val="0"/>
              <w:autoSpaceDE w:val="0"/>
              <w:autoSpaceDN w:val="0"/>
              <w:adjustRightInd w:val="0"/>
              <w:spacing w:after="120"/>
              <w:textAlignment w:val="baseline"/>
              <w:rPr>
                <w:color w:val="000000"/>
                <w:sz w:val="20"/>
                <w:lang w:eastAsia="en-US"/>
              </w:rPr>
            </w:pPr>
            <w:r w:rsidRPr="000362B5">
              <w:rPr>
                <w:color w:val="000000"/>
                <w:sz w:val="20"/>
                <w:lang w:eastAsia="en-US"/>
              </w:rPr>
              <w:t>Ce prix rémunère au METRE CARRE (m2), la fourniture et la mise en œuvre de géotextile non tissé d’une masse surfacique supérieure à 600 g/m².</w:t>
            </w:r>
          </w:p>
          <w:p w14:paraId="2C499A59" w14:textId="77777777" w:rsidR="00CD67D1" w:rsidRPr="000362B5" w:rsidRDefault="00CD67D1" w:rsidP="00CD67D1">
            <w:pPr>
              <w:suppressAutoHyphens/>
              <w:overflowPunct w:val="0"/>
              <w:autoSpaceDE w:val="0"/>
              <w:autoSpaceDN w:val="0"/>
              <w:adjustRightInd w:val="0"/>
              <w:spacing w:after="120"/>
              <w:textAlignment w:val="baseline"/>
              <w:rPr>
                <w:color w:val="000000"/>
                <w:sz w:val="20"/>
                <w:lang w:eastAsia="en-US"/>
              </w:rPr>
            </w:pPr>
            <w:r w:rsidRPr="000362B5">
              <w:rPr>
                <w:color w:val="000000"/>
                <w:sz w:val="20"/>
                <w:lang w:eastAsia="en-US"/>
              </w:rPr>
              <w:t>Ce prix couvre :</w:t>
            </w:r>
          </w:p>
          <w:p w14:paraId="2C499A5A"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l’acquisition et le transport de tout-type jusqu’à pied d’œuvre ;</w:t>
            </w:r>
          </w:p>
          <w:p w14:paraId="2C499A5B"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0362B5">
              <w:rPr>
                <w:color w:val="000000"/>
                <w:sz w:val="20"/>
                <w:lang w:eastAsia="en-US"/>
              </w:rPr>
              <w:t>les prestations nécessaires à la mise en œuvre du géotextile ;</w:t>
            </w:r>
          </w:p>
          <w:p w14:paraId="2C499A5C" w14:textId="77777777" w:rsidR="00CD67D1" w:rsidRPr="000362B5"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0362B5">
              <w:rPr>
                <w:color w:val="000000"/>
                <w:sz w:val="20"/>
                <w:lang w:eastAsia="en-US"/>
              </w:rPr>
              <w:t>les frais de lestage, de guidage, de mise en place d’un matelas de protection en sable, quel que soit la distance et de mise en œuvre ainsi que toutes les sujétions qui en découlent (manutention, équipement spéciaux …)</w:t>
            </w:r>
            <w:r>
              <w:rPr>
                <w:color w:val="000000"/>
                <w:sz w:val="20"/>
                <w:lang w:eastAsia="en-US"/>
              </w:rPr>
              <w:t>.</w:t>
            </w:r>
          </w:p>
          <w:p w14:paraId="2C499A5D"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0362B5">
              <w:rPr>
                <w:color w:val="000000"/>
                <w:sz w:val="20"/>
                <w:lang w:eastAsia="en-US"/>
              </w:rPr>
              <w:t>Les quantités à prendre en compte sont celles indiquées sur les dessins d’exécution et en attachement contradictoire.</w:t>
            </w:r>
          </w:p>
        </w:tc>
      </w:tr>
      <w:tr w:rsidR="00CD67D1" w:rsidRPr="00E756C1" w14:paraId="2C499A60" w14:textId="77777777" w:rsidTr="00CD67D1">
        <w:tc>
          <w:tcPr>
            <w:tcW w:w="10031" w:type="dxa"/>
            <w:shd w:val="clear" w:color="auto" w:fill="auto"/>
          </w:tcPr>
          <w:p w14:paraId="2C499A5F" w14:textId="77777777" w:rsidR="00CD67D1" w:rsidRPr="00CD67D1" w:rsidRDefault="00CD67D1" w:rsidP="00CD67D1">
            <w:pPr>
              <w:spacing w:before="120"/>
              <w:rPr>
                <w:b/>
                <w:color w:val="FF0000"/>
                <w:sz w:val="20"/>
              </w:rPr>
            </w:pPr>
            <w:r w:rsidRPr="00CD67D1">
              <w:rPr>
                <w:b/>
                <w:color w:val="FF0000"/>
                <w:sz w:val="20"/>
              </w:rPr>
              <w:br w:type="page"/>
            </w:r>
            <w:r w:rsidRPr="00CD67D1">
              <w:rPr>
                <w:b/>
                <w:color w:val="FF0000"/>
                <w:sz w:val="20"/>
              </w:rPr>
              <w:br w:type="page"/>
            </w:r>
            <w:r>
              <w:rPr>
                <w:b/>
                <w:color w:val="FF0000"/>
                <w:sz w:val="20"/>
              </w:rPr>
              <w:t>PRIX N° 502 : FOURNITURE ET POSE DE JOINT WATERSTOP</w:t>
            </w:r>
          </w:p>
        </w:tc>
      </w:tr>
      <w:tr w:rsidR="00CD67D1" w:rsidRPr="00C61F4A" w14:paraId="2C499A68"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61" w14:textId="77777777" w:rsidR="00CD67D1" w:rsidRPr="000362B5" w:rsidRDefault="00CD67D1" w:rsidP="00CD67D1">
            <w:pPr>
              <w:suppressAutoHyphens/>
              <w:overflowPunct w:val="0"/>
              <w:autoSpaceDE w:val="0"/>
              <w:autoSpaceDN w:val="0"/>
              <w:adjustRightInd w:val="0"/>
              <w:spacing w:after="120"/>
              <w:textAlignment w:val="baseline"/>
              <w:rPr>
                <w:color w:val="000000"/>
                <w:sz w:val="20"/>
                <w:lang w:eastAsia="en-US"/>
              </w:rPr>
            </w:pPr>
            <w:r w:rsidRPr="000362B5">
              <w:rPr>
                <w:color w:val="000000"/>
                <w:sz w:val="20"/>
                <w:lang w:eastAsia="en-US"/>
              </w:rPr>
              <w:t xml:space="preserve">Ce prix rémunère au METRE LINEAIRE (ml) de joint type waterstop de genre néoprène pour dilatation </w:t>
            </w:r>
            <w:r>
              <w:rPr>
                <w:color w:val="000000"/>
                <w:sz w:val="20"/>
                <w:lang w:eastAsia="en-US"/>
              </w:rPr>
              <w:t>d’ouvrage et/ou étanchéité entre deux corps d’ouvrage</w:t>
            </w:r>
            <w:r w:rsidRPr="000362B5">
              <w:rPr>
                <w:color w:val="000000"/>
                <w:sz w:val="20"/>
                <w:lang w:eastAsia="en-US"/>
              </w:rPr>
              <w:t xml:space="preserve">. </w:t>
            </w:r>
          </w:p>
          <w:p w14:paraId="2C499A62" w14:textId="77777777" w:rsidR="00CD67D1" w:rsidRPr="000362B5" w:rsidRDefault="00CD67D1" w:rsidP="00CD67D1">
            <w:pPr>
              <w:suppressAutoHyphens/>
              <w:overflowPunct w:val="0"/>
              <w:autoSpaceDE w:val="0"/>
              <w:autoSpaceDN w:val="0"/>
              <w:adjustRightInd w:val="0"/>
              <w:spacing w:after="120"/>
              <w:textAlignment w:val="baseline"/>
              <w:rPr>
                <w:color w:val="000000"/>
                <w:sz w:val="20"/>
                <w:lang w:eastAsia="en-US"/>
              </w:rPr>
            </w:pPr>
            <w:r w:rsidRPr="000362B5">
              <w:rPr>
                <w:color w:val="000000"/>
                <w:sz w:val="20"/>
                <w:lang w:eastAsia="en-US"/>
              </w:rPr>
              <w:t>Ce prix couvre :</w:t>
            </w:r>
          </w:p>
          <w:p w14:paraId="2C499A63"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0362B5">
              <w:rPr>
                <w:color w:val="000000"/>
                <w:sz w:val="20"/>
                <w:lang w:eastAsia="en-US"/>
              </w:rPr>
              <w:t>la fourniture à pied d’œuvre des matériaux ;</w:t>
            </w:r>
          </w:p>
          <w:p w14:paraId="2C499A64"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fonds de joints ;</w:t>
            </w:r>
          </w:p>
          <w:p w14:paraId="2C499A65" w14:textId="77777777" w:rsidR="00CD67D1" w:rsidRPr="000362B5"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pièces d’angle si nécessaire ;</w:t>
            </w:r>
          </w:p>
          <w:p w14:paraId="2C499A66"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0362B5">
              <w:rPr>
                <w:color w:val="000000"/>
                <w:sz w:val="20"/>
                <w:lang w:eastAsia="en-US"/>
              </w:rPr>
              <w:t xml:space="preserve">la mise en place et toutes </w:t>
            </w:r>
            <w:r>
              <w:rPr>
                <w:color w:val="000000"/>
                <w:sz w:val="20"/>
                <w:lang w:eastAsia="en-US"/>
              </w:rPr>
              <w:t>sujétions d’exécution ;</w:t>
            </w:r>
          </w:p>
          <w:p w14:paraId="2C499A67"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0362B5">
              <w:rPr>
                <w:color w:val="000000"/>
                <w:sz w:val="20"/>
                <w:lang w:eastAsia="en-US"/>
              </w:rPr>
              <w:t>Les quantités à prendre en compte sont celles indiquées sur les plans d’exécution, pris en attachement contradictoire avant la réception de l’ouvrage.</w:t>
            </w:r>
          </w:p>
        </w:tc>
      </w:tr>
      <w:tr w:rsidR="00CD67D1" w:rsidRPr="00E756C1" w14:paraId="2C499A6A" w14:textId="77777777" w:rsidTr="00CD67D1">
        <w:tc>
          <w:tcPr>
            <w:tcW w:w="10031" w:type="dxa"/>
            <w:shd w:val="clear" w:color="auto" w:fill="auto"/>
          </w:tcPr>
          <w:p w14:paraId="2C499A69" w14:textId="77777777" w:rsidR="00CD67D1" w:rsidRPr="00E756C1" w:rsidRDefault="00CD67D1" w:rsidP="00CD67D1">
            <w:pPr>
              <w:spacing w:before="120"/>
              <w:rPr>
                <w:b/>
                <w:color w:val="000000"/>
                <w:sz w:val="20"/>
              </w:rPr>
            </w:pPr>
            <w:r>
              <w:br w:type="page"/>
            </w:r>
            <w:r w:rsidRPr="00E756C1">
              <w:rPr>
                <w:sz w:val="20"/>
              </w:rPr>
              <w:br w:type="page"/>
            </w:r>
            <w:r>
              <w:rPr>
                <w:b/>
                <w:color w:val="FF0000"/>
                <w:sz w:val="20"/>
              </w:rPr>
              <w:t>PRIX N° 504: FOURNITURE ET POSE DE CONDUITE EN PVC D 63 mm</w:t>
            </w:r>
          </w:p>
        </w:tc>
      </w:tr>
      <w:tr w:rsidR="00CD67D1" w:rsidRPr="00C61F4A" w14:paraId="2C499A72"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6B"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s'applique au METRE LINEAIRE (ml) de tuyaux en PVC de diamètre 63mm.</w:t>
            </w:r>
          </w:p>
          <w:p w14:paraId="2C499A6C"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couvre :</w:t>
            </w:r>
          </w:p>
          <w:p w14:paraId="2C499A6D"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les fournitures, et leur transport sur toutes distances ;</w:t>
            </w:r>
          </w:p>
          <w:p w14:paraId="2C499A6E"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la mise en place des éléments de PVC et le remblaiement avec les apports de matériaux, le compactage et toutes les sujétions ;</w:t>
            </w:r>
          </w:p>
          <w:p w14:paraId="2C499A6F"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raccordements en cas de besoin ;</w:t>
            </w:r>
          </w:p>
          <w:p w14:paraId="2C499A70"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 chargement, le transport sur toutes distances, le déchargement et le réglage aux lieux de dépôt des terres ou gravois issus des fouilles.</w:t>
            </w:r>
          </w:p>
          <w:p w14:paraId="2C499A71"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B77BCD">
              <w:rPr>
                <w:color w:val="000000"/>
                <w:sz w:val="20"/>
                <w:lang w:eastAsia="en-US"/>
              </w:rPr>
              <w:t>Les quantités à prendre en compte seront celles figurant aux plans d'exécution approuvés</w:t>
            </w:r>
          </w:p>
        </w:tc>
      </w:tr>
      <w:tr w:rsidR="00CD67D1" w:rsidRPr="00E756C1" w14:paraId="2C499A74" w14:textId="77777777" w:rsidTr="00CD67D1">
        <w:tc>
          <w:tcPr>
            <w:tcW w:w="10031" w:type="dxa"/>
            <w:shd w:val="clear" w:color="auto" w:fill="auto"/>
          </w:tcPr>
          <w:p w14:paraId="2C499A73" w14:textId="77777777" w:rsidR="00CD67D1" w:rsidRPr="00E756C1" w:rsidRDefault="00CD67D1" w:rsidP="00CD67D1">
            <w:pPr>
              <w:spacing w:before="120"/>
              <w:rPr>
                <w:b/>
                <w:color w:val="000000"/>
                <w:sz w:val="20"/>
              </w:rPr>
            </w:pPr>
            <w:r>
              <w:br w:type="page"/>
            </w:r>
            <w:r w:rsidRPr="00E756C1">
              <w:rPr>
                <w:sz w:val="20"/>
              </w:rPr>
              <w:br w:type="page"/>
            </w:r>
            <w:r>
              <w:rPr>
                <w:b/>
                <w:color w:val="FF0000"/>
                <w:sz w:val="20"/>
              </w:rPr>
              <w:t>PRIX N° 505 : FOURNITURE ET POSE DE CONDUITE EN PVC D 100 mm</w:t>
            </w:r>
          </w:p>
        </w:tc>
      </w:tr>
      <w:tr w:rsidR="00CD67D1" w:rsidRPr="00C61F4A" w14:paraId="2C499A7C"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75"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s'applique au METRE LINEAIRE (ml)</w:t>
            </w:r>
            <w:r>
              <w:rPr>
                <w:color w:val="000000"/>
                <w:sz w:val="20"/>
                <w:lang w:eastAsia="en-US"/>
              </w:rPr>
              <w:t xml:space="preserve"> de tuyaux en PVC de diamètre 100 </w:t>
            </w:r>
            <w:r w:rsidRPr="00B77BCD">
              <w:rPr>
                <w:color w:val="000000"/>
                <w:sz w:val="20"/>
                <w:lang w:eastAsia="en-US"/>
              </w:rPr>
              <w:t>mm.</w:t>
            </w:r>
          </w:p>
          <w:p w14:paraId="2C499A76"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couvre :</w:t>
            </w:r>
          </w:p>
          <w:p w14:paraId="2C499A77"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les fournitures, et leur transport sur toutes distances ;</w:t>
            </w:r>
          </w:p>
          <w:p w14:paraId="2C499A78"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la mise en place des éléments de PVC et le remblaiement avec les apports de matériaux, le compactage et toutes les sujétions ;</w:t>
            </w:r>
          </w:p>
          <w:p w14:paraId="2C499A79"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raccordements en cas de besoin ;</w:t>
            </w:r>
          </w:p>
          <w:p w14:paraId="2C499A7A"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 chargement, le transport sur toutes distances, le déchargement et le réglage aux lieux de dépôt des terres ou gravois issus des fouilles.</w:t>
            </w:r>
          </w:p>
          <w:p w14:paraId="2C499A7B"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B77BCD">
              <w:rPr>
                <w:color w:val="000000"/>
                <w:sz w:val="20"/>
                <w:lang w:eastAsia="en-US"/>
              </w:rPr>
              <w:t>Les quantités à prendre en compte seront celles figurant aux plans d'exécution approuvés</w:t>
            </w:r>
          </w:p>
        </w:tc>
      </w:tr>
      <w:tr w:rsidR="00CD67D1" w:rsidRPr="00E756C1" w14:paraId="2C499A7E" w14:textId="77777777" w:rsidTr="00CD67D1">
        <w:tc>
          <w:tcPr>
            <w:tcW w:w="10031" w:type="dxa"/>
            <w:shd w:val="clear" w:color="auto" w:fill="auto"/>
          </w:tcPr>
          <w:p w14:paraId="2C499A7D" w14:textId="77777777" w:rsidR="00CD67D1" w:rsidRPr="00E756C1" w:rsidRDefault="00CD67D1" w:rsidP="00CD67D1">
            <w:pPr>
              <w:spacing w:before="120"/>
              <w:rPr>
                <w:b/>
                <w:color w:val="000000"/>
                <w:sz w:val="20"/>
              </w:rPr>
            </w:pPr>
            <w:r>
              <w:br w:type="page"/>
            </w:r>
            <w:r w:rsidRPr="00E756C1">
              <w:rPr>
                <w:sz w:val="20"/>
              </w:rPr>
              <w:br w:type="page"/>
            </w:r>
            <w:r>
              <w:rPr>
                <w:b/>
                <w:color w:val="FF0000"/>
                <w:sz w:val="20"/>
              </w:rPr>
              <w:t>PRIX N° 506 : FOURNITURE ET POSE DE CONDUITE EN PVC D 150 mm</w:t>
            </w:r>
          </w:p>
        </w:tc>
      </w:tr>
      <w:tr w:rsidR="00CD67D1" w:rsidRPr="00C61F4A" w14:paraId="2C499A86"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7F"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s'applique au METRE LINEAIRE (ml)</w:t>
            </w:r>
            <w:r>
              <w:rPr>
                <w:color w:val="000000"/>
                <w:sz w:val="20"/>
                <w:lang w:eastAsia="en-US"/>
              </w:rPr>
              <w:t xml:space="preserve"> de tuyaux en PVC de diamètre 150 </w:t>
            </w:r>
            <w:r w:rsidRPr="00B77BCD">
              <w:rPr>
                <w:color w:val="000000"/>
                <w:sz w:val="20"/>
                <w:lang w:eastAsia="en-US"/>
              </w:rPr>
              <w:t>mm.</w:t>
            </w:r>
          </w:p>
          <w:p w14:paraId="2C499A80"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couvre :</w:t>
            </w:r>
          </w:p>
          <w:p w14:paraId="2C499A81"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les fournitures, et leur transport sur toutes distances ;</w:t>
            </w:r>
          </w:p>
          <w:p w14:paraId="2C499A82"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la mise en place des éléments de PVC et le remblaiement avec les apports de matériaux, le compactage et toutes les sujétions ;</w:t>
            </w:r>
          </w:p>
          <w:p w14:paraId="2C499A83"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raccordements en cas de besoin ;</w:t>
            </w:r>
          </w:p>
          <w:p w14:paraId="2C499A84"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lastRenderedPageBreak/>
              <w:t>le chargement, le transport sur toutes distances, le déchargement et le réglage aux lieux de dépôt des terres ou gravois issus des fouilles.</w:t>
            </w:r>
          </w:p>
          <w:p w14:paraId="2C499A85"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B77BCD">
              <w:rPr>
                <w:color w:val="000000"/>
                <w:sz w:val="20"/>
                <w:lang w:eastAsia="en-US"/>
              </w:rPr>
              <w:t>Les quantités à prendre en compte seront celles figurant aux plans d'exécution approuvés</w:t>
            </w:r>
          </w:p>
        </w:tc>
      </w:tr>
      <w:tr w:rsidR="00CD67D1" w:rsidRPr="00E756C1" w14:paraId="2C499A88" w14:textId="77777777" w:rsidTr="00CD67D1">
        <w:tc>
          <w:tcPr>
            <w:tcW w:w="10031" w:type="dxa"/>
            <w:shd w:val="clear" w:color="auto" w:fill="auto"/>
          </w:tcPr>
          <w:p w14:paraId="2C499A87" w14:textId="0121CF5B" w:rsidR="00CD67D1" w:rsidRPr="00E756C1" w:rsidRDefault="00CD67D1" w:rsidP="00CD67D1">
            <w:pPr>
              <w:spacing w:before="120"/>
              <w:rPr>
                <w:b/>
                <w:color w:val="000000"/>
                <w:sz w:val="20"/>
              </w:rPr>
            </w:pPr>
            <w:r>
              <w:lastRenderedPageBreak/>
              <w:br w:type="page"/>
            </w:r>
            <w:r w:rsidRPr="00E756C1">
              <w:rPr>
                <w:sz w:val="20"/>
              </w:rPr>
              <w:br w:type="page"/>
            </w:r>
            <w:r>
              <w:rPr>
                <w:b/>
                <w:color w:val="FF0000"/>
                <w:sz w:val="20"/>
              </w:rPr>
              <w:t>PRIX N° 50</w:t>
            </w:r>
            <w:r w:rsidR="00625FC5">
              <w:rPr>
                <w:b/>
                <w:color w:val="FF0000"/>
                <w:sz w:val="20"/>
              </w:rPr>
              <w:t>7</w:t>
            </w:r>
            <w:r>
              <w:rPr>
                <w:b/>
                <w:color w:val="FF0000"/>
                <w:sz w:val="20"/>
              </w:rPr>
              <w:t xml:space="preserve"> : FOURNITURE ET POSE DE CONDUITE EN PEHD 350 mm</w:t>
            </w:r>
          </w:p>
        </w:tc>
      </w:tr>
      <w:tr w:rsidR="00CD67D1" w:rsidRPr="00C61F4A" w14:paraId="2C499A91" w14:textId="77777777" w:rsidTr="00CD67D1">
        <w:tc>
          <w:tcPr>
            <w:tcW w:w="10031" w:type="dxa"/>
            <w:tcBorders>
              <w:top w:val="single" w:sz="4" w:space="0" w:color="auto"/>
              <w:left w:val="single" w:sz="4" w:space="0" w:color="auto"/>
              <w:bottom w:val="single" w:sz="4" w:space="0" w:color="auto"/>
              <w:right w:val="single" w:sz="4" w:space="0" w:color="auto"/>
            </w:tcBorders>
            <w:shd w:val="clear" w:color="auto" w:fill="auto"/>
          </w:tcPr>
          <w:p w14:paraId="2C499A89"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s'applique au METRE LINEAIRE (ml)</w:t>
            </w:r>
            <w:r>
              <w:rPr>
                <w:color w:val="000000"/>
                <w:sz w:val="20"/>
                <w:lang w:eastAsia="en-US"/>
              </w:rPr>
              <w:t xml:space="preserve"> de tuyaux en PEHD de diamètre 350 </w:t>
            </w:r>
            <w:r w:rsidRPr="00B77BCD">
              <w:rPr>
                <w:color w:val="000000"/>
                <w:sz w:val="20"/>
                <w:lang w:eastAsia="en-US"/>
              </w:rPr>
              <w:t>mm.</w:t>
            </w:r>
          </w:p>
          <w:p w14:paraId="2C499A8A" w14:textId="77777777" w:rsidR="00CD67D1" w:rsidRPr="00B77BCD" w:rsidRDefault="00CD67D1" w:rsidP="00CD67D1">
            <w:pPr>
              <w:suppressAutoHyphens/>
              <w:overflowPunct w:val="0"/>
              <w:autoSpaceDE w:val="0"/>
              <w:autoSpaceDN w:val="0"/>
              <w:adjustRightInd w:val="0"/>
              <w:spacing w:after="120"/>
              <w:textAlignment w:val="baseline"/>
              <w:rPr>
                <w:color w:val="000000"/>
                <w:sz w:val="20"/>
                <w:lang w:eastAsia="en-US"/>
              </w:rPr>
            </w:pPr>
            <w:r w:rsidRPr="00B77BCD">
              <w:rPr>
                <w:color w:val="000000"/>
                <w:sz w:val="20"/>
                <w:lang w:eastAsia="en-US"/>
              </w:rPr>
              <w:t>Ce prix couvre :</w:t>
            </w:r>
          </w:p>
          <w:p w14:paraId="2C499A8B"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 xml:space="preserve">les fournitures, et </w:t>
            </w:r>
            <w:r>
              <w:rPr>
                <w:color w:val="000000"/>
                <w:sz w:val="20"/>
                <w:lang w:eastAsia="en-US"/>
              </w:rPr>
              <w:t>tout-type de</w:t>
            </w:r>
            <w:r w:rsidRPr="00B77BCD">
              <w:rPr>
                <w:color w:val="000000"/>
                <w:sz w:val="20"/>
                <w:lang w:eastAsia="en-US"/>
              </w:rPr>
              <w:t xml:space="preserve"> transport </w:t>
            </w:r>
            <w:r>
              <w:rPr>
                <w:color w:val="000000"/>
                <w:sz w:val="20"/>
                <w:lang w:eastAsia="en-US"/>
              </w:rPr>
              <w:t xml:space="preserve">et </w:t>
            </w:r>
            <w:r w:rsidRPr="00B77BCD">
              <w:rPr>
                <w:color w:val="000000"/>
                <w:sz w:val="20"/>
                <w:lang w:eastAsia="en-US"/>
              </w:rPr>
              <w:t>sur toutes distances ;</w:t>
            </w:r>
          </w:p>
          <w:p w14:paraId="2C499A8C"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w:t>
            </w:r>
            <w:r>
              <w:rPr>
                <w:color w:val="000000"/>
                <w:sz w:val="20"/>
                <w:lang w:eastAsia="en-US"/>
              </w:rPr>
              <w:t xml:space="preserve">a mise en place des éléments de conduite </w:t>
            </w:r>
            <w:r w:rsidRPr="00B77BCD">
              <w:rPr>
                <w:color w:val="000000"/>
                <w:sz w:val="20"/>
                <w:lang w:eastAsia="en-US"/>
              </w:rPr>
              <w:t>et le remblaiement avec les apports de matériaux, le compactage et toutes les sujétions ;</w:t>
            </w:r>
          </w:p>
          <w:p w14:paraId="2C499A8D" w14:textId="77777777" w:rsidR="00CD67D1"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raccordements en cas de besoin ;</w:t>
            </w:r>
          </w:p>
          <w:p w14:paraId="2C499A8E"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Pr>
                <w:color w:val="000000"/>
                <w:sz w:val="20"/>
                <w:lang w:eastAsia="en-US"/>
              </w:rPr>
              <w:t>les raccordements (électrofusion ou raccordement ridige par brides, …) ;</w:t>
            </w:r>
          </w:p>
          <w:p w14:paraId="2C499A8F" w14:textId="77777777" w:rsidR="00CD67D1" w:rsidRPr="00B77BCD" w:rsidRDefault="00CD67D1" w:rsidP="002D3661">
            <w:pPr>
              <w:numPr>
                <w:ilvl w:val="0"/>
                <w:numId w:val="10"/>
              </w:numPr>
              <w:suppressAutoHyphens/>
              <w:overflowPunct w:val="0"/>
              <w:autoSpaceDE w:val="0"/>
              <w:autoSpaceDN w:val="0"/>
              <w:adjustRightInd w:val="0"/>
              <w:jc w:val="both"/>
              <w:textAlignment w:val="baseline"/>
              <w:rPr>
                <w:color w:val="000000"/>
                <w:sz w:val="20"/>
                <w:lang w:eastAsia="en-US"/>
              </w:rPr>
            </w:pPr>
            <w:r w:rsidRPr="00B77BCD">
              <w:rPr>
                <w:color w:val="000000"/>
                <w:sz w:val="20"/>
                <w:lang w:eastAsia="en-US"/>
              </w:rPr>
              <w:t>le charge</w:t>
            </w:r>
            <w:r>
              <w:rPr>
                <w:color w:val="000000"/>
                <w:sz w:val="20"/>
                <w:lang w:eastAsia="en-US"/>
              </w:rPr>
              <w:t>ment</w:t>
            </w:r>
            <w:r w:rsidRPr="00B77BCD">
              <w:rPr>
                <w:color w:val="000000"/>
                <w:sz w:val="20"/>
                <w:lang w:eastAsia="en-US"/>
              </w:rPr>
              <w:t>, le déchargement et le réglage aux lieux de dépôt des terres ou gravois issus des fouilles.</w:t>
            </w:r>
          </w:p>
          <w:p w14:paraId="2C499A90" w14:textId="77777777" w:rsidR="00CD67D1" w:rsidRPr="00C61F4A" w:rsidRDefault="00CD67D1" w:rsidP="00CD67D1">
            <w:pPr>
              <w:suppressAutoHyphens/>
              <w:overflowPunct w:val="0"/>
              <w:autoSpaceDE w:val="0"/>
              <w:autoSpaceDN w:val="0"/>
              <w:adjustRightInd w:val="0"/>
              <w:spacing w:before="120" w:after="120"/>
              <w:textAlignment w:val="baseline"/>
              <w:rPr>
                <w:color w:val="000000"/>
                <w:sz w:val="20"/>
                <w:lang w:eastAsia="en-US"/>
              </w:rPr>
            </w:pPr>
            <w:r w:rsidRPr="00B77BCD">
              <w:rPr>
                <w:color w:val="000000"/>
                <w:sz w:val="20"/>
                <w:lang w:eastAsia="en-US"/>
              </w:rPr>
              <w:t>Les quantités à prendre en compte seront celles figurant aux plans d'exécution approuvés</w:t>
            </w:r>
          </w:p>
        </w:tc>
      </w:tr>
    </w:tbl>
    <w:p w14:paraId="2C499A92" w14:textId="77777777" w:rsidR="001073D1" w:rsidRDefault="001073D1" w:rsidP="00832CA7">
      <w:pPr>
        <w:rPr>
          <w:lang w:val="fr-FR" w:eastAsia="en-US"/>
        </w:rPr>
      </w:pPr>
    </w:p>
    <w:p w14:paraId="2C499A93" w14:textId="77777777" w:rsidR="001073D1" w:rsidRPr="005E0BB1" w:rsidRDefault="001073D1" w:rsidP="00832CA7">
      <w:pPr>
        <w:rPr>
          <w:lang w:val="fr-FR" w:eastAsia="en-US"/>
        </w:rPr>
      </w:pPr>
    </w:p>
    <w:sectPr w:rsidR="001073D1" w:rsidRPr="005E0BB1" w:rsidSect="00E70E45">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78E59" w14:textId="77777777" w:rsidR="009A1C83" w:rsidRDefault="009A1C83">
      <w:r>
        <w:separator/>
      </w:r>
    </w:p>
  </w:endnote>
  <w:endnote w:type="continuationSeparator" w:id="0">
    <w:p w14:paraId="3CD3FD6B" w14:textId="77777777" w:rsidR="009A1C83" w:rsidRDefault="009A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xt">
    <w:charset w:val="00"/>
    <w:family w:val="auto"/>
    <w:pitch w:val="variable"/>
    <w:sig w:usb0="A0002AA7" w:usb1="00000000" w:usb2="00000000"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4">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89C8" w14:textId="77777777" w:rsidR="001B68BA" w:rsidRDefault="001B68B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A98" w14:textId="6B411C28" w:rsidR="004D1176" w:rsidRDefault="004D1176">
    <w:pPr>
      <w:pStyle w:val="Pieddepage"/>
      <w:framePr w:wrap="auto" w:vAnchor="text" w:hAnchor="margin" w:xAlign="right" w:y="1"/>
      <w:rPr>
        <w:rStyle w:val="Numrodepage"/>
        <w:lang w:val="en-GB"/>
      </w:rPr>
    </w:pPr>
    <w:r>
      <w:rPr>
        <w:rStyle w:val="Numrodepage"/>
        <w:lang w:val="en-GB"/>
      </w:rPr>
      <w:fldChar w:fldCharType="begin"/>
    </w:r>
    <w:r>
      <w:rPr>
        <w:rStyle w:val="Numrodepage"/>
        <w:lang w:val="en-GB"/>
      </w:rPr>
      <w:instrText xml:space="preserve">PAGE  </w:instrText>
    </w:r>
    <w:r>
      <w:rPr>
        <w:rStyle w:val="Numrodepage"/>
        <w:lang w:val="en-GB"/>
      </w:rPr>
      <w:fldChar w:fldCharType="separate"/>
    </w:r>
    <w:r w:rsidR="001B68BA">
      <w:rPr>
        <w:rStyle w:val="Numrodepage"/>
        <w:noProof/>
        <w:lang w:val="en-GB"/>
      </w:rPr>
      <w:t>22</w:t>
    </w:r>
    <w:r>
      <w:rPr>
        <w:rStyle w:val="Numrodepage"/>
        <w:lang w:val="en-GB"/>
      </w:rPr>
      <w:fldChar w:fldCharType="end"/>
    </w:r>
  </w:p>
  <w:p w14:paraId="2C499A99" w14:textId="77777777" w:rsidR="004D1176" w:rsidRDefault="004D1176">
    <w:pPr>
      <w:pStyle w:val="Pieddepage"/>
      <w:ind w:right="360"/>
      <w:rPr>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A9B" w14:textId="0953D770" w:rsidR="004D1176" w:rsidRPr="004612ED" w:rsidRDefault="004D1176" w:rsidP="00E70E45">
    <w:pPr>
      <w:pStyle w:val="Pieddepage"/>
      <w:tabs>
        <w:tab w:val="clear" w:pos="4320"/>
        <w:tab w:val="clear" w:pos="8640"/>
        <w:tab w:val="right" w:pos="9180"/>
      </w:tabs>
      <w:rPr>
        <w:sz w:val="18"/>
        <w:szCs w:val="18"/>
      </w:rPr>
    </w:pPr>
    <w:r>
      <w:rPr>
        <w:b/>
        <w:sz w:val="18"/>
        <w:szCs w:val="18"/>
      </w:rPr>
      <w:t>2021.1</w:t>
    </w:r>
    <w:r w:rsidRPr="004612ED">
      <w:rPr>
        <w:b/>
        <w:sz w:val="18"/>
        <w:szCs w:val="18"/>
      </w:rPr>
      <w:tab/>
    </w:r>
    <w:r w:rsidRPr="004612ED">
      <w:rPr>
        <w:sz w:val="18"/>
        <w:szCs w:val="18"/>
      </w:rPr>
      <w:t xml:space="preserve">Page </w:t>
    </w:r>
    <w:r w:rsidRPr="00E7151A">
      <w:rPr>
        <w:sz w:val="18"/>
        <w:szCs w:val="18"/>
        <w:lang w:val="sv-SE"/>
      </w:rPr>
      <w:fldChar w:fldCharType="begin"/>
    </w:r>
    <w:r w:rsidRPr="004612ED">
      <w:rPr>
        <w:sz w:val="18"/>
        <w:szCs w:val="18"/>
      </w:rPr>
      <w:instrText xml:space="preserve"> PAGE </w:instrText>
    </w:r>
    <w:r w:rsidRPr="00E7151A">
      <w:rPr>
        <w:sz w:val="18"/>
        <w:szCs w:val="18"/>
        <w:lang w:val="sv-SE"/>
      </w:rPr>
      <w:fldChar w:fldCharType="separate"/>
    </w:r>
    <w:r w:rsidR="001B68BA">
      <w:rPr>
        <w:noProof/>
        <w:sz w:val="18"/>
        <w:szCs w:val="18"/>
      </w:rPr>
      <w:t>1</w:t>
    </w:r>
    <w:r w:rsidRPr="00E7151A">
      <w:rPr>
        <w:sz w:val="18"/>
        <w:szCs w:val="18"/>
        <w:lang w:val="sv-SE"/>
      </w:rPr>
      <w:fldChar w:fldCharType="end"/>
    </w:r>
    <w:r w:rsidRPr="004612ED">
      <w:rPr>
        <w:sz w:val="18"/>
        <w:szCs w:val="18"/>
      </w:rPr>
      <w:t xml:space="preserve"> sur </w:t>
    </w:r>
    <w:r w:rsidRPr="00E7151A">
      <w:rPr>
        <w:sz w:val="18"/>
        <w:szCs w:val="18"/>
        <w:lang w:val="sv-SE"/>
      </w:rPr>
      <w:fldChar w:fldCharType="begin"/>
    </w:r>
    <w:r w:rsidRPr="004612ED">
      <w:rPr>
        <w:sz w:val="18"/>
        <w:szCs w:val="18"/>
      </w:rPr>
      <w:instrText xml:space="preserve"> NUMPAGES </w:instrText>
    </w:r>
    <w:r w:rsidRPr="00E7151A">
      <w:rPr>
        <w:sz w:val="18"/>
        <w:szCs w:val="18"/>
        <w:lang w:val="sv-SE"/>
      </w:rPr>
      <w:fldChar w:fldCharType="separate"/>
    </w:r>
    <w:r w:rsidR="001B68BA">
      <w:rPr>
        <w:noProof/>
        <w:sz w:val="18"/>
        <w:szCs w:val="18"/>
      </w:rPr>
      <w:t>125</w:t>
    </w:r>
    <w:r w:rsidRPr="00E7151A">
      <w:rPr>
        <w:sz w:val="18"/>
        <w:szCs w:val="18"/>
        <w:lang w:val="sv-SE"/>
      </w:rPr>
      <w:fldChar w:fldCharType="end"/>
    </w:r>
  </w:p>
  <w:p w14:paraId="2C499A9C" w14:textId="0DFCA242" w:rsidR="004D1176" w:rsidRPr="001B68BA" w:rsidRDefault="004D1176" w:rsidP="00E70E45">
    <w:pPr>
      <w:pStyle w:val="Pieddepage"/>
      <w:tabs>
        <w:tab w:val="clear" w:pos="4320"/>
        <w:tab w:val="clear" w:pos="8640"/>
        <w:tab w:val="right" w:pos="9180"/>
      </w:tabs>
      <w:rPr>
        <w:sz w:val="18"/>
        <w:szCs w:val="18"/>
        <w:lang w:val="en-US"/>
      </w:rPr>
    </w:pPr>
    <w:r w:rsidRPr="00D51636">
      <w:rPr>
        <w:sz w:val="18"/>
        <w:szCs w:val="18"/>
        <w:lang w:val="sv-SE"/>
      </w:rPr>
      <w:fldChar w:fldCharType="begin"/>
    </w:r>
    <w:r w:rsidRPr="001B68BA">
      <w:rPr>
        <w:sz w:val="18"/>
        <w:szCs w:val="18"/>
        <w:lang w:val="en-US"/>
      </w:rPr>
      <w:instrText xml:space="preserve"> FILENAME </w:instrText>
    </w:r>
    <w:r w:rsidRPr="00D51636">
      <w:rPr>
        <w:sz w:val="18"/>
        <w:szCs w:val="18"/>
        <w:lang w:val="sv-SE"/>
      </w:rPr>
      <w:fldChar w:fldCharType="separate"/>
    </w:r>
    <w:r w:rsidRPr="001B68BA">
      <w:rPr>
        <w:noProof/>
        <w:sz w:val="18"/>
        <w:szCs w:val="18"/>
        <w:lang w:val="en-US"/>
      </w:rPr>
      <w:t>d4u_techspec_fr.doc</w:t>
    </w:r>
    <w:r w:rsidRPr="00D51636">
      <w:rPr>
        <w:sz w:val="18"/>
        <w:szCs w:val="18"/>
        <w:lang w:val="sv-SE"/>
      </w:rPr>
      <w:fldChar w:fldCharType="end"/>
    </w:r>
    <w:r w:rsidR="001B68BA">
      <w:rPr>
        <w:sz w:val="18"/>
        <w:szCs w:val="18"/>
        <w:lang w:val="sv-SE"/>
      </w:rPr>
      <w:t xml:space="preserve"> </w:t>
    </w:r>
    <w:r w:rsidR="001B68BA">
      <w:rPr>
        <w:sz w:val="18"/>
        <w:szCs w:val="18"/>
        <w:lang w:val="en-US"/>
      </w:rPr>
      <w:t xml:space="preserve">Lot2 </w:t>
    </w:r>
    <w:proofErr w:type="spellStart"/>
    <w:r w:rsidR="001B68BA">
      <w:rPr>
        <w:sz w:val="18"/>
        <w:szCs w:val="18"/>
        <w:lang w:val="en-US"/>
      </w:rPr>
      <w:t>Anj</w:t>
    </w:r>
    <w:bookmarkStart w:id="17" w:name="_GoBack"/>
    <w:bookmarkEnd w:id="17"/>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E834F" w14:textId="77777777" w:rsidR="009A1C83" w:rsidRDefault="009A1C83">
      <w:r>
        <w:separator/>
      </w:r>
    </w:p>
  </w:footnote>
  <w:footnote w:type="continuationSeparator" w:id="0">
    <w:p w14:paraId="2B1A89EB" w14:textId="77777777" w:rsidR="009A1C83" w:rsidRDefault="009A1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7E79" w14:textId="77777777" w:rsidR="001B68BA" w:rsidRDefault="001B68B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E649" w14:textId="77777777" w:rsidR="001B68BA" w:rsidRDefault="001B68B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9A9A" w14:textId="77777777" w:rsidR="004D1176" w:rsidRPr="00E70E45" w:rsidRDefault="004D1176" w:rsidP="009C48D0">
    <w:pPr>
      <w:pStyle w:val="En-tte"/>
      <w:jc w:val="right"/>
      <w:rPr>
        <w:rFonts w:ascii="Times New Roman" w:hAnsi="Times New Roman"/>
        <w:b/>
        <w:sz w:val="18"/>
        <w:szCs w:val="18"/>
        <w:lang w:val="fr-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E79"/>
    <w:multiLevelType w:val="hybridMultilevel"/>
    <w:tmpl w:val="68D88B6A"/>
    <w:lvl w:ilvl="0" w:tplc="5B706B9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C4856"/>
    <w:multiLevelType w:val="hybridMultilevel"/>
    <w:tmpl w:val="BA5E3832"/>
    <w:lvl w:ilvl="0" w:tplc="620AA9D0">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81F6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48EC9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273E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D8149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6641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72109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C3C8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AED46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402F4"/>
    <w:multiLevelType w:val="hybridMultilevel"/>
    <w:tmpl w:val="75CC6F2C"/>
    <w:lvl w:ilvl="0" w:tplc="D23E3438">
      <w:start w:val="101"/>
      <w:numFmt w:val="bullet"/>
      <w:lvlText w:val="-"/>
      <w:lvlJc w:val="left"/>
      <w:pPr>
        <w:ind w:left="1440" w:hanging="360"/>
      </w:pPr>
      <w:rPr>
        <w:rFonts w:ascii="Cambria" w:eastAsia="Times New Roman" w:hAnsi="Cambria" w:hint="default"/>
      </w:rPr>
    </w:lvl>
    <w:lvl w:ilvl="1" w:tplc="7ABE2FE6">
      <w:numFmt w:val="bullet"/>
      <w:lvlText w:val="·"/>
      <w:lvlJc w:val="left"/>
      <w:pPr>
        <w:ind w:left="2160" w:hanging="360"/>
      </w:pPr>
      <w:rPr>
        <w:rFonts w:ascii="Cambria" w:eastAsia="Times New Roman" w:hAnsi="Cambri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723AAD"/>
    <w:multiLevelType w:val="hybridMultilevel"/>
    <w:tmpl w:val="A1B07D26"/>
    <w:lvl w:ilvl="0" w:tplc="7108CC78">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B5A56"/>
    <w:multiLevelType w:val="hybridMultilevel"/>
    <w:tmpl w:val="AFAE31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C111294"/>
    <w:multiLevelType w:val="hybridMultilevel"/>
    <w:tmpl w:val="CCC0739E"/>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D53BB"/>
    <w:multiLevelType w:val="hybridMultilevel"/>
    <w:tmpl w:val="FBB28DB0"/>
    <w:lvl w:ilvl="0" w:tplc="5B706B9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7F4D9F"/>
    <w:multiLevelType w:val="hybridMultilevel"/>
    <w:tmpl w:val="072A2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E778C"/>
    <w:multiLevelType w:val="hybridMultilevel"/>
    <w:tmpl w:val="360266F0"/>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2737AB8"/>
    <w:multiLevelType w:val="hybridMultilevel"/>
    <w:tmpl w:val="7E96C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D02B7D"/>
    <w:multiLevelType w:val="hybridMultilevel"/>
    <w:tmpl w:val="2C620B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1B0074F6"/>
    <w:multiLevelType w:val="hybridMultilevel"/>
    <w:tmpl w:val="9CC24D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3" w15:restartNumberingAfterBreak="0">
    <w:nsid w:val="1F746421"/>
    <w:multiLevelType w:val="hybridMultilevel"/>
    <w:tmpl w:val="2F844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367E50"/>
    <w:multiLevelType w:val="singleLevel"/>
    <w:tmpl w:val="CECC0AE8"/>
    <w:lvl w:ilvl="0">
      <w:start w:val="2"/>
      <w:numFmt w:val="bullet"/>
      <w:lvlText w:val="-"/>
      <w:lvlJc w:val="left"/>
      <w:pPr>
        <w:tabs>
          <w:tab w:val="num" w:pos="1773"/>
        </w:tabs>
        <w:ind w:left="1773" w:hanging="360"/>
      </w:pPr>
      <w:rPr>
        <w:rFonts w:ascii="Times New Roman" w:hAnsi="Times New Roman" w:hint="default"/>
      </w:rPr>
    </w:lvl>
  </w:abstractNum>
  <w:abstractNum w:abstractNumId="15" w15:restartNumberingAfterBreak="0">
    <w:nsid w:val="212B3074"/>
    <w:multiLevelType w:val="hybridMultilevel"/>
    <w:tmpl w:val="FF866834"/>
    <w:lvl w:ilvl="0" w:tplc="F72E4728">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8A2B3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21D2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969DC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FF0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5E21C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E0B2A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9291B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10EBF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6A3B82"/>
    <w:multiLevelType w:val="hybridMultilevel"/>
    <w:tmpl w:val="721C1126"/>
    <w:lvl w:ilvl="0" w:tplc="CA1E6B26">
      <w:numFmt w:val="bullet"/>
      <w:lvlText w:val="-"/>
      <w:lvlJc w:val="left"/>
      <w:pPr>
        <w:ind w:left="1077" w:hanging="360"/>
      </w:pPr>
      <w:rPr>
        <w:rFonts w:ascii="Cambria" w:eastAsia="PMingLiU" w:hAnsi="Cambria" w:hint="default"/>
      </w:rPr>
    </w:lvl>
    <w:lvl w:ilvl="1" w:tplc="040C0003">
      <w:start w:val="1"/>
      <w:numFmt w:val="bullet"/>
      <w:lvlText w:val="o"/>
      <w:lvlJc w:val="left"/>
      <w:pPr>
        <w:ind w:left="1797" w:hanging="360"/>
      </w:pPr>
      <w:rPr>
        <w:rFonts w:ascii="Courier New" w:hAnsi="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24A874AC"/>
    <w:multiLevelType w:val="hybridMultilevel"/>
    <w:tmpl w:val="A4DE6192"/>
    <w:lvl w:ilvl="0" w:tplc="22EC0CDA">
      <w:start w:val="1"/>
      <w:numFmt w:val="decimal"/>
      <w:lvlText w:val="ARTICLE 1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289B71B8"/>
    <w:multiLevelType w:val="hybridMultilevel"/>
    <w:tmpl w:val="3D2E5EC0"/>
    <w:lvl w:ilvl="0" w:tplc="5C2ECF36">
      <w:start w:val="1"/>
      <w:numFmt w:val="decimalZero"/>
      <w:lvlText w:val="Tableau N°%1."/>
      <w:lvlJc w:val="left"/>
      <w:pPr>
        <w:tabs>
          <w:tab w:val="num" w:pos="10526"/>
        </w:tabs>
        <w:ind w:left="10526" w:hanging="1454"/>
      </w:pPr>
      <w:rPr>
        <w:rFonts w:ascii="Arial Narrow" w:hAnsi="Arial Narrow" w:cs="Arial Narrow" w:hint="default"/>
        <w:b/>
        <w:bCs/>
        <w:i w:val="0"/>
        <w:iCs w:val="0"/>
        <w:color w:val="auto"/>
        <w:sz w:val="18"/>
        <w:szCs w:val="20"/>
      </w:rPr>
    </w:lvl>
    <w:lvl w:ilvl="1" w:tplc="040C0003">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start w:val="1"/>
      <w:numFmt w:val="lowerRoman"/>
      <w:lvlText w:val="%6."/>
      <w:lvlJc w:val="right"/>
      <w:pPr>
        <w:tabs>
          <w:tab w:val="num" w:pos="4320"/>
        </w:tabs>
        <w:ind w:left="4320" w:hanging="180"/>
      </w:pPr>
    </w:lvl>
    <w:lvl w:ilvl="6" w:tplc="040C0001">
      <w:start w:val="1"/>
      <w:numFmt w:val="decimal"/>
      <w:lvlText w:val="%7."/>
      <w:lvlJc w:val="left"/>
      <w:pPr>
        <w:tabs>
          <w:tab w:val="num" w:pos="5040"/>
        </w:tabs>
        <w:ind w:left="5040" w:hanging="360"/>
      </w:pPr>
    </w:lvl>
    <w:lvl w:ilvl="7" w:tplc="040C0003">
      <w:start w:val="1"/>
      <w:numFmt w:val="lowerLetter"/>
      <w:lvlText w:val="%8."/>
      <w:lvlJc w:val="left"/>
      <w:pPr>
        <w:tabs>
          <w:tab w:val="num" w:pos="5760"/>
        </w:tabs>
        <w:ind w:left="5760" w:hanging="360"/>
      </w:pPr>
    </w:lvl>
    <w:lvl w:ilvl="8" w:tplc="040C0005">
      <w:start w:val="1"/>
      <w:numFmt w:val="lowerRoman"/>
      <w:lvlText w:val="%9."/>
      <w:lvlJc w:val="right"/>
      <w:pPr>
        <w:tabs>
          <w:tab w:val="num" w:pos="6480"/>
        </w:tabs>
        <w:ind w:left="6480" w:hanging="180"/>
      </w:pPr>
    </w:lvl>
  </w:abstractNum>
  <w:abstractNum w:abstractNumId="19" w15:restartNumberingAfterBreak="0">
    <w:nsid w:val="2AEC649D"/>
    <w:multiLevelType w:val="hybridMultilevel"/>
    <w:tmpl w:val="2A66F17E"/>
    <w:lvl w:ilvl="0" w:tplc="CBFE77A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531DC7"/>
    <w:multiLevelType w:val="hybridMultilevel"/>
    <w:tmpl w:val="5ADABBBE"/>
    <w:lvl w:ilvl="0" w:tplc="FAC4B48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155B5A"/>
    <w:multiLevelType w:val="hybridMultilevel"/>
    <w:tmpl w:val="CA7C7300"/>
    <w:lvl w:ilvl="0" w:tplc="4E1C0F7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46B030CA">
      <w:numFmt w:val="bullet"/>
      <w:lvlText w:val=""/>
      <w:lvlJc w:val="left"/>
      <w:pPr>
        <w:ind w:left="2160" w:hanging="360"/>
      </w:pPr>
      <w:rPr>
        <w:rFonts w:ascii="Wingdings" w:eastAsia="Times New Roman"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74619F"/>
    <w:multiLevelType w:val="hybridMultilevel"/>
    <w:tmpl w:val="D7FA1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425877"/>
    <w:multiLevelType w:val="hybridMultilevel"/>
    <w:tmpl w:val="8382AF0A"/>
    <w:lvl w:ilvl="0" w:tplc="05642B2C">
      <w:start w:val="1"/>
      <w:numFmt w:val="decimal"/>
      <w:lvlText w:val="ARTICLE 40%1"/>
      <w:lvlJc w:val="left"/>
      <w:pPr>
        <w:ind w:left="785" w:hanging="360"/>
      </w:pPr>
      <w:rPr>
        <w:rFonts w:ascii="Cambria" w:hAnsi="Cambria" w:cs="Times New Roman" w:hint="default"/>
        <w:b/>
        <w:i w:val="0"/>
        <w:sz w:val="24"/>
      </w:rPr>
    </w:lvl>
    <w:lvl w:ilvl="1" w:tplc="040C0019" w:tentative="1">
      <w:start w:val="1"/>
      <w:numFmt w:val="lowerLetter"/>
      <w:lvlText w:val="%2."/>
      <w:lvlJc w:val="left"/>
      <w:pPr>
        <w:ind w:left="785" w:hanging="360"/>
      </w:pPr>
      <w:rPr>
        <w:rFonts w:cs="Times New Roman"/>
      </w:rPr>
    </w:lvl>
    <w:lvl w:ilvl="2" w:tplc="040C001B" w:tentative="1">
      <w:start w:val="1"/>
      <w:numFmt w:val="lowerRoman"/>
      <w:lvlText w:val="%3."/>
      <w:lvlJc w:val="right"/>
      <w:pPr>
        <w:ind w:left="1505" w:hanging="180"/>
      </w:pPr>
      <w:rPr>
        <w:rFonts w:cs="Times New Roman"/>
      </w:rPr>
    </w:lvl>
    <w:lvl w:ilvl="3" w:tplc="040C000F" w:tentative="1">
      <w:start w:val="1"/>
      <w:numFmt w:val="decimal"/>
      <w:lvlText w:val="%4."/>
      <w:lvlJc w:val="left"/>
      <w:pPr>
        <w:ind w:left="2225" w:hanging="360"/>
      </w:pPr>
      <w:rPr>
        <w:rFonts w:cs="Times New Roman"/>
      </w:rPr>
    </w:lvl>
    <w:lvl w:ilvl="4" w:tplc="040C0019" w:tentative="1">
      <w:start w:val="1"/>
      <w:numFmt w:val="lowerLetter"/>
      <w:lvlText w:val="%5."/>
      <w:lvlJc w:val="left"/>
      <w:pPr>
        <w:ind w:left="2945" w:hanging="360"/>
      </w:pPr>
      <w:rPr>
        <w:rFonts w:cs="Times New Roman"/>
      </w:rPr>
    </w:lvl>
    <w:lvl w:ilvl="5" w:tplc="040C001B" w:tentative="1">
      <w:start w:val="1"/>
      <w:numFmt w:val="lowerRoman"/>
      <w:lvlText w:val="%6."/>
      <w:lvlJc w:val="right"/>
      <w:pPr>
        <w:ind w:left="3665" w:hanging="180"/>
      </w:pPr>
      <w:rPr>
        <w:rFonts w:cs="Times New Roman"/>
      </w:rPr>
    </w:lvl>
    <w:lvl w:ilvl="6" w:tplc="040C000F" w:tentative="1">
      <w:start w:val="1"/>
      <w:numFmt w:val="decimal"/>
      <w:lvlText w:val="%7."/>
      <w:lvlJc w:val="left"/>
      <w:pPr>
        <w:ind w:left="4385" w:hanging="360"/>
      </w:pPr>
      <w:rPr>
        <w:rFonts w:cs="Times New Roman"/>
      </w:rPr>
    </w:lvl>
    <w:lvl w:ilvl="7" w:tplc="040C0019" w:tentative="1">
      <w:start w:val="1"/>
      <w:numFmt w:val="lowerLetter"/>
      <w:lvlText w:val="%8."/>
      <w:lvlJc w:val="left"/>
      <w:pPr>
        <w:ind w:left="5105" w:hanging="360"/>
      </w:pPr>
      <w:rPr>
        <w:rFonts w:cs="Times New Roman"/>
      </w:rPr>
    </w:lvl>
    <w:lvl w:ilvl="8" w:tplc="040C001B" w:tentative="1">
      <w:start w:val="1"/>
      <w:numFmt w:val="lowerRoman"/>
      <w:lvlText w:val="%9."/>
      <w:lvlJc w:val="right"/>
      <w:pPr>
        <w:ind w:left="5825" w:hanging="180"/>
      </w:pPr>
      <w:rPr>
        <w:rFonts w:cs="Times New Roman"/>
      </w:rPr>
    </w:lvl>
  </w:abstractNum>
  <w:abstractNum w:abstractNumId="24" w15:restartNumberingAfterBreak="0">
    <w:nsid w:val="37D23D8F"/>
    <w:multiLevelType w:val="multilevel"/>
    <w:tmpl w:val="C0F4F53C"/>
    <w:lvl w:ilvl="0">
      <w:start w:val="17"/>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tentative="1">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25" w15:restartNumberingAfterBreak="0">
    <w:nsid w:val="3A004C89"/>
    <w:multiLevelType w:val="hybridMultilevel"/>
    <w:tmpl w:val="62CA579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1A0FF2"/>
    <w:multiLevelType w:val="hybridMultilevel"/>
    <w:tmpl w:val="37EEFA80"/>
    <w:lvl w:ilvl="0" w:tplc="EB00EE44">
      <w:start w:val="105"/>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5313DA"/>
    <w:multiLevelType w:val="hybridMultilevel"/>
    <w:tmpl w:val="79A08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592F22"/>
    <w:multiLevelType w:val="hybridMultilevel"/>
    <w:tmpl w:val="C97C4DA0"/>
    <w:lvl w:ilvl="0" w:tplc="040C0003">
      <w:start w:val="1"/>
      <w:numFmt w:val="bullet"/>
      <w:lvlText w:val="o"/>
      <w:lvlJc w:val="left"/>
      <w:pPr>
        <w:ind w:left="1080" w:hanging="360"/>
      </w:pPr>
      <w:rPr>
        <w:rFonts w:ascii="Courier New" w:hAnsi="Courier New"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EB015CE"/>
    <w:multiLevelType w:val="hybridMultilevel"/>
    <w:tmpl w:val="B09C07C8"/>
    <w:lvl w:ilvl="0" w:tplc="D23E3438">
      <w:start w:val="101"/>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2" w15:restartNumberingAfterBreak="0">
    <w:nsid w:val="44B77004"/>
    <w:multiLevelType w:val="hybridMultilevel"/>
    <w:tmpl w:val="3580E842"/>
    <w:lvl w:ilvl="0" w:tplc="C906760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D6842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34AB6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AE6E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9ED7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E699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1C972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30B6B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F804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5DA0AF6"/>
    <w:multiLevelType w:val="hybridMultilevel"/>
    <w:tmpl w:val="6FC661E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C2B63F9"/>
    <w:multiLevelType w:val="hybridMultilevel"/>
    <w:tmpl w:val="82A43BAC"/>
    <w:lvl w:ilvl="0" w:tplc="C0504E46">
      <w:numFmt w:val="bullet"/>
      <w:lvlText w:val="-"/>
      <w:lvlJc w:val="left"/>
      <w:pPr>
        <w:ind w:left="510" w:hanging="360"/>
      </w:pPr>
      <w:rPr>
        <w:rFonts w:ascii="Arial" w:eastAsia="Calibri"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35" w15:restartNumberingAfterBreak="0">
    <w:nsid w:val="4C867FBE"/>
    <w:multiLevelType w:val="hybridMultilevel"/>
    <w:tmpl w:val="CDB88B9C"/>
    <w:lvl w:ilvl="0" w:tplc="6A909CA0">
      <w:start w:val="1"/>
      <w:numFmt w:val="low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9654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5CAB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891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DEC9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C829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6C29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D67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2AE8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0759D5"/>
    <w:multiLevelType w:val="hybridMultilevel"/>
    <w:tmpl w:val="F15282E6"/>
    <w:lvl w:ilvl="0" w:tplc="740EA166">
      <w:numFmt w:val="bullet"/>
      <w:lvlText w:val="-"/>
      <w:lvlJc w:val="left"/>
      <w:pPr>
        <w:ind w:left="720" w:hanging="360"/>
      </w:pPr>
      <w:rPr>
        <w:rFonts w:ascii="Verdana" w:eastAsia="Arial Narrow"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DA4608F"/>
    <w:multiLevelType w:val="hybridMultilevel"/>
    <w:tmpl w:val="6F1C1F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B406D76">
      <w:numFmt w:val="bullet"/>
      <w:lvlText w:val="·"/>
      <w:lvlJc w:val="left"/>
      <w:pPr>
        <w:ind w:left="3015" w:hanging="495"/>
      </w:pPr>
      <w:rPr>
        <w:rFonts w:ascii="Calibri" w:eastAsia="Times New Roman" w:hAnsi="Calibri"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616B31"/>
    <w:multiLevelType w:val="hybridMultilevel"/>
    <w:tmpl w:val="EDCA1A28"/>
    <w:lvl w:ilvl="0" w:tplc="D6063B7E">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2E445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2670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04B9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CB6B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8411A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B4504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5070E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2019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6106A1E"/>
    <w:multiLevelType w:val="hybridMultilevel"/>
    <w:tmpl w:val="B8402444"/>
    <w:lvl w:ilvl="0" w:tplc="5C9670D6">
      <w:start w:val="17"/>
      <w:numFmt w:val="bullet"/>
      <w:lvlText w:val="-"/>
      <w:lvlJc w:val="left"/>
      <w:pPr>
        <w:ind w:left="1080" w:hanging="360"/>
      </w:pPr>
      <w:rPr>
        <w:rFonts w:ascii="Times New Roman" w:eastAsia="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56A25CD6"/>
    <w:multiLevelType w:val="hybridMultilevel"/>
    <w:tmpl w:val="9ACE75C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547EB8"/>
    <w:multiLevelType w:val="hybridMultilevel"/>
    <w:tmpl w:val="3A82DB88"/>
    <w:lvl w:ilvl="0" w:tplc="84E249E4">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AACF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A39E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2EE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48534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A078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A4FE6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66B9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70B2E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BD54673"/>
    <w:multiLevelType w:val="hybridMultilevel"/>
    <w:tmpl w:val="B9E412DE"/>
    <w:lvl w:ilvl="0" w:tplc="C8EC8452">
      <w:start w:val="2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C805E0F"/>
    <w:multiLevelType w:val="hybridMultilevel"/>
    <w:tmpl w:val="5114D18A"/>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C9047DF"/>
    <w:multiLevelType w:val="hybridMultilevel"/>
    <w:tmpl w:val="DE166D1C"/>
    <w:lvl w:ilvl="0" w:tplc="5204FD7E">
      <w:start w:val="1"/>
      <w:numFmt w:val="bullet"/>
      <w:pStyle w:val="pucecneagr"/>
      <w:lvlText w:val="-"/>
      <w:lvlJc w:val="left"/>
      <w:pPr>
        <w:tabs>
          <w:tab w:val="num" w:pos="720"/>
        </w:tabs>
        <w:ind w:left="720" w:hanging="360"/>
      </w:pPr>
      <w:rPr>
        <w:rFonts w:ascii="Txt" w:hAnsi="Txt" w:hint="default"/>
      </w:rPr>
    </w:lvl>
    <w:lvl w:ilvl="1" w:tplc="512C9AEE">
      <w:numFmt w:val="bullet"/>
      <w:lvlText w:val="-"/>
      <w:lvlJc w:val="left"/>
      <w:pPr>
        <w:tabs>
          <w:tab w:val="num" w:pos="1440"/>
        </w:tabs>
        <w:ind w:left="1440" w:hanging="360"/>
      </w:pPr>
      <w:rPr>
        <w:rFonts w:ascii="Times New Roman" w:eastAsia="Times New Roman" w:hAnsi="Times New Roman" w:cs="Times New Roman" w:hint="default"/>
      </w:rPr>
    </w:lvl>
    <w:lvl w:ilvl="2" w:tplc="2CDEC8E4" w:tentative="1">
      <w:start w:val="1"/>
      <w:numFmt w:val="bullet"/>
      <w:lvlText w:val=""/>
      <w:lvlJc w:val="left"/>
      <w:pPr>
        <w:tabs>
          <w:tab w:val="num" w:pos="2160"/>
        </w:tabs>
        <w:ind w:left="2160" w:hanging="360"/>
      </w:pPr>
      <w:rPr>
        <w:rFonts w:ascii="Wingdings" w:hAnsi="Wingdings" w:hint="default"/>
      </w:rPr>
    </w:lvl>
    <w:lvl w:ilvl="3" w:tplc="8472B03E" w:tentative="1">
      <w:start w:val="1"/>
      <w:numFmt w:val="bullet"/>
      <w:lvlText w:val=""/>
      <w:lvlJc w:val="left"/>
      <w:pPr>
        <w:tabs>
          <w:tab w:val="num" w:pos="2880"/>
        </w:tabs>
        <w:ind w:left="2880" w:hanging="360"/>
      </w:pPr>
      <w:rPr>
        <w:rFonts w:ascii="Symbol" w:hAnsi="Symbol" w:hint="default"/>
      </w:rPr>
    </w:lvl>
    <w:lvl w:ilvl="4" w:tplc="E1169AE2" w:tentative="1">
      <w:start w:val="1"/>
      <w:numFmt w:val="bullet"/>
      <w:lvlText w:val="o"/>
      <w:lvlJc w:val="left"/>
      <w:pPr>
        <w:tabs>
          <w:tab w:val="num" w:pos="3600"/>
        </w:tabs>
        <w:ind w:left="3600" w:hanging="360"/>
      </w:pPr>
      <w:rPr>
        <w:rFonts w:ascii="Courier New" w:hAnsi="Courier New" w:cs="Courier New" w:hint="default"/>
      </w:rPr>
    </w:lvl>
    <w:lvl w:ilvl="5" w:tplc="50A64A6C" w:tentative="1">
      <w:start w:val="1"/>
      <w:numFmt w:val="bullet"/>
      <w:lvlText w:val=""/>
      <w:lvlJc w:val="left"/>
      <w:pPr>
        <w:tabs>
          <w:tab w:val="num" w:pos="4320"/>
        </w:tabs>
        <w:ind w:left="4320" w:hanging="360"/>
      </w:pPr>
      <w:rPr>
        <w:rFonts w:ascii="Wingdings" w:hAnsi="Wingdings" w:hint="default"/>
      </w:rPr>
    </w:lvl>
    <w:lvl w:ilvl="6" w:tplc="7102ECCC" w:tentative="1">
      <w:start w:val="1"/>
      <w:numFmt w:val="bullet"/>
      <w:lvlText w:val=""/>
      <w:lvlJc w:val="left"/>
      <w:pPr>
        <w:tabs>
          <w:tab w:val="num" w:pos="5040"/>
        </w:tabs>
        <w:ind w:left="5040" w:hanging="360"/>
      </w:pPr>
      <w:rPr>
        <w:rFonts w:ascii="Symbol" w:hAnsi="Symbol" w:hint="default"/>
      </w:rPr>
    </w:lvl>
    <w:lvl w:ilvl="7" w:tplc="FC10AA20" w:tentative="1">
      <w:start w:val="1"/>
      <w:numFmt w:val="bullet"/>
      <w:lvlText w:val="o"/>
      <w:lvlJc w:val="left"/>
      <w:pPr>
        <w:tabs>
          <w:tab w:val="num" w:pos="5760"/>
        </w:tabs>
        <w:ind w:left="5760" w:hanging="360"/>
      </w:pPr>
      <w:rPr>
        <w:rFonts w:ascii="Courier New" w:hAnsi="Courier New" w:cs="Courier New" w:hint="default"/>
      </w:rPr>
    </w:lvl>
    <w:lvl w:ilvl="8" w:tplc="322E7BA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984052"/>
    <w:multiLevelType w:val="multilevel"/>
    <w:tmpl w:val="55725C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75"/>
        </w:tabs>
        <w:ind w:left="1245" w:hanging="390"/>
      </w:pPr>
      <w:rPr>
        <w:rFonts w:cs="Times New Roman" w:hint="default"/>
        <w:b w:val="0"/>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46" w15:restartNumberingAfterBreak="0">
    <w:nsid w:val="61704CA0"/>
    <w:multiLevelType w:val="hybridMultilevel"/>
    <w:tmpl w:val="B54A8F9C"/>
    <w:lvl w:ilvl="0" w:tplc="6E9E2F3E">
      <w:numFmt w:val="bullet"/>
      <w:lvlText w:val="-"/>
      <w:lvlJc w:val="left"/>
      <w:pPr>
        <w:ind w:left="720" w:hanging="360"/>
      </w:pPr>
      <w:rPr>
        <w:rFonts w:ascii="Verdana" w:eastAsia="Arial Narrow"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2603B2"/>
    <w:multiLevelType w:val="hybridMultilevel"/>
    <w:tmpl w:val="CF466E50"/>
    <w:lvl w:ilvl="0" w:tplc="504AB7D0">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2549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4871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BC4F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F6E5C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09C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AA0E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20D6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AF94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AA62B51"/>
    <w:multiLevelType w:val="hybridMultilevel"/>
    <w:tmpl w:val="2E26DFC2"/>
    <w:lvl w:ilvl="0" w:tplc="8CDA0256">
      <w:start w:val="1"/>
      <w:numFmt w:val="decimal"/>
      <w:lvlText w:val="ARTICLE 20%1"/>
      <w:lvlJc w:val="left"/>
      <w:pPr>
        <w:ind w:left="360" w:hanging="360"/>
      </w:pPr>
      <w:rPr>
        <w:rFonts w:ascii="Cambria" w:hAnsi="Cambria" w:cs="Times New Roman" w:hint="default"/>
        <w:b/>
        <w:i w:val="0"/>
        <w:sz w:val="24"/>
      </w:rPr>
    </w:lvl>
    <w:lvl w:ilvl="1" w:tplc="040C0019" w:tentative="1">
      <w:start w:val="1"/>
      <w:numFmt w:val="lowerLetter"/>
      <w:lvlText w:val="%2."/>
      <w:lvlJc w:val="left"/>
      <w:pPr>
        <w:ind w:left="360" w:hanging="360"/>
      </w:pPr>
      <w:rPr>
        <w:rFonts w:cs="Times New Roman"/>
      </w:rPr>
    </w:lvl>
    <w:lvl w:ilvl="2" w:tplc="040C001B" w:tentative="1">
      <w:start w:val="1"/>
      <w:numFmt w:val="lowerRoman"/>
      <w:lvlText w:val="%3."/>
      <w:lvlJc w:val="right"/>
      <w:pPr>
        <w:ind w:left="1080" w:hanging="180"/>
      </w:pPr>
      <w:rPr>
        <w:rFonts w:cs="Times New Roman"/>
      </w:rPr>
    </w:lvl>
    <w:lvl w:ilvl="3" w:tplc="040C000F" w:tentative="1">
      <w:start w:val="1"/>
      <w:numFmt w:val="decimal"/>
      <w:lvlText w:val="%4."/>
      <w:lvlJc w:val="left"/>
      <w:pPr>
        <w:ind w:left="1800" w:hanging="360"/>
      </w:pPr>
      <w:rPr>
        <w:rFonts w:cs="Times New Roman"/>
      </w:rPr>
    </w:lvl>
    <w:lvl w:ilvl="4" w:tplc="040C0019" w:tentative="1">
      <w:start w:val="1"/>
      <w:numFmt w:val="lowerLetter"/>
      <w:lvlText w:val="%5."/>
      <w:lvlJc w:val="left"/>
      <w:pPr>
        <w:ind w:left="2520" w:hanging="360"/>
      </w:pPr>
      <w:rPr>
        <w:rFonts w:cs="Times New Roman"/>
      </w:rPr>
    </w:lvl>
    <w:lvl w:ilvl="5" w:tplc="040C001B" w:tentative="1">
      <w:start w:val="1"/>
      <w:numFmt w:val="lowerRoman"/>
      <w:lvlText w:val="%6."/>
      <w:lvlJc w:val="right"/>
      <w:pPr>
        <w:ind w:left="3240" w:hanging="180"/>
      </w:pPr>
      <w:rPr>
        <w:rFonts w:cs="Times New Roman"/>
      </w:rPr>
    </w:lvl>
    <w:lvl w:ilvl="6" w:tplc="040C000F" w:tentative="1">
      <w:start w:val="1"/>
      <w:numFmt w:val="decimal"/>
      <w:lvlText w:val="%7."/>
      <w:lvlJc w:val="left"/>
      <w:pPr>
        <w:ind w:left="3960" w:hanging="360"/>
      </w:pPr>
      <w:rPr>
        <w:rFonts w:cs="Times New Roman"/>
      </w:rPr>
    </w:lvl>
    <w:lvl w:ilvl="7" w:tplc="040C0019" w:tentative="1">
      <w:start w:val="1"/>
      <w:numFmt w:val="lowerLetter"/>
      <w:lvlText w:val="%8."/>
      <w:lvlJc w:val="left"/>
      <w:pPr>
        <w:ind w:left="4680" w:hanging="360"/>
      </w:pPr>
      <w:rPr>
        <w:rFonts w:cs="Times New Roman"/>
      </w:rPr>
    </w:lvl>
    <w:lvl w:ilvl="8" w:tplc="040C001B" w:tentative="1">
      <w:start w:val="1"/>
      <w:numFmt w:val="lowerRoman"/>
      <w:lvlText w:val="%9."/>
      <w:lvlJc w:val="right"/>
      <w:pPr>
        <w:ind w:left="5400" w:hanging="180"/>
      </w:pPr>
      <w:rPr>
        <w:rFonts w:cs="Times New Roman"/>
      </w:rPr>
    </w:lvl>
  </w:abstractNum>
  <w:abstractNum w:abstractNumId="50" w15:restartNumberingAfterBreak="0">
    <w:nsid w:val="6ACD0C37"/>
    <w:multiLevelType w:val="hybridMultilevel"/>
    <w:tmpl w:val="7738249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B0F5FCF"/>
    <w:multiLevelType w:val="hybridMultilevel"/>
    <w:tmpl w:val="85E4F33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071486"/>
    <w:multiLevelType w:val="singleLevel"/>
    <w:tmpl w:val="E4F89DB2"/>
    <w:lvl w:ilvl="0">
      <w:start w:val="1"/>
      <w:numFmt w:val="bullet"/>
      <w:pStyle w:val="ea"/>
      <w:lvlText w:val=""/>
      <w:lvlJc w:val="left"/>
      <w:pPr>
        <w:tabs>
          <w:tab w:val="num" w:pos="360"/>
        </w:tabs>
        <w:ind w:left="360" w:hanging="360"/>
      </w:pPr>
      <w:rPr>
        <w:rFonts w:ascii="Wingdings" w:hAnsi="Wingdings" w:hint="default"/>
      </w:rPr>
    </w:lvl>
  </w:abstractNum>
  <w:abstractNum w:abstractNumId="53" w15:restartNumberingAfterBreak="0">
    <w:nsid w:val="6CE96913"/>
    <w:multiLevelType w:val="hybridMultilevel"/>
    <w:tmpl w:val="BCE6326E"/>
    <w:lvl w:ilvl="0" w:tplc="040C000D">
      <w:start w:val="1"/>
      <w:numFmt w:val="bullet"/>
      <w:lvlText w:val=""/>
      <w:lvlJc w:val="left"/>
      <w:pPr>
        <w:ind w:left="5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B2470F6">
      <w:start w:val="1"/>
      <w:numFmt w:val="bullet"/>
      <w:lvlText w:val="o"/>
      <w:lvlJc w:val="left"/>
      <w:pPr>
        <w:ind w:left="1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466AA6">
      <w:start w:val="1"/>
      <w:numFmt w:val="bullet"/>
      <w:lvlText w:val="▪"/>
      <w:lvlJc w:val="left"/>
      <w:pPr>
        <w:ind w:left="1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A67300">
      <w:start w:val="1"/>
      <w:numFmt w:val="bullet"/>
      <w:lvlText w:val="•"/>
      <w:lvlJc w:val="left"/>
      <w:pPr>
        <w:ind w:left="2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82DE4C">
      <w:start w:val="1"/>
      <w:numFmt w:val="bullet"/>
      <w:lvlText w:val="o"/>
      <w:lvlJc w:val="left"/>
      <w:pPr>
        <w:ind w:left="3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DE5B5C">
      <w:start w:val="1"/>
      <w:numFmt w:val="bullet"/>
      <w:lvlText w:val="▪"/>
      <w:lvlJc w:val="left"/>
      <w:pPr>
        <w:ind w:left="4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B80DEE">
      <w:start w:val="1"/>
      <w:numFmt w:val="bullet"/>
      <w:lvlText w:val="•"/>
      <w:lvlJc w:val="left"/>
      <w:pPr>
        <w:ind w:left="4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1614FE">
      <w:start w:val="1"/>
      <w:numFmt w:val="bullet"/>
      <w:lvlText w:val="o"/>
      <w:lvlJc w:val="left"/>
      <w:pPr>
        <w:ind w:left="5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AA64E4">
      <w:start w:val="1"/>
      <w:numFmt w:val="bullet"/>
      <w:lvlText w:val="▪"/>
      <w:lvlJc w:val="left"/>
      <w:pPr>
        <w:ind w:left="61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3401AD"/>
    <w:multiLevelType w:val="hybridMultilevel"/>
    <w:tmpl w:val="EB90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33E7210"/>
    <w:multiLevelType w:val="hybridMultilevel"/>
    <w:tmpl w:val="00E6C876"/>
    <w:lvl w:ilvl="0" w:tplc="040C0011">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56"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1D7705"/>
    <w:multiLevelType w:val="hybridMultilevel"/>
    <w:tmpl w:val="75D4A130"/>
    <w:lvl w:ilvl="0" w:tplc="2DC42FA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A2683D"/>
    <w:multiLevelType w:val="hybridMultilevel"/>
    <w:tmpl w:val="5576E3B0"/>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76C94B8D"/>
    <w:multiLevelType w:val="hybridMultilevel"/>
    <w:tmpl w:val="4AEEE4EA"/>
    <w:lvl w:ilvl="0" w:tplc="AA260F12">
      <w:start w:val="1"/>
      <w:numFmt w:val="lowerRoman"/>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826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E4B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F690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AAA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6CC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7ED3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85D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E4D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9266882"/>
    <w:multiLevelType w:val="hybridMultilevel"/>
    <w:tmpl w:val="08C0213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9FF10F2"/>
    <w:multiLevelType w:val="hybridMultilevel"/>
    <w:tmpl w:val="712C0BC4"/>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62" w15:restartNumberingAfterBreak="0">
    <w:nsid w:val="7B4F588F"/>
    <w:multiLevelType w:val="hybridMultilevel"/>
    <w:tmpl w:val="496C042A"/>
    <w:lvl w:ilvl="0" w:tplc="B52A948E">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F2B7858"/>
    <w:multiLevelType w:val="hybridMultilevel"/>
    <w:tmpl w:val="5F22FC0A"/>
    <w:lvl w:ilvl="0" w:tplc="7BCCB5B4">
      <w:start w:val="1"/>
      <w:numFmt w:val="decimal"/>
      <w:lvlText w:val="ARTICLE 30%1"/>
      <w:lvlJc w:val="left"/>
      <w:pPr>
        <w:ind w:left="1352"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6"/>
  </w:num>
  <w:num w:numId="2">
    <w:abstractNumId w:val="30"/>
  </w:num>
  <w:num w:numId="3">
    <w:abstractNumId w:val="31"/>
  </w:num>
  <w:num w:numId="4">
    <w:abstractNumId w:val="12"/>
  </w:num>
  <w:num w:numId="5">
    <w:abstractNumId w:val="48"/>
    <w:lvlOverride w:ilvl="0">
      <w:startOverride w:val="1"/>
    </w:lvlOverride>
  </w:num>
  <w:num w:numId="6">
    <w:abstractNumId w:val="39"/>
  </w:num>
  <w:num w:numId="7">
    <w:abstractNumId w:val="3"/>
  </w:num>
  <w:num w:numId="8">
    <w:abstractNumId w:val="11"/>
  </w:num>
  <w:num w:numId="9">
    <w:abstractNumId w:val="37"/>
  </w:num>
  <w:num w:numId="10">
    <w:abstractNumId w:val="24"/>
  </w:num>
  <w:num w:numId="11">
    <w:abstractNumId w:val="6"/>
  </w:num>
  <w:num w:numId="12">
    <w:abstractNumId w:val="14"/>
  </w:num>
  <w:num w:numId="13">
    <w:abstractNumId w:val="0"/>
  </w:num>
  <w:num w:numId="14">
    <w:abstractNumId w:val="42"/>
  </w:num>
  <w:num w:numId="15">
    <w:abstractNumId w:val="54"/>
  </w:num>
  <w:num w:numId="16">
    <w:abstractNumId w:val="34"/>
  </w:num>
  <w:num w:numId="17">
    <w:abstractNumId w:val="62"/>
  </w:num>
  <w:num w:numId="18">
    <w:abstractNumId w:val="10"/>
  </w:num>
  <w:num w:numId="19">
    <w:abstractNumId w:val="36"/>
  </w:num>
  <w:num w:numId="20">
    <w:abstractNumId w:val="52"/>
  </w:num>
  <w:num w:numId="21">
    <w:abstractNumId w:val="44"/>
  </w:num>
  <w:num w:numId="22">
    <w:abstractNumId w:val="18"/>
  </w:num>
  <w:num w:numId="23">
    <w:abstractNumId w:val="9"/>
  </w:num>
  <w:num w:numId="24">
    <w:abstractNumId w:val="46"/>
  </w:num>
  <w:num w:numId="25">
    <w:abstractNumId w:val="17"/>
  </w:num>
  <w:num w:numId="26">
    <w:abstractNumId w:val="13"/>
  </w:num>
  <w:num w:numId="27">
    <w:abstractNumId w:val="2"/>
  </w:num>
  <w:num w:numId="28">
    <w:abstractNumId w:val="25"/>
  </w:num>
  <w:num w:numId="29">
    <w:abstractNumId w:val="22"/>
  </w:num>
  <w:num w:numId="30">
    <w:abstractNumId w:val="55"/>
  </w:num>
  <w:num w:numId="31">
    <w:abstractNumId w:val="16"/>
  </w:num>
  <w:num w:numId="32">
    <w:abstractNumId w:val="57"/>
  </w:num>
  <w:num w:numId="33">
    <w:abstractNumId w:val="58"/>
  </w:num>
  <w:num w:numId="34">
    <w:abstractNumId w:val="49"/>
  </w:num>
  <w:num w:numId="35">
    <w:abstractNumId w:val="26"/>
  </w:num>
  <w:num w:numId="36">
    <w:abstractNumId w:val="29"/>
  </w:num>
  <w:num w:numId="37">
    <w:abstractNumId w:val="20"/>
  </w:num>
  <w:num w:numId="38">
    <w:abstractNumId w:val="63"/>
  </w:num>
  <w:num w:numId="39">
    <w:abstractNumId w:val="45"/>
  </w:num>
  <w:num w:numId="40">
    <w:abstractNumId w:val="40"/>
  </w:num>
  <w:num w:numId="41">
    <w:abstractNumId w:val="33"/>
  </w:num>
  <w:num w:numId="42">
    <w:abstractNumId w:val="51"/>
  </w:num>
  <w:num w:numId="43">
    <w:abstractNumId w:val="43"/>
  </w:num>
  <w:num w:numId="44">
    <w:abstractNumId w:val="50"/>
  </w:num>
  <w:num w:numId="45">
    <w:abstractNumId w:val="60"/>
  </w:num>
  <w:num w:numId="46">
    <w:abstractNumId w:val="8"/>
  </w:num>
  <w:num w:numId="47">
    <w:abstractNumId w:val="28"/>
  </w:num>
  <w:num w:numId="48">
    <w:abstractNumId w:val="5"/>
  </w:num>
  <w:num w:numId="49">
    <w:abstractNumId w:val="21"/>
  </w:num>
  <w:num w:numId="50">
    <w:abstractNumId w:val="23"/>
  </w:num>
  <w:num w:numId="51">
    <w:abstractNumId w:val="7"/>
  </w:num>
  <w:num w:numId="52">
    <w:abstractNumId w:val="47"/>
  </w:num>
  <w:num w:numId="53">
    <w:abstractNumId w:val="35"/>
  </w:num>
  <w:num w:numId="54">
    <w:abstractNumId w:val="1"/>
  </w:num>
  <w:num w:numId="55">
    <w:abstractNumId w:val="59"/>
  </w:num>
  <w:num w:numId="56">
    <w:abstractNumId w:val="41"/>
  </w:num>
  <w:num w:numId="57">
    <w:abstractNumId w:val="15"/>
  </w:num>
  <w:num w:numId="58">
    <w:abstractNumId w:val="38"/>
  </w:num>
  <w:num w:numId="59">
    <w:abstractNumId w:val="32"/>
  </w:num>
  <w:num w:numId="60">
    <w:abstractNumId w:val="53"/>
  </w:num>
  <w:num w:numId="61">
    <w:abstractNumId w:val="4"/>
  </w:num>
  <w:num w:numId="62">
    <w:abstractNumId w:val="61"/>
  </w:num>
  <w:num w:numId="63">
    <w:abstractNumId w:val="27"/>
  </w:num>
  <w:num w:numId="6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646F3"/>
    <w:rsid w:val="00000692"/>
    <w:rsid w:val="00000C0A"/>
    <w:rsid w:val="00003FDD"/>
    <w:rsid w:val="000053BA"/>
    <w:rsid w:val="00007A61"/>
    <w:rsid w:val="0001091A"/>
    <w:rsid w:val="00015A1A"/>
    <w:rsid w:val="000161B3"/>
    <w:rsid w:val="00017115"/>
    <w:rsid w:val="0001768D"/>
    <w:rsid w:val="000227CA"/>
    <w:rsid w:val="00022872"/>
    <w:rsid w:val="0002780D"/>
    <w:rsid w:val="00032C4E"/>
    <w:rsid w:val="00034A8E"/>
    <w:rsid w:val="000353C4"/>
    <w:rsid w:val="00036423"/>
    <w:rsid w:val="00037309"/>
    <w:rsid w:val="00040A88"/>
    <w:rsid w:val="00040D44"/>
    <w:rsid w:val="00043FC9"/>
    <w:rsid w:val="0004422B"/>
    <w:rsid w:val="00046E2A"/>
    <w:rsid w:val="00053D8C"/>
    <w:rsid w:val="00064E34"/>
    <w:rsid w:val="0007352F"/>
    <w:rsid w:val="0008057A"/>
    <w:rsid w:val="00080A7C"/>
    <w:rsid w:val="00084132"/>
    <w:rsid w:val="000879EA"/>
    <w:rsid w:val="00087A6F"/>
    <w:rsid w:val="00091958"/>
    <w:rsid w:val="00092092"/>
    <w:rsid w:val="00093DBA"/>
    <w:rsid w:val="000954F7"/>
    <w:rsid w:val="000A070A"/>
    <w:rsid w:val="000A4210"/>
    <w:rsid w:val="000A440C"/>
    <w:rsid w:val="000A6989"/>
    <w:rsid w:val="000B256C"/>
    <w:rsid w:val="000B31B9"/>
    <w:rsid w:val="000B5AC8"/>
    <w:rsid w:val="000B5F93"/>
    <w:rsid w:val="000B61BF"/>
    <w:rsid w:val="000B7487"/>
    <w:rsid w:val="000C06B4"/>
    <w:rsid w:val="000C0A83"/>
    <w:rsid w:val="000D0713"/>
    <w:rsid w:val="000D0822"/>
    <w:rsid w:val="000D31F4"/>
    <w:rsid w:val="000D3774"/>
    <w:rsid w:val="000D7EF6"/>
    <w:rsid w:val="000E1130"/>
    <w:rsid w:val="000E441C"/>
    <w:rsid w:val="000E44D5"/>
    <w:rsid w:val="000E549C"/>
    <w:rsid w:val="000F1060"/>
    <w:rsid w:val="000F48CA"/>
    <w:rsid w:val="001073D1"/>
    <w:rsid w:val="001101DB"/>
    <w:rsid w:val="00110502"/>
    <w:rsid w:val="00112F96"/>
    <w:rsid w:val="0011514D"/>
    <w:rsid w:val="00116E5F"/>
    <w:rsid w:val="0012379A"/>
    <w:rsid w:val="001251D7"/>
    <w:rsid w:val="00125BFE"/>
    <w:rsid w:val="00125F14"/>
    <w:rsid w:val="0012693E"/>
    <w:rsid w:val="001333E5"/>
    <w:rsid w:val="00135E28"/>
    <w:rsid w:val="00142671"/>
    <w:rsid w:val="00142938"/>
    <w:rsid w:val="001435E6"/>
    <w:rsid w:val="0015065A"/>
    <w:rsid w:val="001646F3"/>
    <w:rsid w:val="00165415"/>
    <w:rsid w:val="00165B28"/>
    <w:rsid w:val="00172D47"/>
    <w:rsid w:val="00181457"/>
    <w:rsid w:val="0018261A"/>
    <w:rsid w:val="0018433C"/>
    <w:rsid w:val="0019600C"/>
    <w:rsid w:val="001A2D14"/>
    <w:rsid w:val="001A4230"/>
    <w:rsid w:val="001B1B45"/>
    <w:rsid w:val="001B4FB3"/>
    <w:rsid w:val="001B68BA"/>
    <w:rsid w:val="001B6CFA"/>
    <w:rsid w:val="001B702F"/>
    <w:rsid w:val="001C19CD"/>
    <w:rsid w:val="001C3518"/>
    <w:rsid w:val="001D17C7"/>
    <w:rsid w:val="001D489E"/>
    <w:rsid w:val="001D5DE8"/>
    <w:rsid w:val="001D6CBC"/>
    <w:rsid w:val="001E0FBF"/>
    <w:rsid w:val="001F3797"/>
    <w:rsid w:val="001F691E"/>
    <w:rsid w:val="00206B09"/>
    <w:rsid w:val="00211B41"/>
    <w:rsid w:val="00211DA8"/>
    <w:rsid w:val="002136E6"/>
    <w:rsid w:val="00222854"/>
    <w:rsid w:val="002236AC"/>
    <w:rsid w:val="00224CBF"/>
    <w:rsid w:val="002367B6"/>
    <w:rsid w:val="00240024"/>
    <w:rsid w:val="002417CB"/>
    <w:rsid w:val="00242BC9"/>
    <w:rsid w:val="002471D1"/>
    <w:rsid w:val="00251AD1"/>
    <w:rsid w:val="0025454E"/>
    <w:rsid w:val="002548CF"/>
    <w:rsid w:val="002706C2"/>
    <w:rsid w:val="00271F91"/>
    <w:rsid w:val="00280391"/>
    <w:rsid w:val="002808CF"/>
    <w:rsid w:val="00280F52"/>
    <w:rsid w:val="00283BC1"/>
    <w:rsid w:val="00286AA7"/>
    <w:rsid w:val="00287124"/>
    <w:rsid w:val="00287A11"/>
    <w:rsid w:val="00291484"/>
    <w:rsid w:val="002942FD"/>
    <w:rsid w:val="002963F1"/>
    <w:rsid w:val="002B135A"/>
    <w:rsid w:val="002B2AFB"/>
    <w:rsid w:val="002B48C2"/>
    <w:rsid w:val="002C0651"/>
    <w:rsid w:val="002C4322"/>
    <w:rsid w:val="002C48A8"/>
    <w:rsid w:val="002C508B"/>
    <w:rsid w:val="002D3661"/>
    <w:rsid w:val="002E4FB8"/>
    <w:rsid w:val="002F03EF"/>
    <w:rsid w:val="002F4FB0"/>
    <w:rsid w:val="002F641B"/>
    <w:rsid w:val="002F74DB"/>
    <w:rsid w:val="00305799"/>
    <w:rsid w:val="0031389D"/>
    <w:rsid w:val="00316A27"/>
    <w:rsid w:val="00320BD5"/>
    <w:rsid w:val="00323443"/>
    <w:rsid w:val="003274B0"/>
    <w:rsid w:val="00340B65"/>
    <w:rsid w:val="00342475"/>
    <w:rsid w:val="00347C4B"/>
    <w:rsid w:val="0036654E"/>
    <w:rsid w:val="00376273"/>
    <w:rsid w:val="003878DF"/>
    <w:rsid w:val="0039008D"/>
    <w:rsid w:val="00394A4E"/>
    <w:rsid w:val="00395102"/>
    <w:rsid w:val="003A08ED"/>
    <w:rsid w:val="003A3F8F"/>
    <w:rsid w:val="003A5750"/>
    <w:rsid w:val="003B0F16"/>
    <w:rsid w:val="003B11AF"/>
    <w:rsid w:val="003B29AC"/>
    <w:rsid w:val="003B5617"/>
    <w:rsid w:val="003D4724"/>
    <w:rsid w:val="003E111E"/>
    <w:rsid w:val="003E1175"/>
    <w:rsid w:val="003E71C6"/>
    <w:rsid w:val="003F1517"/>
    <w:rsid w:val="003F7EAD"/>
    <w:rsid w:val="004009E6"/>
    <w:rsid w:val="00400DD4"/>
    <w:rsid w:val="004042D0"/>
    <w:rsid w:val="00406620"/>
    <w:rsid w:val="004215B5"/>
    <w:rsid w:val="004237D2"/>
    <w:rsid w:val="00423C8F"/>
    <w:rsid w:val="004251AB"/>
    <w:rsid w:val="00425DFB"/>
    <w:rsid w:val="00426E05"/>
    <w:rsid w:val="00431741"/>
    <w:rsid w:val="0043545B"/>
    <w:rsid w:val="004364ED"/>
    <w:rsid w:val="00437934"/>
    <w:rsid w:val="00442959"/>
    <w:rsid w:val="0044496D"/>
    <w:rsid w:val="0044549E"/>
    <w:rsid w:val="00453B6C"/>
    <w:rsid w:val="00455EB4"/>
    <w:rsid w:val="004612ED"/>
    <w:rsid w:val="00464935"/>
    <w:rsid w:val="004669A3"/>
    <w:rsid w:val="00470392"/>
    <w:rsid w:val="004767DB"/>
    <w:rsid w:val="00483F7F"/>
    <w:rsid w:val="0048483D"/>
    <w:rsid w:val="00485AFE"/>
    <w:rsid w:val="00485EA1"/>
    <w:rsid w:val="00492FFB"/>
    <w:rsid w:val="00496609"/>
    <w:rsid w:val="004A3EBF"/>
    <w:rsid w:val="004A4766"/>
    <w:rsid w:val="004B22D3"/>
    <w:rsid w:val="004B4AC0"/>
    <w:rsid w:val="004B4DDD"/>
    <w:rsid w:val="004B67C0"/>
    <w:rsid w:val="004B71D3"/>
    <w:rsid w:val="004B754D"/>
    <w:rsid w:val="004B7A3B"/>
    <w:rsid w:val="004C0A95"/>
    <w:rsid w:val="004C3E74"/>
    <w:rsid w:val="004C48B1"/>
    <w:rsid w:val="004C4CDA"/>
    <w:rsid w:val="004C57C0"/>
    <w:rsid w:val="004D1176"/>
    <w:rsid w:val="004D26A8"/>
    <w:rsid w:val="004D2EC3"/>
    <w:rsid w:val="004E3B8B"/>
    <w:rsid w:val="004E42EA"/>
    <w:rsid w:val="004E5B18"/>
    <w:rsid w:val="004E6479"/>
    <w:rsid w:val="004E67A1"/>
    <w:rsid w:val="004E6D87"/>
    <w:rsid w:val="004E720A"/>
    <w:rsid w:val="004E792E"/>
    <w:rsid w:val="004F2F76"/>
    <w:rsid w:val="004F5BCD"/>
    <w:rsid w:val="00504C68"/>
    <w:rsid w:val="005050C8"/>
    <w:rsid w:val="00520491"/>
    <w:rsid w:val="00527654"/>
    <w:rsid w:val="00532DCD"/>
    <w:rsid w:val="005340C8"/>
    <w:rsid w:val="005349E4"/>
    <w:rsid w:val="00534D7C"/>
    <w:rsid w:val="005409CF"/>
    <w:rsid w:val="005410A4"/>
    <w:rsid w:val="00542237"/>
    <w:rsid w:val="00546938"/>
    <w:rsid w:val="005513AE"/>
    <w:rsid w:val="005554EF"/>
    <w:rsid w:val="0055788B"/>
    <w:rsid w:val="0056135E"/>
    <w:rsid w:val="00562A71"/>
    <w:rsid w:val="00563CC5"/>
    <w:rsid w:val="005659A3"/>
    <w:rsid w:val="00565A7A"/>
    <w:rsid w:val="00565B4D"/>
    <w:rsid w:val="00571E42"/>
    <w:rsid w:val="005812ED"/>
    <w:rsid w:val="00583DDB"/>
    <w:rsid w:val="00584B78"/>
    <w:rsid w:val="00587B9D"/>
    <w:rsid w:val="005947A7"/>
    <w:rsid w:val="00596364"/>
    <w:rsid w:val="0059682D"/>
    <w:rsid w:val="005A0792"/>
    <w:rsid w:val="005A13ED"/>
    <w:rsid w:val="005A2E41"/>
    <w:rsid w:val="005A3E8E"/>
    <w:rsid w:val="005A7161"/>
    <w:rsid w:val="005B5D48"/>
    <w:rsid w:val="005C0B13"/>
    <w:rsid w:val="005C0BA5"/>
    <w:rsid w:val="005C61AA"/>
    <w:rsid w:val="005C63B7"/>
    <w:rsid w:val="005E0B91"/>
    <w:rsid w:val="005E0BB1"/>
    <w:rsid w:val="005E6275"/>
    <w:rsid w:val="005F19FA"/>
    <w:rsid w:val="005F1EC5"/>
    <w:rsid w:val="005F5F6F"/>
    <w:rsid w:val="005F71BF"/>
    <w:rsid w:val="0060000E"/>
    <w:rsid w:val="00603618"/>
    <w:rsid w:val="006165E8"/>
    <w:rsid w:val="00616AFE"/>
    <w:rsid w:val="006171E8"/>
    <w:rsid w:val="00617980"/>
    <w:rsid w:val="00624B93"/>
    <w:rsid w:val="00625FC5"/>
    <w:rsid w:val="006273B2"/>
    <w:rsid w:val="00630E0F"/>
    <w:rsid w:val="0063790B"/>
    <w:rsid w:val="00641EF8"/>
    <w:rsid w:val="00644257"/>
    <w:rsid w:val="00646522"/>
    <w:rsid w:val="006553E3"/>
    <w:rsid w:val="00655FAE"/>
    <w:rsid w:val="00656301"/>
    <w:rsid w:val="006609A4"/>
    <w:rsid w:val="00661A88"/>
    <w:rsid w:val="006641D1"/>
    <w:rsid w:val="00664550"/>
    <w:rsid w:val="0066461D"/>
    <w:rsid w:val="00666999"/>
    <w:rsid w:val="006704B1"/>
    <w:rsid w:val="00671907"/>
    <w:rsid w:val="00671A20"/>
    <w:rsid w:val="00677A65"/>
    <w:rsid w:val="00682EB3"/>
    <w:rsid w:val="00686592"/>
    <w:rsid w:val="006866F9"/>
    <w:rsid w:val="006A329E"/>
    <w:rsid w:val="006A656F"/>
    <w:rsid w:val="006A6DC2"/>
    <w:rsid w:val="006B69F9"/>
    <w:rsid w:val="006C138E"/>
    <w:rsid w:val="006C4259"/>
    <w:rsid w:val="006D4BD6"/>
    <w:rsid w:val="006D73B4"/>
    <w:rsid w:val="006E6ED5"/>
    <w:rsid w:val="006F16B0"/>
    <w:rsid w:val="006F56C1"/>
    <w:rsid w:val="006F7C31"/>
    <w:rsid w:val="007116BF"/>
    <w:rsid w:val="0071454A"/>
    <w:rsid w:val="007165BE"/>
    <w:rsid w:val="00717F65"/>
    <w:rsid w:val="00724C92"/>
    <w:rsid w:val="0072598C"/>
    <w:rsid w:val="00733A70"/>
    <w:rsid w:val="00747A6B"/>
    <w:rsid w:val="007506D5"/>
    <w:rsid w:val="00753860"/>
    <w:rsid w:val="00763C3C"/>
    <w:rsid w:val="00765130"/>
    <w:rsid w:val="00765A1D"/>
    <w:rsid w:val="007812A7"/>
    <w:rsid w:val="00783B43"/>
    <w:rsid w:val="00787757"/>
    <w:rsid w:val="00794612"/>
    <w:rsid w:val="00794ECB"/>
    <w:rsid w:val="007964B8"/>
    <w:rsid w:val="007976B2"/>
    <w:rsid w:val="007A67C1"/>
    <w:rsid w:val="007B0B6C"/>
    <w:rsid w:val="007B2617"/>
    <w:rsid w:val="007B367D"/>
    <w:rsid w:val="007B6553"/>
    <w:rsid w:val="007C3868"/>
    <w:rsid w:val="007D68A4"/>
    <w:rsid w:val="007F2148"/>
    <w:rsid w:val="007F2596"/>
    <w:rsid w:val="007F2874"/>
    <w:rsid w:val="007F3793"/>
    <w:rsid w:val="007F76C2"/>
    <w:rsid w:val="00814ABF"/>
    <w:rsid w:val="0082643F"/>
    <w:rsid w:val="0083107B"/>
    <w:rsid w:val="00831EBC"/>
    <w:rsid w:val="00832CA7"/>
    <w:rsid w:val="008337B1"/>
    <w:rsid w:val="00837882"/>
    <w:rsid w:val="00843169"/>
    <w:rsid w:val="00853EFA"/>
    <w:rsid w:val="00856E3E"/>
    <w:rsid w:val="00860831"/>
    <w:rsid w:val="0086605D"/>
    <w:rsid w:val="00871868"/>
    <w:rsid w:val="00874734"/>
    <w:rsid w:val="0087544B"/>
    <w:rsid w:val="00877AA9"/>
    <w:rsid w:val="00880026"/>
    <w:rsid w:val="00880994"/>
    <w:rsid w:val="00880DC0"/>
    <w:rsid w:val="008879D5"/>
    <w:rsid w:val="00890789"/>
    <w:rsid w:val="00892A8D"/>
    <w:rsid w:val="0089680B"/>
    <w:rsid w:val="008978FC"/>
    <w:rsid w:val="008A58C2"/>
    <w:rsid w:val="008B19C2"/>
    <w:rsid w:val="008B5BB8"/>
    <w:rsid w:val="008B6116"/>
    <w:rsid w:val="008B75D4"/>
    <w:rsid w:val="008B7DEE"/>
    <w:rsid w:val="008C0387"/>
    <w:rsid w:val="008C03FF"/>
    <w:rsid w:val="008C30F0"/>
    <w:rsid w:val="008C34F2"/>
    <w:rsid w:val="008D4754"/>
    <w:rsid w:val="008D6CCB"/>
    <w:rsid w:val="008F042A"/>
    <w:rsid w:val="008F63BE"/>
    <w:rsid w:val="008F686A"/>
    <w:rsid w:val="008F6A2F"/>
    <w:rsid w:val="00906958"/>
    <w:rsid w:val="009156BA"/>
    <w:rsid w:val="00915E99"/>
    <w:rsid w:val="0091604C"/>
    <w:rsid w:val="00920514"/>
    <w:rsid w:val="00925BFF"/>
    <w:rsid w:val="00945147"/>
    <w:rsid w:val="009456FE"/>
    <w:rsid w:val="00946C50"/>
    <w:rsid w:val="009545C2"/>
    <w:rsid w:val="00961C6C"/>
    <w:rsid w:val="009658C4"/>
    <w:rsid w:val="00966265"/>
    <w:rsid w:val="00966F02"/>
    <w:rsid w:val="00972126"/>
    <w:rsid w:val="0097502B"/>
    <w:rsid w:val="009772F5"/>
    <w:rsid w:val="00981B2A"/>
    <w:rsid w:val="00982E0B"/>
    <w:rsid w:val="00982FE1"/>
    <w:rsid w:val="0098553A"/>
    <w:rsid w:val="009932A4"/>
    <w:rsid w:val="00994532"/>
    <w:rsid w:val="00995B13"/>
    <w:rsid w:val="00997008"/>
    <w:rsid w:val="009A1C83"/>
    <w:rsid w:val="009A2A60"/>
    <w:rsid w:val="009A2C01"/>
    <w:rsid w:val="009A5ECE"/>
    <w:rsid w:val="009B2569"/>
    <w:rsid w:val="009B3249"/>
    <w:rsid w:val="009B3DF1"/>
    <w:rsid w:val="009B3E8C"/>
    <w:rsid w:val="009B42BB"/>
    <w:rsid w:val="009B68B7"/>
    <w:rsid w:val="009C2667"/>
    <w:rsid w:val="009C48D0"/>
    <w:rsid w:val="009C4E71"/>
    <w:rsid w:val="009C690C"/>
    <w:rsid w:val="009D23DC"/>
    <w:rsid w:val="009D68E4"/>
    <w:rsid w:val="009E31C2"/>
    <w:rsid w:val="009E537A"/>
    <w:rsid w:val="009F1AD2"/>
    <w:rsid w:val="009F7F5A"/>
    <w:rsid w:val="00A1294A"/>
    <w:rsid w:val="00A171B4"/>
    <w:rsid w:val="00A241CF"/>
    <w:rsid w:val="00A27443"/>
    <w:rsid w:val="00A31806"/>
    <w:rsid w:val="00A410D7"/>
    <w:rsid w:val="00A42105"/>
    <w:rsid w:val="00A507E3"/>
    <w:rsid w:val="00A510A1"/>
    <w:rsid w:val="00A60D35"/>
    <w:rsid w:val="00A67638"/>
    <w:rsid w:val="00A72461"/>
    <w:rsid w:val="00A84ABB"/>
    <w:rsid w:val="00A87D06"/>
    <w:rsid w:val="00A92C68"/>
    <w:rsid w:val="00A93B01"/>
    <w:rsid w:val="00A9434F"/>
    <w:rsid w:val="00A946B1"/>
    <w:rsid w:val="00AA05A8"/>
    <w:rsid w:val="00AA21A1"/>
    <w:rsid w:val="00AB0E6D"/>
    <w:rsid w:val="00AB2246"/>
    <w:rsid w:val="00AB7BB4"/>
    <w:rsid w:val="00AC1E98"/>
    <w:rsid w:val="00AC245B"/>
    <w:rsid w:val="00AD2785"/>
    <w:rsid w:val="00AD41B0"/>
    <w:rsid w:val="00AD6BCC"/>
    <w:rsid w:val="00AD7F4D"/>
    <w:rsid w:val="00AE0589"/>
    <w:rsid w:val="00AE0BF5"/>
    <w:rsid w:val="00AE1E55"/>
    <w:rsid w:val="00AF5A86"/>
    <w:rsid w:val="00AF65EB"/>
    <w:rsid w:val="00B006DF"/>
    <w:rsid w:val="00B0077B"/>
    <w:rsid w:val="00B04C1C"/>
    <w:rsid w:val="00B053EB"/>
    <w:rsid w:val="00B06039"/>
    <w:rsid w:val="00B167D2"/>
    <w:rsid w:val="00B23CEB"/>
    <w:rsid w:val="00B23E73"/>
    <w:rsid w:val="00B26DC0"/>
    <w:rsid w:val="00B35D00"/>
    <w:rsid w:val="00B42092"/>
    <w:rsid w:val="00B44C5B"/>
    <w:rsid w:val="00B47539"/>
    <w:rsid w:val="00B5623B"/>
    <w:rsid w:val="00B65C79"/>
    <w:rsid w:val="00B67743"/>
    <w:rsid w:val="00B77B05"/>
    <w:rsid w:val="00B77B1A"/>
    <w:rsid w:val="00B83C08"/>
    <w:rsid w:val="00B84D77"/>
    <w:rsid w:val="00B86E4E"/>
    <w:rsid w:val="00B90379"/>
    <w:rsid w:val="00B91897"/>
    <w:rsid w:val="00B96250"/>
    <w:rsid w:val="00BA0153"/>
    <w:rsid w:val="00BA2542"/>
    <w:rsid w:val="00BA48C8"/>
    <w:rsid w:val="00BB3C7B"/>
    <w:rsid w:val="00BC09B8"/>
    <w:rsid w:val="00BC1C53"/>
    <w:rsid w:val="00BC302E"/>
    <w:rsid w:val="00BC4221"/>
    <w:rsid w:val="00BD4531"/>
    <w:rsid w:val="00BD7B66"/>
    <w:rsid w:val="00BF10A8"/>
    <w:rsid w:val="00BF22F1"/>
    <w:rsid w:val="00BF403F"/>
    <w:rsid w:val="00BF4FD2"/>
    <w:rsid w:val="00BF6955"/>
    <w:rsid w:val="00C126CA"/>
    <w:rsid w:val="00C16827"/>
    <w:rsid w:val="00C20B10"/>
    <w:rsid w:val="00C24D29"/>
    <w:rsid w:val="00C3306F"/>
    <w:rsid w:val="00C37E58"/>
    <w:rsid w:val="00C41516"/>
    <w:rsid w:val="00C438AE"/>
    <w:rsid w:val="00C51EA7"/>
    <w:rsid w:val="00C52A54"/>
    <w:rsid w:val="00C71107"/>
    <w:rsid w:val="00C764CB"/>
    <w:rsid w:val="00C767F9"/>
    <w:rsid w:val="00C81B6C"/>
    <w:rsid w:val="00C90D22"/>
    <w:rsid w:val="00C93BA7"/>
    <w:rsid w:val="00C948E4"/>
    <w:rsid w:val="00CA271C"/>
    <w:rsid w:val="00CA307C"/>
    <w:rsid w:val="00CA60AD"/>
    <w:rsid w:val="00CB49C4"/>
    <w:rsid w:val="00CB4DDA"/>
    <w:rsid w:val="00CD08B1"/>
    <w:rsid w:val="00CD0E67"/>
    <w:rsid w:val="00CD1C10"/>
    <w:rsid w:val="00CD261E"/>
    <w:rsid w:val="00CD4CF6"/>
    <w:rsid w:val="00CD5B09"/>
    <w:rsid w:val="00CD67D1"/>
    <w:rsid w:val="00CE25F8"/>
    <w:rsid w:val="00CE6A3D"/>
    <w:rsid w:val="00CE7A3B"/>
    <w:rsid w:val="00CF09EF"/>
    <w:rsid w:val="00CF29FA"/>
    <w:rsid w:val="00CF399E"/>
    <w:rsid w:val="00CF7F46"/>
    <w:rsid w:val="00D030DC"/>
    <w:rsid w:val="00D06A95"/>
    <w:rsid w:val="00D12493"/>
    <w:rsid w:val="00D12D27"/>
    <w:rsid w:val="00D212FB"/>
    <w:rsid w:val="00D34F4D"/>
    <w:rsid w:val="00D35625"/>
    <w:rsid w:val="00D408A4"/>
    <w:rsid w:val="00D453F2"/>
    <w:rsid w:val="00D476FF"/>
    <w:rsid w:val="00D5740F"/>
    <w:rsid w:val="00D6755D"/>
    <w:rsid w:val="00D70145"/>
    <w:rsid w:val="00D724CD"/>
    <w:rsid w:val="00D742D2"/>
    <w:rsid w:val="00D74EB5"/>
    <w:rsid w:val="00D807A4"/>
    <w:rsid w:val="00D81389"/>
    <w:rsid w:val="00D8503E"/>
    <w:rsid w:val="00D8520D"/>
    <w:rsid w:val="00D917B1"/>
    <w:rsid w:val="00DB2E0C"/>
    <w:rsid w:val="00DB7A1B"/>
    <w:rsid w:val="00DC263A"/>
    <w:rsid w:val="00DD07A0"/>
    <w:rsid w:val="00DD77DE"/>
    <w:rsid w:val="00DE61E2"/>
    <w:rsid w:val="00DF2135"/>
    <w:rsid w:val="00DF26BE"/>
    <w:rsid w:val="00DF336A"/>
    <w:rsid w:val="00DF6510"/>
    <w:rsid w:val="00DF729A"/>
    <w:rsid w:val="00E00299"/>
    <w:rsid w:val="00E00849"/>
    <w:rsid w:val="00E03A35"/>
    <w:rsid w:val="00E1062B"/>
    <w:rsid w:val="00E1327B"/>
    <w:rsid w:val="00E15D92"/>
    <w:rsid w:val="00E22B64"/>
    <w:rsid w:val="00E22E92"/>
    <w:rsid w:val="00E233EC"/>
    <w:rsid w:val="00E26737"/>
    <w:rsid w:val="00E30826"/>
    <w:rsid w:val="00E32260"/>
    <w:rsid w:val="00E326BD"/>
    <w:rsid w:val="00E36E46"/>
    <w:rsid w:val="00E40DDB"/>
    <w:rsid w:val="00E458A3"/>
    <w:rsid w:val="00E4669A"/>
    <w:rsid w:val="00E46EE2"/>
    <w:rsid w:val="00E536EE"/>
    <w:rsid w:val="00E5400E"/>
    <w:rsid w:val="00E54F34"/>
    <w:rsid w:val="00E55836"/>
    <w:rsid w:val="00E57875"/>
    <w:rsid w:val="00E604CC"/>
    <w:rsid w:val="00E67897"/>
    <w:rsid w:val="00E70E45"/>
    <w:rsid w:val="00E7151A"/>
    <w:rsid w:val="00E73B5B"/>
    <w:rsid w:val="00E76E37"/>
    <w:rsid w:val="00E80A6F"/>
    <w:rsid w:val="00E814A4"/>
    <w:rsid w:val="00E824F8"/>
    <w:rsid w:val="00E941E0"/>
    <w:rsid w:val="00EA1A48"/>
    <w:rsid w:val="00EB1C38"/>
    <w:rsid w:val="00EB1D8B"/>
    <w:rsid w:val="00EB418F"/>
    <w:rsid w:val="00EB4E36"/>
    <w:rsid w:val="00EC116F"/>
    <w:rsid w:val="00EC4263"/>
    <w:rsid w:val="00ED05CB"/>
    <w:rsid w:val="00ED0D0D"/>
    <w:rsid w:val="00ED0E0E"/>
    <w:rsid w:val="00ED17CC"/>
    <w:rsid w:val="00ED3581"/>
    <w:rsid w:val="00ED705B"/>
    <w:rsid w:val="00ED743B"/>
    <w:rsid w:val="00EE0F61"/>
    <w:rsid w:val="00EE1A07"/>
    <w:rsid w:val="00EE23EF"/>
    <w:rsid w:val="00EE6181"/>
    <w:rsid w:val="00EF04C8"/>
    <w:rsid w:val="00EF5535"/>
    <w:rsid w:val="00F1159C"/>
    <w:rsid w:val="00F11837"/>
    <w:rsid w:val="00F12F9D"/>
    <w:rsid w:val="00F16E9E"/>
    <w:rsid w:val="00F23C86"/>
    <w:rsid w:val="00F2431B"/>
    <w:rsid w:val="00F250D5"/>
    <w:rsid w:val="00F257D5"/>
    <w:rsid w:val="00F30C20"/>
    <w:rsid w:val="00F55982"/>
    <w:rsid w:val="00F62662"/>
    <w:rsid w:val="00F65038"/>
    <w:rsid w:val="00F663C1"/>
    <w:rsid w:val="00F668FC"/>
    <w:rsid w:val="00F67A7B"/>
    <w:rsid w:val="00F72D52"/>
    <w:rsid w:val="00F74A24"/>
    <w:rsid w:val="00F81E24"/>
    <w:rsid w:val="00F8576B"/>
    <w:rsid w:val="00F909D1"/>
    <w:rsid w:val="00FA3C73"/>
    <w:rsid w:val="00FB1058"/>
    <w:rsid w:val="00FB30CD"/>
    <w:rsid w:val="00FB73A4"/>
    <w:rsid w:val="00FC00F9"/>
    <w:rsid w:val="00FC1E71"/>
    <w:rsid w:val="00FC24BB"/>
    <w:rsid w:val="00FC260A"/>
    <w:rsid w:val="00FC281E"/>
    <w:rsid w:val="00FC45E9"/>
    <w:rsid w:val="00FC6AF3"/>
    <w:rsid w:val="00FC7AD4"/>
    <w:rsid w:val="00FD6C6E"/>
    <w:rsid w:val="00FE4EAA"/>
    <w:rsid w:val="00FE7696"/>
    <w:rsid w:val="00FF3BBB"/>
    <w:rsid w:val="00FF6156"/>
    <w:rsid w:val="00FF6E2C"/>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497888"/>
  <w15:docId w15:val="{BB04ACF4-DE25-48F5-BC7B-DD83B472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pt-PT"/>
    </w:rPr>
  </w:style>
  <w:style w:type="paragraph" w:styleId="Titre1">
    <w:name w:val="heading 1"/>
    <w:aliases w:val="TITRE 1,Titre générale,Titre Rapport,BRL TITRE1,Main Heading,Titre 2 + Justifié,Gauche :  0 cm,Suspendu : 1,02 cm,Avant : 6 pt,Apr...,Après :...,Part,Hoofdstuk,Chapitre,Chapitre1,Chapitre2,Chapitre3,Chapitre4,Chapitre5,Chapitre6,Chapitre7,h1,g"/>
    <w:basedOn w:val="Normal"/>
    <w:next w:val="Normal"/>
    <w:link w:val="Titre1Car"/>
    <w:qFormat/>
    <w:rsid w:val="009C48D0"/>
    <w:pPr>
      <w:keepNext/>
      <w:jc w:val="center"/>
      <w:outlineLvl w:val="0"/>
    </w:pPr>
    <w:rPr>
      <w:rFonts w:ascii="Arial" w:hAnsi="Arial"/>
      <w:b/>
      <w:snapToGrid w:val="0"/>
      <w:color w:val="FF0000"/>
      <w:sz w:val="28"/>
      <w:szCs w:val="20"/>
      <w:lang w:val="fr-FR" w:eastAsia="en-US"/>
    </w:rPr>
  </w:style>
  <w:style w:type="paragraph" w:styleId="Titre2">
    <w:name w:val="heading 2"/>
    <w:aliases w:val="Titre 2 mf,BRL TITRE2,Major,Reset numbering,h2,Activity,A,A.B.C.,Level I for #'s,hoofd 2,Heading2-bio,Career Exp.,heading 2,Centerhead,2,Heading Two,Para2,h21,h22,Heading2,Major Heading,Chpt,Paragraaf,sous-chapitre,Tend_Überschrift 2,Avsnitt"/>
    <w:basedOn w:val="Normal"/>
    <w:next w:val="Normal"/>
    <w:link w:val="Titre2Car"/>
    <w:qFormat/>
    <w:rsid w:val="00CD67D1"/>
    <w:pPr>
      <w:keepNext/>
      <w:ind w:left="1276" w:hanging="425"/>
      <w:jc w:val="both"/>
      <w:outlineLvl w:val="1"/>
    </w:pPr>
    <w:rPr>
      <w:rFonts w:ascii="Arial" w:hAnsi="Arial"/>
      <w:b/>
      <w:snapToGrid w:val="0"/>
      <w:sz w:val="20"/>
      <w:szCs w:val="20"/>
      <w:lang w:val="fr-FR" w:eastAsia="fr-FR" w:bidi="fr-FR"/>
    </w:rPr>
  </w:style>
  <w:style w:type="paragraph" w:styleId="Titre3">
    <w:name w:val="heading 3"/>
    <w:aliases w:val="BRL TITRE3,h3,1.2.3.,titolo 3,heading 3,h3 sub heading,Sec,Subparagraaf,H3,centered,Chapitre 3,Heading 3 Char Car,centered Car,Heading 3 Char,Chapitre 3 Car,Titre 3 Car1,Sec Car1,Centered Car1,Subparagraaf Car1,Section Car1,L,L3"/>
    <w:basedOn w:val="Normal"/>
    <w:next w:val="Normal"/>
    <w:link w:val="Titre3Car"/>
    <w:qFormat/>
    <w:rsid w:val="00CD67D1"/>
    <w:pPr>
      <w:keepNext/>
      <w:jc w:val="center"/>
      <w:outlineLvl w:val="2"/>
    </w:pPr>
    <w:rPr>
      <w:rFonts w:ascii="Arial" w:hAnsi="Arial"/>
      <w:b/>
      <w:snapToGrid w:val="0"/>
      <w:color w:val="FF0000"/>
      <w:sz w:val="36"/>
      <w:szCs w:val="20"/>
      <w:lang w:val="fr-FR" w:eastAsia="fr-FR" w:bidi="fr-FR"/>
    </w:rPr>
  </w:style>
  <w:style w:type="paragraph" w:styleId="Titre40">
    <w:name w:val="heading 4"/>
    <w:aliases w:val="BRL TITRE4,MainPara,Centred,Cen.,Heading 4 Char Char Char Char Char,Heading 4 Char Char Char Char Char Char Char Char Char Char,Sous-Section,T4,Sous-Sectipson,Sous-Sectipson + Gauche :  0 cm,Premiè...,Première ligne : 0 cm...,( i ),o"/>
    <w:basedOn w:val="Normal"/>
    <w:next w:val="Normal"/>
    <w:link w:val="Titre4Car"/>
    <w:qFormat/>
    <w:rsid w:val="00CD67D1"/>
    <w:pPr>
      <w:keepNext/>
      <w:numPr>
        <w:ilvl w:val="3"/>
        <w:numId w:val="2"/>
      </w:numPr>
      <w:spacing w:before="240" w:after="60"/>
      <w:outlineLvl w:val="3"/>
    </w:pPr>
    <w:rPr>
      <w:rFonts w:ascii="Arial" w:hAnsi="Arial"/>
      <w:b/>
      <w:snapToGrid w:val="0"/>
      <w:szCs w:val="20"/>
      <w:lang w:val="fr-FR" w:eastAsia="fr-FR" w:bidi="fr-FR"/>
    </w:rPr>
  </w:style>
  <w:style w:type="paragraph" w:styleId="Titre5">
    <w:name w:val="heading 5"/>
    <w:aliases w:val="Side, Side,Titre 5 A.B.C,sous section de pièce,Titre 1b,police procédure,H5"/>
    <w:basedOn w:val="Normal"/>
    <w:next w:val="Normal"/>
    <w:link w:val="Titre5Car"/>
    <w:qFormat/>
    <w:rsid w:val="00CD67D1"/>
    <w:pPr>
      <w:keepNext/>
      <w:jc w:val="both"/>
      <w:outlineLvl w:val="4"/>
    </w:pPr>
    <w:rPr>
      <w:rFonts w:ascii="Arial" w:hAnsi="Arial"/>
      <w:b/>
      <w:snapToGrid w:val="0"/>
      <w:sz w:val="20"/>
      <w:szCs w:val="20"/>
      <w:lang w:val="fr-FR" w:eastAsia="fr-FR" w:bidi="fr-FR"/>
    </w:rPr>
  </w:style>
  <w:style w:type="paragraph" w:styleId="Titre6">
    <w:name w:val="heading 6"/>
    <w:aliases w:val="H6"/>
    <w:basedOn w:val="Normal"/>
    <w:next w:val="Normal"/>
    <w:link w:val="Titre6Car"/>
    <w:qFormat/>
    <w:rsid w:val="00AA05A8"/>
    <w:pPr>
      <w:outlineLvl w:val="5"/>
    </w:pPr>
    <w:rPr>
      <w:rFonts w:ascii="Arial" w:hAnsi="Arial" w:cs="Arial"/>
      <w:b/>
      <w:bCs/>
      <w:sz w:val="20"/>
      <w:szCs w:val="20"/>
      <w:u w:val="single"/>
      <w:lang w:val="fr-FR" w:eastAsia="fr-FR"/>
    </w:rPr>
  </w:style>
  <w:style w:type="paragraph" w:styleId="Titre7">
    <w:name w:val="heading 7"/>
    <w:aliases w:val="special sub-heading"/>
    <w:basedOn w:val="Normal"/>
    <w:next w:val="Normal"/>
    <w:link w:val="Titre7Car"/>
    <w:qFormat/>
    <w:rsid w:val="00CD67D1"/>
    <w:pPr>
      <w:keepNext/>
      <w:jc w:val="center"/>
      <w:outlineLvl w:val="6"/>
    </w:pPr>
    <w:rPr>
      <w:rFonts w:ascii="Arial" w:hAnsi="Arial"/>
      <w:b/>
      <w:snapToGrid w:val="0"/>
      <w:color w:val="008000"/>
      <w:sz w:val="32"/>
      <w:szCs w:val="20"/>
      <w:lang w:val="fr-FR" w:eastAsia="fr-FR" w:bidi="fr-FR"/>
    </w:rPr>
  </w:style>
  <w:style w:type="paragraph" w:styleId="Titre8">
    <w:name w:val="heading 8"/>
    <w:aliases w:val="=Heading 3 w/o number,TE - énumération dans TI"/>
    <w:basedOn w:val="Normal"/>
    <w:next w:val="Normal"/>
    <w:link w:val="Titre8Car"/>
    <w:qFormat/>
    <w:rsid w:val="00CD67D1"/>
    <w:pPr>
      <w:keepNext/>
      <w:numPr>
        <w:numId w:val="1"/>
      </w:numPr>
      <w:jc w:val="both"/>
      <w:outlineLvl w:val="7"/>
    </w:pPr>
    <w:rPr>
      <w:rFonts w:ascii="Arial" w:hAnsi="Arial"/>
      <w:b/>
      <w:snapToGrid w:val="0"/>
      <w:szCs w:val="20"/>
      <w:lang w:val="fr-FR" w:eastAsia="fr-FR" w:bidi="fr-FR"/>
    </w:rPr>
  </w:style>
  <w:style w:type="paragraph" w:styleId="Titre9">
    <w:name w:val="heading 9"/>
    <w:aliases w:val="Heading 9-paranum,annexe,Titre 9 annexe"/>
    <w:basedOn w:val="Normal"/>
    <w:next w:val="Normal"/>
    <w:link w:val="Titre9Car"/>
    <w:qFormat/>
    <w:rsid w:val="00AA05A8"/>
    <w:pPr>
      <w:outlineLvl w:val="8"/>
    </w:pPr>
    <w:rPr>
      <w:rFonts w:ascii="Arial" w:hAnsi="Arial" w:cs="Arial"/>
      <w:b/>
      <w:bCs/>
      <w:i/>
      <w:i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rsid w:val="009C48D0"/>
    <w:pPr>
      <w:keepNext/>
      <w:widowControl w:val="0"/>
      <w:tabs>
        <w:tab w:val="left" w:pos="567"/>
      </w:tabs>
      <w:spacing w:before="240" w:line="240" w:lineRule="exact"/>
    </w:pPr>
    <w:rPr>
      <w:rFonts w:ascii="Arial" w:hAnsi="Arial"/>
      <w:b/>
      <w:snapToGrid w:val="0"/>
      <w:szCs w:val="20"/>
      <w:lang w:val="cs-CZ" w:eastAsia="en-US"/>
    </w:rPr>
  </w:style>
  <w:style w:type="paragraph" w:styleId="Pieddepage">
    <w:name w:val="footer"/>
    <w:basedOn w:val="Normal"/>
    <w:link w:val="PieddepageCar"/>
    <w:uiPriority w:val="99"/>
    <w:rsid w:val="009C48D0"/>
    <w:pPr>
      <w:tabs>
        <w:tab w:val="center" w:pos="4320"/>
        <w:tab w:val="right" w:pos="8640"/>
      </w:tabs>
    </w:pPr>
    <w:rPr>
      <w:snapToGrid w:val="0"/>
      <w:szCs w:val="20"/>
      <w:lang w:val="fr-FR" w:eastAsia="en-US"/>
    </w:rPr>
  </w:style>
  <w:style w:type="paragraph" w:styleId="En-tte">
    <w:name w:val="header"/>
    <w:aliases w:val="BRL TeT"/>
    <w:basedOn w:val="Normal"/>
    <w:link w:val="En-tteCar"/>
    <w:rsid w:val="009C48D0"/>
    <w:pPr>
      <w:tabs>
        <w:tab w:val="center" w:pos="4536"/>
        <w:tab w:val="right" w:pos="9072"/>
      </w:tabs>
    </w:pPr>
    <w:rPr>
      <w:rFonts w:ascii="Arial" w:hAnsi="Arial"/>
      <w:snapToGrid w:val="0"/>
      <w:sz w:val="20"/>
      <w:szCs w:val="20"/>
      <w:lang w:val="fr-FR" w:eastAsia="en-US"/>
    </w:rPr>
  </w:style>
  <w:style w:type="character" w:styleId="Numrodepage">
    <w:name w:val="page number"/>
    <w:basedOn w:val="Policepardfaut"/>
    <w:rsid w:val="009C48D0"/>
  </w:style>
  <w:style w:type="paragraph" w:styleId="Textedebulles">
    <w:name w:val="Balloon Text"/>
    <w:basedOn w:val="Normal"/>
    <w:link w:val="TextedebullesCar"/>
    <w:uiPriority w:val="99"/>
    <w:semiHidden/>
    <w:rsid w:val="00442959"/>
    <w:rPr>
      <w:rFonts w:ascii="Tahoma" w:hAnsi="Tahoma" w:cs="Tahoma"/>
      <w:sz w:val="16"/>
      <w:szCs w:val="16"/>
    </w:rPr>
  </w:style>
  <w:style w:type="character" w:customStyle="1" w:styleId="Titre2Car">
    <w:name w:val="Titre 2 Car"/>
    <w:aliases w:val="Titre 2 mf Car,BRL TITRE2 Car,Major Car,Reset numbering Car,h2 Car,Activity Car,A Car,A.B.C. Car,Level I for #'s Car,hoofd 2 Car,Heading2-bio Car,Career Exp. Car,heading 2 Car,Centerhead Car,2 Car,Heading Two Car,Para2 Car,h21 Car,h22 Car"/>
    <w:basedOn w:val="Policepardfaut"/>
    <w:link w:val="Titre2"/>
    <w:rsid w:val="00CD67D1"/>
    <w:rPr>
      <w:rFonts w:ascii="Arial" w:hAnsi="Arial"/>
      <w:b/>
      <w:snapToGrid w:val="0"/>
      <w:lang w:val="fr-FR" w:eastAsia="fr-FR" w:bidi="fr-FR"/>
    </w:rPr>
  </w:style>
  <w:style w:type="character" w:customStyle="1" w:styleId="Titre3Car">
    <w:name w:val="Titre 3 Car"/>
    <w:aliases w:val="BRL TITRE3 Car,h3 Car,1.2.3. Car,titolo 3 Car,heading 3 Car,h3 sub heading Car,Sec Car,Subparagraaf Car,H3 Car,centered Car1,Chapitre 3 Car1,Heading 3 Char Car Car,centered Car Car,Heading 3 Char Car1,Chapitre 3 Car Car,Titre 3 Car1 Car"/>
    <w:basedOn w:val="Policepardfaut"/>
    <w:link w:val="Titre3"/>
    <w:rsid w:val="00CD67D1"/>
    <w:rPr>
      <w:rFonts w:ascii="Arial" w:hAnsi="Arial"/>
      <w:b/>
      <w:snapToGrid w:val="0"/>
      <w:color w:val="FF0000"/>
      <w:sz w:val="36"/>
      <w:lang w:val="fr-FR" w:eastAsia="fr-FR" w:bidi="fr-FR"/>
    </w:rPr>
  </w:style>
  <w:style w:type="character" w:customStyle="1" w:styleId="Titre4Car">
    <w:name w:val="Titre 4 Car"/>
    <w:aliases w:val="BRL TITRE4 Car,MainPara Car,Centred Car,Cen. Car,Heading 4 Char Char Char Char Char Car,Heading 4 Char Char Char Char Char Char Char Char Char Char Car,Sous-Section Car,T4 Car,Sous-Sectipson Car,Sous-Sectipson + Gauche :  0 cm Car,( i ) Car"/>
    <w:basedOn w:val="Policepardfaut"/>
    <w:link w:val="Titre40"/>
    <w:rsid w:val="00CD67D1"/>
    <w:rPr>
      <w:rFonts w:ascii="Arial" w:hAnsi="Arial"/>
      <w:b/>
      <w:snapToGrid w:val="0"/>
      <w:sz w:val="24"/>
      <w:lang w:val="fr-FR" w:eastAsia="fr-FR" w:bidi="fr-FR"/>
    </w:rPr>
  </w:style>
  <w:style w:type="character" w:customStyle="1" w:styleId="Titre5Car">
    <w:name w:val="Titre 5 Car"/>
    <w:aliases w:val="Side Car, Side Car,Titre 5 A.B.C Car,sous section de pièce Car,Titre 1b Car,police procédure Car,H5 Car"/>
    <w:basedOn w:val="Policepardfaut"/>
    <w:link w:val="Titre5"/>
    <w:rsid w:val="00CD67D1"/>
    <w:rPr>
      <w:rFonts w:ascii="Arial" w:hAnsi="Arial"/>
      <w:b/>
      <w:snapToGrid w:val="0"/>
      <w:lang w:val="fr-FR" w:eastAsia="fr-FR" w:bidi="fr-FR"/>
    </w:rPr>
  </w:style>
  <w:style w:type="character" w:customStyle="1" w:styleId="Titre7Car">
    <w:name w:val="Titre 7 Car"/>
    <w:aliases w:val="special sub-heading Car"/>
    <w:basedOn w:val="Policepardfaut"/>
    <w:link w:val="Titre7"/>
    <w:rsid w:val="00CD67D1"/>
    <w:rPr>
      <w:rFonts w:ascii="Arial" w:hAnsi="Arial"/>
      <w:b/>
      <w:snapToGrid w:val="0"/>
      <w:color w:val="008000"/>
      <w:sz w:val="32"/>
      <w:lang w:val="fr-FR" w:eastAsia="fr-FR" w:bidi="fr-FR"/>
    </w:rPr>
  </w:style>
  <w:style w:type="character" w:customStyle="1" w:styleId="Titre8Car">
    <w:name w:val="Titre 8 Car"/>
    <w:aliases w:val="=Heading 3 w/o number Car,TE - énumération dans TI Car"/>
    <w:basedOn w:val="Policepardfaut"/>
    <w:link w:val="Titre8"/>
    <w:rsid w:val="00CD67D1"/>
    <w:rPr>
      <w:rFonts w:ascii="Arial" w:hAnsi="Arial"/>
      <w:b/>
      <w:snapToGrid w:val="0"/>
      <w:sz w:val="24"/>
      <w:lang w:val="fr-FR" w:eastAsia="fr-FR" w:bidi="fr-FR"/>
    </w:rPr>
  </w:style>
  <w:style w:type="paragraph" w:customStyle="1" w:styleId="text-3mezera">
    <w:name w:val="text - 3 mezera"/>
    <w:basedOn w:val="Normal"/>
    <w:rsid w:val="00CD67D1"/>
    <w:pPr>
      <w:widowControl w:val="0"/>
      <w:spacing w:before="60" w:line="240" w:lineRule="exact"/>
      <w:jc w:val="both"/>
    </w:pPr>
    <w:rPr>
      <w:rFonts w:ascii="Arial" w:hAnsi="Arial"/>
      <w:snapToGrid w:val="0"/>
      <w:szCs w:val="20"/>
      <w:lang w:val="fr-FR" w:eastAsia="fr-FR" w:bidi="fr-FR"/>
    </w:rPr>
  </w:style>
  <w:style w:type="paragraph" w:customStyle="1" w:styleId="1zanoren">
    <w:name w:val="1.zanorení"/>
    <w:basedOn w:val="text-3mezera"/>
    <w:rsid w:val="00CD67D1"/>
    <w:pPr>
      <w:ind w:left="2127" w:hanging="1418"/>
    </w:pPr>
  </w:style>
  <w:style w:type="paragraph" w:customStyle="1" w:styleId="2zanoren">
    <w:name w:val="2.zanorení"/>
    <w:basedOn w:val="text-3mezera"/>
    <w:rsid w:val="00CD67D1"/>
    <w:pPr>
      <w:ind w:left="3402" w:hanging="1278"/>
    </w:pPr>
  </w:style>
  <w:style w:type="paragraph" w:customStyle="1" w:styleId="bulletsub">
    <w:name w:val="bullet_sub"/>
    <w:basedOn w:val="Normal"/>
    <w:rsid w:val="00CD67D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napToGrid w:val="0"/>
      <w:sz w:val="22"/>
      <w:szCs w:val="20"/>
      <w:lang w:val="fr-FR" w:eastAsia="fr-FR" w:bidi="fr-FR"/>
    </w:rPr>
  </w:style>
  <w:style w:type="paragraph" w:styleId="TM2">
    <w:name w:val="toc 2"/>
    <w:basedOn w:val="Normal"/>
    <w:next w:val="Normal"/>
    <w:autoRedefine/>
    <w:uiPriority w:val="39"/>
    <w:rsid w:val="00CD67D1"/>
    <w:pPr>
      <w:tabs>
        <w:tab w:val="left" w:pos="1418"/>
        <w:tab w:val="right" w:leader="hyphen" w:pos="9072"/>
      </w:tabs>
      <w:ind w:left="850" w:right="424" w:hanging="425"/>
      <w:jc w:val="both"/>
    </w:pPr>
    <w:rPr>
      <w:rFonts w:ascii="Arial" w:hAnsi="Arial"/>
      <w:b/>
      <w:smallCaps/>
      <w:noProof/>
      <w:snapToGrid w:val="0"/>
      <w:sz w:val="22"/>
      <w:szCs w:val="20"/>
      <w:lang w:val="fr-FR" w:eastAsia="fr-FR" w:bidi="fr-FR"/>
    </w:rPr>
  </w:style>
  <w:style w:type="paragraph" w:styleId="TM1">
    <w:name w:val="toc 1"/>
    <w:basedOn w:val="Normal"/>
    <w:next w:val="Normal"/>
    <w:autoRedefine/>
    <w:uiPriority w:val="39"/>
    <w:rsid w:val="00CD67D1"/>
    <w:pPr>
      <w:tabs>
        <w:tab w:val="left" w:pos="400"/>
        <w:tab w:val="left" w:pos="851"/>
        <w:tab w:val="left" w:pos="1701"/>
        <w:tab w:val="right" w:leader="hyphen" w:pos="9062"/>
      </w:tabs>
    </w:pPr>
    <w:rPr>
      <w:i/>
      <w:noProof/>
      <w:snapToGrid w:val="0"/>
      <w:sz w:val="22"/>
      <w:szCs w:val="20"/>
      <w:lang w:val="fr-FR" w:eastAsia="fr-FR" w:bidi="fr-FR"/>
    </w:rPr>
  </w:style>
  <w:style w:type="paragraph" w:customStyle="1" w:styleId="bullet-3">
    <w:name w:val="bullet-3"/>
    <w:basedOn w:val="Normal"/>
    <w:rsid w:val="00CD67D1"/>
    <w:pPr>
      <w:widowControl w:val="0"/>
      <w:spacing w:before="240" w:line="240" w:lineRule="exact"/>
      <w:ind w:left="2212" w:hanging="284"/>
      <w:jc w:val="both"/>
    </w:pPr>
    <w:rPr>
      <w:rFonts w:ascii="Arial" w:hAnsi="Arial"/>
      <w:snapToGrid w:val="0"/>
      <w:szCs w:val="20"/>
      <w:lang w:val="fr-FR" w:eastAsia="fr-FR" w:bidi="fr-FR"/>
    </w:rPr>
  </w:style>
  <w:style w:type="paragraph" w:styleId="Retraitcorpsdetexte">
    <w:name w:val="Body Text Indent"/>
    <w:basedOn w:val="Normal"/>
    <w:link w:val="RetraitcorpsdetexteCar"/>
    <w:rsid w:val="00CD67D1"/>
    <w:pPr>
      <w:jc w:val="both"/>
    </w:pPr>
    <w:rPr>
      <w:snapToGrid w:val="0"/>
      <w:sz w:val="22"/>
      <w:szCs w:val="20"/>
      <w:lang w:val="fr-FR" w:eastAsia="fr-FR" w:bidi="fr-FR"/>
    </w:rPr>
  </w:style>
  <w:style w:type="character" w:customStyle="1" w:styleId="RetraitcorpsdetexteCar">
    <w:name w:val="Retrait corps de texte Car"/>
    <w:basedOn w:val="Policepardfaut"/>
    <w:link w:val="Retraitcorpsdetexte"/>
    <w:rsid w:val="00CD67D1"/>
    <w:rPr>
      <w:snapToGrid w:val="0"/>
      <w:sz w:val="22"/>
      <w:lang w:val="fr-FR" w:eastAsia="fr-FR" w:bidi="fr-FR"/>
    </w:rPr>
  </w:style>
  <w:style w:type="paragraph" w:styleId="Corpsdetexte">
    <w:name w:val="Body Text"/>
    <w:basedOn w:val="Normal"/>
    <w:link w:val="CorpsdetexteCar"/>
    <w:uiPriority w:val="99"/>
    <w:rsid w:val="00CD67D1"/>
    <w:pPr>
      <w:jc w:val="both"/>
    </w:pPr>
    <w:rPr>
      <w:rFonts w:ascii="Arial" w:hAnsi="Arial"/>
      <w:snapToGrid w:val="0"/>
      <w:sz w:val="20"/>
      <w:szCs w:val="20"/>
      <w:lang w:val="fr-FR" w:eastAsia="fr-FR" w:bidi="fr-FR"/>
    </w:rPr>
  </w:style>
  <w:style w:type="character" w:customStyle="1" w:styleId="CorpsdetexteCar">
    <w:name w:val="Corps de texte Car"/>
    <w:basedOn w:val="Policepardfaut"/>
    <w:link w:val="Corpsdetexte"/>
    <w:uiPriority w:val="99"/>
    <w:rsid w:val="00CD67D1"/>
    <w:rPr>
      <w:rFonts w:ascii="Arial" w:hAnsi="Arial"/>
      <w:snapToGrid w:val="0"/>
      <w:lang w:val="fr-FR" w:eastAsia="fr-FR" w:bidi="fr-FR"/>
    </w:rPr>
  </w:style>
  <w:style w:type="paragraph" w:styleId="Retraitnormal">
    <w:name w:val="Normal Indent"/>
    <w:basedOn w:val="Normal"/>
    <w:rsid w:val="00CD67D1"/>
    <w:pPr>
      <w:ind w:left="708"/>
    </w:pPr>
    <w:rPr>
      <w:rFonts w:ascii="Arial" w:hAnsi="Arial"/>
      <w:snapToGrid w:val="0"/>
      <w:sz w:val="20"/>
      <w:szCs w:val="20"/>
      <w:lang w:val="fr-FR" w:eastAsia="fr-FR" w:bidi="fr-FR"/>
    </w:rPr>
  </w:style>
  <w:style w:type="paragraph" w:customStyle="1" w:styleId="tabulka">
    <w:name w:val="tabulka"/>
    <w:basedOn w:val="text-3mezera"/>
    <w:rsid w:val="00CD67D1"/>
    <w:pPr>
      <w:spacing w:before="120"/>
      <w:jc w:val="center"/>
    </w:pPr>
    <w:rPr>
      <w:sz w:val="20"/>
    </w:rPr>
  </w:style>
  <w:style w:type="paragraph" w:styleId="Notedebasdepage">
    <w:name w:val="footnote text"/>
    <w:basedOn w:val="Normal"/>
    <w:link w:val="NotedebasdepageCar"/>
    <w:rsid w:val="00CD67D1"/>
    <w:rPr>
      <w:snapToGrid w:val="0"/>
      <w:sz w:val="20"/>
      <w:szCs w:val="20"/>
      <w:lang w:val="fr-FR" w:eastAsia="fr-FR" w:bidi="fr-FR"/>
    </w:rPr>
  </w:style>
  <w:style w:type="character" w:customStyle="1" w:styleId="NotedebasdepageCar">
    <w:name w:val="Note de bas de page Car"/>
    <w:basedOn w:val="Policepardfaut"/>
    <w:link w:val="Notedebasdepage"/>
    <w:rsid w:val="00CD67D1"/>
    <w:rPr>
      <w:snapToGrid w:val="0"/>
      <w:lang w:val="fr-FR" w:eastAsia="fr-FR" w:bidi="fr-FR"/>
    </w:rPr>
  </w:style>
  <w:style w:type="character" w:styleId="Lienhypertexte">
    <w:name w:val="Hyperlink"/>
    <w:uiPriority w:val="99"/>
    <w:rsid w:val="00CD67D1"/>
    <w:rPr>
      <w:color w:val="0000FF"/>
      <w:u w:val="single"/>
    </w:rPr>
  </w:style>
  <w:style w:type="paragraph" w:customStyle="1" w:styleId="Volume">
    <w:name w:val="Volume"/>
    <w:basedOn w:val="text"/>
    <w:next w:val="Section"/>
    <w:rsid w:val="00CD67D1"/>
    <w:pPr>
      <w:pageBreakBefore/>
      <w:spacing w:before="360" w:line="360" w:lineRule="exact"/>
      <w:jc w:val="center"/>
    </w:pPr>
    <w:rPr>
      <w:b/>
      <w:sz w:val="36"/>
    </w:rPr>
  </w:style>
  <w:style w:type="paragraph" w:customStyle="1" w:styleId="text">
    <w:name w:val="text"/>
    <w:rsid w:val="00CD67D1"/>
    <w:pPr>
      <w:widowControl w:val="0"/>
      <w:spacing w:before="240" w:line="240" w:lineRule="exact"/>
      <w:jc w:val="both"/>
    </w:pPr>
    <w:rPr>
      <w:rFonts w:ascii="Arial" w:hAnsi="Arial"/>
      <w:snapToGrid w:val="0"/>
      <w:sz w:val="24"/>
      <w:lang w:val="fr-FR" w:eastAsia="fr-FR" w:bidi="fr-FR"/>
    </w:rPr>
  </w:style>
  <w:style w:type="paragraph" w:customStyle="1" w:styleId="Section">
    <w:name w:val="Section"/>
    <w:basedOn w:val="Volume"/>
    <w:rsid w:val="00CD67D1"/>
    <w:pPr>
      <w:pageBreakBefore w:val="0"/>
      <w:spacing w:before="0"/>
    </w:pPr>
    <w:rPr>
      <w:sz w:val="32"/>
    </w:rPr>
  </w:style>
  <w:style w:type="paragraph" w:customStyle="1" w:styleId="textcslovan">
    <w:name w:val="text císlovaný"/>
    <w:basedOn w:val="text"/>
    <w:rsid w:val="00CD67D1"/>
    <w:pPr>
      <w:ind w:left="567" w:hanging="567"/>
    </w:pPr>
  </w:style>
  <w:style w:type="paragraph" w:customStyle="1" w:styleId="Nadpis-STRANA">
    <w:name w:val="Nadpis - STRANA"/>
    <w:basedOn w:val="text"/>
    <w:next w:val="Volume"/>
    <w:rsid w:val="00CD67D1"/>
    <w:pPr>
      <w:pageBreakBefore/>
      <w:spacing w:before="5040" w:line="520" w:lineRule="exact"/>
      <w:jc w:val="center"/>
    </w:pPr>
    <w:rPr>
      <w:b/>
      <w:sz w:val="36"/>
    </w:rPr>
  </w:style>
  <w:style w:type="character" w:styleId="Appelnotedebasdep">
    <w:name w:val="footnote reference"/>
    <w:rsid w:val="00CD67D1"/>
    <w:rPr>
      <w:vertAlign w:val="superscript"/>
    </w:rPr>
  </w:style>
  <w:style w:type="paragraph" w:styleId="Textebrut">
    <w:name w:val="Plain Text"/>
    <w:basedOn w:val="Normal"/>
    <w:link w:val="TextebrutCar"/>
    <w:rsid w:val="00CD67D1"/>
    <w:rPr>
      <w:rFonts w:ascii="Courier New" w:hAnsi="Courier New"/>
      <w:snapToGrid w:val="0"/>
      <w:sz w:val="20"/>
      <w:szCs w:val="20"/>
      <w:lang w:val="fr-FR" w:eastAsia="fr-FR" w:bidi="fr-FR"/>
    </w:rPr>
  </w:style>
  <w:style w:type="character" w:customStyle="1" w:styleId="TextebrutCar">
    <w:name w:val="Texte brut Car"/>
    <w:basedOn w:val="Policepardfaut"/>
    <w:link w:val="Textebrut"/>
    <w:rsid w:val="00CD67D1"/>
    <w:rPr>
      <w:rFonts w:ascii="Courier New" w:hAnsi="Courier New"/>
      <w:snapToGrid w:val="0"/>
      <w:lang w:val="fr-FR" w:eastAsia="fr-FR" w:bidi="fr-FR"/>
    </w:rPr>
  </w:style>
  <w:style w:type="character" w:styleId="Lienhypertextesuivivisit">
    <w:name w:val="FollowedHyperlink"/>
    <w:rsid w:val="00CD67D1"/>
    <w:rPr>
      <w:color w:val="800080"/>
      <w:u w:val="single"/>
    </w:rPr>
  </w:style>
  <w:style w:type="paragraph" w:customStyle="1" w:styleId="Blockquote">
    <w:name w:val="Blockquote"/>
    <w:basedOn w:val="Normal"/>
    <w:rsid w:val="00CD67D1"/>
    <w:pPr>
      <w:widowControl w:val="0"/>
      <w:spacing w:before="100" w:after="100"/>
      <w:ind w:left="360" w:right="360"/>
    </w:pPr>
    <w:rPr>
      <w:snapToGrid w:val="0"/>
      <w:szCs w:val="20"/>
      <w:lang w:val="fr-FR" w:eastAsia="fr-FR" w:bidi="fr-FR"/>
    </w:rPr>
  </w:style>
  <w:style w:type="paragraph" w:customStyle="1" w:styleId="Text1">
    <w:name w:val="Text 1"/>
    <w:basedOn w:val="Normal"/>
    <w:rsid w:val="00CD67D1"/>
    <w:pPr>
      <w:spacing w:before="120" w:after="120"/>
      <w:ind w:left="851"/>
      <w:jc w:val="both"/>
    </w:pPr>
    <w:rPr>
      <w:snapToGrid w:val="0"/>
      <w:szCs w:val="20"/>
      <w:lang w:val="fr-FR" w:eastAsia="fr-FR" w:bidi="fr-FR"/>
    </w:rPr>
  </w:style>
  <w:style w:type="paragraph" w:customStyle="1" w:styleId="ManualNumPar1">
    <w:name w:val="Manual NumPar 1"/>
    <w:basedOn w:val="Normal"/>
    <w:next w:val="Text1"/>
    <w:rsid w:val="00CD67D1"/>
    <w:pPr>
      <w:spacing w:before="120" w:after="120"/>
      <w:ind w:left="851" w:hanging="851"/>
      <w:jc w:val="both"/>
    </w:pPr>
    <w:rPr>
      <w:snapToGrid w:val="0"/>
      <w:szCs w:val="20"/>
      <w:lang w:val="fr-FR" w:eastAsia="fr-FR" w:bidi="fr-FR"/>
    </w:rPr>
  </w:style>
  <w:style w:type="paragraph" w:customStyle="1" w:styleId="Point1">
    <w:name w:val="Point 1"/>
    <w:basedOn w:val="Normal"/>
    <w:rsid w:val="00CD67D1"/>
    <w:pPr>
      <w:spacing w:before="120" w:after="120"/>
      <w:ind w:left="1418" w:hanging="567"/>
      <w:jc w:val="both"/>
    </w:pPr>
    <w:rPr>
      <w:snapToGrid w:val="0"/>
      <w:szCs w:val="20"/>
      <w:lang w:val="fr-FR" w:eastAsia="fr-FR" w:bidi="fr-FR"/>
    </w:rPr>
  </w:style>
  <w:style w:type="paragraph" w:styleId="Sous-titre">
    <w:name w:val="Subtitle"/>
    <w:basedOn w:val="Normal"/>
    <w:link w:val="Sous-titreCar"/>
    <w:qFormat/>
    <w:rsid w:val="00CD67D1"/>
    <w:pPr>
      <w:spacing w:before="120" w:after="120"/>
      <w:jc w:val="center"/>
    </w:pPr>
    <w:rPr>
      <w:rFonts w:ascii="Arial" w:hAnsi="Arial"/>
      <w:b/>
      <w:snapToGrid w:val="0"/>
      <w:sz w:val="28"/>
      <w:szCs w:val="20"/>
      <w:lang w:val="fr-FR" w:eastAsia="fr-FR" w:bidi="fr-FR"/>
    </w:rPr>
  </w:style>
  <w:style w:type="character" w:customStyle="1" w:styleId="Sous-titreCar">
    <w:name w:val="Sous-titre Car"/>
    <w:basedOn w:val="Policepardfaut"/>
    <w:link w:val="Sous-titre"/>
    <w:rsid w:val="00CD67D1"/>
    <w:rPr>
      <w:rFonts w:ascii="Arial" w:hAnsi="Arial"/>
      <w:b/>
      <w:snapToGrid w:val="0"/>
      <w:sz w:val="28"/>
      <w:lang w:val="fr-FR" w:eastAsia="fr-FR" w:bidi="fr-FR"/>
    </w:rPr>
  </w:style>
  <w:style w:type="paragraph" w:styleId="Titre">
    <w:name w:val="Title"/>
    <w:basedOn w:val="Normal"/>
    <w:link w:val="TitreCar"/>
    <w:qFormat/>
    <w:rsid w:val="00CD67D1"/>
    <w:pPr>
      <w:spacing w:before="120" w:after="120"/>
      <w:jc w:val="center"/>
    </w:pPr>
    <w:rPr>
      <w:rFonts w:ascii="Arial" w:hAnsi="Arial"/>
      <w:b/>
      <w:snapToGrid w:val="0"/>
      <w:sz w:val="28"/>
      <w:szCs w:val="20"/>
      <w:lang w:val="fr-FR" w:eastAsia="fr-FR" w:bidi="fr-FR"/>
    </w:rPr>
  </w:style>
  <w:style w:type="character" w:customStyle="1" w:styleId="TitreCar">
    <w:name w:val="Titre Car"/>
    <w:basedOn w:val="Policepardfaut"/>
    <w:link w:val="Titre"/>
    <w:rsid w:val="00CD67D1"/>
    <w:rPr>
      <w:rFonts w:ascii="Arial" w:hAnsi="Arial"/>
      <w:b/>
      <w:snapToGrid w:val="0"/>
      <w:sz w:val="28"/>
      <w:lang w:val="fr-FR" w:eastAsia="fr-FR" w:bidi="fr-FR"/>
    </w:rPr>
  </w:style>
  <w:style w:type="paragraph" w:styleId="TM3">
    <w:name w:val="toc 3"/>
    <w:basedOn w:val="Normal"/>
    <w:next w:val="Normal"/>
    <w:autoRedefine/>
    <w:uiPriority w:val="39"/>
    <w:rsid w:val="00CD67D1"/>
    <w:pPr>
      <w:ind w:left="480"/>
    </w:pPr>
    <w:rPr>
      <w:snapToGrid w:val="0"/>
      <w:szCs w:val="20"/>
      <w:lang w:val="fr-FR" w:eastAsia="fr-FR" w:bidi="fr-FR"/>
    </w:rPr>
  </w:style>
  <w:style w:type="paragraph" w:styleId="TM4">
    <w:name w:val="toc 4"/>
    <w:basedOn w:val="Normal"/>
    <w:next w:val="Normal"/>
    <w:autoRedefine/>
    <w:uiPriority w:val="39"/>
    <w:rsid w:val="00CD67D1"/>
    <w:pPr>
      <w:ind w:left="720"/>
    </w:pPr>
    <w:rPr>
      <w:snapToGrid w:val="0"/>
      <w:szCs w:val="20"/>
      <w:lang w:val="fr-FR" w:eastAsia="fr-FR" w:bidi="fr-FR"/>
    </w:rPr>
  </w:style>
  <w:style w:type="paragraph" w:styleId="TM5">
    <w:name w:val="toc 5"/>
    <w:basedOn w:val="Normal"/>
    <w:next w:val="Normal"/>
    <w:autoRedefine/>
    <w:uiPriority w:val="39"/>
    <w:rsid w:val="00CD67D1"/>
    <w:pPr>
      <w:ind w:left="960"/>
    </w:pPr>
    <w:rPr>
      <w:snapToGrid w:val="0"/>
      <w:szCs w:val="20"/>
      <w:lang w:val="fr-FR" w:eastAsia="fr-FR" w:bidi="fr-FR"/>
    </w:rPr>
  </w:style>
  <w:style w:type="paragraph" w:styleId="TM6">
    <w:name w:val="toc 6"/>
    <w:basedOn w:val="Normal"/>
    <w:next w:val="Normal"/>
    <w:autoRedefine/>
    <w:uiPriority w:val="39"/>
    <w:rsid w:val="00CD67D1"/>
    <w:pPr>
      <w:ind w:left="1200"/>
    </w:pPr>
    <w:rPr>
      <w:snapToGrid w:val="0"/>
      <w:szCs w:val="20"/>
      <w:lang w:val="fr-FR" w:eastAsia="fr-FR" w:bidi="fr-FR"/>
    </w:rPr>
  </w:style>
  <w:style w:type="paragraph" w:styleId="TM7">
    <w:name w:val="toc 7"/>
    <w:basedOn w:val="Normal"/>
    <w:next w:val="Normal"/>
    <w:autoRedefine/>
    <w:uiPriority w:val="39"/>
    <w:rsid w:val="00CD67D1"/>
    <w:pPr>
      <w:ind w:left="1440"/>
    </w:pPr>
    <w:rPr>
      <w:snapToGrid w:val="0"/>
      <w:szCs w:val="20"/>
      <w:lang w:val="fr-FR" w:eastAsia="fr-FR" w:bidi="fr-FR"/>
    </w:rPr>
  </w:style>
  <w:style w:type="paragraph" w:styleId="TM8">
    <w:name w:val="toc 8"/>
    <w:basedOn w:val="Normal"/>
    <w:next w:val="Normal"/>
    <w:autoRedefine/>
    <w:uiPriority w:val="39"/>
    <w:rsid w:val="00CD67D1"/>
    <w:pPr>
      <w:ind w:left="1680"/>
    </w:pPr>
    <w:rPr>
      <w:snapToGrid w:val="0"/>
      <w:szCs w:val="20"/>
      <w:lang w:val="fr-FR" w:eastAsia="fr-FR" w:bidi="fr-FR"/>
    </w:rPr>
  </w:style>
  <w:style w:type="paragraph" w:styleId="TM9">
    <w:name w:val="toc 9"/>
    <w:basedOn w:val="Normal"/>
    <w:next w:val="Normal"/>
    <w:autoRedefine/>
    <w:uiPriority w:val="39"/>
    <w:rsid w:val="00CD67D1"/>
    <w:pPr>
      <w:ind w:left="1920"/>
    </w:pPr>
    <w:rPr>
      <w:snapToGrid w:val="0"/>
      <w:szCs w:val="20"/>
      <w:lang w:val="fr-FR" w:eastAsia="fr-FR" w:bidi="fr-FR"/>
    </w:rPr>
  </w:style>
  <w:style w:type="paragraph" w:customStyle="1" w:styleId="titre4">
    <w:name w:val="titre4"/>
    <w:basedOn w:val="Normal"/>
    <w:rsid w:val="00CD67D1"/>
    <w:pPr>
      <w:numPr>
        <w:numId w:val="2"/>
      </w:numPr>
      <w:tabs>
        <w:tab w:val="clear" w:pos="435"/>
        <w:tab w:val="decimal" w:pos="357"/>
      </w:tabs>
      <w:ind w:left="357" w:hanging="357"/>
    </w:pPr>
    <w:rPr>
      <w:rFonts w:ascii="Arial" w:hAnsi="Arial"/>
      <w:b/>
      <w:snapToGrid w:val="0"/>
      <w:szCs w:val="20"/>
      <w:lang w:val="fr-FR" w:eastAsia="fr-FR" w:bidi="fr-FR"/>
    </w:rPr>
  </w:style>
  <w:style w:type="paragraph" w:styleId="Index1">
    <w:name w:val="index 1"/>
    <w:basedOn w:val="Normal"/>
    <w:next w:val="Normal"/>
    <w:autoRedefine/>
    <w:rsid w:val="00CD67D1"/>
    <w:pPr>
      <w:ind w:left="240" w:hanging="240"/>
    </w:pPr>
    <w:rPr>
      <w:snapToGrid w:val="0"/>
      <w:szCs w:val="20"/>
      <w:lang w:val="fr-FR" w:eastAsia="fr-FR" w:bidi="fr-FR"/>
    </w:rPr>
  </w:style>
  <w:style w:type="character" w:customStyle="1" w:styleId="tw4winMark">
    <w:name w:val="tw4winMark"/>
    <w:rsid w:val="00CD67D1"/>
    <w:rPr>
      <w:rFonts w:ascii="Times New Roman" w:hAnsi="Times New Roman" w:cs="Times New Roman"/>
      <w:vanish/>
      <w:color w:val="800080"/>
      <w:sz w:val="24"/>
      <w:szCs w:val="24"/>
      <w:vertAlign w:val="subscript"/>
    </w:rPr>
  </w:style>
  <w:style w:type="paragraph" w:styleId="Corpsdetexte2">
    <w:name w:val="Body Text 2"/>
    <w:aliases w:val="Corps de texte pursaps"/>
    <w:basedOn w:val="Normal"/>
    <w:link w:val="Corpsdetexte2Car"/>
    <w:uiPriority w:val="99"/>
    <w:qFormat/>
    <w:rsid w:val="00CD67D1"/>
    <w:pPr>
      <w:tabs>
        <w:tab w:val="num" w:pos="567"/>
      </w:tabs>
      <w:jc w:val="both"/>
    </w:pPr>
    <w:rPr>
      <w:szCs w:val="20"/>
      <w:lang w:val="fr-FR" w:eastAsia="fr-FR" w:bidi="fr-FR"/>
    </w:rPr>
  </w:style>
  <w:style w:type="character" w:customStyle="1" w:styleId="Corpsdetexte2Car">
    <w:name w:val="Corps de texte 2 Car"/>
    <w:aliases w:val="Corps de texte pursaps Car"/>
    <w:basedOn w:val="Policepardfaut"/>
    <w:link w:val="Corpsdetexte2"/>
    <w:uiPriority w:val="99"/>
    <w:rsid w:val="00CD67D1"/>
    <w:rPr>
      <w:sz w:val="24"/>
      <w:lang w:val="fr-FR" w:eastAsia="fr-FR" w:bidi="fr-FR"/>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D67D1"/>
    <w:pPr>
      <w:spacing w:after="160" w:line="240" w:lineRule="exact"/>
    </w:pPr>
    <w:rPr>
      <w:rFonts w:ascii="Tahoma" w:hAnsi="Tahoma"/>
      <w:szCs w:val="20"/>
      <w:lang w:val="fr-FR" w:eastAsia="fr-FR" w:bidi="fr-FR"/>
    </w:rPr>
  </w:style>
  <w:style w:type="character" w:styleId="lev">
    <w:name w:val="Strong"/>
    <w:qFormat/>
    <w:rsid w:val="00CD67D1"/>
    <w:rPr>
      <w:b/>
    </w:rPr>
  </w:style>
  <w:style w:type="character" w:customStyle="1" w:styleId="DefaultMargins">
    <w:name w:val="DefaultMargins"/>
    <w:rsid w:val="00CD67D1"/>
    <w:rPr>
      <w:rFonts w:ascii="Courier" w:hAnsi="Courier" w:cs="Courier"/>
      <w:sz w:val="24"/>
      <w:szCs w:val="24"/>
      <w:lang w:val="fr-FR"/>
    </w:rPr>
  </w:style>
  <w:style w:type="paragraph" w:customStyle="1" w:styleId="corpsarticle">
    <w:name w:val="corps_article"/>
    <w:basedOn w:val="Corpsdetexte"/>
    <w:rsid w:val="00CD67D1"/>
    <w:pPr>
      <w:spacing w:before="60" w:after="60"/>
      <w:ind w:right="-1"/>
    </w:pPr>
    <w:rPr>
      <w:rFonts w:ascii="Times New Roman" w:hAnsi="Times New Roman"/>
      <w:snapToGrid/>
      <w:sz w:val="22"/>
    </w:rPr>
  </w:style>
  <w:style w:type="paragraph" w:customStyle="1" w:styleId="evidence1">
    <w:name w:val="evidence1"/>
    <w:basedOn w:val="Normal"/>
    <w:rsid w:val="00CD67D1"/>
    <w:pPr>
      <w:spacing w:line="360" w:lineRule="auto"/>
      <w:ind w:left="1134" w:hanging="283"/>
      <w:jc w:val="both"/>
    </w:pPr>
    <w:rPr>
      <w:rFonts w:ascii="Arial" w:hAnsi="Arial" w:cs="Arial"/>
      <w:sz w:val="20"/>
      <w:szCs w:val="20"/>
      <w:lang w:val="fr-FR" w:eastAsia="fr-FR" w:bidi="fr-FR"/>
    </w:rPr>
  </w:style>
  <w:style w:type="paragraph" w:styleId="Explorateurdedocuments">
    <w:name w:val="Document Map"/>
    <w:basedOn w:val="Normal"/>
    <w:link w:val="ExplorateurdedocumentsCar"/>
    <w:rsid w:val="00CD67D1"/>
    <w:pPr>
      <w:shd w:val="clear" w:color="auto" w:fill="000080"/>
    </w:pPr>
    <w:rPr>
      <w:rFonts w:ascii="Tahoma" w:hAnsi="Tahoma" w:cs="Tahoma"/>
      <w:sz w:val="20"/>
      <w:szCs w:val="20"/>
      <w:lang w:val="fr-FR" w:eastAsia="fr-FR" w:bidi="fr-FR"/>
    </w:rPr>
  </w:style>
  <w:style w:type="character" w:customStyle="1" w:styleId="ExplorateurdedocumentsCar">
    <w:name w:val="Explorateur de documents Car"/>
    <w:basedOn w:val="Policepardfaut"/>
    <w:link w:val="Explorateurdedocuments"/>
    <w:rsid w:val="00CD67D1"/>
    <w:rPr>
      <w:rFonts w:ascii="Tahoma" w:hAnsi="Tahoma" w:cs="Tahoma"/>
      <w:shd w:val="clear" w:color="auto" w:fill="000080"/>
      <w:lang w:val="fr-FR" w:eastAsia="fr-FR" w:bidi="fr-FR"/>
    </w:rPr>
  </w:style>
  <w:style w:type="paragraph" w:customStyle="1" w:styleId="Style2">
    <w:name w:val="Style2"/>
    <w:basedOn w:val="Normal"/>
    <w:next w:val="Normal"/>
    <w:autoRedefine/>
    <w:rsid w:val="00CD67D1"/>
    <w:pPr>
      <w:widowControl w:val="0"/>
      <w:shd w:val="clear" w:color="auto" w:fill="FFFFFF"/>
      <w:tabs>
        <w:tab w:val="num" w:pos="360"/>
        <w:tab w:val="left" w:pos="1620"/>
      </w:tabs>
      <w:autoSpaceDE w:val="0"/>
      <w:autoSpaceDN w:val="0"/>
      <w:adjustRightInd w:val="0"/>
      <w:spacing w:before="173"/>
      <w:ind w:left="1616" w:right="6" w:hanging="352"/>
      <w:jc w:val="both"/>
    </w:pPr>
    <w:rPr>
      <w:color w:val="000000"/>
      <w:sz w:val="22"/>
      <w:szCs w:val="22"/>
      <w:lang w:val="fr-FR" w:eastAsia="fr-FR" w:bidi="fr-FR"/>
    </w:rPr>
  </w:style>
  <w:style w:type="numbering" w:styleId="111111">
    <w:name w:val="Outline List 2"/>
    <w:basedOn w:val="Aucuneliste"/>
    <w:rsid w:val="00CD67D1"/>
    <w:pPr>
      <w:numPr>
        <w:numId w:val="3"/>
      </w:numPr>
    </w:pPr>
  </w:style>
  <w:style w:type="paragraph" w:customStyle="1" w:styleId="Style11ptBlackJustifiedRight001cmBefore865ptL">
    <w:name w:val="Style 11 pt Black Justified Right:  001 cm Before:  865 pt L..."/>
    <w:basedOn w:val="Normal"/>
    <w:next w:val="Normal"/>
    <w:autoRedefine/>
    <w:rsid w:val="00CD67D1"/>
    <w:pPr>
      <w:numPr>
        <w:numId w:val="5"/>
      </w:numPr>
      <w:shd w:val="clear" w:color="auto" w:fill="FFFFFF"/>
      <w:tabs>
        <w:tab w:val="right" w:pos="1701"/>
      </w:tabs>
      <w:spacing w:before="60" w:after="120" w:line="212" w:lineRule="exact"/>
      <w:ind w:right="6"/>
      <w:jc w:val="both"/>
    </w:pPr>
    <w:rPr>
      <w:color w:val="000000"/>
      <w:sz w:val="22"/>
      <w:szCs w:val="20"/>
      <w:lang w:val="fr-FR" w:eastAsia="fr-FR" w:bidi="fr-FR"/>
    </w:rPr>
  </w:style>
  <w:style w:type="numbering" w:customStyle="1" w:styleId="Style1">
    <w:name w:val="Style1"/>
    <w:basedOn w:val="Aucuneliste"/>
    <w:rsid w:val="00CD67D1"/>
    <w:pPr>
      <w:numPr>
        <w:numId w:val="4"/>
      </w:numPr>
    </w:pPr>
  </w:style>
  <w:style w:type="paragraph" w:customStyle="1" w:styleId="StyleHeading3">
    <w:name w:val="Style Heading 3"/>
    <w:basedOn w:val="Titre3"/>
    <w:next w:val="Normal"/>
    <w:link w:val="StyleHeading3Char"/>
    <w:autoRedefine/>
    <w:rsid w:val="00CD67D1"/>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CD67D1"/>
    <w:pPr>
      <w:shd w:val="clear" w:color="auto" w:fill="FFFFFF"/>
      <w:spacing w:before="120" w:after="240"/>
      <w:ind w:left="567" w:right="6"/>
      <w:jc w:val="both"/>
    </w:pPr>
    <w:rPr>
      <w:color w:val="000000"/>
      <w:sz w:val="22"/>
      <w:szCs w:val="22"/>
      <w:lang w:val="fr-FR" w:eastAsia="fr-FR" w:bidi="fr-FR"/>
    </w:rPr>
  </w:style>
  <w:style w:type="character" w:customStyle="1" w:styleId="Normal2Char">
    <w:name w:val="Normal2 Char"/>
    <w:link w:val="Normal2"/>
    <w:rsid w:val="00CD67D1"/>
    <w:rPr>
      <w:color w:val="000000"/>
      <w:sz w:val="22"/>
      <w:szCs w:val="22"/>
      <w:shd w:val="clear" w:color="auto" w:fill="FFFFFF"/>
      <w:lang w:val="fr-FR" w:eastAsia="fr-FR" w:bidi="fr-FR"/>
    </w:rPr>
  </w:style>
  <w:style w:type="character" w:customStyle="1" w:styleId="StyleHeading3Char">
    <w:name w:val="Style Heading 3 Char"/>
    <w:link w:val="StyleHeading3"/>
    <w:rsid w:val="00CD67D1"/>
    <w:rPr>
      <w:bCs/>
      <w:sz w:val="22"/>
      <w:szCs w:val="26"/>
      <w:lang w:val="fr-FR" w:eastAsia="fr-FR" w:bidi="fr-FR"/>
    </w:rPr>
  </w:style>
  <w:style w:type="paragraph" w:customStyle="1" w:styleId="Normal3">
    <w:name w:val="Normal3"/>
    <w:basedOn w:val="Normal2"/>
    <w:autoRedefine/>
    <w:rsid w:val="00CD67D1"/>
    <w:pPr>
      <w:ind w:left="1134"/>
    </w:pPr>
  </w:style>
  <w:style w:type="paragraph" w:customStyle="1" w:styleId="Style3">
    <w:name w:val="Style3"/>
    <w:basedOn w:val="Normal2"/>
    <w:autoRedefine/>
    <w:rsid w:val="00CD67D1"/>
    <w:pPr>
      <w:ind w:left="1134" w:right="0"/>
    </w:pPr>
  </w:style>
  <w:style w:type="paragraph" w:customStyle="1" w:styleId="Normal3tiret">
    <w:name w:val="Normal3tiret"/>
    <w:basedOn w:val="Normal3"/>
    <w:autoRedefine/>
    <w:rsid w:val="00CD67D1"/>
    <w:pPr>
      <w:tabs>
        <w:tab w:val="left" w:pos="1304"/>
      </w:tabs>
      <w:ind w:left="1304" w:right="0" w:hanging="170"/>
    </w:pPr>
  </w:style>
  <w:style w:type="paragraph" w:customStyle="1" w:styleId="Normal12">
    <w:name w:val="Normal 12"/>
    <w:basedOn w:val="Normal"/>
    <w:rsid w:val="00CD67D1"/>
    <w:rPr>
      <w:szCs w:val="20"/>
      <w:lang w:val="fr-FR" w:eastAsia="fr-FR" w:bidi="fr-FR"/>
    </w:rPr>
  </w:style>
  <w:style w:type="paragraph" w:customStyle="1" w:styleId="Text2">
    <w:name w:val="Text 2"/>
    <w:basedOn w:val="Normal"/>
    <w:rsid w:val="00CD67D1"/>
    <w:pPr>
      <w:tabs>
        <w:tab w:val="left" w:pos="2160"/>
      </w:tabs>
      <w:spacing w:after="240"/>
      <w:ind w:left="1077"/>
      <w:jc w:val="both"/>
    </w:pPr>
    <w:rPr>
      <w:szCs w:val="20"/>
      <w:lang w:val="fr-FR" w:eastAsia="fr-FR" w:bidi="fr-FR"/>
    </w:rPr>
  </w:style>
  <w:style w:type="paragraph" w:customStyle="1" w:styleId="Heading3Verdana">
    <w:name w:val="Heading 3 + Verdana"/>
    <w:aliases w:val="11 pt,Underline,Centered,Left:  0,5 cm,After:  0 pt"/>
    <w:basedOn w:val="Titre2"/>
    <w:rsid w:val="00CD67D1"/>
    <w:pPr>
      <w:spacing w:after="240"/>
      <w:ind w:left="284" w:firstLine="0"/>
      <w:jc w:val="center"/>
    </w:pPr>
    <w:rPr>
      <w:rFonts w:ascii="Verdana" w:hAnsi="Verdana"/>
      <w:snapToGrid/>
      <w:sz w:val="22"/>
      <w:szCs w:val="22"/>
      <w:u w:val="single"/>
    </w:rPr>
  </w:style>
  <w:style w:type="table" w:styleId="Grilledutableau">
    <w:name w:val="Table Grid"/>
    <w:basedOn w:val="TableauNormal"/>
    <w:uiPriority w:val="39"/>
    <w:rsid w:val="00CD67D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CD67D1"/>
    <w:pPr>
      <w:keepNext w:val="0"/>
      <w:pageBreakBefore/>
      <w:tabs>
        <w:tab w:val="left" w:pos="1701"/>
        <w:tab w:val="left" w:pos="2552"/>
      </w:tabs>
      <w:spacing w:before="240" w:after="240"/>
      <w:outlineLvl w:val="9"/>
    </w:pPr>
    <w:rPr>
      <w:caps/>
      <w:snapToGrid/>
      <w:color w:val="auto"/>
      <w:lang w:eastAsia="fr-FR" w:bidi="fr-FR"/>
    </w:rPr>
  </w:style>
  <w:style w:type="paragraph" w:customStyle="1" w:styleId="titlefront">
    <w:name w:val="title_front"/>
    <w:basedOn w:val="Normal"/>
    <w:rsid w:val="00CD67D1"/>
    <w:pPr>
      <w:spacing w:before="240"/>
      <w:ind w:left="1701"/>
      <w:jc w:val="right"/>
    </w:pPr>
    <w:rPr>
      <w:rFonts w:ascii="Optima" w:hAnsi="Optima"/>
      <w:b/>
      <w:sz w:val="28"/>
      <w:szCs w:val="20"/>
      <w:lang w:val="fr-FR" w:eastAsia="fr-FR" w:bidi="fr-FR"/>
    </w:rPr>
  </w:style>
  <w:style w:type="paragraph" w:styleId="Normalcentr">
    <w:name w:val="Block Text"/>
    <w:basedOn w:val="Normal"/>
    <w:rsid w:val="00CD67D1"/>
    <w:pPr>
      <w:keepNext/>
      <w:ind w:left="113" w:right="113"/>
      <w:jc w:val="both"/>
    </w:pPr>
    <w:rPr>
      <w:rFonts w:ascii="Arial" w:hAnsi="Arial" w:cs="Arial"/>
      <w:sz w:val="20"/>
      <w:szCs w:val="20"/>
      <w:lang w:val="fr-FR" w:eastAsia="fr-FR" w:bidi="fr-FR"/>
    </w:rPr>
  </w:style>
  <w:style w:type="character" w:customStyle="1" w:styleId="Style11pt">
    <w:name w:val="Style 11 pt"/>
    <w:rsid w:val="00CD67D1"/>
    <w:rPr>
      <w:sz w:val="22"/>
    </w:rPr>
  </w:style>
  <w:style w:type="paragraph" w:customStyle="1" w:styleId="Char2">
    <w:name w:val="Char2"/>
    <w:basedOn w:val="Normal"/>
    <w:rsid w:val="00CD67D1"/>
    <w:pPr>
      <w:spacing w:after="160" w:line="240" w:lineRule="exact"/>
    </w:pPr>
    <w:rPr>
      <w:rFonts w:ascii="Tahoma" w:hAnsi="Tahoma"/>
      <w:sz w:val="20"/>
      <w:szCs w:val="20"/>
      <w:lang w:val="fr-FR" w:eastAsia="fr-FR" w:bidi="fr-FR"/>
    </w:rPr>
  </w:style>
  <w:style w:type="paragraph" w:customStyle="1" w:styleId="classification">
    <w:name w:val="classification"/>
    <w:basedOn w:val="Normal"/>
    <w:rsid w:val="00CD67D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fr-FR" w:eastAsia="fr-FR" w:bidi="fr-FR"/>
    </w:rPr>
  </w:style>
  <w:style w:type="character" w:styleId="Marquedecommentaire">
    <w:name w:val="annotation reference"/>
    <w:uiPriority w:val="99"/>
    <w:rsid w:val="00CD67D1"/>
    <w:rPr>
      <w:sz w:val="16"/>
      <w:szCs w:val="16"/>
    </w:rPr>
  </w:style>
  <w:style w:type="paragraph" w:styleId="Commentaire">
    <w:name w:val="annotation text"/>
    <w:basedOn w:val="Normal"/>
    <w:link w:val="CommentaireCar"/>
    <w:uiPriority w:val="99"/>
    <w:rsid w:val="00CD67D1"/>
    <w:rPr>
      <w:snapToGrid w:val="0"/>
      <w:sz w:val="20"/>
      <w:szCs w:val="20"/>
      <w:lang w:val="fr-FR" w:eastAsia="fr-FR" w:bidi="fr-FR"/>
    </w:rPr>
  </w:style>
  <w:style w:type="character" w:customStyle="1" w:styleId="CommentaireCar">
    <w:name w:val="Commentaire Car"/>
    <w:basedOn w:val="Policepardfaut"/>
    <w:link w:val="Commentaire"/>
    <w:uiPriority w:val="99"/>
    <w:rsid w:val="00CD67D1"/>
    <w:rPr>
      <w:snapToGrid w:val="0"/>
      <w:lang w:val="fr-FR" w:eastAsia="fr-FR" w:bidi="fr-FR"/>
    </w:rPr>
  </w:style>
  <w:style w:type="paragraph" w:styleId="Objetducommentaire">
    <w:name w:val="annotation subject"/>
    <w:basedOn w:val="Commentaire"/>
    <w:next w:val="Commentaire"/>
    <w:link w:val="ObjetducommentaireCar"/>
    <w:rsid w:val="00CD67D1"/>
    <w:rPr>
      <w:b/>
      <w:bCs/>
    </w:rPr>
  </w:style>
  <w:style w:type="character" w:customStyle="1" w:styleId="ObjetducommentaireCar">
    <w:name w:val="Objet du commentaire Car"/>
    <w:basedOn w:val="CommentaireCar"/>
    <w:link w:val="Objetducommentaire"/>
    <w:rsid w:val="00CD67D1"/>
    <w:rPr>
      <w:b/>
      <w:bCs/>
      <w:snapToGrid w:val="0"/>
      <w:lang w:val="fr-FR" w:eastAsia="fr-FR" w:bidi="fr-FR"/>
    </w:rPr>
  </w:style>
  <w:style w:type="paragraph" w:customStyle="1" w:styleId="texteparagraphe">
    <w:name w:val="texte paragraphe"/>
    <w:rsid w:val="00CD67D1"/>
    <w:pPr>
      <w:spacing w:after="240" w:line="240" w:lineRule="exact"/>
      <w:ind w:firstLine="680"/>
      <w:jc w:val="both"/>
    </w:pPr>
    <w:rPr>
      <w:rFonts w:ascii="Courier" w:hAnsi="Courier"/>
      <w:sz w:val="24"/>
      <w:lang w:val="fr-FR" w:eastAsia="fr-FR"/>
    </w:rPr>
  </w:style>
  <w:style w:type="paragraph" w:customStyle="1" w:styleId="ps">
    <w:name w:val="ps"/>
    <w:aliases w:val="heading,heading + Centré,eang 3,eang 3 + 6,5 pt,Exposan... + 6,Ex...,pseading,eang 3 + Gras,TITRE 33,eang,9 pt,heading 3titre 1,eading 3,heading + (Latin) Calibri,... + Gras,10 pt,hea... + (Latin) Tw...,eang 3 + Tw Cen MT Condensed,18 pt,di"/>
    <w:basedOn w:val="Normal"/>
    <w:link w:val="psCar"/>
    <w:qFormat/>
    <w:rsid w:val="002C0651"/>
    <w:pPr>
      <w:keepLines/>
      <w:spacing w:before="240"/>
      <w:jc w:val="both"/>
    </w:pPr>
    <w:rPr>
      <w:rFonts w:ascii="Verdana" w:eastAsia="Arial Narrow" w:hAnsi="Verdana" w:cs="Arial"/>
      <w:sz w:val="18"/>
      <w:szCs w:val="18"/>
      <w:lang w:val="fr-FR" w:eastAsia="fr-FR"/>
    </w:rPr>
  </w:style>
  <w:style w:type="character" w:customStyle="1" w:styleId="psCar">
    <w:name w:val="ps Car"/>
    <w:aliases w:val="heading Car,heading + Centré Car,eang 3 Car,eang 3 + 6 Car,5 pt Car,Exposan... + 6 Car,Ex... Car,pseading Car,eang 3 + Gras Car,TITRE 33 Car,eang Car,9 pt Car,heading 3titre 1 Car,eading 3 Car,heading + (Latin) Calibri Car,10 pt Car"/>
    <w:link w:val="ps"/>
    <w:qFormat/>
    <w:locked/>
    <w:rsid w:val="002C0651"/>
    <w:rPr>
      <w:rFonts w:ascii="Verdana" w:eastAsia="Arial Narrow" w:hAnsi="Verdana" w:cs="Arial"/>
      <w:sz w:val="18"/>
      <w:szCs w:val="18"/>
      <w:lang w:val="fr-FR" w:eastAsia="fr-FR"/>
    </w:rPr>
  </w:style>
  <w:style w:type="paragraph" w:customStyle="1" w:styleId="titretablo">
    <w:name w:val="titre tablo"/>
    <w:basedOn w:val="Normal"/>
    <w:next w:val="Normal"/>
    <w:autoRedefine/>
    <w:qFormat/>
    <w:rsid w:val="002C0651"/>
    <w:pPr>
      <w:keepNext/>
      <w:spacing w:before="120" w:after="120"/>
      <w:ind w:left="3722" w:hanging="1454"/>
      <w:jc w:val="center"/>
    </w:pPr>
    <w:rPr>
      <w:rFonts w:ascii="Arial" w:hAnsi="Arial" w:cs="Arial Narrow"/>
      <w:b/>
      <w:bCs/>
      <w:sz w:val="18"/>
      <w:szCs w:val="22"/>
      <w:lang w:val="fr-FR" w:eastAsia="fr-FR"/>
    </w:rPr>
  </w:style>
  <w:style w:type="character" w:customStyle="1" w:styleId="Titre6Car">
    <w:name w:val="Titre 6 Car"/>
    <w:aliases w:val="H6 Car1"/>
    <w:basedOn w:val="Policepardfaut"/>
    <w:link w:val="Titre6"/>
    <w:rsid w:val="00AA05A8"/>
    <w:rPr>
      <w:rFonts w:ascii="Arial" w:hAnsi="Arial" w:cs="Arial"/>
      <w:b/>
      <w:bCs/>
      <w:u w:val="single"/>
      <w:lang w:val="fr-FR" w:eastAsia="fr-FR"/>
    </w:rPr>
  </w:style>
  <w:style w:type="character" w:customStyle="1" w:styleId="Titre9Car">
    <w:name w:val="Titre 9 Car"/>
    <w:aliases w:val="Heading 9-paranum Car,annexe Car,Titre 9 annexe Car"/>
    <w:basedOn w:val="Policepardfaut"/>
    <w:link w:val="Titre9"/>
    <w:rsid w:val="00AA05A8"/>
    <w:rPr>
      <w:rFonts w:ascii="Arial" w:hAnsi="Arial" w:cs="Arial"/>
      <w:b/>
      <w:bCs/>
      <w:i/>
      <w:iCs/>
      <w:lang w:val="fr-FR" w:eastAsia="fr-FR"/>
    </w:rPr>
  </w:style>
  <w:style w:type="character" w:customStyle="1" w:styleId="Titre1Car">
    <w:name w:val="Titre 1 Car"/>
    <w:aliases w:val="TITRE 1 Car,Titre générale Car,Titre Rapport Car,BRL TITRE1 Car,Main Heading Car,Titre 2 + Justifié Car,Gauche :  0 cm Car,Suspendu : 1 Car,02 cm Car,Avant : 6 pt Car,Apr... Car,Après :... Car,Part Car,Hoofdstuk Car,Chapitre Car,h1 Car,g Car"/>
    <w:basedOn w:val="Policepardfaut"/>
    <w:link w:val="Titre1"/>
    <w:rsid w:val="00AA05A8"/>
    <w:rPr>
      <w:rFonts w:ascii="Arial" w:hAnsi="Arial"/>
      <w:b/>
      <w:snapToGrid w:val="0"/>
      <w:color w:val="FF0000"/>
      <w:sz w:val="28"/>
      <w:lang w:val="fr-FR" w:eastAsia="en-US"/>
    </w:rPr>
  </w:style>
  <w:style w:type="character" w:customStyle="1" w:styleId="En-tteCar">
    <w:name w:val="En-tête Car"/>
    <w:aliases w:val="BRL TeT Car"/>
    <w:basedOn w:val="Policepardfaut"/>
    <w:link w:val="En-tte"/>
    <w:rsid w:val="00AA05A8"/>
    <w:rPr>
      <w:rFonts w:ascii="Arial" w:hAnsi="Arial"/>
      <w:snapToGrid w:val="0"/>
      <w:lang w:val="fr-FR" w:eastAsia="en-US"/>
    </w:rPr>
  </w:style>
  <w:style w:type="paragraph" w:customStyle="1" w:styleId="titre0">
    <w:name w:val="titre"/>
    <w:basedOn w:val="Normal"/>
    <w:rsid w:val="00AA05A8"/>
    <w:pPr>
      <w:keepNext/>
      <w:keepLines/>
      <w:pBdr>
        <w:top w:val="single" w:sz="12" w:space="9" w:color="00618D"/>
        <w:left w:val="single" w:sz="12" w:space="5" w:color="00618D"/>
        <w:bottom w:val="single" w:sz="12" w:space="11" w:color="00618D"/>
        <w:right w:val="single" w:sz="12" w:space="5" w:color="00618D"/>
      </w:pBdr>
      <w:shd w:val="clear" w:color="auto" w:fill="00618D"/>
      <w:spacing w:before="840" w:after="600"/>
      <w:jc w:val="center"/>
    </w:pPr>
    <w:rPr>
      <w:rFonts w:ascii="Trebuchet MS" w:hAnsi="Trebuchet MS" w:cs="Tahoma"/>
      <w:b/>
      <w:bCs/>
      <w:caps/>
      <w:color w:val="FFFFFF"/>
      <w:sz w:val="40"/>
      <w:szCs w:val="40"/>
      <w:lang w:val="fr-FR" w:eastAsia="fr-FR"/>
    </w:rPr>
  </w:style>
  <w:style w:type="paragraph" w:customStyle="1" w:styleId="dispositif">
    <w:name w:val="dispositif"/>
    <w:basedOn w:val="Normal"/>
    <w:rsid w:val="00AA05A8"/>
    <w:pPr>
      <w:keepNext/>
      <w:keepLines/>
      <w:spacing w:before="240" w:after="1080"/>
      <w:jc w:val="center"/>
    </w:pPr>
    <w:rPr>
      <w:rFonts w:ascii="Trebuchet MS" w:hAnsi="Trebuchet MS" w:cs="Arial"/>
      <w:b/>
      <w:bCs/>
      <w:i/>
      <w:iCs/>
      <w:sz w:val="32"/>
      <w:szCs w:val="32"/>
      <w:lang w:val="fr-FR" w:eastAsia="fr-FR"/>
    </w:rPr>
  </w:style>
  <w:style w:type="paragraph" w:customStyle="1" w:styleId="ps05">
    <w:name w:val="ps05"/>
    <w:basedOn w:val="ps"/>
    <w:rsid w:val="00AA05A8"/>
    <w:pPr>
      <w:spacing w:before="120"/>
      <w:ind w:firstLine="709"/>
    </w:pPr>
    <w:rPr>
      <w:rFonts w:ascii="Times New Roman" w:eastAsia="Times New Roman" w:hAnsi="Times New Roman" w:cs="Times New Roman"/>
      <w:sz w:val="24"/>
      <w:szCs w:val="20"/>
    </w:rPr>
  </w:style>
  <w:style w:type="paragraph" w:styleId="Paragraphedeliste">
    <w:name w:val="List Paragraph"/>
    <w:aliases w:val="Bullets,List Paragraph (numbered (a)),Puce niveau 1,Liste niv 1 GERCO,Citation List,본문(내용),Colorful List - Accent 11,List Paragraph nowy,References,Liste 1,List Paragraph1,List Bullet Mary,Bullet L1"/>
    <w:basedOn w:val="Normal"/>
    <w:link w:val="ParagraphedelisteCar"/>
    <w:uiPriority w:val="34"/>
    <w:qFormat/>
    <w:rsid w:val="00AA05A8"/>
    <w:pPr>
      <w:ind w:left="720"/>
      <w:contextualSpacing/>
    </w:pPr>
    <w:rPr>
      <w:lang w:val="en-US" w:eastAsia="en-US"/>
    </w:rPr>
  </w:style>
  <w:style w:type="character" w:customStyle="1" w:styleId="Titre6Car1">
    <w:name w:val="Titre 6 Car1"/>
    <w:aliases w:val="H6 Car"/>
    <w:rsid w:val="00AA05A8"/>
    <w:rPr>
      <w:rFonts w:ascii="Times New Roman" w:eastAsia="Times New Roman" w:hAnsi="Times New Roman" w:cs="Times New Roman"/>
      <w:b/>
      <w:smallCaps/>
      <w:sz w:val="24"/>
      <w:szCs w:val="24"/>
      <w:lang w:val="en-US"/>
    </w:rPr>
  </w:style>
  <w:style w:type="character" w:customStyle="1" w:styleId="CommentaireCar1">
    <w:name w:val="Commentaire Car1"/>
    <w:basedOn w:val="Policepardfaut"/>
    <w:uiPriority w:val="99"/>
    <w:rsid w:val="00AA05A8"/>
    <w:rPr>
      <w:rFonts w:ascii="Times New Roman" w:eastAsia="Times New Roman" w:hAnsi="Times New Roman" w:cs="Times New Roman"/>
      <w:sz w:val="20"/>
      <w:szCs w:val="20"/>
      <w:lang w:val="en-US"/>
    </w:rPr>
  </w:style>
  <w:style w:type="character" w:customStyle="1" w:styleId="TextedebullesCar">
    <w:name w:val="Texte de bulles Car"/>
    <w:basedOn w:val="Policepardfaut"/>
    <w:link w:val="Textedebulles"/>
    <w:uiPriority w:val="99"/>
    <w:semiHidden/>
    <w:rsid w:val="00AA05A8"/>
    <w:rPr>
      <w:rFonts w:ascii="Tahoma" w:hAnsi="Tahoma" w:cs="Tahoma"/>
      <w:sz w:val="16"/>
      <w:szCs w:val="16"/>
      <w:lang w:val="pt-PT"/>
    </w:rPr>
  </w:style>
  <w:style w:type="character" w:customStyle="1" w:styleId="ParagraphedelisteCar">
    <w:name w:val="Paragraphe de liste Car"/>
    <w:aliases w:val="Bullets Car,List Paragraph (numbered (a)) Car,Puce niveau 1 Car,Liste niv 1 GERCO Car,Citation List Car,본문(내용) Car,Colorful List - Accent 11 Car,List Paragraph nowy Car,References Car,Liste 1 Car,List Paragraph1 Car,Bullet L1 Car"/>
    <w:link w:val="Paragraphedeliste"/>
    <w:uiPriority w:val="34"/>
    <w:rsid w:val="00AA05A8"/>
    <w:rPr>
      <w:sz w:val="24"/>
      <w:szCs w:val="24"/>
      <w:lang w:val="en-US" w:eastAsia="en-US"/>
    </w:rPr>
  </w:style>
  <w:style w:type="character" w:customStyle="1" w:styleId="PieddepageCar">
    <w:name w:val="Pied de page Car"/>
    <w:basedOn w:val="Policepardfaut"/>
    <w:link w:val="Pieddepage"/>
    <w:uiPriority w:val="99"/>
    <w:rsid w:val="00AA05A8"/>
    <w:rPr>
      <w:snapToGrid w:val="0"/>
      <w:sz w:val="24"/>
      <w:lang w:val="fr-FR" w:eastAsia="en-US"/>
    </w:rPr>
  </w:style>
  <w:style w:type="paragraph" w:customStyle="1" w:styleId="ea">
    <w:name w:val="ea"/>
    <w:basedOn w:val="Normal"/>
    <w:rsid w:val="00AA05A8"/>
    <w:pPr>
      <w:keepLines/>
      <w:numPr>
        <w:numId w:val="20"/>
      </w:numPr>
      <w:spacing w:before="120"/>
      <w:jc w:val="both"/>
    </w:pPr>
    <w:rPr>
      <w:szCs w:val="20"/>
      <w:lang w:val="fr-FR" w:eastAsia="fr-FR"/>
    </w:rPr>
  </w:style>
  <w:style w:type="paragraph" w:styleId="Retraitcorpsdetexte2">
    <w:name w:val="Body Text Indent 2"/>
    <w:basedOn w:val="Normal"/>
    <w:link w:val="Retraitcorpsdetexte2Car"/>
    <w:rsid w:val="00AA05A8"/>
    <w:pPr>
      <w:ind w:left="360"/>
      <w:jc w:val="both"/>
    </w:pPr>
    <w:rPr>
      <w:szCs w:val="20"/>
      <w:lang w:val="fr-FR" w:eastAsia="fr-FR"/>
    </w:rPr>
  </w:style>
  <w:style w:type="character" w:customStyle="1" w:styleId="Retraitcorpsdetexte2Car">
    <w:name w:val="Retrait corps de texte 2 Car"/>
    <w:basedOn w:val="Policepardfaut"/>
    <w:link w:val="Retraitcorpsdetexte2"/>
    <w:rsid w:val="00AA05A8"/>
    <w:rPr>
      <w:sz w:val="24"/>
      <w:lang w:val="fr-FR" w:eastAsia="fr-FR"/>
    </w:rPr>
  </w:style>
  <w:style w:type="paragraph" w:styleId="En-ttedetabledesmatires">
    <w:name w:val="TOC Heading"/>
    <w:basedOn w:val="Titre1"/>
    <w:next w:val="Normal"/>
    <w:uiPriority w:val="39"/>
    <w:unhideWhenUsed/>
    <w:qFormat/>
    <w:rsid w:val="00AA05A8"/>
    <w:pPr>
      <w:keepLines/>
      <w:pageBreakBefore/>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lang w:eastAsia="fr-FR"/>
    </w:rPr>
  </w:style>
  <w:style w:type="paragraph" w:customStyle="1" w:styleId="zcellule">
    <w:name w:val="zcellule"/>
    <w:rsid w:val="00AA05A8"/>
    <w:pPr>
      <w:keepLines/>
      <w:spacing w:before="80" w:after="80"/>
    </w:pPr>
    <w:rPr>
      <w:rFonts w:ascii="Arial" w:hAnsi="Arial"/>
      <w:lang w:val="fr-FR" w:eastAsia="fr-FR"/>
    </w:rPr>
  </w:style>
  <w:style w:type="paragraph" w:customStyle="1" w:styleId="Paragraphedeliste1">
    <w:name w:val="Paragraphe de liste1"/>
    <w:basedOn w:val="Normal"/>
    <w:rsid w:val="00AA05A8"/>
    <w:pPr>
      <w:suppressAutoHyphens/>
      <w:spacing w:after="160" w:line="256" w:lineRule="auto"/>
      <w:ind w:left="720"/>
    </w:pPr>
    <w:rPr>
      <w:rFonts w:ascii="Calibri" w:eastAsia="SimSun" w:hAnsi="Calibri" w:cs="font424"/>
      <w:sz w:val="22"/>
      <w:szCs w:val="22"/>
      <w:lang w:val="fr-FR" w:eastAsia="ar-SA"/>
    </w:rPr>
  </w:style>
  <w:style w:type="paragraph" w:customStyle="1" w:styleId="Contents3">
    <w:name w:val="Contents 3"/>
    <w:basedOn w:val="Normal"/>
    <w:uiPriority w:val="39"/>
    <w:rsid w:val="00AA05A8"/>
    <w:pPr>
      <w:tabs>
        <w:tab w:val="left" w:pos="1276"/>
        <w:tab w:val="right" w:pos="8788"/>
      </w:tabs>
      <w:suppressAutoHyphens/>
      <w:spacing w:before="60"/>
      <w:ind w:left="1276" w:right="567" w:hanging="567"/>
    </w:pPr>
    <w:rPr>
      <w:rFonts w:ascii="Verdana" w:hAnsi="Verdana" w:cs="Arial"/>
      <w:color w:val="00000A"/>
      <w:sz w:val="18"/>
      <w:szCs w:val="18"/>
      <w:lang w:val="fr-FR" w:eastAsia="fr-FR"/>
    </w:rPr>
  </w:style>
  <w:style w:type="paragraph" w:customStyle="1" w:styleId="BRLNormal">
    <w:name w:val="BRL Normal"/>
    <w:rsid w:val="00AA05A8"/>
    <w:pPr>
      <w:spacing w:before="120" w:line="200" w:lineRule="atLeast"/>
      <w:ind w:firstLine="567"/>
      <w:jc w:val="both"/>
    </w:pPr>
    <w:rPr>
      <w:sz w:val="24"/>
      <w:lang w:val="fr-FR" w:eastAsia="fr-FR"/>
    </w:rPr>
  </w:style>
  <w:style w:type="table" w:customStyle="1" w:styleId="Grilledutableau1">
    <w:name w:val="Grille du tableau1"/>
    <w:basedOn w:val="TableauNormal"/>
    <w:next w:val="Grilledutableau"/>
    <w:uiPriority w:val="39"/>
    <w:rsid w:val="00AA05A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05A8"/>
    <w:pPr>
      <w:widowControl w:val="0"/>
      <w:autoSpaceDE w:val="0"/>
      <w:autoSpaceDN w:val="0"/>
    </w:pPr>
    <w:rPr>
      <w:sz w:val="22"/>
      <w:szCs w:val="22"/>
      <w:lang w:val="fr-FR" w:eastAsia="en-US"/>
    </w:rPr>
  </w:style>
  <w:style w:type="paragraph" w:styleId="NormalWeb">
    <w:name w:val="Normal (Web)"/>
    <w:basedOn w:val="Normal"/>
    <w:uiPriority w:val="99"/>
    <w:unhideWhenUsed/>
    <w:rsid w:val="00AA05A8"/>
    <w:pPr>
      <w:spacing w:before="100" w:beforeAutospacing="1" w:after="100" w:afterAutospacing="1"/>
    </w:pPr>
    <w:rPr>
      <w:lang w:val="en-US" w:eastAsia="en-US"/>
    </w:rPr>
  </w:style>
  <w:style w:type="character" w:styleId="Textedelespacerserv">
    <w:name w:val="Placeholder Text"/>
    <w:basedOn w:val="Policepardfaut"/>
    <w:uiPriority w:val="99"/>
    <w:semiHidden/>
    <w:rsid w:val="00AA05A8"/>
    <w:rPr>
      <w:color w:val="808080"/>
    </w:rPr>
  </w:style>
  <w:style w:type="paragraph" w:customStyle="1" w:styleId="pucecneagr">
    <w:name w:val="puce cneagr"/>
    <w:basedOn w:val="Normal"/>
    <w:next w:val="Normal"/>
    <w:autoRedefine/>
    <w:rsid w:val="00AA05A8"/>
    <w:pPr>
      <w:numPr>
        <w:numId w:val="21"/>
      </w:numPr>
      <w:spacing w:before="120" w:line="360" w:lineRule="auto"/>
      <w:jc w:val="both"/>
    </w:pPr>
    <w:rPr>
      <w:rFonts w:ascii="Arial" w:hAnsi="Arial" w:cs="Arial"/>
      <w:sz w:val="22"/>
      <w:szCs w:val="22"/>
      <w:lang w:val="fr-FR" w:eastAsia="fr-FR"/>
    </w:rPr>
  </w:style>
  <w:style w:type="paragraph" w:customStyle="1" w:styleId="formaprod">
    <w:name w:val="formaprod"/>
    <w:basedOn w:val="Normal"/>
    <w:qFormat/>
    <w:rsid w:val="00AA05A8"/>
    <w:pPr>
      <w:keepNext/>
      <w:spacing w:before="120" w:after="120"/>
      <w:jc w:val="both"/>
    </w:pPr>
    <w:rPr>
      <w:rFonts w:ascii="Arial" w:hAnsi="Arial"/>
      <w:sz w:val="22"/>
      <w:lang w:val="fr-FR" w:eastAsia="fr-FR"/>
    </w:rPr>
  </w:style>
  <w:style w:type="paragraph" w:customStyle="1" w:styleId="Corpstextepursaps">
    <w:name w:val="Corps texte pursaps"/>
    <w:basedOn w:val="Normal"/>
    <w:autoRedefine/>
    <w:qFormat/>
    <w:rsid w:val="00AA05A8"/>
    <w:pPr>
      <w:spacing w:after="120"/>
      <w:jc w:val="both"/>
    </w:pPr>
    <w:rPr>
      <w:rFonts w:ascii="Verdana" w:hAnsi="Verdana"/>
      <w:sz w:val="18"/>
      <w:lang w:val="fr-FR" w:eastAsia="fr-FR"/>
    </w:rPr>
  </w:style>
  <w:style w:type="paragraph" w:customStyle="1" w:styleId="Retrait1">
    <w:name w:val="Retrait1"/>
    <w:basedOn w:val="Normal"/>
    <w:uiPriority w:val="99"/>
    <w:rsid w:val="00D06A95"/>
    <w:pPr>
      <w:spacing w:before="120" w:after="120"/>
      <w:jc w:val="both"/>
    </w:pPr>
    <w:rPr>
      <w:rFonts w:ascii="Helvetica" w:hAnsi="Helvetica"/>
      <w:sz w:val="20"/>
      <w:szCs w:val="20"/>
      <w:lang w:val="fr-FR" w:eastAsia="fr-FR"/>
    </w:rPr>
  </w:style>
  <w:style w:type="paragraph" w:customStyle="1" w:styleId="SousPara2">
    <w:name w:val="SousPara2"/>
    <w:basedOn w:val="Paragraphedeliste"/>
    <w:qFormat/>
    <w:rsid w:val="007B0B6C"/>
    <w:pPr>
      <w:tabs>
        <w:tab w:val="num" w:pos="426"/>
        <w:tab w:val="num" w:pos="1575"/>
      </w:tabs>
      <w:spacing w:before="240" w:after="120"/>
      <w:ind w:left="675" w:hanging="391"/>
      <w:contextualSpacing w:val="0"/>
      <w:jc w:val="both"/>
    </w:pPr>
    <w:rPr>
      <w:sz w:val="22"/>
      <w:szCs w:val="22"/>
      <w:lang w:val="fr-FR"/>
    </w:rPr>
  </w:style>
  <w:style w:type="paragraph" w:styleId="Rvision">
    <w:name w:val="Revision"/>
    <w:hidden/>
    <w:uiPriority w:val="99"/>
    <w:semiHidden/>
    <w:rsid w:val="00A60D35"/>
    <w:rPr>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465">
      <w:bodyDiv w:val="1"/>
      <w:marLeft w:val="0"/>
      <w:marRight w:val="0"/>
      <w:marTop w:val="0"/>
      <w:marBottom w:val="0"/>
      <w:divBdr>
        <w:top w:val="none" w:sz="0" w:space="0" w:color="auto"/>
        <w:left w:val="none" w:sz="0" w:space="0" w:color="auto"/>
        <w:bottom w:val="none" w:sz="0" w:space="0" w:color="auto"/>
        <w:right w:val="none" w:sz="0" w:space="0" w:color="auto"/>
      </w:divBdr>
    </w:div>
    <w:div w:id="216092749">
      <w:bodyDiv w:val="1"/>
      <w:marLeft w:val="0"/>
      <w:marRight w:val="0"/>
      <w:marTop w:val="0"/>
      <w:marBottom w:val="0"/>
      <w:divBdr>
        <w:top w:val="none" w:sz="0" w:space="0" w:color="auto"/>
        <w:left w:val="none" w:sz="0" w:space="0" w:color="auto"/>
        <w:bottom w:val="none" w:sz="0" w:space="0" w:color="auto"/>
        <w:right w:val="none" w:sz="0" w:space="0" w:color="auto"/>
      </w:divBdr>
    </w:div>
    <w:div w:id="595090089">
      <w:bodyDiv w:val="1"/>
      <w:marLeft w:val="0"/>
      <w:marRight w:val="0"/>
      <w:marTop w:val="0"/>
      <w:marBottom w:val="0"/>
      <w:divBdr>
        <w:top w:val="none" w:sz="0" w:space="0" w:color="auto"/>
        <w:left w:val="none" w:sz="0" w:space="0" w:color="auto"/>
        <w:bottom w:val="none" w:sz="0" w:space="0" w:color="auto"/>
        <w:right w:val="none" w:sz="0" w:space="0" w:color="auto"/>
      </w:divBdr>
    </w:div>
    <w:div w:id="748692564">
      <w:bodyDiv w:val="1"/>
      <w:marLeft w:val="0"/>
      <w:marRight w:val="0"/>
      <w:marTop w:val="0"/>
      <w:marBottom w:val="0"/>
      <w:divBdr>
        <w:top w:val="none" w:sz="0" w:space="0" w:color="auto"/>
        <w:left w:val="none" w:sz="0" w:space="0" w:color="auto"/>
        <w:bottom w:val="none" w:sz="0" w:space="0" w:color="auto"/>
        <w:right w:val="none" w:sz="0" w:space="0" w:color="auto"/>
      </w:divBdr>
    </w:div>
    <w:div w:id="793982789">
      <w:bodyDiv w:val="1"/>
      <w:marLeft w:val="0"/>
      <w:marRight w:val="0"/>
      <w:marTop w:val="0"/>
      <w:marBottom w:val="0"/>
      <w:divBdr>
        <w:top w:val="none" w:sz="0" w:space="0" w:color="auto"/>
        <w:left w:val="none" w:sz="0" w:space="0" w:color="auto"/>
        <w:bottom w:val="none" w:sz="0" w:space="0" w:color="auto"/>
        <w:right w:val="none" w:sz="0" w:space="0" w:color="auto"/>
      </w:divBdr>
    </w:div>
    <w:div w:id="1138260906">
      <w:bodyDiv w:val="1"/>
      <w:marLeft w:val="0"/>
      <w:marRight w:val="0"/>
      <w:marTop w:val="0"/>
      <w:marBottom w:val="0"/>
      <w:divBdr>
        <w:top w:val="none" w:sz="0" w:space="0" w:color="auto"/>
        <w:left w:val="none" w:sz="0" w:space="0" w:color="auto"/>
        <w:bottom w:val="none" w:sz="0" w:space="0" w:color="auto"/>
        <w:right w:val="none" w:sz="0" w:space="0" w:color="auto"/>
      </w:divBdr>
    </w:div>
    <w:div w:id="1360083689">
      <w:bodyDiv w:val="1"/>
      <w:marLeft w:val="0"/>
      <w:marRight w:val="0"/>
      <w:marTop w:val="0"/>
      <w:marBottom w:val="0"/>
      <w:divBdr>
        <w:top w:val="none" w:sz="0" w:space="0" w:color="auto"/>
        <w:left w:val="none" w:sz="0" w:space="0" w:color="auto"/>
        <w:bottom w:val="none" w:sz="0" w:space="0" w:color="auto"/>
        <w:right w:val="none" w:sz="0" w:space="0" w:color="auto"/>
      </w:divBdr>
    </w:div>
    <w:div w:id="1497988508">
      <w:bodyDiv w:val="1"/>
      <w:marLeft w:val="0"/>
      <w:marRight w:val="0"/>
      <w:marTop w:val="0"/>
      <w:marBottom w:val="0"/>
      <w:divBdr>
        <w:top w:val="none" w:sz="0" w:space="0" w:color="auto"/>
        <w:left w:val="none" w:sz="0" w:space="0" w:color="auto"/>
        <w:bottom w:val="none" w:sz="0" w:space="0" w:color="auto"/>
        <w:right w:val="none" w:sz="0" w:space="0" w:color="auto"/>
      </w:divBdr>
    </w:div>
    <w:div w:id="19531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FF7F-B727-48B0-9892-EEACE2BC4ECF}">
  <ds:schemaRefs>
    <ds:schemaRef ds:uri="http://schemas.microsoft.com/sharepoint/v3/contenttype/forms"/>
  </ds:schemaRefs>
</ds:datastoreItem>
</file>

<file path=customXml/itemProps2.xml><?xml version="1.0" encoding="utf-8"?>
<ds:datastoreItem xmlns:ds="http://schemas.openxmlformats.org/officeDocument/2006/customXml" ds:itemID="{87333D0D-5A55-4AE4-8D01-BDD20FC4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482A3-CEE8-4E79-8134-283AFE3EBD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8E5D1-B87D-475F-8E86-5D6E0A2A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47635</Words>
  <Characters>261998</Characters>
  <Application>Microsoft Office Word</Application>
  <DocSecurity>0</DocSecurity>
  <Lines>2183</Lines>
  <Paragraphs>618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VOLUME 3</vt:lpstr>
      <vt:lpstr>VOLUME 3</vt:lpstr>
    </vt:vector>
  </TitlesOfParts>
  <Company>European Commission</Company>
  <LinksUpToDate>false</LinksUpToDate>
  <CharactersWithSpaces>309015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dc:title>
  <dc:subject/>
  <dc:creator>santofi</dc:creator>
  <cp:keywords/>
  <cp:lastModifiedBy>VR</cp:lastModifiedBy>
  <cp:revision>9</cp:revision>
  <cp:lastPrinted>2013-01-25T15:46:00Z</cp:lastPrinted>
  <dcterms:created xsi:type="dcterms:W3CDTF">2023-01-03T09:39:00Z</dcterms:created>
  <dcterms:modified xsi:type="dcterms:W3CDTF">2023-02-22T05:41:00Z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