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0F9B" w14:textId="77777777" w:rsidR="00641155" w:rsidRPr="00E725FE" w:rsidRDefault="00641155" w:rsidP="00641155">
      <w:pPr>
        <w:pStyle w:val="oddl-nadpis"/>
        <w:widowControl/>
        <w:jc w:val="center"/>
        <w:rPr>
          <w:rFonts w:ascii="Times New Roman" w:hAnsi="Times New Roman"/>
          <w:color w:val="000000"/>
          <w:szCs w:val="24"/>
        </w:rPr>
      </w:pPr>
      <w:permStart w:id="1120222410" w:edGrp="everyone"/>
      <w:permEnd w:id="1120222410"/>
      <w:r>
        <w:rPr>
          <w:rFonts w:ascii="Times New Roman" w:hAnsi="Times New Roman"/>
          <w:color w:val="000000"/>
          <w:sz w:val="36"/>
        </w:rPr>
        <w:t xml:space="preserve">VOLUME </w:t>
      </w:r>
      <w:bookmarkStart w:id="0" w:name="_Toc41823835"/>
      <w:bookmarkStart w:id="1" w:name="_Toc41877037"/>
      <w:r>
        <w:rPr>
          <w:rFonts w:ascii="Times New Roman" w:hAnsi="Times New Roman"/>
          <w:color w:val="000000"/>
          <w:sz w:val="36"/>
        </w:rPr>
        <w:t>4.3</w:t>
      </w:r>
      <w:bookmarkEnd w:id="0"/>
      <w:bookmarkEnd w:id="1"/>
    </w:p>
    <w:p w14:paraId="16C59490" w14:textId="77777777" w:rsidR="00641155" w:rsidRPr="00E725FE" w:rsidRDefault="00641155" w:rsidP="00641155">
      <w:pPr>
        <w:pStyle w:val="oddl-nadpis"/>
        <w:widowControl/>
        <w:jc w:val="center"/>
        <w:rPr>
          <w:rFonts w:ascii="Times New Roman" w:hAnsi="Times New Roman"/>
          <w:color w:val="000000"/>
          <w:szCs w:val="24"/>
        </w:rPr>
      </w:pPr>
    </w:p>
    <w:p w14:paraId="34E11754" w14:textId="77777777" w:rsidR="00641155" w:rsidRPr="00E725FE" w:rsidRDefault="00641155" w:rsidP="00641155">
      <w:pPr>
        <w:pStyle w:val="oddl-nadpis"/>
        <w:widowControl/>
        <w:jc w:val="center"/>
        <w:rPr>
          <w:rFonts w:ascii="Times New Roman" w:hAnsi="Times New Roman"/>
          <w:color w:val="000000"/>
          <w:szCs w:val="24"/>
        </w:rPr>
      </w:pPr>
      <w:r>
        <w:rPr>
          <w:rFonts w:ascii="Times New Roman" w:hAnsi="Times New Roman"/>
          <w:color w:val="000000"/>
        </w:rPr>
        <w:t xml:space="preserve">MODÈLES D’OFFRE FINANCIÈRE </w:t>
      </w:r>
    </w:p>
    <w:p w14:paraId="3A48C224" w14:textId="77777777" w:rsidR="00641155" w:rsidRPr="00E725FE" w:rsidRDefault="00641155" w:rsidP="00641155">
      <w:pPr>
        <w:jc w:val="center"/>
        <w:rPr>
          <w:b/>
          <w:color w:val="000000"/>
        </w:rPr>
      </w:pPr>
    </w:p>
    <w:p w14:paraId="144CA3A4" w14:textId="77777777" w:rsidR="00641155" w:rsidRPr="00E725FE" w:rsidRDefault="00641155" w:rsidP="00641155">
      <w:pPr>
        <w:jc w:val="center"/>
        <w:rPr>
          <w:b/>
          <w:color w:val="000000"/>
          <w:sz w:val="22"/>
          <w:szCs w:val="22"/>
          <w:u w:val="single"/>
        </w:rPr>
      </w:pPr>
      <w:r>
        <w:rPr>
          <w:b/>
          <w:color w:val="000000"/>
          <w:sz w:val="22"/>
          <w:u w:val="single"/>
        </w:rPr>
        <w:t>MARCHÉS À PRIX UNITAIRES</w:t>
      </w:r>
    </w:p>
    <w:p w14:paraId="5B2E85C5" w14:textId="77777777" w:rsidR="00641155" w:rsidRPr="00E725FE" w:rsidRDefault="00641155" w:rsidP="00641155">
      <w:pPr>
        <w:jc w:val="both"/>
        <w:rPr>
          <w:b/>
          <w:color w:val="000000"/>
          <w:sz w:val="22"/>
          <w:szCs w:val="22"/>
        </w:rPr>
      </w:pPr>
    </w:p>
    <w:p w14:paraId="22CEC370" w14:textId="77777777" w:rsidR="00641155" w:rsidRDefault="00641155" w:rsidP="00641155">
      <w:pPr>
        <w:jc w:val="both"/>
        <w:rPr>
          <w:b/>
          <w:color w:val="000000"/>
          <w:sz w:val="22"/>
          <w:szCs w:val="22"/>
        </w:rPr>
      </w:pPr>
    </w:p>
    <w:p w14:paraId="712C769A" w14:textId="77777777" w:rsidR="00C1219C" w:rsidRPr="00C1219C" w:rsidRDefault="00C1219C" w:rsidP="00641155">
      <w:pPr>
        <w:jc w:val="both"/>
        <w:rPr>
          <w:b/>
          <w:color w:val="000000"/>
          <w:sz w:val="22"/>
          <w:szCs w:val="22"/>
          <w:u w:val="single"/>
        </w:rPr>
      </w:pPr>
      <w:r>
        <w:rPr>
          <w:b/>
          <w:color w:val="000000"/>
          <w:sz w:val="22"/>
          <w:u w:val="single"/>
        </w:rPr>
        <w:t>Table des matières</w:t>
      </w:r>
    </w:p>
    <w:p w14:paraId="51CEE6C2" w14:textId="77777777" w:rsidR="00C1219C" w:rsidRPr="00E725FE" w:rsidRDefault="00C1219C" w:rsidP="00641155">
      <w:pPr>
        <w:jc w:val="both"/>
        <w:rPr>
          <w:b/>
          <w:color w:val="000000"/>
          <w:sz w:val="22"/>
          <w:szCs w:val="22"/>
        </w:rPr>
      </w:pPr>
    </w:p>
    <w:p w14:paraId="09778136" w14:textId="77777777" w:rsidR="00641155" w:rsidRPr="00E725FE" w:rsidRDefault="00641155" w:rsidP="00C1219C">
      <w:pPr>
        <w:tabs>
          <w:tab w:val="left" w:pos="3969"/>
        </w:tabs>
        <w:rPr>
          <w:b/>
          <w:color w:val="000000"/>
          <w:sz w:val="22"/>
          <w:szCs w:val="22"/>
        </w:rPr>
      </w:pPr>
      <w:r>
        <w:rPr>
          <w:b/>
          <w:color w:val="000000"/>
          <w:sz w:val="22"/>
        </w:rPr>
        <w:t>4.3.1 — Introduction</w:t>
      </w:r>
    </w:p>
    <w:p w14:paraId="48A4BB33" w14:textId="77777777" w:rsidR="00641155" w:rsidRPr="00E725FE" w:rsidRDefault="00641155" w:rsidP="00C1219C">
      <w:pPr>
        <w:tabs>
          <w:tab w:val="left" w:pos="3969"/>
        </w:tabs>
        <w:rPr>
          <w:b/>
          <w:color w:val="000000"/>
          <w:sz w:val="22"/>
          <w:szCs w:val="22"/>
        </w:rPr>
      </w:pPr>
    </w:p>
    <w:p w14:paraId="72AE7169" w14:textId="77777777" w:rsidR="00641155" w:rsidRPr="00E725FE" w:rsidRDefault="00641155" w:rsidP="00C1219C">
      <w:pPr>
        <w:tabs>
          <w:tab w:val="left" w:pos="3969"/>
        </w:tabs>
        <w:rPr>
          <w:b/>
          <w:color w:val="000000"/>
          <w:sz w:val="22"/>
          <w:szCs w:val="22"/>
        </w:rPr>
      </w:pPr>
      <w:r>
        <w:rPr>
          <w:b/>
          <w:color w:val="000000"/>
          <w:sz w:val="22"/>
        </w:rPr>
        <w:t>4.3.2 — Détail estimatif</w:t>
      </w:r>
    </w:p>
    <w:p w14:paraId="2941B9D7" w14:textId="77777777" w:rsidR="00641155" w:rsidRPr="00E725FE" w:rsidRDefault="00641155" w:rsidP="00C1219C">
      <w:pPr>
        <w:tabs>
          <w:tab w:val="left" w:pos="3969"/>
        </w:tabs>
        <w:rPr>
          <w:b/>
          <w:color w:val="000000"/>
          <w:sz w:val="22"/>
          <w:szCs w:val="22"/>
        </w:rPr>
      </w:pPr>
    </w:p>
    <w:p w14:paraId="598327C6" w14:textId="77777777" w:rsidR="00641155" w:rsidRPr="00E725FE" w:rsidRDefault="00641155" w:rsidP="00C1219C">
      <w:pPr>
        <w:tabs>
          <w:tab w:val="left" w:pos="3969"/>
        </w:tabs>
        <w:rPr>
          <w:b/>
          <w:color w:val="000000"/>
          <w:sz w:val="22"/>
          <w:szCs w:val="22"/>
        </w:rPr>
      </w:pPr>
      <w:r>
        <w:rPr>
          <w:b/>
          <w:color w:val="000000"/>
          <w:sz w:val="22"/>
        </w:rPr>
        <w:t>4.3.3 — Bordereau de prix</w:t>
      </w:r>
    </w:p>
    <w:p w14:paraId="1799B963" w14:textId="77777777" w:rsidR="00641155" w:rsidRPr="00E725FE" w:rsidRDefault="00641155" w:rsidP="00C1219C">
      <w:pPr>
        <w:tabs>
          <w:tab w:val="left" w:pos="3969"/>
        </w:tabs>
        <w:rPr>
          <w:b/>
          <w:color w:val="000000"/>
          <w:sz w:val="22"/>
          <w:szCs w:val="22"/>
        </w:rPr>
      </w:pPr>
    </w:p>
    <w:p w14:paraId="7F69D85D" w14:textId="77777777" w:rsidR="00641155" w:rsidRPr="00E725FE" w:rsidRDefault="00641155" w:rsidP="00C1219C">
      <w:pPr>
        <w:tabs>
          <w:tab w:val="left" w:pos="3969"/>
        </w:tabs>
        <w:rPr>
          <w:b/>
          <w:color w:val="000000"/>
          <w:sz w:val="22"/>
          <w:szCs w:val="22"/>
        </w:rPr>
      </w:pPr>
      <w:r>
        <w:rPr>
          <w:b/>
          <w:color w:val="000000"/>
          <w:sz w:val="22"/>
        </w:rPr>
        <w:t>4.3.4 — Tableau des travaux journaliers</w:t>
      </w:r>
    </w:p>
    <w:p w14:paraId="1A9E59FA" w14:textId="77777777" w:rsidR="00641155" w:rsidRPr="00E725FE" w:rsidRDefault="00641155" w:rsidP="00C1219C">
      <w:pPr>
        <w:tabs>
          <w:tab w:val="left" w:pos="3969"/>
        </w:tabs>
        <w:rPr>
          <w:b/>
          <w:color w:val="000000"/>
          <w:sz w:val="22"/>
          <w:szCs w:val="22"/>
        </w:rPr>
      </w:pPr>
    </w:p>
    <w:p w14:paraId="47EE9EC4" w14:textId="77777777" w:rsidR="00641155" w:rsidRPr="00E725FE" w:rsidRDefault="00641155" w:rsidP="00C1219C">
      <w:pPr>
        <w:tabs>
          <w:tab w:val="left" w:pos="3969"/>
        </w:tabs>
        <w:rPr>
          <w:b/>
          <w:color w:val="000000"/>
        </w:rPr>
      </w:pPr>
      <w:r>
        <w:rPr>
          <w:b/>
          <w:color w:val="000000"/>
          <w:sz w:val="22"/>
        </w:rPr>
        <w:t>4.3.5 — Ventilation détaillée des prix</w:t>
      </w:r>
      <w:r>
        <w:tab/>
      </w:r>
    </w:p>
    <w:p w14:paraId="284DA1F7" w14:textId="77777777" w:rsidR="00641155" w:rsidRPr="00E725FE" w:rsidRDefault="00641155" w:rsidP="00641155">
      <w:pPr>
        <w:tabs>
          <w:tab w:val="left" w:pos="3969"/>
        </w:tabs>
        <w:ind w:right="655"/>
        <w:jc w:val="center"/>
        <w:rPr>
          <w:b/>
          <w:color w:val="000000"/>
          <w:sz w:val="22"/>
          <w:szCs w:val="22"/>
        </w:rPr>
      </w:pPr>
      <w:r>
        <w:br w:type="page"/>
      </w:r>
      <w:r>
        <w:rPr>
          <w:b/>
          <w:color w:val="000000"/>
          <w:sz w:val="22"/>
        </w:rPr>
        <w:lastRenderedPageBreak/>
        <w:t>VOLUME 4.3.1 — INTRODUCTION</w:t>
      </w:r>
    </w:p>
    <w:p w14:paraId="454B55A0" w14:textId="77777777" w:rsidR="00641155" w:rsidRPr="00E725FE" w:rsidRDefault="00641155" w:rsidP="00641155">
      <w:pPr>
        <w:jc w:val="both"/>
        <w:rPr>
          <w:color w:val="000000"/>
          <w:sz w:val="22"/>
          <w:szCs w:val="22"/>
        </w:rPr>
      </w:pPr>
    </w:p>
    <w:p w14:paraId="7620AD3E" w14:textId="77777777" w:rsidR="00641155" w:rsidRPr="00C1219C" w:rsidRDefault="00641155" w:rsidP="00641155">
      <w:pPr>
        <w:jc w:val="both"/>
        <w:rPr>
          <w:b/>
        </w:rPr>
      </w:pPr>
      <w:r>
        <w:rPr>
          <w:b/>
        </w:rPr>
        <w:t xml:space="preserve">1. </w:t>
      </w:r>
      <w:r>
        <w:tab/>
      </w:r>
      <w:r>
        <w:rPr>
          <w:b/>
        </w:rPr>
        <w:t>Généralités</w:t>
      </w:r>
    </w:p>
    <w:p w14:paraId="5EA326B9" w14:textId="77777777" w:rsidR="00641155" w:rsidRPr="00E725FE" w:rsidRDefault="00641155" w:rsidP="00641155">
      <w:pPr>
        <w:jc w:val="both"/>
        <w:rPr>
          <w:sz w:val="22"/>
          <w:szCs w:val="22"/>
        </w:rPr>
      </w:pPr>
    </w:p>
    <w:p w14:paraId="34116325" w14:textId="77777777" w:rsidR="00641155" w:rsidRPr="00E725FE" w:rsidRDefault="00641155" w:rsidP="00641155">
      <w:pPr>
        <w:ind w:left="720" w:hanging="720"/>
        <w:jc w:val="both"/>
        <w:rPr>
          <w:sz w:val="22"/>
          <w:szCs w:val="22"/>
        </w:rPr>
      </w:pPr>
      <w:r>
        <w:rPr>
          <w:sz w:val="22"/>
        </w:rPr>
        <w:t>1.1</w:t>
      </w:r>
      <w:r>
        <w:tab/>
      </w:r>
      <w:r>
        <w:rPr>
          <w:sz w:val="22"/>
        </w:rPr>
        <w:t>Le détail estimatif (</w:t>
      </w:r>
      <w:r>
        <w:rPr>
          <w:sz w:val="22"/>
          <w:u w:val="single"/>
        </w:rPr>
        <w:t>volume 4.3.2</w:t>
      </w:r>
      <w:r>
        <w:rPr>
          <w:sz w:val="22"/>
        </w:rPr>
        <w:t>) est le document comportant une ventilation par poste des travaux à exécuter dans le cadre d'un marché à prix unitaires et indiquant pour chaque poste une quantité et le prix unitaire correspondant. Les quantités indiquées dans le détail estimatif sont des quantités estimées. Le prix de chaque poste du détail estimatif est détaillé dans le bordereau de prix (</w:t>
      </w:r>
      <w:r>
        <w:rPr>
          <w:sz w:val="22"/>
          <w:u w:val="single"/>
        </w:rPr>
        <w:t>volume 4.3.3</w:t>
      </w:r>
      <w:r>
        <w:rPr>
          <w:sz w:val="22"/>
        </w:rPr>
        <w:t>).</w:t>
      </w:r>
    </w:p>
    <w:p w14:paraId="1A15576A" w14:textId="77777777" w:rsidR="00641155" w:rsidRPr="00E725FE" w:rsidRDefault="00641155" w:rsidP="00641155">
      <w:pPr>
        <w:jc w:val="both"/>
        <w:rPr>
          <w:sz w:val="22"/>
          <w:szCs w:val="22"/>
        </w:rPr>
      </w:pPr>
    </w:p>
    <w:p w14:paraId="3FC7303C" w14:textId="77777777" w:rsidR="00641155" w:rsidRPr="00E725FE" w:rsidRDefault="00641155" w:rsidP="00641155">
      <w:pPr>
        <w:ind w:left="720"/>
        <w:jc w:val="both"/>
        <w:rPr>
          <w:sz w:val="22"/>
          <w:szCs w:val="22"/>
        </w:rPr>
      </w:pPr>
      <w:r>
        <w:rPr>
          <w:sz w:val="22"/>
        </w:rPr>
        <w:t>Les montants dus sont déterminés par la masse réelle des travaux exécutés et par application des prix unitaires aux quantités réellement exécutées pour chaque poste.</w:t>
      </w:r>
    </w:p>
    <w:p w14:paraId="57924683" w14:textId="77777777" w:rsidR="00641155" w:rsidRPr="00E725FE" w:rsidRDefault="00641155" w:rsidP="00641155">
      <w:pPr>
        <w:jc w:val="both"/>
        <w:rPr>
          <w:sz w:val="22"/>
          <w:szCs w:val="22"/>
        </w:rPr>
      </w:pPr>
    </w:p>
    <w:p w14:paraId="21A7EBD4" w14:textId="77777777" w:rsidR="00641155" w:rsidRPr="00E725FE" w:rsidRDefault="00641155" w:rsidP="00641155">
      <w:pPr>
        <w:ind w:left="720" w:hanging="720"/>
        <w:jc w:val="both"/>
        <w:rPr>
          <w:sz w:val="22"/>
          <w:szCs w:val="22"/>
        </w:rPr>
      </w:pPr>
      <w:r>
        <w:rPr>
          <w:sz w:val="22"/>
        </w:rPr>
        <w:t>1.2</w:t>
      </w:r>
      <w:r>
        <w:tab/>
      </w:r>
      <w:r>
        <w:rPr>
          <w:sz w:val="22"/>
        </w:rPr>
        <w:t>La ventilation détaillée des prix (</w:t>
      </w:r>
      <w:r>
        <w:rPr>
          <w:sz w:val="22"/>
          <w:u w:val="single"/>
        </w:rPr>
        <w:t>volume 4.3.5</w:t>
      </w:r>
      <w:r>
        <w:rPr>
          <w:sz w:val="22"/>
        </w:rPr>
        <w:t>) est la liste indiquant les coûts de base, les coûts nets et les marges bénéficiaires, d'où découlent tous les prix du détail estimatif, du bordereau de prix et du tableau des travaux journaliers.</w:t>
      </w:r>
    </w:p>
    <w:p w14:paraId="420EEE7F" w14:textId="77777777" w:rsidR="00641155" w:rsidRPr="00E725FE" w:rsidRDefault="00641155" w:rsidP="00641155">
      <w:pPr>
        <w:jc w:val="both"/>
        <w:rPr>
          <w:sz w:val="22"/>
          <w:szCs w:val="22"/>
        </w:rPr>
      </w:pPr>
    </w:p>
    <w:p w14:paraId="51E046BE" w14:textId="77777777" w:rsidR="00641155" w:rsidRPr="00E725FE" w:rsidRDefault="00641155" w:rsidP="00641155">
      <w:pPr>
        <w:ind w:left="720"/>
        <w:jc w:val="both"/>
        <w:rPr>
          <w:sz w:val="22"/>
          <w:szCs w:val="22"/>
        </w:rPr>
      </w:pPr>
      <w:r>
        <w:rPr>
          <w:sz w:val="22"/>
        </w:rPr>
        <w:t>La ventilation détaillée des prix fournit les coefficients utilisés pour appliquer la formule de révision des prix mentionnée à l'article 48.2 des conditions particulières et peut fournir la base de l'évaluation des travaux supplémentaires commandés visés à l'article 37.5 des conditions générales.</w:t>
      </w:r>
    </w:p>
    <w:p w14:paraId="2406C13D" w14:textId="77777777" w:rsidR="00641155" w:rsidRPr="00E725FE" w:rsidRDefault="00641155" w:rsidP="00641155">
      <w:pPr>
        <w:jc w:val="both"/>
        <w:rPr>
          <w:sz w:val="22"/>
          <w:szCs w:val="22"/>
        </w:rPr>
      </w:pPr>
    </w:p>
    <w:p w14:paraId="32300F50" w14:textId="77777777" w:rsidR="00641155" w:rsidRPr="00E725FE" w:rsidRDefault="00641155" w:rsidP="00641155">
      <w:pPr>
        <w:ind w:left="720" w:hanging="720"/>
        <w:jc w:val="both"/>
        <w:rPr>
          <w:sz w:val="22"/>
          <w:szCs w:val="22"/>
        </w:rPr>
      </w:pPr>
      <w:r>
        <w:rPr>
          <w:sz w:val="22"/>
        </w:rPr>
        <w:t>1.3</w:t>
      </w:r>
      <w:r>
        <w:tab/>
      </w:r>
      <w:r>
        <w:rPr>
          <w:sz w:val="22"/>
        </w:rPr>
        <w:t>Les montants provisoires à utiliser lorsque les travaux doivent être réalisés sur la base de travaux journaliers (</w:t>
      </w:r>
      <w:r>
        <w:rPr>
          <w:sz w:val="22"/>
          <w:u w:val="single"/>
        </w:rPr>
        <w:t>volume 4.3.4</w:t>
      </w:r>
      <w:r>
        <w:rPr>
          <w:sz w:val="22"/>
        </w:rPr>
        <w:t>) ne peuvent être exécutés que sur ordre de service du maître d’œuvre, conformément aux conditions du marché.</w:t>
      </w:r>
    </w:p>
    <w:p w14:paraId="78C834D8" w14:textId="77777777" w:rsidR="00641155" w:rsidRPr="00E725FE" w:rsidRDefault="00641155" w:rsidP="00641155">
      <w:pPr>
        <w:jc w:val="both"/>
        <w:rPr>
          <w:sz w:val="22"/>
          <w:szCs w:val="22"/>
        </w:rPr>
      </w:pPr>
    </w:p>
    <w:p w14:paraId="33A038EE" w14:textId="77777777" w:rsidR="00641155" w:rsidRPr="00C1219C" w:rsidRDefault="00641155" w:rsidP="00641155">
      <w:pPr>
        <w:jc w:val="both"/>
        <w:rPr>
          <w:b/>
        </w:rPr>
      </w:pPr>
      <w:r>
        <w:rPr>
          <w:b/>
        </w:rPr>
        <w:t>2.</w:t>
      </w:r>
      <w:r>
        <w:tab/>
      </w:r>
      <w:r>
        <w:rPr>
          <w:b/>
        </w:rPr>
        <w:t>Dispositions spécifiques aux volumes 4.3.2, 4.3.3 et 4.3.4</w:t>
      </w:r>
    </w:p>
    <w:p w14:paraId="24B4E30C" w14:textId="77777777" w:rsidR="00641155" w:rsidRPr="00E725FE" w:rsidRDefault="00641155" w:rsidP="00641155">
      <w:pPr>
        <w:jc w:val="both"/>
        <w:rPr>
          <w:sz w:val="22"/>
          <w:szCs w:val="22"/>
        </w:rPr>
      </w:pPr>
    </w:p>
    <w:p w14:paraId="4A76FC01" w14:textId="77777777" w:rsidR="00641155" w:rsidRPr="00E725FE" w:rsidRDefault="00641155" w:rsidP="00641155">
      <w:pPr>
        <w:ind w:left="720" w:hanging="720"/>
        <w:jc w:val="both"/>
        <w:rPr>
          <w:sz w:val="22"/>
          <w:szCs w:val="22"/>
        </w:rPr>
      </w:pPr>
      <w:r>
        <w:rPr>
          <w:sz w:val="22"/>
        </w:rPr>
        <w:t>2.1</w:t>
      </w:r>
      <w:r>
        <w:tab/>
      </w:r>
      <w:r>
        <w:rPr>
          <w:sz w:val="22"/>
        </w:rPr>
        <w:t>Les prix indiqués sur le détail estimatif et le bordereau de prix représentent la valeur globale des travaux décrits aux différents postes, incluant l'ensemble des frais et dépenses susceptibles d'être exposés pour et dans le cadre de l'exécution des travaux décrits, ainsi que ceux afférents aux travaux et installations temporaires éventuellement nécessaires et l'ensemble des risques, responsabilités et obligations généraux expressément ou implicitement mentionnés dans les documents sur lesquels l'offre est basée. Les frais d'établissement, bénéfices et indemnités pour toutes les obligations sont supposés être répartis de manière homogène sur tous les prix unitaires.</w:t>
      </w:r>
    </w:p>
    <w:p w14:paraId="51AE987D" w14:textId="77777777" w:rsidR="00641155" w:rsidRPr="00E725FE" w:rsidRDefault="00641155" w:rsidP="00641155">
      <w:pPr>
        <w:jc w:val="both"/>
        <w:rPr>
          <w:sz w:val="22"/>
          <w:szCs w:val="22"/>
        </w:rPr>
      </w:pPr>
    </w:p>
    <w:p w14:paraId="321CE35B" w14:textId="77777777" w:rsidR="00641155" w:rsidRPr="00E725FE" w:rsidRDefault="00641155" w:rsidP="00641155">
      <w:pPr>
        <w:ind w:left="720" w:hanging="720"/>
        <w:jc w:val="both"/>
        <w:rPr>
          <w:sz w:val="22"/>
          <w:szCs w:val="22"/>
        </w:rPr>
      </w:pPr>
      <w:r>
        <w:rPr>
          <w:sz w:val="22"/>
        </w:rPr>
        <w:t>2.2</w:t>
      </w:r>
      <w:r>
        <w:tab/>
      </w:r>
      <w:r>
        <w:rPr>
          <w:sz w:val="22"/>
        </w:rPr>
        <w:t>Sauf disposition contraire spécifiquement et expressément incluse dans les spécifications techniques ou le détail estimatif et le bordereau de prix, seuls les ouvrages permanents sont évalués.</w:t>
      </w:r>
    </w:p>
    <w:p w14:paraId="194ADBC6" w14:textId="77777777" w:rsidR="00641155" w:rsidRPr="00E725FE" w:rsidRDefault="00641155" w:rsidP="00641155">
      <w:pPr>
        <w:jc w:val="both"/>
        <w:rPr>
          <w:sz w:val="22"/>
          <w:szCs w:val="22"/>
        </w:rPr>
      </w:pPr>
    </w:p>
    <w:p w14:paraId="67DDF9DE" w14:textId="77777777" w:rsidR="00641155" w:rsidRPr="00E725FE" w:rsidRDefault="00641155" w:rsidP="00A10BB1">
      <w:pPr>
        <w:ind w:left="720" w:hanging="720"/>
        <w:jc w:val="both"/>
        <w:rPr>
          <w:sz w:val="22"/>
          <w:szCs w:val="22"/>
        </w:rPr>
      </w:pPr>
      <w:r>
        <w:rPr>
          <w:sz w:val="22"/>
        </w:rPr>
        <w:t>2.3</w:t>
      </w:r>
      <w:r>
        <w:tab/>
      </w:r>
      <w:r>
        <w:rPr>
          <w:sz w:val="22"/>
        </w:rPr>
        <w:t>Aucune indemnisation ne sera octroyée en cas de perte des matériaux ou d'une partie d'entre eux pendant le transport ou le compactage.</w:t>
      </w:r>
    </w:p>
    <w:p w14:paraId="49C7A9AA" w14:textId="77777777" w:rsidR="00641155" w:rsidRPr="00E725FE" w:rsidRDefault="00641155" w:rsidP="00641155">
      <w:pPr>
        <w:jc w:val="both"/>
        <w:rPr>
          <w:sz w:val="22"/>
          <w:szCs w:val="22"/>
        </w:rPr>
      </w:pPr>
    </w:p>
    <w:p w14:paraId="0BC4CDCE" w14:textId="77777777" w:rsidR="009C08FF" w:rsidRDefault="00641155" w:rsidP="00617700">
      <w:pPr>
        <w:ind w:left="720" w:hanging="720"/>
        <w:jc w:val="both"/>
        <w:rPr>
          <w:sz w:val="22"/>
          <w:szCs w:val="22"/>
        </w:rPr>
      </w:pPr>
      <w:bookmarkStart w:id="2" w:name="_Toc445873047"/>
      <w:bookmarkStart w:id="3" w:name="_Toc445873666"/>
      <w:bookmarkStart w:id="4" w:name="_Toc445874384"/>
      <w:bookmarkStart w:id="5" w:name="_Toc445874531"/>
      <w:bookmarkStart w:id="6" w:name="_Toc451160374"/>
      <w:bookmarkStart w:id="7" w:name="_Toc458342639"/>
      <w:bookmarkStart w:id="8" w:name="_Toc458343925"/>
      <w:bookmarkStart w:id="9" w:name="_Toc461511220"/>
      <w:bookmarkStart w:id="10" w:name="_Toc465235746"/>
      <w:bookmarkStart w:id="11" w:name="_Toc469140118"/>
      <w:r>
        <w:rPr>
          <w:sz w:val="22"/>
        </w:rPr>
        <w:t>2.4</w:t>
      </w:r>
      <w:r>
        <w:tab/>
      </w:r>
      <w:r>
        <w:rPr>
          <w:sz w:val="22"/>
        </w:rPr>
        <w:t>Les prix indiqués dans le détail estimatif, le bordereau de prix et le tableau des travaux journaliers sont des prix «tout compris» incluant la taxe ou le droit fiscal non exonéré(e).</w:t>
      </w:r>
      <w:bookmarkEnd w:id="2"/>
      <w:bookmarkEnd w:id="3"/>
      <w:bookmarkEnd w:id="4"/>
      <w:bookmarkEnd w:id="5"/>
      <w:bookmarkEnd w:id="6"/>
      <w:bookmarkEnd w:id="7"/>
      <w:bookmarkEnd w:id="8"/>
      <w:bookmarkEnd w:id="9"/>
      <w:bookmarkEnd w:id="10"/>
      <w:bookmarkEnd w:id="11"/>
    </w:p>
    <w:p w14:paraId="181812A8" w14:textId="77777777" w:rsidR="00844C76" w:rsidRDefault="00844C76" w:rsidP="00617700">
      <w:pPr>
        <w:ind w:left="720" w:hanging="720"/>
        <w:jc w:val="both"/>
        <w:rPr>
          <w:sz w:val="22"/>
          <w:szCs w:val="22"/>
        </w:rPr>
      </w:pPr>
    </w:p>
    <w:p w14:paraId="6E90810F" w14:textId="77777777" w:rsidR="00844C76" w:rsidRDefault="00844C76" w:rsidP="00844C76">
      <w:pPr>
        <w:ind w:left="720" w:hanging="720"/>
        <w:jc w:val="both"/>
        <w:rPr>
          <w:sz w:val="22"/>
          <w:szCs w:val="22"/>
        </w:rPr>
      </w:pPr>
      <w:r>
        <w:rPr>
          <w:sz w:val="22"/>
        </w:rPr>
        <w:t>2.5</w:t>
      </w:r>
      <w:r>
        <w:tab/>
      </w:r>
      <w:r>
        <w:rPr>
          <w:sz w:val="22"/>
        </w:rPr>
        <w:t xml:space="preserve">Les prix unitaires des volumes 4.3.2 et 4.3.4 sont obtenus en multipliant le coût net du volume 4.3.5 - tableau D par le coefficient K. </w:t>
      </w:r>
    </w:p>
    <w:p w14:paraId="38B407F9" w14:textId="77777777" w:rsidR="00844C76" w:rsidRDefault="00844C76" w:rsidP="00844C76">
      <w:pPr>
        <w:ind w:left="720" w:hanging="720"/>
        <w:jc w:val="both"/>
        <w:rPr>
          <w:sz w:val="22"/>
          <w:szCs w:val="22"/>
        </w:rPr>
      </w:pPr>
    </w:p>
    <w:p w14:paraId="6DA2A81B" w14:textId="77777777" w:rsidR="00844C76" w:rsidRPr="00844C76" w:rsidRDefault="00844C76" w:rsidP="007631DD">
      <w:pPr>
        <w:ind w:left="720"/>
        <w:jc w:val="both"/>
        <w:rPr>
          <w:sz w:val="22"/>
          <w:szCs w:val="22"/>
        </w:rPr>
      </w:pPr>
      <w:r>
        <w:rPr>
          <w:sz w:val="22"/>
        </w:rPr>
        <w:t xml:space="preserve">Le coefficient K représente la proportion entre les frais de chantier (Fc) du volume 4.3.5 - Tableau E et le total des coûts nets (Ps) et la proportion entre les frais généraux (Fg) du volume 4.3.5 - Tableau F et le prix du marché (Pv): K = (1+A)/(1-B), où </w:t>
      </w:r>
    </w:p>
    <w:p w14:paraId="14180D0C" w14:textId="77777777" w:rsidR="00844C76" w:rsidRPr="00844C76" w:rsidRDefault="00844C76" w:rsidP="007631DD">
      <w:pPr>
        <w:ind w:left="720" w:firstLine="720"/>
        <w:jc w:val="both"/>
        <w:rPr>
          <w:sz w:val="22"/>
          <w:szCs w:val="22"/>
        </w:rPr>
      </w:pPr>
      <w:r>
        <w:rPr>
          <w:sz w:val="22"/>
        </w:rPr>
        <w:t>A= Fc/Ps</w:t>
      </w:r>
    </w:p>
    <w:p w14:paraId="79B934F0" w14:textId="77777777" w:rsidR="00844C76" w:rsidRPr="00617700" w:rsidRDefault="00844C76" w:rsidP="007631DD">
      <w:pPr>
        <w:ind w:left="720" w:firstLine="720"/>
        <w:jc w:val="both"/>
        <w:rPr>
          <w:rFonts w:eastAsia="Calibri"/>
          <w:snapToGrid/>
          <w:sz w:val="22"/>
          <w:szCs w:val="22"/>
        </w:rPr>
      </w:pPr>
      <w:r>
        <w:rPr>
          <w:sz w:val="22"/>
        </w:rPr>
        <w:t>B =Fg/Pv</w:t>
      </w:r>
    </w:p>
    <w:p w14:paraId="5130C223" w14:textId="77777777" w:rsidR="00641155" w:rsidRPr="00E725FE" w:rsidRDefault="00641155" w:rsidP="00641155">
      <w:pPr>
        <w:keepNext/>
        <w:keepLines/>
        <w:ind w:left="720" w:hanging="720"/>
        <w:jc w:val="both"/>
        <w:rPr>
          <w:sz w:val="22"/>
          <w:szCs w:val="22"/>
        </w:rPr>
      </w:pPr>
      <w:r>
        <w:rPr>
          <w:sz w:val="22"/>
        </w:rPr>
        <w:lastRenderedPageBreak/>
        <w:t>2.5</w:t>
      </w:r>
      <w:r>
        <w:tab/>
      </w:r>
      <w:r>
        <w:rPr>
          <w:sz w:val="22"/>
        </w:rPr>
        <w:t>Les unités de mesure utilisées dans la documentation technique jointe en annexe sont celles du Système international d'unités (SI). Aucune autre unité ne peut être utilisée pour les mesures, la fixation des prix, les plans de détail, etc. (toute unité non mentionnée dans la documentation technique doit également être exprimée sur la base du SI). Les abréviations utilisées dans le détail estimatif doivent être interprétées comme suit:</w:t>
      </w:r>
    </w:p>
    <w:p w14:paraId="5694A8BB" w14:textId="77777777" w:rsidR="00641155" w:rsidRPr="00E725FE" w:rsidRDefault="00641155" w:rsidP="00641155">
      <w:pPr>
        <w:keepNext/>
        <w:keepLines/>
        <w:jc w:val="both"/>
        <w:rPr>
          <w:sz w:val="22"/>
          <w:szCs w:val="22"/>
        </w:rPr>
      </w:pPr>
    </w:p>
    <w:p w14:paraId="2019FCFB" w14:textId="77777777" w:rsidR="00641155" w:rsidRPr="00E725FE" w:rsidRDefault="00641155" w:rsidP="00C1219C">
      <w:pPr>
        <w:keepNext/>
        <w:keepLines/>
        <w:ind w:left="1843" w:hanging="992"/>
        <w:jc w:val="both"/>
        <w:rPr>
          <w:sz w:val="22"/>
          <w:szCs w:val="22"/>
        </w:rPr>
      </w:pPr>
      <w:r>
        <w:rPr>
          <w:sz w:val="22"/>
        </w:rPr>
        <w:t>mm</w:t>
      </w:r>
      <w:r>
        <w:tab/>
      </w:r>
      <w:r>
        <w:rPr>
          <w:sz w:val="22"/>
        </w:rPr>
        <w:t>signifie</w:t>
      </w:r>
      <w:r>
        <w:tab/>
      </w:r>
      <w:r>
        <w:rPr>
          <w:sz w:val="22"/>
        </w:rPr>
        <w:t>millimètre</w:t>
      </w:r>
    </w:p>
    <w:p w14:paraId="200AE401" w14:textId="77777777" w:rsidR="00641155" w:rsidRPr="00E725FE" w:rsidRDefault="00641155" w:rsidP="00C1219C">
      <w:pPr>
        <w:keepNext/>
        <w:keepLines/>
        <w:ind w:left="1843" w:hanging="992"/>
        <w:jc w:val="both"/>
        <w:rPr>
          <w:sz w:val="22"/>
          <w:szCs w:val="22"/>
        </w:rPr>
      </w:pPr>
      <w:r>
        <w:rPr>
          <w:sz w:val="22"/>
        </w:rPr>
        <w:t>m</w:t>
      </w:r>
      <w:r>
        <w:tab/>
      </w:r>
      <w:r>
        <w:rPr>
          <w:sz w:val="22"/>
        </w:rPr>
        <w:t>signifie</w:t>
      </w:r>
      <w:r>
        <w:tab/>
      </w:r>
      <w:r>
        <w:rPr>
          <w:sz w:val="22"/>
        </w:rPr>
        <w:t>mètre</w:t>
      </w:r>
    </w:p>
    <w:p w14:paraId="5CD9C464" w14:textId="77777777" w:rsidR="00641155" w:rsidRPr="00E725FE" w:rsidRDefault="00641155" w:rsidP="00C1219C">
      <w:pPr>
        <w:keepNext/>
        <w:keepLines/>
        <w:ind w:left="1843" w:hanging="992"/>
        <w:jc w:val="both"/>
        <w:rPr>
          <w:sz w:val="22"/>
          <w:szCs w:val="22"/>
        </w:rPr>
      </w:pPr>
      <w:r>
        <w:rPr>
          <w:sz w:val="22"/>
        </w:rPr>
        <w:t>mm²</w:t>
      </w:r>
      <w:r>
        <w:tab/>
      </w:r>
      <w:r>
        <w:rPr>
          <w:sz w:val="22"/>
        </w:rPr>
        <w:t>signifie</w:t>
      </w:r>
      <w:r>
        <w:tab/>
      </w:r>
      <w:r>
        <w:rPr>
          <w:sz w:val="22"/>
        </w:rPr>
        <w:t>millimètre carré</w:t>
      </w:r>
    </w:p>
    <w:p w14:paraId="29501BDA" w14:textId="77777777" w:rsidR="00641155" w:rsidRPr="00E725FE" w:rsidRDefault="00641155" w:rsidP="00C1219C">
      <w:pPr>
        <w:keepNext/>
        <w:keepLines/>
        <w:ind w:left="1843" w:hanging="992"/>
        <w:jc w:val="both"/>
        <w:rPr>
          <w:sz w:val="22"/>
          <w:szCs w:val="22"/>
        </w:rPr>
      </w:pPr>
      <w:r>
        <w:rPr>
          <w:sz w:val="22"/>
        </w:rPr>
        <w:t>m²</w:t>
      </w:r>
      <w:r>
        <w:tab/>
      </w:r>
      <w:r>
        <w:rPr>
          <w:sz w:val="22"/>
        </w:rPr>
        <w:t>signifie</w:t>
      </w:r>
      <w:r>
        <w:tab/>
      </w:r>
      <w:r>
        <w:rPr>
          <w:sz w:val="22"/>
        </w:rPr>
        <w:t>mètre carré</w:t>
      </w:r>
    </w:p>
    <w:p w14:paraId="014946C7" w14:textId="77777777" w:rsidR="00641155" w:rsidRPr="00E725FE" w:rsidRDefault="00641155" w:rsidP="00C1219C">
      <w:pPr>
        <w:keepNext/>
        <w:keepLines/>
        <w:ind w:left="1843" w:hanging="992"/>
        <w:jc w:val="both"/>
        <w:rPr>
          <w:sz w:val="22"/>
          <w:szCs w:val="22"/>
        </w:rPr>
      </w:pPr>
      <w:r>
        <w:rPr>
          <w:sz w:val="22"/>
        </w:rPr>
        <w:t>m³</w:t>
      </w:r>
      <w:r>
        <w:tab/>
      </w:r>
      <w:r>
        <w:rPr>
          <w:sz w:val="22"/>
        </w:rPr>
        <w:t>signifie</w:t>
      </w:r>
      <w:r>
        <w:tab/>
      </w:r>
      <w:r>
        <w:rPr>
          <w:sz w:val="22"/>
        </w:rPr>
        <w:t>mètre cube</w:t>
      </w:r>
    </w:p>
    <w:p w14:paraId="732CE5D4" w14:textId="77777777" w:rsidR="00641155" w:rsidRPr="00E725FE" w:rsidRDefault="00641155" w:rsidP="00C1219C">
      <w:pPr>
        <w:keepNext/>
        <w:keepLines/>
        <w:ind w:left="1843" w:hanging="992"/>
        <w:jc w:val="both"/>
        <w:rPr>
          <w:sz w:val="22"/>
          <w:szCs w:val="22"/>
        </w:rPr>
      </w:pPr>
      <w:r>
        <w:rPr>
          <w:sz w:val="22"/>
        </w:rPr>
        <w:t>kg</w:t>
      </w:r>
      <w:r>
        <w:tab/>
      </w:r>
      <w:r>
        <w:rPr>
          <w:sz w:val="22"/>
        </w:rPr>
        <w:t>signifie</w:t>
      </w:r>
      <w:r>
        <w:tab/>
      </w:r>
      <w:r>
        <w:rPr>
          <w:sz w:val="22"/>
        </w:rPr>
        <w:t>kilogramme</w:t>
      </w:r>
    </w:p>
    <w:p w14:paraId="1C79F64C" w14:textId="77777777" w:rsidR="00641155" w:rsidRPr="00E725FE" w:rsidRDefault="00641155" w:rsidP="00C1219C">
      <w:pPr>
        <w:keepNext/>
        <w:keepLines/>
        <w:ind w:left="1843" w:hanging="992"/>
        <w:jc w:val="both"/>
        <w:rPr>
          <w:sz w:val="22"/>
          <w:szCs w:val="22"/>
        </w:rPr>
      </w:pPr>
      <w:r>
        <w:rPr>
          <w:sz w:val="22"/>
        </w:rPr>
        <w:t>t</w:t>
      </w:r>
      <w:r>
        <w:tab/>
      </w:r>
      <w:r>
        <w:rPr>
          <w:sz w:val="22"/>
        </w:rPr>
        <w:t>signifie</w:t>
      </w:r>
      <w:r>
        <w:tab/>
      </w:r>
      <w:r>
        <w:rPr>
          <w:sz w:val="22"/>
        </w:rPr>
        <w:t>tonne (1 000 kg)</w:t>
      </w:r>
    </w:p>
    <w:p w14:paraId="0DEA7F6E" w14:textId="77777777" w:rsidR="00641155" w:rsidRPr="00E725FE" w:rsidRDefault="00641155" w:rsidP="00C1219C">
      <w:pPr>
        <w:keepNext/>
        <w:keepLines/>
        <w:ind w:left="1843" w:hanging="992"/>
        <w:jc w:val="both"/>
        <w:rPr>
          <w:sz w:val="22"/>
          <w:szCs w:val="22"/>
        </w:rPr>
      </w:pPr>
      <w:r>
        <w:rPr>
          <w:sz w:val="22"/>
        </w:rPr>
        <w:t>pcs</w:t>
      </w:r>
      <w:r>
        <w:tab/>
      </w:r>
      <w:r>
        <w:rPr>
          <w:sz w:val="22"/>
        </w:rPr>
        <w:t>signifie</w:t>
      </w:r>
      <w:r>
        <w:tab/>
      </w:r>
      <w:r>
        <w:rPr>
          <w:sz w:val="22"/>
        </w:rPr>
        <w:t>pièces</w:t>
      </w:r>
    </w:p>
    <w:p w14:paraId="78274CD0" w14:textId="77777777" w:rsidR="00641155" w:rsidRPr="00E725FE" w:rsidRDefault="00641155" w:rsidP="00C1219C">
      <w:pPr>
        <w:keepNext/>
        <w:keepLines/>
        <w:ind w:left="1843" w:hanging="992"/>
        <w:jc w:val="both"/>
        <w:rPr>
          <w:sz w:val="22"/>
          <w:szCs w:val="22"/>
        </w:rPr>
      </w:pPr>
      <w:r>
        <w:rPr>
          <w:sz w:val="22"/>
        </w:rPr>
        <w:t>h</w:t>
      </w:r>
      <w:r>
        <w:tab/>
      </w:r>
      <w:r>
        <w:rPr>
          <w:sz w:val="22"/>
        </w:rPr>
        <w:t>signifie</w:t>
      </w:r>
      <w:r>
        <w:tab/>
      </w:r>
      <w:r>
        <w:rPr>
          <w:sz w:val="22"/>
        </w:rPr>
        <w:t>heure</w:t>
      </w:r>
    </w:p>
    <w:p w14:paraId="16BACE10" w14:textId="77777777" w:rsidR="00641155" w:rsidRPr="00E725FE" w:rsidRDefault="00641155" w:rsidP="00C1219C">
      <w:pPr>
        <w:keepNext/>
        <w:keepLines/>
        <w:ind w:left="1843" w:hanging="992"/>
        <w:jc w:val="both"/>
        <w:rPr>
          <w:sz w:val="22"/>
          <w:szCs w:val="22"/>
        </w:rPr>
      </w:pPr>
      <w:r>
        <w:rPr>
          <w:sz w:val="22"/>
        </w:rPr>
        <w:t>M.f.</w:t>
      </w:r>
      <w:r>
        <w:tab/>
      </w:r>
      <w:r>
        <w:rPr>
          <w:sz w:val="22"/>
        </w:rPr>
        <w:t>signifie</w:t>
      </w:r>
      <w:r>
        <w:tab/>
      </w:r>
      <w:r>
        <w:rPr>
          <w:sz w:val="22"/>
        </w:rPr>
        <w:t>montant forfaitaire</w:t>
      </w:r>
    </w:p>
    <w:p w14:paraId="177FF117" w14:textId="77777777" w:rsidR="00641155" w:rsidRPr="00E725FE" w:rsidRDefault="00641155" w:rsidP="00C1219C">
      <w:pPr>
        <w:keepNext/>
        <w:keepLines/>
        <w:ind w:left="1843" w:hanging="992"/>
        <w:jc w:val="both"/>
        <w:rPr>
          <w:sz w:val="22"/>
          <w:szCs w:val="22"/>
        </w:rPr>
      </w:pPr>
      <w:r>
        <w:rPr>
          <w:sz w:val="22"/>
        </w:rPr>
        <w:t>km</w:t>
      </w:r>
      <w:r>
        <w:tab/>
      </w:r>
      <w:r>
        <w:rPr>
          <w:sz w:val="22"/>
        </w:rPr>
        <w:t>signifie</w:t>
      </w:r>
      <w:r>
        <w:tab/>
      </w:r>
      <w:r>
        <w:rPr>
          <w:sz w:val="22"/>
        </w:rPr>
        <w:t>kilomètre</w:t>
      </w:r>
    </w:p>
    <w:p w14:paraId="2250B874" w14:textId="77777777" w:rsidR="00641155" w:rsidRPr="00E725FE" w:rsidRDefault="00641155" w:rsidP="00C1219C">
      <w:pPr>
        <w:keepNext/>
        <w:keepLines/>
        <w:ind w:left="1843" w:hanging="992"/>
        <w:jc w:val="both"/>
        <w:rPr>
          <w:sz w:val="22"/>
          <w:szCs w:val="22"/>
        </w:rPr>
      </w:pPr>
      <w:r>
        <w:rPr>
          <w:sz w:val="22"/>
        </w:rPr>
        <w:t>l</w:t>
      </w:r>
      <w:r>
        <w:tab/>
      </w:r>
      <w:r>
        <w:rPr>
          <w:sz w:val="22"/>
        </w:rPr>
        <w:t>signifie</w:t>
      </w:r>
      <w:r>
        <w:tab/>
      </w:r>
      <w:r>
        <w:rPr>
          <w:sz w:val="22"/>
        </w:rPr>
        <w:t>litre</w:t>
      </w:r>
    </w:p>
    <w:p w14:paraId="0DC0FD5B" w14:textId="77777777" w:rsidR="00641155" w:rsidRPr="00E725FE" w:rsidRDefault="00641155" w:rsidP="00C1219C">
      <w:pPr>
        <w:keepNext/>
        <w:keepLines/>
        <w:ind w:left="1843" w:hanging="992"/>
        <w:jc w:val="both"/>
        <w:rPr>
          <w:sz w:val="22"/>
          <w:szCs w:val="22"/>
        </w:rPr>
      </w:pPr>
      <w:r>
        <w:rPr>
          <w:sz w:val="22"/>
        </w:rPr>
        <w:t>%</w:t>
      </w:r>
      <w:r>
        <w:tab/>
      </w:r>
      <w:r>
        <w:rPr>
          <w:sz w:val="22"/>
        </w:rPr>
        <w:t>signifie</w:t>
      </w:r>
      <w:r>
        <w:tab/>
      </w:r>
      <w:r>
        <w:rPr>
          <w:sz w:val="22"/>
        </w:rPr>
        <w:t>pourcent</w:t>
      </w:r>
    </w:p>
    <w:p w14:paraId="3FC43CEA" w14:textId="77777777" w:rsidR="00641155" w:rsidRPr="00E725FE" w:rsidRDefault="00641155" w:rsidP="00C1219C">
      <w:pPr>
        <w:keepNext/>
        <w:keepLines/>
        <w:ind w:left="1843" w:hanging="992"/>
        <w:jc w:val="both"/>
        <w:rPr>
          <w:sz w:val="22"/>
          <w:szCs w:val="22"/>
        </w:rPr>
      </w:pPr>
      <w:r>
        <w:rPr>
          <w:sz w:val="22"/>
        </w:rPr>
        <w:t>D.n.</w:t>
      </w:r>
      <w:r>
        <w:tab/>
      </w:r>
      <w:r>
        <w:rPr>
          <w:sz w:val="22"/>
        </w:rPr>
        <w:t>signifie</w:t>
      </w:r>
      <w:r>
        <w:tab/>
      </w:r>
      <w:r>
        <w:rPr>
          <w:sz w:val="22"/>
        </w:rPr>
        <w:t>diamètre nominal</w:t>
      </w:r>
    </w:p>
    <w:p w14:paraId="6661A0F7" w14:textId="77777777" w:rsidR="00641155" w:rsidRPr="00E725FE" w:rsidRDefault="00641155" w:rsidP="00C1219C">
      <w:pPr>
        <w:keepNext/>
        <w:keepLines/>
        <w:ind w:left="1843" w:hanging="992"/>
        <w:jc w:val="both"/>
        <w:rPr>
          <w:sz w:val="22"/>
          <w:szCs w:val="22"/>
        </w:rPr>
      </w:pPr>
      <w:r>
        <w:rPr>
          <w:sz w:val="22"/>
        </w:rPr>
        <w:t>m/h</w:t>
      </w:r>
      <w:r>
        <w:tab/>
      </w:r>
      <w:r>
        <w:rPr>
          <w:sz w:val="22"/>
        </w:rPr>
        <w:t xml:space="preserve">signifie </w:t>
      </w:r>
      <w:r>
        <w:tab/>
      </w:r>
      <w:r>
        <w:rPr>
          <w:sz w:val="22"/>
        </w:rPr>
        <w:t>mois-homme</w:t>
      </w:r>
    </w:p>
    <w:p w14:paraId="4A691A44" w14:textId="77777777" w:rsidR="00641155" w:rsidRPr="00E725FE" w:rsidRDefault="00641155" w:rsidP="00C1219C">
      <w:pPr>
        <w:keepNext/>
        <w:keepLines/>
        <w:ind w:left="1843" w:hanging="992"/>
        <w:jc w:val="both"/>
        <w:rPr>
          <w:sz w:val="22"/>
          <w:szCs w:val="22"/>
        </w:rPr>
      </w:pPr>
      <w:r>
        <w:rPr>
          <w:sz w:val="22"/>
        </w:rPr>
        <w:t>j/h</w:t>
      </w:r>
      <w:r>
        <w:tab/>
      </w:r>
      <w:r>
        <w:rPr>
          <w:sz w:val="22"/>
        </w:rPr>
        <w:t xml:space="preserve">signifie </w:t>
      </w:r>
      <w:r>
        <w:tab/>
      </w:r>
      <w:r>
        <w:rPr>
          <w:sz w:val="22"/>
        </w:rPr>
        <w:t>jour-homme</w:t>
      </w:r>
    </w:p>
    <w:p w14:paraId="3D218A2E" w14:textId="77777777" w:rsidR="00641155" w:rsidRPr="00E725FE" w:rsidRDefault="00641155" w:rsidP="00641155">
      <w:pPr>
        <w:tabs>
          <w:tab w:val="left" w:pos="3969"/>
        </w:tabs>
        <w:jc w:val="center"/>
        <w:rPr>
          <w:b/>
          <w:color w:val="000000"/>
          <w:sz w:val="22"/>
          <w:szCs w:val="22"/>
        </w:rPr>
      </w:pPr>
      <w:r>
        <w:br w:type="page"/>
      </w:r>
      <w:r>
        <w:rPr>
          <w:b/>
          <w:color w:val="000000"/>
          <w:sz w:val="22"/>
        </w:rPr>
        <w:lastRenderedPageBreak/>
        <w:t>VOLUME 4.3.2 — DÉTAIL ESTIMATIF</w:t>
      </w:r>
    </w:p>
    <w:p w14:paraId="0C11C522" w14:textId="77777777" w:rsidR="0076199A" w:rsidRDefault="0076199A" w:rsidP="00641155">
      <w:pPr>
        <w:jc w:val="center"/>
        <w:rPr>
          <w:color w:val="000000"/>
          <w:sz w:val="22"/>
          <w:szCs w:val="22"/>
        </w:rPr>
      </w:pPr>
    </w:p>
    <w:p w14:paraId="4ABEDAA1" w14:textId="20C44E4B" w:rsidR="00641155" w:rsidRPr="0076199A" w:rsidRDefault="00004D1F" w:rsidP="00641155">
      <w:pPr>
        <w:jc w:val="center"/>
        <w:rPr>
          <w:b/>
          <w:color w:val="000000"/>
          <w:sz w:val="22"/>
          <w:szCs w:val="22"/>
          <w:u w:val="single"/>
        </w:rPr>
      </w:pPr>
      <w:r w:rsidRPr="0076199A">
        <w:rPr>
          <w:b/>
          <w:color w:val="000000"/>
          <w:sz w:val="22"/>
          <w:szCs w:val="22"/>
          <w:u w:val="single"/>
        </w:rPr>
        <w:t>LOT N° 1</w:t>
      </w:r>
    </w:p>
    <w:p w14:paraId="25FC5BC7" w14:textId="5D59B489" w:rsidR="0076199A" w:rsidRDefault="0076199A" w:rsidP="00641155">
      <w:pPr>
        <w:jc w:val="center"/>
        <w:rPr>
          <w:color w:val="000000"/>
          <w:sz w:val="22"/>
          <w:szCs w:val="22"/>
        </w:rPr>
      </w:pPr>
    </w:p>
    <w:tbl>
      <w:tblPr>
        <w:tblW w:w="5277" w:type="pct"/>
        <w:tblInd w:w="-10" w:type="dxa"/>
        <w:tblLayout w:type="fixed"/>
        <w:tblCellMar>
          <w:left w:w="70" w:type="dxa"/>
          <w:right w:w="70" w:type="dxa"/>
        </w:tblCellMar>
        <w:tblLook w:val="04A0" w:firstRow="1" w:lastRow="0" w:firstColumn="1" w:lastColumn="0" w:noHBand="0" w:noVBand="1"/>
      </w:tblPr>
      <w:tblGrid>
        <w:gridCol w:w="777"/>
        <w:gridCol w:w="4447"/>
        <w:gridCol w:w="727"/>
        <w:gridCol w:w="1305"/>
        <w:gridCol w:w="1307"/>
        <w:gridCol w:w="1159"/>
      </w:tblGrid>
      <w:tr w:rsidR="0076199A" w:rsidRPr="00383E67" w14:paraId="298D76CD" w14:textId="77777777" w:rsidTr="0076199A">
        <w:trPr>
          <w:trHeight w:val="288"/>
          <w:tblHeader/>
        </w:trPr>
        <w:tc>
          <w:tcPr>
            <w:tcW w:w="400" w:type="pct"/>
            <w:tcBorders>
              <w:top w:val="single" w:sz="8" w:space="0" w:color="auto"/>
              <w:left w:val="single" w:sz="8" w:space="0" w:color="auto"/>
              <w:bottom w:val="single" w:sz="8" w:space="0" w:color="auto"/>
              <w:right w:val="single" w:sz="8" w:space="0" w:color="auto"/>
            </w:tcBorders>
            <w:shd w:val="clear" w:color="000000" w:fill="969696"/>
            <w:noWrap/>
            <w:vAlign w:val="center"/>
            <w:hideMark/>
          </w:tcPr>
          <w:p w14:paraId="409A2E31" w14:textId="77777777" w:rsidR="0076199A" w:rsidRPr="0076199A" w:rsidRDefault="0076199A" w:rsidP="00B65E0A">
            <w:pPr>
              <w:jc w:val="center"/>
              <w:rPr>
                <w:b/>
                <w:bCs/>
                <w:sz w:val="22"/>
                <w:szCs w:val="22"/>
              </w:rPr>
            </w:pPr>
            <w:r w:rsidRPr="0076199A">
              <w:rPr>
                <w:b/>
                <w:bCs/>
                <w:sz w:val="22"/>
                <w:szCs w:val="22"/>
              </w:rPr>
              <w:t>N° Prix</w:t>
            </w:r>
          </w:p>
        </w:tc>
        <w:tc>
          <w:tcPr>
            <w:tcW w:w="2287" w:type="pct"/>
            <w:tcBorders>
              <w:top w:val="single" w:sz="8" w:space="0" w:color="auto"/>
              <w:left w:val="nil"/>
              <w:bottom w:val="single" w:sz="8" w:space="0" w:color="auto"/>
              <w:right w:val="single" w:sz="8" w:space="0" w:color="auto"/>
            </w:tcBorders>
            <w:shd w:val="clear" w:color="000000" w:fill="969696"/>
            <w:noWrap/>
            <w:vAlign w:val="center"/>
            <w:hideMark/>
          </w:tcPr>
          <w:p w14:paraId="75EAE16B" w14:textId="77777777" w:rsidR="0076199A" w:rsidRPr="0076199A" w:rsidRDefault="0076199A" w:rsidP="00B65E0A">
            <w:pPr>
              <w:jc w:val="center"/>
              <w:rPr>
                <w:b/>
                <w:bCs/>
                <w:sz w:val="22"/>
                <w:szCs w:val="22"/>
              </w:rPr>
            </w:pPr>
            <w:r w:rsidRPr="0076199A">
              <w:rPr>
                <w:b/>
                <w:bCs/>
                <w:sz w:val="22"/>
                <w:szCs w:val="22"/>
              </w:rPr>
              <w:t>Désignation</w:t>
            </w:r>
          </w:p>
        </w:tc>
        <w:tc>
          <w:tcPr>
            <w:tcW w:w="374" w:type="pct"/>
            <w:tcBorders>
              <w:top w:val="single" w:sz="8" w:space="0" w:color="auto"/>
              <w:left w:val="nil"/>
              <w:bottom w:val="single" w:sz="8" w:space="0" w:color="auto"/>
              <w:right w:val="single" w:sz="8" w:space="0" w:color="auto"/>
            </w:tcBorders>
            <w:shd w:val="clear" w:color="000000" w:fill="969696"/>
            <w:noWrap/>
            <w:vAlign w:val="center"/>
            <w:hideMark/>
          </w:tcPr>
          <w:p w14:paraId="4ED6BAFC" w14:textId="77777777" w:rsidR="0076199A" w:rsidRPr="0076199A" w:rsidRDefault="0076199A" w:rsidP="00B65E0A">
            <w:pPr>
              <w:jc w:val="center"/>
              <w:rPr>
                <w:b/>
                <w:bCs/>
                <w:sz w:val="22"/>
                <w:szCs w:val="22"/>
              </w:rPr>
            </w:pPr>
            <w:r w:rsidRPr="0076199A">
              <w:rPr>
                <w:b/>
                <w:bCs/>
                <w:sz w:val="22"/>
                <w:szCs w:val="22"/>
              </w:rPr>
              <w:t>U</w:t>
            </w:r>
          </w:p>
        </w:tc>
        <w:tc>
          <w:tcPr>
            <w:tcW w:w="671" w:type="pct"/>
            <w:tcBorders>
              <w:top w:val="single" w:sz="8" w:space="0" w:color="auto"/>
              <w:left w:val="nil"/>
              <w:bottom w:val="single" w:sz="8" w:space="0" w:color="auto"/>
              <w:right w:val="single" w:sz="8" w:space="0" w:color="auto"/>
            </w:tcBorders>
            <w:shd w:val="clear" w:color="000000" w:fill="969696"/>
            <w:noWrap/>
            <w:vAlign w:val="center"/>
            <w:hideMark/>
          </w:tcPr>
          <w:p w14:paraId="1ED02BCB" w14:textId="77777777" w:rsidR="0076199A" w:rsidRPr="0076199A" w:rsidRDefault="0076199A" w:rsidP="00B65E0A">
            <w:pPr>
              <w:jc w:val="center"/>
              <w:rPr>
                <w:b/>
                <w:bCs/>
                <w:sz w:val="22"/>
                <w:szCs w:val="22"/>
              </w:rPr>
            </w:pPr>
            <w:r w:rsidRPr="0076199A">
              <w:rPr>
                <w:b/>
                <w:bCs/>
                <w:sz w:val="22"/>
                <w:szCs w:val="22"/>
              </w:rPr>
              <w:t>Quantité</w:t>
            </w:r>
          </w:p>
        </w:tc>
        <w:tc>
          <w:tcPr>
            <w:tcW w:w="672" w:type="pct"/>
            <w:tcBorders>
              <w:top w:val="single" w:sz="8" w:space="0" w:color="auto"/>
              <w:left w:val="nil"/>
              <w:bottom w:val="single" w:sz="8" w:space="0" w:color="auto"/>
              <w:right w:val="single" w:sz="8" w:space="0" w:color="auto"/>
            </w:tcBorders>
            <w:shd w:val="clear" w:color="000000" w:fill="969696"/>
            <w:noWrap/>
            <w:vAlign w:val="center"/>
            <w:hideMark/>
          </w:tcPr>
          <w:p w14:paraId="332CC0D8" w14:textId="4E31FDE5" w:rsidR="0076199A" w:rsidRPr="0076199A" w:rsidRDefault="0076199A" w:rsidP="00B65E0A">
            <w:pPr>
              <w:jc w:val="center"/>
              <w:rPr>
                <w:b/>
                <w:bCs/>
                <w:sz w:val="22"/>
                <w:szCs w:val="22"/>
              </w:rPr>
            </w:pPr>
            <w:r w:rsidRPr="0076199A">
              <w:rPr>
                <w:b/>
                <w:bCs/>
                <w:sz w:val="22"/>
                <w:szCs w:val="22"/>
              </w:rPr>
              <w:t>P.U.</w:t>
            </w:r>
            <w:r w:rsidR="00D335C5">
              <w:rPr>
                <w:b/>
                <w:bCs/>
                <w:sz w:val="22"/>
                <w:szCs w:val="22"/>
              </w:rPr>
              <w:t xml:space="preserve"> </w:t>
            </w:r>
            <w:r w:rsidR="00D335C5">
              <w:rPr>
                <w:b/>
                <w:bCs/>
                <w:sz w:val="22"/>
                <w:szCs w:val="22"/>
              </w:rPr>
              <w:br/>
              <w:t>en EUR</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56EEFDDA" w14:textId="7336E717" w:rsidR="0076199A" w:rsidRPr="0076199A" w:rsidRDefault="0076199A" w:rsidP="00B65E0A">
            <w:pPr>
              <w:jc w:val="center"/>
              <w:rPr>
                <w:b/>
                <w:bCs/>
                <w:sz w:val="22"/>
                <w:szCs w:val="22"/>
              </w:rPr>
            </w:pPr>
            <w:r w:rsidRPr="0076199A">
              <w:rPr>
                <w:b/>
                <w:bCs/>
                <w:sz w:val="22"/>
                <w:szCs w:val="22"/>
              </w:rPr>
              <w:t>Montant</w:t>
            </w:r>
            <w:r w:rsidR="00D335C5">
              <w:rPr>
                <w:b/>
                <w:bCs/>
                <w:sz w:val="22"/>
                <w:szCs w:val="22"/>
              </w:rPr>
              <w:br/>
              <w:t>en EUR</w:t>
            </w:r>
          </w:p>
        </w:tc>
      </w:tr>
      <w:tr w:rsidR="0076199A" w:rsidRPr="00383E67" w14:paraId="0C01FC27" w14:textId="77777777" w:rsidTr="0076199A">
        <w:trPr>
          <w:trHeight w:val="276"/>
        </w:trPr>
        <w:tc>
          <w:tcPr>
            <w:tcW w:w="5000" w:type="pct"/>
            <w:gridSpan w:val="6"/>
            <w:tcBorders>
              <w:top w:val="single" w:sz="4" w:space="0" w:color="auto"/>
              <w:left w:val="single" w:sz="8" w:space="0" w:color="auto"/>
              <w:bottom w:val="single" w:sz="4" w:space="0" w:color="auto"/>
              <w:right w:val="single" w:sz="8" w:space="0" w:color="auto"/>
            </w:tcBorders>
            <w:shd w:val="clear" w:color="auto" w:fill="auto"/>
            <w:noWrap/>
            <w:vAlign w:val="center"/>
          </w:tcPr>
          <w:p w14:paraId="331371D0" w14:textId="77777777" w:rsidR="0076199A" w:rsidRPr="0076199A" w:rsidRDefault="0076199A" w:rsidP="00B65E0A">
            <w:pPr>
              <w:jc w:val="center"/>
              <w:rPr>
                <w:sz w:val="22"/>
                <w:szCs w:val="22"/>
              </w:rPr>
            </w:pPr>
            <w:r w:rsidRPr="0076199A">
              <w:rPr>
                <w:b/>
                <w:bCs/>
                <w:sz w:val="22"/>
                <w:szCs w:val="22"/>
              </w:rPr>
              <w:t>POSTE 000 PRIX GENERAUX</w:t>
            </w:r>
          </w:p>
        </w:tc>
      </w:tr>
      <w:tr w:rsidR="0076199A" w:rsidRPr="00383E67" w14:paraId="1719DAB2" w14:textId="77777777" w:rsidTr="0076199A">
        <w:trPr>
          <w:trHeight w:val="276"/>
        </w:trPr>
        <w:tc>
          <w:tcPr>
            <w:tcW w:w="40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3331180" w14:textId="77777777" w:rsidR="0076199A" w:rsidRPr="0076199A" w:rsidRDefault="0076199A" w:rsidP="00B65E0A">
            <w:pPr>
              <w:jc w:val="center"/>
              <w:rPr>
                <w:sz w:val="22"/>
                <w:szCs w:val="22"/>
              </w:rPr>
            </w:pPr>
            <w:r w:rsidRPr="0076199A">
              <w:rPr>
                <w:sz w:val="22"/>
                <w:szCs w:val="22"/>
              </w:rPr>
              <w:t>000</w:t>
            </w:r>
          </w:p>
        </w:tc>
        <w:tc>
          <w:tcPr>
            <w:tcW w:w="2287" w:type="pct"/>
            <w:tcBorders>
              <w:top w:val="single" w:sz="4" w:space="0" w:color="auto"/>
              <w:left w:val="nil"/>
              <w:bottom w:val="single" w:sz="4" w:space="0" w:color="auto"/>
              <w:right w:val="single" w:sz="8" w:space="0" w:color="auto"/>
            </w:tcBorders>
            <w:shd w:val="clear" w:color="auto" w:fill="auto"/>
            <w:noWrap/>
            <w:vAlign w:val="center"/>
            <w:hideMark/>
          </w:tcPr>
          <w:p w14:paraId="19333138" w14:textId="77777777" w:rsidR="0076199A" w:rsidRPr="0076199A" w:rsidRDefault="0076199A" w:rsidP="0076199A">
            <w:pPr>
              <w:rPr>
                <w:sz w:val="22"/>
                <w:szCs w:val="22"/>
              </w:rPr>
            </w:pPr>
            <w:r w:rsidRPr="0076199A">
              <w:rPr>
                <w:sz w:val="22"/>
                <w:szCs w:val="22"/>
              </w:rPr>
              <w:t>Installation de chantier</w:t>
            </w:r>
          </w:p>
        </w:tc>
        <w:tc>
          <w:tcPr>
            <w:tcW w:w="374" w:type="pct"/>
            <w:tcBorders>
              <w:top w:val="single" w:sz="4" w:space="0" w:color="auto"/>
              <w:left w:val="nil"/>
              <w:bottom w:val="single" w:sz="4" w:space="0" w:color="auto"/>
              <w:right w:val="single" w:sz="8" w:space="0" w:color="auto"/>
            </w:tcBorders>
            <w:shd w:val="clear" w:color="auto" w:fill="auto"/>
            <w:noWrap/>
            <w:vAlign w:val="center"/>
            <w:hideMark/>
          </w:tcPr>
          <w:p w14:paraId="5BF40364" w14:textId="77777777" w:rsidR="0076199A" w:rsidRPr="0076199A" w:rsidRDefault="0076199A" w:rsidP="00B65E0A">
            <w:pPr>
              <w:jc w:val="center"/>
              <w:rPr>
                <w:sz w:val="22"/>
                <w:szCs w:val="22"/>
              </w:rPr>
            </w:pPr>
            <w:r w:rsidRPr="0076199A">
              <w:rPr>
                <w:sz w:val="22"/>
                <w:szCs w:val="22"/>
              </w:rPr>
              <w:t>Fft</w:t>
            </w:r>
          </w:p>
        </w:tc>
        <w:tc>
          <w:tcPr>
            <w:tcW w:w="671" w:type="pct"/>
            <w:tcBorders>
              <w:top w:val="single" w:sz="4" w:space="0" w:color="auto"/>
              <w:left w:val="nil"/>
              <w:bottom w:val="single" w:sz="4" w:space="0" w:color="auto"/>
              <w:right w:val="single" w:sz="8" w:space="0" w:color="auto"/>
            </w:tcBorders>
            <w:shd w:val="clear" w:color="auto" w:fill="auto"/>
            <w:noWrap/>
            <w:vAlign w:val="center"/>
            <w:hideMark/>
          </w:tcPr>
          <w:p w14:paraId="3B32E932" w14:textId="77777777" w:rsidR="0076199A" w:rsidRPr="0076199A" w:rsidRDefault="0076199A" w:rsidP="0076199A">
            <w:pPr>
              <w:jc w:val="center"/>
              <w:rPr>
                <w:sz w:val="22"/>
                <w:szCs w:val="22"/>
              </w:rPr>
            </w:pPr>
            <w:r w:rsidRPr="0076199A">
              <w:rPr>
                <w:sz w:val="22"/>
                <w:szCs w:val="22"/>
              </w:rPr>
              <w:t>1</w:t>
            </w:r>
          </w:p>
        </w:tc>
        <w:tc>
          <w:tcPr>
            <w:tcW w:w="672" w:type="pct"/>
            <w:tcBorders>
              <w:top w:val="single" w:sz="4" w:space="0" w:color="auto"/>
              <w:left w:val="nil"/>
              <w:bottom w:val="single" w:sz="4" w:space="0" w:color="auto"/>
              <w:right w:val="single" w:sz="8" w:space="0" w:color="auto"/>
            </w:tcBorders>
            <w:shd w:val="clear" w:color="auto" w:fill="auto"/>
            <w:noWrap/>
            <w:vAlign w:val="center"/>
            <w:hideMark/>
          </w:tcPr>
          <w:p w14:paraId="2B290326" w14:textId="77777777" w:rsidR="0076199A" w:rsidRPr="0076199A" w:rsidRDefault="0076199A" w:rsidP="0076199A">
            <w:pPr>
              <w:jc w:val="center"/>
              <w:rPr>
                <w:sz w:val="22"/>
                <w:szCs w:val="22"/>
              </w:rPr>
            </w:pPr>
          </w:p>
        </w:tc>
        <w:tc>
          <w:tcPr>
            <w:tcW w:w="596" w:type="pct"/>
            <w:tcBorders>
              <w:top w:val="single" w:sz="4" w:space="0" w:color="auto"/>
              <w:left w:val="nil"/>
              <w:bottom w:val="single" w:sz="4" w:space="0" w:color="auto"/>
              <w:right w:val="single" w:sz="8" w:space="0" w:color="auto"/>
            </w:tcBorders>
            <w:shd w:val="clear" w:color="auto" w:fill="auto"/>
            <w:noWrap/>
            <w:vAlign w:val="center"/>
            <w:hideMark/>
          </w:tcPr>
          <w:p w14:paraId="5F6A966E" w14:textId="77777777" w:rsidR="0076199A" w:rsidRPr="0076199A" w:rsidRDefault="0076199A" w:rsidP="0076199A">
            <w:pPr>
              <w:jc w:val="center"/>
              <w:rPr>
                <w:sz w:val="22"/>
                <w:szCs w:val="22"/>
              </w:rPr>
            </w:pPr>
          </w:p>
        </w:tc>
      </w:tr>
      <w:tr w:rsidR="0076199A" w:rsidRPr="00383E67" w14:paraId="6C8CF525" w14:textId="77777777" w:rsidTr="0076199A">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55E7A53F" w14:textId="77777777" w:rsidR="0076199A" w:rsidRPr="0076199A" w:rsidRDefault="0076199A" w:rsidP="00B65E0A">
            <w:pPr>
              <w:jc w:val="center"/>
              <w:rPr>
                <w:sz w:val="22"/>
                <w:szCs w:val="22"/>
              </w:rPr>
            </w:pPr>
            <w:r w:rsidRPr="0076199A">
              <w:rPr>
                <w:sz w:val="22"/>
                <w:szCs w:val="22"/>
              </w:rPr>
              <w:t>001</w:t>
            </w:r>
          </w:p>
        </w:tc>
        <w:tc>
          <w:tcPr>
            <w:tcW w:w="2287" w:type="pct"/>
            <w:tcBorders>
              <w:top w:val="nil"/>
              <w:left w:val="nil"/>
              <w:bottom w:val="single" w:sz="4" w:space="0" w:color="auto"/>
              <w:right w:val="single" w:sz="8" w:space="0" w:color="auto"/>
            </w:tcBorders>
            <w:shd w:val="clear" w:color="auto" w:fill="auto"/>
            <w:noWrap/>
            <w:vAlign w:val="center"/>
            <w:hideMark/>
          </w:tcPr>
          <w:p w14:paraId="32BB3FC6" w14:textId="77777777" w:rsidR="0076199A" w:rsidRPr="0076199A" w:rsidRDefault="0076199A" w:rsidP="0076199A">
            <w:pPr>
              <w:rPr>
                <w:sz w:val="22"/>
                <w:szCs w:val="22"/>
              </w:rPr>
            </w:pPr>
            <w:r w:rsidRPr="0076199A">
              <w:rPr>
                <w:sz w:val="22"/>
                <w:szCs w:val="22"/>
              </w:rPr>
              <w:t>Repli de chantier</w:t>
            </w:r>
          </w:p>
        </w:tc>
        <w:tc>
          <w:tcPr>
            <w:tcW w:w="374" w:type="pct"/>
            <w:tcBorders>
              <w:top w:val="nil"/>
              <w:left w:val="nil"/>
              <w:bottom w:val="single" w:sz="4" w:space="0" w:color="auto"/>
              <w:right w:val="single" w:sz="8" w:space="0" w:color="auto"/>
            </w:tcBorders>
            <w:shd w:val="clear" w:color="auto" w:fill="auto"/>
            <w:noWrap/>
            <w:vAlign w:val="center"/>
            <w:hideMark/>
          </w:tcPr>
          <w:p w14:paraId="548A5942" w14:textId="77777777" w:rsidR="0076199A" w:rsidRPr="0076199A" w:rsidRDefault="0076199A" w:rsidP="00B65E0A">
            <w:pPr>
              <w:jc w:val="center"/>
              <w:rPr>
                <w:sz w:val="22"/>
                <w:szCs w:val="22"/>
              </w:rPr>
            </w:pPr>
            <w:r w:rsidRPr="0076199A">
              <w:rPr>
                <w:sz w:val="22"/>
                <w:szCs w:val="22"/>
              </w:rPr>
              <w:t>Fft</w:t>
            </w:r>
          </w:p>
        </w:tc>
        <w:tc>
          <w:tcPr>
            <w:tcW w:w="671" w:type="pct"/>
            <w:tcBorders>
              <w:top w:val="nil"/>
              <w:left w:val="nil"/>
              <w:bottom w:val="single" w:sz="4" w:space="0" w:color="auto"/>
              <w:right w:val="single" w:sz="8" w:space="0" w:color="auto"/>
            </w:tcBorders>
            <w:shd w:val="clear" w:color="auto" w:fill="auto"/>
            <w:noWrap/>
            <w:vAlign w:val="center"/>
            <w:hideMark/>
          </w:tcPr>
          <w:p w14:paraId="5A8F1A02" w14:textId="77777777" w:rsidR="0076199A" w:rsidRPr="0076199A" w:rsidRDefault="0076199A" w:rsidP="0076199A">
            <w:pPr>
              <w:jc w:val="center"/>
              <w:rPr>
                <w:sz w:val="22"/>
                <w:szCs w:val="22"/>
              </w:rPr>
            </w:pPr>
            <w:r w:rsidRPr="0076199A">
              <w:rPr>
                <w:sz w:val="22"/>
                <w:szCs w:val="22"/>
              </w:rPr>
              <w:t>1</w:t>
            </w:r>
          </w:p>
        </w:tc>
        <w:tc>
          <w:tcPr>
            <w:tcW w:w="672" w:type="pct"/>
            <w:tcBorders>
              <w:top w:val="nil"/>
              <w:left w:val="nil"/>
              <w:bottom w:val="single" w:sz="4" w:space="0" w:color="auto"/>
              <w:right w:val="single" w:sz="8" w:space="0" w:color="auto"/>
            </w:tcBorders>
            <w:shd w:val="clear" w:color="auto" w:fill="auto"/>
            <w:noWrap/>
            <w:vAlign w:val="center"/>
            <w:hideMark/>
          </w:tcPr>
          <w:p w14:paraId="3EE5A12F" w14:textId="77777777" w:rsidR="0076199A" w:rsidRPr="0076199A" w:rsidRDefault="0076199A" w:rsidP="0076199A">
            <w:pPr>
              <w:jc w:val="center"/>
              <w:rPr>
                <w:sz w:val="22"/>
                <w:szCs w:val="22"/>
              </w:rPr>
            </w:pPr>
          </w:p>
        </w:tc>
        <w:tc>
          <w:tcPr>
            <w:tcW w:w="596" w:type="pct"/>
            <w:tcBorders>
              <w:top w:val="nil"/>
              <w:left w:val="nil"/>
              <w:bottom w:val="single" w:sz="4" w:space="0" w:color="auto"/>
              <w:right w:val="single" w:sz="8" w:space="0" w:color="auto"/>
            </w:tcBorders>
            <w:shd w:val="clear" w:color="auto" w:fill="auto"/>
            <w:noWrap/>
            <w:vAlign w:val="center"/>
            <w:hideMark/>
          </w:tcPr>
          <w:p w14:paraId="0A65557B" w14:textId="77777777" w:rsidR="0076199A" w:rsidRPr="0076199A" w:rsidRDefault="0076199A" w:rsidP="0076199A">
            <w:pPr>
              <w:jc w:val="center"/>
              <w:rPr>
                <w:sz w:val="22"/>
                <w:szCs w:val="22"/>
              </w:rPr>
            </w:pPr>
          </w:p>
        </w:tc>
      </w:tr>
      <w:tr w:rsidR="0076199A" w:rsidRPr="00383E67" w14:paraId="658EE06C" w14:textId="77777777" w:rsidTr="0076199A">
        <w:trPr>
          <w:trHeight w:val="288"/>
        </w:trPr>
        <w:tc>
          <w:tcPr>
            <w:tcW w:w="400" w:type="pct"/>
            <w:tcBorders>
              <w:top w:val="nil"/>
              <w:left w:val="single" w:sz="8" w:space="0" w:color="auto"/>
              <w:bottom w:val="single" w:sz="8" w:space="0" w:color="auto"/>
              <w:right w:val="single" w:sz="8" w:space="0" w:color="auto"/>
            </w:tcBorders>
            <w:shd w:val="clear" w:color="auto" w:fill="auto"/>
            <w:noWrap/>
            <w:vAlign w:val="center"/>
            <w:hideMark/>
          </w:tcPr>
          <w:p w14:paraId="76A585BF" w14:textId="77777777" w:rsidR="0076199A" w:rsidRPr="0076199A" w:rsidRDefault="0076199A" w:rsidP="00B65E0A">
            <w:pPr>
              <w:jc w:val="center"/>
              <w:rPr>
                <w:sz w:val="22"/>
                <w:szCs w:val="22"/>
              </w:rPr>
            </w:pPr>
            <w:r w:rsidRPr="0076199A">
              <w:rPr>
                <w:sz w:val="22"/>
                <w:szCs w:val="22"/>
              </w:rPr>
              <w:t>002</w:t>
            </w:r>
          </w:p>
        </w:tc>
        <w:tc>
          <w:tcPr>
            <w:tcW w:w="2287" w:type="pct"/>
            <w:tcBorders>
              <w:top w:val="nil"/>
              <w:left w:val="nil"/>
              <w:bottom w:val="single" w:sz="8" w:space="0" w:color="auto"/>
              <w:right w:val="single" w:sz="8" w:space="0" w:color="auto"/>
            </w:tcBorders>
            <w:shd w:val="clear" w:color="auto" w:fill="auto"/>
            <w:noWrap/>
            <w:vAlign w:val="center"/>
            <w:hideMark/>
          </w:tcPr>
          <w:p w14:paraId="4708F396" w14:textId="77777777" w:rsidR="0076199A" w:rsidRPr="0076199A" w:rsidRDefault="0076199A" w:rsidP="0076199A">
            <w:pPr>
              <w:rPr>
                <w:sz w:val="22"/>
                <w:szCs w:val="22"/>
              </w:rPr>
            </w:pPr>
            <w:r w:rsidRPr="0076199A">
              <w:rPr>
                <w:sz w:val="22"/>
                <w:szCs w:val="22"/>
              </w:rPr>
              <w:t>Frais d’Immobilisation et de reprise des travaux après l’arrêt de chantier</w:t>
            </w:r>
          </w:p>
        </w:tc>
        <w:tc>
          <w:tcPr>
            <w:tcW w:w="374" w:type="pct"/>
            <w:tcBorders>
              <w:top w:val="nil"/>
              <w:left w:val="nil"/>
              <w:bottom w:val="single" w:sz="8" w:space="0" w:color="auto"/>
              <w:right w:val="single" w:sz="8" w:space="0" w:color="auto"/>
            </w:tcBorders>
            <w:shd w:val="clear" w:color="auto" w:fill="auto"/>
            <w:noWrap/>
            <w:vAlign w:val="center"/>
            <w:hideMark/>
          </w:tcPr>
          <w:p w14:paraId="3D759D6E" w14:textId="77777777" w:rsidR="0076199A" w:rsidRPr="0076199A" w:rsidRDefault="0076199A" w:rsidP="00B65E0A">
            <w:pPr>
              <w:jc w:val="center"/>
              <w:rPr>
                <w:sz w:val="22"/>
                <w:szCs w:val="22"/>
              </w:rPr>
            </w:pPr>
            <w:r w:rsidRPr="0076199A">
              <w:rPr>
                <w:sz w:val="22"/>
                <w:szCs w:val="22"/>
              </w:rPr>
              <w:t>Fft</w:t>
            </w:r>
          </w:p>
        </w:tc>
        <w:tc>
          <w:tcPr>
            <w:tcW w:w="671" w:type="pct"/>
            <w:tcBorders>
              <w:top w:val="nil"/>
              <w:left w:val="nil"/>
              <w:bottom w:val="single" w:sz="8" w:space="0" w:color="auto"/>
              <w:right w:val="single" w:sz="8" w:space="0" w:color="auto"/>
            </w:tcBorders>
            <w:shd w:val="clear" w:color="auto" w:fill="auto"/>
            <w:noWrap/>
            <w:vAlign w:val="center"/>
            <w:hideMark/>
          </w:tcPr>
          <w:p w14:paraId="642559EE" w14:textId="77777777" w:rsidR="0076199A" w:rsidRPr="0076199A" w:rsidRDefault="0076199A" w:rsidP="0076199A">
            <w:pPr>
              <w:jc w:val="center"/>
              <w:rPr>
                <w:sz w:val="22"/>
                <w:szCs w:val="22"/>
              </w:rPr>
            </w:pPr>
            <w:r w:rsidRPr="0076199A">
              <w:rPr>
                <w:sz w:val="22"/>
                <w:szCs w:val="22"/>
              </w:rPr>
              <w:t>1</w:t>
            </w:r>
          </w:p>
        </w:tc>
        <w:tc>
          <w:tcPr>
            <w:tcW w:w="672" w:type="pct"/>
            <w:tcBorders>
              <w:top w:val="nil"/>
              <w:left w:val="nil"/>
              <w:bottom w:val="single" w:sz="4" w:space="0" w:color="auto"/>
              <w:right w:val="single" w:sz="8" w:space="0" w:color="auto"/>
            </w:tcBorders>
            <w:shd w:val="clear" w:color="auto" w:fill="auto"/>
            <w:noWrap/>
            <w:vAlign w:val="center"/>
            <w:hideMark/>
          </w:tcPr>
          <w:p w14:paraId="07F7D88E" w14:textId="77777777" w:rsidR="0076199A" w:rsidRPr="0076199A" w:rsidRDefault="0076199A" w:rsidP="0076199A">
            <w:pPr>
              <w:jc w:val="center"/>
              <w:rPr>
                <w:sz w:val="22"/>
                <w:szCs w:val="22"/>
              </w:rPr>
            </w:pPr>
          </w:p>
        </w:tc>
        <w:tc>
          <w:tcPr>
            <w:tcW w:w="596" w:type="pct"/>
            <w:tcBorders>
              <w:top w:val="nil"/>
              <w:left w:val="nil"/>
              <w:bottom w:val="single" w:sz="4" w:space="0" w:color="auto"/>
              <w:right w:val="single" w:sz="8" w:space="0" w:color="auto"/>
            </w:tcBorders>
            <w:shd w:val="clear" w:color="auto" w:fill="auto"/>
            <w:noWrap/>
            <w:vAlign w:val="center"/>
            <w:hideMark/>
          </w:tcPr>
          <w:p w14:paraId="4A3B71F0" w14:textId="77777777" w:rsidR="0076199A" w:rsidRPr="0076199A" w:rsidRDefault="0076199A" w:rsidP="0076199A">
            <w:pPr>
              <w:jc w:val="center"/>
              <w:rPr>
                <w:sz w:val="22"/>
                <w:szCs w:val="22"/>
              </w:rPr>
            </w:pPr>
          </w:p>
        </w:tc>
      </w:tr>
      <w:tr w:rsidR="0076199A" w:rsidRPr="00383E67" w14:paraId="2CBC103A" w14:textId="77777777" w:rsidTr="0076199A">
        <w:trPr>
          <w:trHeight w:val="300"/>
        </w:trPr>
        <w:tc>
          <w:tcPr>
            <w:tcW w:w="4404" w:type="pct"/>
            <w:gridSpan w:val="5"/>
            <w:tcBorders>
              <w:top w:val="single" w:sz="8" w:space="0" w:color="auto"/>
              <w:left w:val="single" w:sz="8" w:space="0" w:color="auto"/>
              <w:bottom w:val="single" w:sz="8" w:space="0" w:color="auto"/>
              <w:right w:val="single" w:sz="8" w:space="0" w:color="000000"/>
            </w:tcBorders>
            <w:shd w:val="clear" w:color="000000" w:fill="969696"/>
            <w:noWrap/>
            <w:vAlign w:val="center"/>
            <w:hideMark/>
          </w:tcPr>
          <w:p w14:paraId="35448014" w14:textId="77777777" w:rsidR="0076199A" w:rsidRPr="0076199A" w:rsidRDefault="0076199A" w:rsidP="00B65E0A">
            <w:pPr>
              <w:jc w:val="center"/>
              <w:rPr>
                <w:b/>
                <w:bCs/>
                <w:sz w:val="22"/>
                <w:szCs w:val="22"/>
              </w:rPr>
            </w:pPr>
            <w:r w:rsidRPr="0076199A">
              <w:rPr>
                <w:b/>
                <w:bCs/>
                <w:sz w:val="22"/>
                <w:szCs w:val="22"/>
              </w:rPr>
              <w:t>TOTAL POSTE 000 PRIX GENERAUX</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1FF247E0" w14:textId="77777777" w:rsidR="0076199A" w:rsidRPr="0076199A" w:rsidRDefault="0076199A" w:rsidP="0076199A">
            <w:pPr>
              <w:jc w:val="center"/>
              <w:rPr>
                <w:b/>
                <w:bCs/>
                <w:sz w:val="22"/>
                <w:szCs w:val="22"/>
              </w:rPr>
            </w:pPr>
          </w:p>
        </w:tc>
      </w:tr>
      <w:tr w:rsidR="0076199A" w:rsidRPr="00383E67" w14:paraId="5C90210D" w14:textId="77777777" w:rsidTr="0076199A">
        <w:trPr>
          <w:trHeight w:val="276"/>
        </w:trPr>
        <w:tc>
          <w:tcPr>
            <w:tcW w:w="400" w:type="pct"/>
            <w:tcBorders>
              <w:top w:val="nil"/>
              <w:left w:val="nil"/>
              <w:bottom w:val="nil"/>
              <w:right w:val="nil"/>
            </w:tcBorders>
            <w:shd w:val="clear" w:color="auto" w:fill="auto"/>
            <w:noWrap/>
            <w:vAlign w:val="center"/>
            <w:hideMark/>
          </w:tcPr>
          <w:p w14:paraId="45C74F38" w14:textId="77777777" w:rsidR="0076199A" w:rsidRPr="0076199A" w:rsidRDefault="0076199A" w:rsidP="00B65E0A">
            <w:pPr>
              <w:jc w:val="center"/>
              <w:rPr>
                <w:b/>
                <w:bCs/>
                <w:sz w:val="22"/>
                <w:szCs w:val="22"/>
              </w:rPr>
            </w:pPr>
          </w:p>
        </w:tc>
        <w:tc>
          <w:tcPr>
            <w:tcW w:w="2287" w:type="pct"/>
            <w:tcBorders>
              <w:top w:val="nil"/>
              <w:left w:val="nil"/>
              <w:bottom w:val="nil"/>
              <w:right w:val="nil"/>
            </w:tcBorders>
            <w:shd w:val="clear" w:color="auto" w:fill="auto"/>
            <w:noWrap/>
            <w:vAlign w:val="center"/>
            <w:hideMark/>
          </w:tcPr>
          <w:p w14:paraId="0A37027F" w14:textId="77777777" w:rsidR="0076199A" w:rsidRPr="0076199A" w:rsidRDefault="0076199A" w:rsidP="0076199A">
            <w:pPr>
              <w:rPr>
                <w:sz w:val="22"/>
                <w:szCs w:val="22"/>
              </w:rPr>
            </w:pPr>
          </w:p>
        </w:tc>
        <w:tc>
          <w:tcPr>
            <w:tcW w:w="374" w:type="pct"/>
            <w:tcBorders>
              <w:top w:val="nil"/>
              <w:left w:val="nil"/>
              <w:bottom w:val="nil"/>
              <w:right w:val="nil"/>
            </w:tcBorders>
            <w:shd w:val="clear" w:color="auto" w:fill="auto"/>
            <w:noWrap/>
            <w:vAlign w:val="center"/>
            <w:hideMark/>
          </w:tcPr>
          <w:p w14:paraId="7B676BDE" w14:textId="77777777" w:rsidR="0076199A" w:rsidRPr="0076199A" w:rsidRDefault="0076199A" w:rsidP="0076199A">
            <w:pPr>
              <w:rPr>
                <w:sz w:val="22"/>
                <w:szCs w:val="22"/>
              </w:rPr>
            </w:pPr>
          </w:p>
        </w:tc>
        <w:tc>
          <w:tcPr>
            <w:tcW w:w="671" w:type="pct"/>
            <w:tcBorders>
              <w:top w:val="nil"/>
              <w:left w:val="nil"/>
              <w:bottom w:val="nil"/>
              <w:right w:val="nil"/>
            </w:tcBorders>
            <w:shd w:val="clear" w:color="auto" w:fill="auto"/>
            <w:noWrap/>
            <w:vAlign w:val="center"/>
            <w:hideMark/>
          </w:tcPr>
          <w:p w14:paraId="49A22A85" w14:textId="77777777" w:rsidR="0076199A" w:rsidRPr="0076199A" w:rsidRDefault="0076199A" w:rsidP="0076199A">
            <w:pPr>
              <w:jc w:val="center"/>
              <w:rPr>
                <w:sz w:val="22"/>
                <w:szCs w:val="22"/>
              </w:rPr>
            </w:pPr>
          </w:p>
        </w:tc>
        <w:tc>
          <w:tcPr>
            <w:tcW w:w="672" w:type="pct"/>
            <w:tcBorders>
              <w:top w:val="nil"/>
              <w:left w:val="nil"/>
              <w:bottom w:val="nil"/>
              <w:right w:val="nil"/>
            </w:tcBorders>
            <w:shd w:val="clear" w:color="auto" w:fill="auto"/>
            <w:noWrap/>
            <w:vAlign w:val="center"/>
            <w:hideMark/>
          </w:tcPr>
          <w:p w14:paraId="6D46085B" w14:textId="77777777" w:rsidR="0076199A" w:rsidRPr="0076199A" w:rsidRDefault="0076199A" w:rsidP="0076199A">
            <w:pPr>
              <w:jc w:val="center"/>
              <w:rPr>
                <w:sz w:val="22"/>
                <w:szCs w:val="22"/>
              </w:rPr>
            </w:pPr>
          </w:p>
        </w:tc>
        <w:tc>
          <w:tcPr>
            <w:tcW w:w="596" w:type="pct"/>
            <w:tcBorders>
              <w:top w:val="nil"/>
              <w:left w:val="nil"/>
              <w:bottom w:val="nil"/>
              <w:right w:val="nil"/>
            </w:tcBorders>
            <w:shd w:val="clear" w:color="auto" w:fill="auto"/>
            <w:noWrap/>
            <w:vAlign w:val="center"/>
            <w:hideMark/>
          </w:tcPr>
          <w:p w14:paraId="32BB754F" w14:textId="77777777" w:rsidR="0076199A" w:rsidRPr="0076199A" w:rsidRDefault="0076199A" w:rsidP="0076199A">
            <w:pPr>
              <w:jc w:val="center"/>
              <w:rPr>
                <w:sz w:val="22"/>
                <w:szCs w:val="22"/>
              </w:rPr>
            </w:pPr>
          </w:p>
        </w:tc>
      </w:tr>
      <w:tr w:rsidR="0076199A" w:rsidRPr="00383E67" w14:paraId="5B115447" w14:textId="77777777" w:rsidTr="0076199A">
        <w:trPr>
          <w:trHeight w:val="288"/>
        </w:trPr>
        <w:tc>
          <w:tcPr>
            <w:tcW w:w="5000" w:type="pct"/>
            <w:gridSpan w:val="6"/>
            <w:tcBorders>
              <w:top w:val="nil"/>
              <w:left w:val="nil"/>
              <w:bottom w:val="nil"/>
              <w:right w:val="nil"/>
            </w:tcBorders>
            <w:shd w:val="clear" w:color="auto" w:fill="auto"/>
            <w:noWrap/>
            <w:vAlign w:val="center"/>
            <w:hideMark/>
          </w:tcPr>
          <w:p w14:paraId="2050E942" w14:textId="77777777" w:rsidR="0076199A" w:rsidRPr="0076199A" w:rsidRDefault="0076199A" w:rsidP="00B65E0A">
            <w:pPr>
              <w:jc w:val="center"/>
              <w:rPr>
                <w:b/>
                <w:bCs/>
                <w:sz w:val="22"/>
                <w:szCs w:val="22"/>
              </w:rPr>
            </w:pPr>
            <w:r w:rsidRPr="0076199A">
              <w:rPr>
                <w:b/>
                <w:bCs/>
                <w:sz w:val="22"/>
                <w:szCs w:val="22"/>
              </w:rPr>
              <w:t>POSTE 100 - PRIX TERRASSEMENT</w:t>
            </w:r>
          </w:p>
        </w:tc>
      </w:tr>
      <w:tr w:rsidR="0076199A" w:rsidRPr="00383E67" w14:paraId="1DC1265D" w14:textId="77777777" w:rsidTr="0076199A">
        <w:trPr>
          <w:trHeight w:val="288"/>
        </w:trPr>
        <w:tc>
          <w:tcPr>
            <w:tcW w:w="400" w:type="pct"/>
            <w:tcBorders>
              <w:top w:val="single" w:sz="8" w:space="0" w:color="auto"/>
              <w:left w:val="single" w:sz="8" w:space="0" w:color="auto"/>
              <w:bottom w:val="single" w:sz="8" w:space="0" w:color="auto"/>
              <w:right w:val="single" w:sz="8" w:space="0" w:color="auto"/>
            </w:tcBorders>
            <w:shd w:val="clear" w:color="000000" w:fill="969696"/>
            <w:noWrap/>
            <w:vAlign w:val="center"/>
            <w:hideMark/>
          </w:tcPr>
          <w:p w14:paraId="42DB16B0" w14:textId="77777777" w:rsidR="0076199A" w:rsidRPr="0076199A" w:rsidRDefault="0076199A" w:rsidP="00B65E0A">
            <w:pPr>
              <w:jc w:val="center"/>
              <w:rPr>
                <w:b/>
                <w:bCs/>
                <w:sz w:val="22"/>
                <w:szCs w:val="22"/>
              </w:rPr>
            </w:pPr>
            <w:r w:rsidRPr="0076199A">
              <w:rPr>
                <w:b/>
                <w:bCs/>
                <w:sz w:val="22"/>
                <w:szCs w:val="22"/>
              </w:rPr>
              <w:t>N° Prix</w:t>
            </w:r>
          </w:p>
        </w:tc>
        <w:tc>
          <w:tcPr>
            <w:tcW w:w="2287" w:type="pct"/>
            <w:tcBorders>
              <w:top w:val="single" w:sz="8" w:space="0" w:color="auto"/>
              <w:left w:val="nil"/>
              <w:bottom w:val="single" w:sz="8" w:space="0" w:color="auto"/>
              <w:right w:val="single" w:sz="8" w:space="0" w:color="auto"/>
            </w:tcBorders>
            <w:shd w:val="clear" w:color="000000" w:fill="969696"/>
            <w:noWrap/>
            <w:vAlign w:val="center"/>
            <w:hideMark/>
          </w:tcPr>
          <w:p w14:paraId="6A02312E" w14:textId="77777777" w:rsidR="0076199A" w:rsidRPr="0076199A" w:rsidRDefault="0076199A" w:rsidP="00B65E0A">
            <w:pPr>
              <w:jc w:val="center"/>
              <w:rPr>
                <w:b/>
                <w:bCs/>
                <w:sz w:val="22"/>
                <w:szCs w:val="22"/>
              </w:rPr>
            </w:pPr>
            <w:r w:rsidRPr="0076199A">
              <w:rPr>
                <w:b/>
                <w:bCs/>
                <w:sz w:val="22"/>
                <w:szCs w:val="22"/>
              </w:rPr>
              <w:t>Désignation</w:t>
            </w:r>
          </w:p>
        </w:tc>
        <w:tc>
          <w:tcPr>
            <w:tcW w:w="374" w:type="pct"/>
            <w:tcBorders>
              <w:top w:val="single" w:sz="8" w:space="0" w:color="auto"/>
              <w:left w:val="nil"/>
              <w:bottom w:val="single" w:sz="8" w:space="0" w:color="auto"/>
              <w:right w:val="single" w:sz="8" w:space="0" w:color="auto"/>
            </w:tcBorders>
            <w:shd w:val="clear" w:color="000000" w:fill="969696"/>
            <w:noWrap/>
            <w:vAlign w:val="center"/>
            <w:hideMark/>
          </w:tcPr>
          <w:p w14:paraId="7125AA58" w14:textId="77777777" w:rsidR="0076199A" w:rsidRPr="0076199A" w:rsidRDefault="0076199A" w:rsidP="00B65E0A">
            <w:pPr>
              <w:jc w:val="center"/>
              <w:rPr>
                <w:b/>
                <w:bCs/>
                <w:sz w:val="22"/>
                <w:szCs w:val="22"/>
              </w:rPr>
            </w:pPr>
            <w:r w:rsidRPr="0076199A">
              <w:rPr>
                <w:b/>
                <w:bCs/>
                <w:sz w:val="22"/>
                <w:szCs w:val="22"/>
              </w:rPr>
              <w:t>U</w:t>
            </w:r>
          </w:p>
        </w:tc>
        <w:tc>
          <w:tcPr>
            <w:tcW w:w="671" w:type="pct"/>
            <w:tcBorders>
              <w:top w:val="single" w:sz="8" w:space="0" w:color="auto"/>
              <w:left w:val="nil"/>
              <w:bottom w:val="single" w:sz="8" w:space="0" w:color="auto"/>
              <w:right w:val="single" w:sz="8" w:space="0" w:color="auto"/>
            </w:tcBorders>
            <w:shd w:val="clear" w:color="000000" w:fill="969696"/>
            <w:noWrap/>
            <w:vAlign w:val="center"/>
            <w:hideMark/>
          </w:tcPr>
          <w:p w14:paraId="4D04DCBE" w14:textId="77777777" w:rsidR="0076199A" w:rsidRPr="0076199A" w:rsidRDefault="0076199A" w:rsidP="00B65E0A">
            <w:pPr>
              <w:jc w:val="center"/>
              <w:rPr>
                <w:b/>
                <w:bCs/>
                <w:sz w:val="22"/>
                <w:szCs w:val="22"/>
              </w:rPr>
            </w:pPr>
            <w:r w:rsidRPr="0076199A">
              <w:rPr>
                <w:b/>
                <w:bCs/>
                <w:sz w:val="22"/>
                <w:szCs w:val="22"/>
              </w:rPr>
              <w:t>Quantité</w:t>
            </w:r>
          </w:p>
        </w:tc>
        <w:tc>
          <w:tcPr>
            <w:tcW w:w="672" w:type="pct"/>
            <w:tcBorders>
              <w:top w:val="single" w:sz="8" w:space="0" w:color="auto"/>
              <w:left w:val="nil"/>
              <w:bottom w:val="single" w:sz="8" w:space="0" w:color="auto"/>
              <w:right w:val="single" w:sz="8" w:space="0" w:color="auto"/>
            </w:tcBorders>
            <w:shd w:val="clear" w:color="000000" w:fill="969696"/>
            <w:noWrap/>
            <w:vAlign w:val="center"/>
            <w:hideMark/>
          </w:tcPr>
          <w:p w14:paraId="4E9538B8" w14:textId="709CA134" w:rsidR="0076199A" w:rsidRPr="0076199A" w:rsidRDefault="0076199A" w:rsidP="00B65E0A">
            <w:pPr>
              <w:jc w:val="center"/>
              <w:rPr>
                <w:b/>
                <w:bCs/>
                <w:sz w:val="22"/>
                <w:szCs w:val="22"/>
              </w:rPr>
            </w:pPr>
            <w:r w:rsidRPr="0076199A">
              <w:rPr>
                <w:b/>
                <w:bCs/>
                <w:sz w:val="22"/>
                <w:szCs w:val="22"/>
              </w:rPr>
              <w:t>P.U.</w:t>
            </w:r>
            <w:r w:rsidR="00D335C5">
              <w:rPr>
                <w:b/>
                <w:bCs/>
                <w:sz w:val="22"/>
                <w:szCs w:val="22"/>
              </w:rPr>
              <w:br/>
              <w:t>en EUR</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4DADC090" w14:textId="5B154041" w:rsidR="0076199A" w:rsidRPr="0076199A" w:rsidRDefault="0076199A" w:rsidP="00B65E0A">
            <w:pPr>
              <w:jc w:val="center"/>
              <w:rPr>
                <w:b/>
                <w:bCs/>
                <w:sz w:val="22"/>
                <w:szCs w:val="22"/>
              </w:rPr>
            </w:pPr>
            <w:r w:rsidRPr="0076199A">
              <w:rPr>
                <w:b/>
                <w:bCs/>
                <w:sz w:val="22"/>
                <w:szCs w:val="22"/>
              </w:rPr>
              <w:t>Montant</w:t>
            </w:r>
            <w:r w:rsidR="00D335C5">
              <w:rPr>
                <w:b/>
                <w:bCs/>
                <w:sz w:val="22"/>
                <w:szCs w:val="22"/>
              </w:rPr>
              <w:br/>
              <w:t>en EUR</w:t>
            </w:r>
          </w:p>
        </w:tc>
      </w:tr>
      <w:tr w:rsidR="0076199A" w:rsidRPr="00383E67" w14:paraId="3C2E7F58" w14:textId="77777777" w:rsidTr="0076199A">
        <w:trPr>
          <w:trHeight w:val="276"/>
        </w:trPr>
        <w:tc>
          <w:tcPr>
            <w:tcW w:w="40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5E96D4B" w14:textId="77777777" w:rsidR="0076199A" w:rsidRPr="0076199A" w:rsidRDefault="0076199A" w:rsidP="00B65E0A">
            <w:pPr>
              <w:jc w:val="center"/>
              <w:rPr>
                <w:sz w:val="22"/>
                <w:szCs w:val="22"/>
              </w:rPr>
            </w:pPr>
            <w:r w:rsidRPr="0076199A">
              <w:rPr>
                <w:sz w:val="22"/>
                <w:szCs w:val="22"/>
              </w:rPr>
              <w:t>100</w:t>
            </w:r>
          </w:p>
        </w:tc>
        <w:tc>
          <w:tcPr>
            <w:tcW w:w="2287" w:type="pct"/>
            <w:tcBorders>
              <w:top w:val="single" w:sz="4" w:space="0" w:color="auto"/>
              <w:left w:val="nil"/>
              <w:bottom w:val="single" w:sz="4" w:space="0" w:color="auto"/>
              <w:right w:val="single" w:sz="8" w:space="0" w:color="auto"/>
            </w:tcBorders>
            <w:shd w:val="clear" w:color="auto" w:fill="auto"/>
            <w:noWrap/>
            <w:vAlign w:val="center"/>
            <w:hideMark/>
          </w:tcPr>
          <w:p w14:paraId="37128FDE" w14:textId="77777777" w:rsidR="0076199A" w:rsidRPr="0076199A" w:rsidRDefault="0076199A" w:rsidP="0076199A">
            <w:pPr>
              <w:rPr>
                <w:sz w:val="22"/>
                <w:szCs w:val="22"/>
              </w:rPr>
            </w:pPr>
            <w:r w:rsidRPr="0076199A">
              <w:rPr>
                <w:sz w:val="22"/>
                <w:szCs w:val="22"/>
              </w:rPr>
              <w:t>Débroussaillage et déracinement des arbustes</w:t>
            </w:r>
          </w:p>
        </w:tc>
        <w:tc>
          <w:tcPr>
            <w:tcW w:w="374" w:type="pct"/>
            <w:tcBorders>
              <w:top w:val="single" w:sz="4" w:space="0" w:color="auto"/>
              <w:left w:val="nil"/>
              <w:bottom w:val="single" w:sz="4" w:space="0" w:color="auto"/>
              <w:right w:val="single" w:sz="8" w:space="0" w:color="auto"/>
            </w:tcBorders>
            <w:shd w:val="clear" w:color="auto" w:fill="auto"/>
            <w:noWrap/>
            <w:vAlign w:val="center"/>
            <w:hideMark/>
          </w:tcPr>
          <w:p w14:paraId="5E260546" w14:textId="77777777" w:rsidR="0076199A" w:rsidRPr="0076199A" w:rsidRDefault="0076199A" w:rsidP="0076199A">
            <w:pPr>
              <w:jc w:val="center"/>
              <w:rPr>
                <w:sz w:val="22"/>
                <w:szCs w:val="22"/>
              </w:rPr>
            </w:pPr>
            <w:r w:rsidRPr="0076199A">
              <w:rPr>
                <w:sz w:val="22"/>
                <w:szCs w:val="22"/>
              </w:rPr>
              <w:t>m</w:t>
            </w:r>
            <w:r w:rsidRPr="0076199A">
              <w:rPr>
                <w:sz w:val="22"/>
                <w:szCs w:val="22"/>
                <w:vertAlign w:val="superscript"/>
              </w:rPr>
              <w:t>2</w:t>
            </w:r>
          </w:p>
        </w:tc>
        <w:tc>
          <w:tcPr>
            <w:tcW w:w="671" w:type="pct"/>
            <w:tcBorders>
              <w:top w:val="nil"/>
              <w:left w:val="nil"/>
              <w:bottom w:val="single" w:sz="4" w:space="0" w:color="auto"/>
              <w:right w:val="single" w:sz="8" w:space="0" w:color="auto"/>
            </w:tcBorders>
            <w:shd w:val="clear" w:color="auto" w:fill="auto"/>
            <w:noWrap/>
            <w:vAlign w:val="center"/>
            <w:hideMark/>
          </w:tcPr>
          <w:p w14:paraId="73A52F29" w14:textId="77777777" w:rsidR="0076199A" w:rsidRPr="0076199A" w:rsidRDefault="0076199A" w:rsidP="0076199A">
            <w:pPr>
              <w:jc w:val="center"/>
              <w:rPr>
                <w:sz w:val="22"/>
                <w:szCs w:val="22"/>
              </w:rPr>
            </w:pPr>
            <w:r w:rsidRPr="0076199A">
              <w:rPr>
                <w:sz w:val="22"/>
                <w:szCs w:val="22"/>
              </w:rPr>
              <w:t>5 808</w:t>
            </w:r>
          </w:p>
        </w:tc>
        <w:tc>
          <w:tcPr>
            <w:tcW w:w="672" w:type="pct"/>
            <w:tcBorders>
              <w:top w:val="single" w:sz="4" w:space="0" w:color="auto"/>
              <w:left w:val="nil"/>
              <w:bottom w:val="single" w:sz="4" w:space="0" w:color="auto"/>
              <w:right w:val="single" w:sz="8" w:space="0" w:color="auto"/>
            </w:tcBorders>
            <w:shd w:val="clear" w:color="auto" w:fill="auto"/>
            <w:noWrap/>
            <w:vAlign w:val="center"/>
            <w:hideMark/>
          </w:tcPr>
          <w:p w14:paraId="230F24D8" w14:textId="77777777" w:rsidR="0076199A" w:rsidRPr="0076199A" w:rsidRDefault="0076199A" w:rsidP="0076199A">
            <w:pPr>
              <w:jc w:val="center"/>
              <w:rPr>
                <w:sz w:val="22"/>
                <w:szCs w:val="22"/>
              </w:rPr>
            </w:pPr>
          </w:p>
        </w:tc>
        <w:tc>
          <w:tcPr>
            <w:tcW w:w="596" w:type="pct"/>
            <w:tcBorders>
              <w:top w:val="single" w:sz="4" w:space="0" w:color="auto"/>
              <w:left w:val="nil"/>
              <w:bottom w:val="single" w:sz="4" w:space="0" w:color="auto"/>
              <w:right w:val="single" w:sz="8" w:space="0" w:color="auto"/>
            </w:tcBorders>
            <w:shd w:val="clear" w:color="auto" w:fill="auto"/>
            <w:noWrap/>
            <w:vAlign w:val="center"/>
            <w:hideMark/>
          </w:tcPr>
          <w:p w14:paraId="17052A25" w14:textId="77777777" w:rsidR="0076199A" w:rsidRPr="0076199A" w:rsidRDefault="0076199A" w:rsidP="0076199A">
            <w:pPr>
              <w:jc w:val="center"/>
              <w:rPr>
                <w:sz w:val="22"/>
                <w:szCs w:val="22"/>
              </w:rPr>
            </w:pPr>
          </w:p>
        </w:tc>
      </w:tr>
      <w:tr w:rsidR="0076199A" w:rsidRPr="00383E67" w14:paraId="13C0164D" w14:textId="77777777" w:rsidTr="0076199A">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5ED82BC2" w14:textId="77777777" w:rsidR="0076199A" w:rsidRPr="0076199A" w:rsidRDefault="0076199A" w:rsidP="00B65E0A">
            <w:pPr>
              <w:jc w:val="center"/>
              <w:rPr>
                <w:sz w:val="22"/>
                <w:szCs w:val="22"/>
              </w:rPr>
            </w:pPr>
            <w:r w:rsidRPr="0076199A">
              <w:rPr>
                <w:sz w:val="22"/>
                <w:szCs w:val="22"/>
              </w:rPr>
              <w:t>101</w:t>
            </w:r>
          </w:p>
        </w:tc>
        <w:tc>
          <w:tcPr>
            <w:tcW w:w="2287" w:type="pct"/>
            <w:tcBorders>
              <w:top w:val="nil"/>
              <w:left w:val="nil"/>
              <w:bottom w:val="single" w:sz="4" w:space="0" w:color="auto"/>
              <w:right w:val="single" w:sz="8" w:space="0" w:color="auto"/>
            </w:tcBorders>
            <w:shd w:val="clear" w:color="auto" w:fill="auto"/>
            <w:noWrap/>
            <w:vAlign w:val="center"/>
            <w:hideMark/>
          </w:tcPr>
          <w:p w14:paraId="261394AF" w14:textId="77777777" w:rsidR="0076199A" w:rsidRPr="0076199A" w:rsidRDefault="0076199A" w:rsidP="0076199A">
            <w:pPr>
              <w:rPr>
                <w:sz w:val="22"/>
                <w:szCs w:val="22"/>
              </w:rPr>
            </w:pPr>
            <w:r w:rsidRPr="0076199A">
              <w:rPr>
                <w:sz w:val="22"/>
                <w:szCs w:val="22"/>
              </w:rPr>
              <w:t xml:space="preserve">Abattage d'arbres </w:t>
            </w:r>
          </w:p>
        </w:tc>
        <w:tc>
          <w:tcPr>
            <w:tcW w:w="374" w:type="pct"/>
            <w:tcBorders>
              <w:top w:val="nil"/>
              <w:left w:val="nil"/>
              <w:bottom w:val="single" w:sz="4" w:space="0" w:color="auto"/>
              <w:right w:val="single" w:sz="8" w:space="0" w:color="auto"/>
            </w:tcBorders>
            <w:shd w:val="clear" w:color="auto" w:fill="auto"/>
            <w:noWrap/>
            <w:vAlign w:val="center"/>
            <w:hideMark/>
          </w:tcPr>
          <w:p w14:paraId="583BC3EE" w14:textId="77777777" w:rsidR="0076199A" w:rsidRPr="0076199A" w:rsidRDefault="0076199A" w:rsidP="0076199A">
            <w:pPr>
              <w:jc w:val="center"/>
              <w:rPr>
                <w:sz w:val="22"/>
                <w:szCs w:val="22"/>
              </w:rPr>
            </w:pPr>
            <w:r w:rsidRPr="0076199A">
              <w:rPr>
                <w:sz w:val="22"/>
                <w:szCs w:val="22"/>
              </w:rPr>
              <w:t>u</w:t>
            </w:r>
          </w:p>
        </w:tc>
        <w:tc>
          <w:tcPr>
            <w:tcW w:w="671" w:type="pct"/>
            <w:tcBorders>
              <w:top w:val="nil"/>
              <w:left w:val="nil"/>
              <w:bottom w:val="single" w:sz="4" w:space="0" w:color="auto"/>
              <w:right w:val="single" w:sz="8" w:space="0" w:color="auto"/>
            </w:tcBorders>
            <w:shd w:val="clear" w:color="auto" w:fill="auto"/>
            <w:noWrap/>
            <w:vAlign w:val="center"/>
            <w:hideMark/>
          </w:tcPr>
          <w:p w14:paraId="07D870CF" w14:textId="77777777" w:rsidR="0076199A" w:rsidRPr="0076199A" w:rsidRDefault="0076199A" w:rsidP="0076199A">
            <w:pPr>
              <w:jc w:val="center"/>
              <w:rPr>
                <w:sz w:val="22"/>
                <w:szCs w:val="22"/>
              </w:rPr>
            </w:pPr>
            <w:r w:rsidRPr="0076199A">
              <w:rPr>
                <w:sz w:val="22"/>
                <w:szCs w:val="22"/>
              </w:rPr>
              <w:t>60</w:t>
            </w:r>
          </w:p>
        </w:tc>
        <w:tc>
          <w:tcPr>
            <w:tcW w:w="672" w:type="pct"/>
            <w:tcBorders>
              <w:top w:val="nil"/>
              <w:left w:val="nil"/>
              <w:bottom w:val="single" w:sz="4" w:space="0" w:color="auto"/>
              <w:right w:val="single" w:sz="8" w:space="0" w:color="auto"/>
            </w:tcBorders>
            <w:shd w:val="clear" w:color="auto" w:fill="auto"/>
            <w:noWrap/>
            <w:vAlign w:val="center"/>
            <w:hideMark/>
          </w:tcPr>
          <w:p w14:paraId="156C6588" w14:textId="77777777" w:rsidR="0076199A" w:rsidRPr="0076199A" w:rsidRDefault="0076199A" w:rsidP="0076199A">
            <w:pPr>
              <w:jc w:val="center"/>
              <w:rPr>
                <w:sz w:val="22"/>
                <w:szCs w:val="22"/>
              </w:rPr>
            </w:pPr>
          </w:p>
        </w:tc>
        <w:tc>
          <w:tcPr>
            <w:tcW w:w="596" w:type="pct"/>
            <w:tcBorders>
              <w:top w:val="nil"/>
              <w:left w:val="nil"/>
              <w:bottom w:val="single" w:sz="4" w:space="0" w:color="auto"/>
              <w:right w:val="single" w:sz="8" w:space="0" w:color="auto"/>
            </w:tcBorders>
            <w:shd w:val="clear" w:color="auto" w:fill="auto"/>
            <w:noWrap/>
            <w:vAlign w:val="center"/>
            <w:hideMark/>
          </w:tcPr>
          <w:p w14:paraId="7A7FCBF3" w14:textId="77777777" w:rsidR="0076199A" w:rsidRPr="0076199A" w:rsidRDefault="0076199A" w:rsidP="0076199A">
            <w:pPr>
              <w:jc w:val="center"/>
              <w:rPr>
                <w:sz w:val="22"/>
                <w:szCs w:val="22"/>
              </w:rPr>
            </w:pPr>
          </w:p>
        </w:tc>
      </w:tr>
      <w:tr w:rsidR="0076199A" w:rsidRPr="00383E67" w14:paraId="21685D56" w14:textId="77777777" w:rsidTr="0076199A">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4B24468A" w14:textId="77777777" w:rsidR="0076199A" w:rsidRPr="0076199A" w:rsidRDefault="0076199A" w:rsidP="00B65E0A">
            <w:pPr>
              <w:jc w:val="center"/>
              <w:rPr>
                <w:sz w:val="22"/>
                <w:szCs w:val="22"/>
              </w:rPr>
            </w:pPr>
            <w:r w:rsidRPr="0076199A">
              <w:rPr>
                <w:sz w:val="22"/>
                <w:szCs w:val="22"/>
              </w:rPr>
              <w:t>102</w:t>
            </w:r>
          </w:p>
        </w:tc>
        <w:tc>
          <w:tcPr>
            <w:tcW w:w="2287" w:type="pct"/>
            <w:tcBorders>
              <w:top w:val="nil"/>
              <w:left w:val="nil"/>
              <w:bottom w:val="single" w:sz="4" w:space="0" w:color="auto"/>
              <w:right w:val="single" w:sz="8" w:space="0" w:color="auto"/>
            </w:tcBorders>
            <w:shd w:val="clear" w:color="auto" w:fill="auto"/>
            <w:noWrap/>
            <w:vAlign w:val="center"/>
            <w:hideMark/>
          </w:tcPr>
          <w:p w14:paraId="49B2E94F" w14:textId="77777777" w:rsidR="0076199A" w:rsidRPr="0076199A" w:rsidRDefault="0076199A" w:rsidP="0076199A">
            <w:pPr>
              <w:rPr>
                <w:sz w:val="22"/>
                <w:szCs w:val="22"/>
              </w:rPr>
            </w:pPr>
            <w:r w:rsidRPr="0076199A">
              <w:rPr>
                <w:sz w:val="22"/>
                <w:szCs w:val="22"/>
              </w:rPr>
              <w:t>Enlèvement de tronc d'arbre</w:t>
            </w:r>
          </w:p>
        </w:tc>
        <w:tc>
          <w:tcPr>
            <w:tcW w:w="374" w:type="pct"/>
            <w:tcBorders>
              <w:top w:val="nil"/>
              <w:left w:val="nil"/>
              <w:bottom w:val="single" w:sz="4" w:space="0" w:color="auto"/>
              <w:right w:val="single" w:sz="8" w:space="0" w:color="auto"/>
            </w:tcBorders>
            <w:shd w:val="clear" w:color="auto" w:fill="auto"/>
            <w:noWrap/>
            <w:vAlign w:val="center"/>
            <w:hideMark/>
          </w:tcPr>
          <w:p w14:paraId="6FAD58FB" w14:textId="77777777" w:rsidR="0076199A" w:rsidRPr="0076199A" w:rsidRDefault="0076199A" w:rsidP="0076199A">
            <w:pPr>
              <w:jc w:val="center"/>
              <w:rPr>
                <w:sz w:val="22"/>
                <w:szCs w:val="22"/>
              </w:rPr>
            </w:pPr>
            <w:r w:rsidRPr="0076199A">
              <w:rPr>
                <w:sz w:val="22"/>
                <w:szCs w:val="22"/>
              </w:rPr>
              <w:t>st</w:t>
            </w:r>
          </w:p>
        </w:tc>
        <w:tc>
          <w:tcPr>
            <w:tcW w:w="671" w:type="pct"/>
            <w:tcBorders>
              <w:top w:val="nil"/>
              <w:left w:val="nil"/>
              <w:bottom w:val="single" w:sz="4" w:space="0" w:color="auto"/>
              <w:right w:val="single" w:sz="8" w:space="0" w:color="auto"/>
            </w:tcBorders>
            <w:shd w:val="clear" w:color="auto" w:fill="auto"/>
            <w:noWrap/>
            <w:vAlign w:val="center"/>
            <w:hideMark/>
          </w:tcPr>
          <w:p w14:paraId="683B9ADB" w14:textId="77777777" w:rsidR="0076199A" w:rsidRPr="0076199A" w:rsidRDefault="0076199A" w:rsidP="0076199A">
            <w:pPr>
              <w:jc w:val="center"/>
              <w:rPr>
                <w:sz w:val="22"/>
                <w:szCs w:val="22"/>
              </w:rPr>
            </w:pPr>
            <w:r w:rsidRPr="0076199A">
              <w:rPr>
                <w:sz w:val="22"/>
                <w:szCs w:val="22"/>
              </w:rPr>
              <w:t>2</w:t>
            </w:r>
          </w:p>
        </w:tc>
        <w:tc>
          <w:tcPr>
            <w:tcW w:w="672" w:type="pct"/>
            <w:tcBorders>
              <w:top w:val="nil"/>
              <w:left w:val="nil"/>
              <w:bottom w:val="single" w:sz="4" w:space="0" w:color="auto"/>
              <w:right w:val="single" w:sz="8" w:space="0" w:color="auto"/>
            </w:tcBorders>
            <w:shd w:val="clear" w:color="auto" w:fill="auto"/>
            <w:noWrap/>
            <w:vAlign w:val="center"/>
            <w:hideMark/>
          </w:tcPr>
          <w:p w14:paraId="51B09F32" w14:textId="77777777" w:rsidR="0076199A" w:rsidRPr="0076199A" w:rsidRDefault="0076199A" w:rsidP="0076199A">
            <w:pPr>
              <w:jc w:val="center"/>
              <w:rPr>
                <w:sz w:val="22"/>
                <w:szCs w:val="22"/>
              </w:rPr>
            </w:pPr>
          </w:p>
        </w:tc>
        <w:tc>
          <w:tcPr>
            <w:tcW w:w="596" w:type="pct"/>
            <w:tcBorders>
              <w:top w:val="nil"/>
              <w:left w:val="nil"/>
              <w:bottom w:val="single" w:sz="4" w:space="0" w:color="auto"/>
              <w:right w:val="single" w:sz="8" w:space="0" w:color="auto"/>
            </w:tcBorders>
            <w:shd w:val="clear" w:color="auto" w:fill="auto"/>
            <w:noWrap/>
            <w:vAlign w:val="center"/>
            <w:hideMark/>
          </w:tcPr>
          <w:p w14:paraId="7FD8209E" w14:textId="77777777" w:rsidR="0076199A" w:rsidRPr="0076199A" w:rsidRDefault="0076199A" w:rsidP="0076199A">
            <w:pPr>
              <w:jc w:val="center"/>
              <w:rPr>
                <w:sz w:val="22"/>
                <w:szCs w:val="22"/>
              </w:rPr>
            </w:pPr>
          </w:p>
        </w:tc>
      </w:tr>
      <w:tr w:rsidR="0076199A" w:rsidRPr="00383E67" w14:paraId="4FADFB3F" w14:textId="77777777" w:rsidTr="0076199A">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3BD18389" w14:textId="77777777" w:rsidR="0076199A" w:rsidRPr="0076199A" w:rsidRDefault="0076199A" w:rsidP="00B65E0A">
            <w:pPr>
              <w:jc w:val="center"/>
              <w:rPr>
                <w:sz w:val="22"/>
                <w:szCs w:val="22"/>
              </w:rPr>
            </w:pPr>
            <w:r w:rsidRPr="0076199A">
              <w:rPr>
                <w:sz w:val="22"/>
                <w:szCs w:val="22"/>
              </w:rPr>
              <w:t>103</w:t>
            </w:r>
          </w:p>
        </w:tc>
        <w:tc>
          <w:tcPr>
            <w:tcW w:w="2287" w:type="pct"/>
            <w:tcBorders>
              <w:top w:val="nil"/>
              <w:left w:val="nil"/>
              <w:bottom w:val="single" w:sz="4" w:space="0" w:color="auto"/>
              <w:right w:val="single" w:sz="8" w:space="0" w:color="auto"/>
            </w:tcBorders>
            <w:shd w:val="clear" w:color="auto" w:fill="auto"/>
            <w:noWrap/>
            <w:vAlign w:val="center"/>
            <w:hideMark/>
          </w:tcPr>
          <w:p w14:paraId="6FAFE9B2" w14:textId="77777777" w:rsidR="0076199A" w:rsidRPr="0076199A" w:rsidRDefault="0076199A" w:rsidP="0076199A">
            <w:pPr>
              <w:rPr>
                <w:sz w:val="22"/>
                <w:szCs w:val="22"/>
              </w:rPr>
            </w:pPr>
            <w:r w:rsidRPr="0076199A">
              <w:rPr>
                <w:sz w:val="22"/>
                <w:szCs w:val="22"/>
              </w:rPr>
              <w:t>Fouille d'ouvrages sur terrain meuble</w:t>
            </w:r>
          </w:p>
        </w:tc>
        <w:tc>
          <w:tcPr>
            <w:tcW w:w="374" w:type="pct"/>
            <w:tcBorders>
              <w:top w:val="nil"/>
              <w:left w:val="nil"/>
              <w:bottom w:val="single" w:sz="4" w:space="0" w:color="auto"/>
              <w:right w:val="single" w:sz="8" w:space="0" w:color="auto"/>
            </w:tcBorders>
            <w:shd w:val="clear" w:color="auto" w:fill="auto"/>
            <w:noWrap/>
            <w:vAlign w:val="center"/>
            <w:hideMark/>
          </w:tcPr>
          <w:p w14:paraId="4AA54414" w14:textId="77777777" w:rsidR="0076199A" w:rsidRPr="0076199A" w:rsidRDefault="0076199A" w:rsidP="0076199A">
            <w:pPr>
              <w:jc w:val="center"/>
              <w:rPr>
                <w:sz w:val="22"/>
                <w:szCs w:val="22"/>
              </w:rPr>
            </w:pPr>
            <w:r w:rsidRPr="0076199A">
              <w:rPr>
                <w:sz w:val="22"/>
                <w:szCs w:val="22"/>
              </w:rPr>
              <w:t>m</w:t>
            </w:r>
            <w:r w:rsidRPr="0076199A">
              <w:rPr>
                <w:sz w:val="22"/>
                <w:szCs w:val="22"/>
                <w:vertAlign w:val="superscript"/>
              </w:rPr>
              <w:t>3</w:t>
            </w:r>
          </w:p>
        </w:tc>
        <w:tc>
          <w:tcPr>
            <w:tcW w:w="671" w:type="pct"/>
            <w:tcBorders>
              <w:top w:val="nil"/>
              <w:left w:val="nil"/>
              <w:bottom w:val="single" w:sz="4" w:space="0" w:color="auto"/>
              <w:right w:val="single" w:sz="8" w:space="0" w:color="auto"/>
            </w:tcBorders>
            <w:shd w:val="clear" w:color="auto" w:fill="auto"/>
            <w:noWrap/>
            <w:vAlign w:val="center"/>
            <w:hideMark/>
          </w:tcPr>
          <w:p w14:paraId="41319B31" w14:textId="77777777" w:rsidR="0076199A" w:rsidRPr="0076199A" w:rsidRDefault="0076199A" w:rsidP="0076199A">
            <w:pPr>
              <w:jc w:val="center"/>
              <w:rPr>
                <w:sz w:val="22"/>
                <w:szCs w:val="22"/>
              </w:rPr>
            </w:pPr>
            <w:r w:rsidRPr="0076199A">
              <w:rPr>
                <w:sz w:val="22"/>
                <w:szCs w:val="22"/>
              </w:rPr>
              <w:t>116</w:t>
            </w:r>
          </w:p>
        </w:tc>
        <w:tc>
          <w:tcPr>
            <w:tcW w:w="672" w:type="pct"/>
            <w:tcBorders>
              <w:top w:val="nil"/>
              <w:left w:val="nil"/>
              <w:bottom w:val="single" w:sz="4" w:space="0" w:color="auto"/>
              <w:right w:val="single" w:sz="8" w:space="0" w:color="auto"/>
            </w:tcBorders>
            <w:shd w:val="clear" w:color="auto" w:fill="auto"/>
            <w:noWrap/>
            <w:vAlign w:val="center"/>
            <w:hideMark/>
          </w:tcPr>
          <w:p w14:paraId="271B7E2B" w14:textId="77777777" w:rsidR="0076199A" w:rsidRPr="0076199A" w:rsidRDefault="0076199A" w:rsidP="0076199A">
            <w:pPr>
              <w:jc w:val="center"/>
              <w:rPr>
                <w:sz w:val="22"/>
                <w:szCs w:val="22"/>
              </w:rPr>
            </w:pPr>
          </w:p>
        </w:tc>
        <w:tc>
          <w:tcPr>
            <w:tcW w:w="596" w:type="pct"/>
            <w:tcBorders>
              <w:top w:val="nil"/>
              <w:left w:val="nil"/>
              <w:bottom w:val="single" w:sz="4" w:space="0" w:color="auto"/>
              <w:right w:val="single" w:sz="8" w:space="0" w:color="auto"/>
            </w:tcBorders>
            <w:shd w:val="clear" w:color="auto" w:fill="auto"/>
            <w:noWrap/>
            <w:vAlign w:val="center"/>
            <w:hideMark/>
          </w:tcPr>
          <w:p w14:paraId="64C40984" w14:textId="77777777" w:rsidR="0076199A" w:rsidRPr="0076199A" w:rsidRDefault="0076199A" w:rsidP="0076199A">
            <w:pPr>
              <w:jc w:val="center"/>
              <w:rPr>
                <w:sz w:val="22"/>
                <w:szCs w:val="22"/>
              </w:rPr>
            </w:pPr>
          </w:p>
        </w:tc>
      </w:tr>
      <w:tr w:rsidR="0076199A" w:rsidRPr="00383E67" w14:paraId="0516A171" w14:textId="77777777" w:rsidTr="0076199A">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608C881C" w14:textId="77777777" w:rsidR="0076199A" w:rsidRPr="0076199A" w:rsidRDefault="0076199A" w:rsidP="00B65E0A">
            <w:pPr>
              <w:jc w:val="center"/>
              <w:rPr>
                <w:sz w:val="22"/>
                <w:szCs w:val="22"/>
              </w:rPr>
            </w:pPr>
            <w:r w:rsidRPr="0076199A">
              <w:rPr>
                <w:sz w:val="22"/>
                <w:szCs w:val="22"/>
              </w:rPr>
              <w:t>104</w:t>
            </w:r>
          </w:p>
        </w:tc>
        <w:tc>
          <w:tcPr>
            <w:tcW w:w="2287" w:type="pct"/>
            <w:tcBorders>
              <w:top w:val="nil"/>
              <w:left w:val="nil"/>
              <w:bottom w:val="nil"/>
              <w:right w:val="single" w:sz="8" w:space="0" w:color="auto"/>
            </w:tcBorders>
            <w:shd w:val="clear" w:color="auto" w:fill="auto"/>
            <w:noWrap/>
            <w:vAlign w:val="center"/>
            <w:hideMark/>
          </w:tcPr>
          <w:p w14:paraId="0A4E8D6A" w14:textId="77777777" w:rsidR="0076199A" w:rsidRPr="0076199A" w:rsidRDefault="0076199A" w:rsidP="0076199A">
            <w:pPr>
              <w:rPr>
                <w:sz w:val="22"/>
                <w:szCs w:val="22"/>
              </w:rPr>
            </w:pPr>
            <w:r w:rsidRPr="0076199A">
              <w:rPr>
                <w:sz w:val="22"/>
                <w:szCs w:val="22"/>
              </w:rPr>
              <w:t>Déblais et creusement canal ou drain sur terrain meuble</w:t>
            </w:r>
          </w:p>
        </w:tc>
        <w:tc>
          <w:tcPr>
            <w:tcW w:w="374" w:type="pct"/>
            <w:tcBorders>
              <w:top w:val="nil"/>
              <w:left w:val="nil"/>
              <w:bottom w:val="single" w:sz="4" w:space="0" w:color="auto"/>
              <w:right w:val="single" w:sz="8" w:space="0" w:color="auto"/>
            </w:tcBorders>
            <w:shd w:val="clear" w:color="auto" w:fill="auto"/>
            <w:noWrap/>
            <w:vAlign w:val="center"/>
            <w:hideMark/>
          </w:tcPr>
          <w:p w14:paraId="0293DCED" w14:textId="77777777" w:rsidR="0076199A" w:rsidRPr="0076199A" w:rsidRDefault="0076199A" w:rsidP="0076199A">
            <w:pPr>
              <w:jc w:val="center"/>
              <w:rPr>
                <w:sz w:val="22"/>
                <w:szCs w:val="22"/>
              </w:rPr>
            </w:pPr>
            <w:r w:rsidRPr="0076199A">
              <w:rPr>
                <w:sz w:val="22"/>
                <w:szCs w:val="22"/>
              </w:rPr>
              <w:t>m</w:t>
            </w:r>
            <w:r w:rsidRPr="0076199A">
              <w:rPr>
                <w:sz w:val="22"/>
                <w:szCs w:val="22"/>
                <w:vertAlign w:val="superscript"/>
              </w:rPr>
              <w:t>3</w:t>
            </w:r>
          </w:p>
        </w:tc>
        <w:tc>
          <w:tcPr>
            <w:tcW w:w="671" w:type="pct"/>
            <w:tcBorders>
              <w:top w:val="nil"/>
              <w:left w:val="nil"/>
              <w:bottom w:val="single" w:sz="4" w:space="0" w:color="auto"/>
              <w:right w:val="single" w:sz="8" w:space="0" w:color="auto"/>
            </w:tcBorders>
            <w:shd w:val="clear" w:color="auto" w:fill="auto"/>
            <w:noWrap/>
            <w:vAlign w:val="center"/>
            <w:hideMark/>
          </w:tcPr>
          <w:p w14:paraId="7D8F1329" w14:textId="77777777" w:rsidR="0076199A" w:rsidRPr="0076199A" w:rsidRDefault="0076199A" w:rsidP="0076199A">
            <w:pPr>
              <w:jc w:val="center"/>
              <w:rPr>
                <w:sz w:val="22"/>
                <w:szCs w:val="22"/>
              </w:rPr>
            </w:pPr>
            <w:r w:rsidRPr="0076199A">
              <w:rPr>
                <w:sz w:val="22"/>
                <w:szCs w:val="22"/>
              </w:rPr>
              <w:t>61 169</w:t>
            </w:r>
          </w:p>
        </w:tc>
        <w:tc>
          <w:tcPr>
            <w:tcW w:w="672" w:type="pct"/>
            <w:tcBorders>
              <w:top w:val="nil"/>
              <w:left w:val="nil"/>
              <w:bottom w:val="single" w:sz="4" w:space="0" w:color="auto"/>
              <w:right w:val="single" w:sz="8" w:space="0" w:color="auto"/>
            </w:tcBorders>
            <w:shd w:val="clear" w:color="auto" w:fill="auto"/>
            <w:noWrap/>
            <w:vAlign w:val="center"/>
            <w:hideMark/>
          </w:tcPr>
          <w:p w14:paraId="74DF0C65" w14:textId="77777777" w:rsidR="0076199A" w:rsidRPr="0076199A" w:rsidRDefault="0076199A" w:rsidP="0076199A">
            <w:pPr>
              <w:jc w:val="center"/>
              <w:rPr>
                <w:sz w:val="22"/>
                <w:szCs w:val="22"/>
              </w:rPr>
            </w:pPr>
          </w:p>
        </w:tc>
        <w:tc>
          <w:tcPr>
            <w:tcW w:w="596" w:type="pct"/>
            <w:tcBorders>
              <w:top w:val="nil"/>
              <w:left w:val="nil"/>
              <w:bottom w:val="single" w:sz="4" w:space="0" w:color="auto"/>
              <w:right w:val="single" w:sz="8" w:space="0" w:color="auto"/>
            </w:tcBorders>
            <w:shd w:val="clear" w:color="auto" w:fill="auto"/>
            <w:noWrap/>
            <w:vAlign w:val="center"/>
            <w:hideMark/>
          </w:tcPr>
          <w:p w14:paraId="2BEB833E" w14:textId="77777777" w:rsidR="0076199A" w:rsidRPr="0076199A" w:rsidRDefault="0076199A" w:rsidP="0076199A">
            <w:pPr>
              <w:jc w:val="center"/>
              <w:rPr>
                <w:sz w:val="22"/>
                <w:szCs w:val="22"/>
              </w:rPr>
            </w:pPr>
          </w:p>
        </w:tc>
      </w:tr>
      <w:tr w:rsidR="0076199A" w:rsidRPr="00383E67" w14:paraId="68EF87A4" w14:textId="77777777" w:rsidTr="0076199A">
        <w:trPr>
          <w:trHeight w:val="288"/>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503C1D34" w14:textId="77777777" w:rsidR="0076199A" w:rsidRPr="0076199A" w:rsidRDefault="0076199A" w:rsidP="00B65E0A">
            <w:pPr>
              <w:jc w:val="center"/>
              <w:rPr>
                <w:sz w:val="22"/>
                <w:szCs w:val="22"/>
              </w:rPr>
            </w:pPr>
            <w:r w:rsidRPr="0076199A">
              <w:rPr>
                <w:sz w:val="22"/>
                <w:szCs w:val="22"/>
              </w:rPr>
              <w:t>105</w:t>
            </w:r>
          </w:p>
        </w:tc>
        <w:tc>
          <w:tcPr>
            <w:tcW w:w="2287" w:type="pct"/>
            <w:tcBorders>
              <w:top w:val="single" w:sz="4" w:space="0" w:color="auto"/>
              <w:left w:val="nil"/>
              <w:bottom w:val="single" w:sz="4" w:space="0" w:color="auto"/>
              <w:right w:val="single" w:sz="8" w:space="0" w:color="auto"/>
            </w:tcBorders>
            <w:shd w:val="clear" w:color="auto" w:fill="auto"/>
            <w:noWrap/>
            <w:vAlign w:val="center"/>
            <w:hideMark/>
          </w:tcPr>
          <w:p w14:paraId="2D3933BA" w14:textId="77777777" w:rsidR="0076199A" w:rsidRPr="0076199A" w:rsidRDefault="0076199A" w:rsidP="0076199A">
            <w:pPr>
              <w:rPr>
                <w:sz w:val="22"/>
                <w:szCs w:val="22"/>
              </w:rPr>
            </w:pPr>
            <w:r w:rsidRPr="0076199A">
              <w:rPr>
                <w:sz w:val="22"/>
                <w:szCs w:val="22"/>
              </w:rPr>
              <w:t>Stabilisation des produits de déblai de toutes natures</w:t>
            </w:r>
          </w:p>
        </w:tc>
        <w:tc>
          <w:tcPr>
            <w:tcW w:w="374" w:type="pct"/>
            <w:tcBorders>
              <w:top w:val="nil"/>
              <w:left w:val="nil"/>
              <w:bottom w:val="single" w:sz="4" w:space="0" w:color="auto"/>
              <w:right w:val="single" w:sz="8" w:space="0" w:color="auto"/>
            </w:tcBorders>
            <w:shd w:val="clear" w:color="auto" w:fill="auto"/>
            <w:noWrap/>
            <w:vAlign w:val="center"/>
            <w:hideMark/>
          </w:tcPr>
          <w:p w14:paraId="06822643" w14:textId="77777777" w:rsidR="0076199A" w:rsidRPr="0076199A" w:rsidRDefault="0076199A" w:rsidP="0076199A">
            <w:pPr>
              <w:jc w:val="center"/>
              <w:rPr>
                <w:sz w:val="22"/>
                <w:szCs w:val="22"/>
              </w:rPr>
            </w:pPr>
            <w:r w:rsidRPr="0076199A">
              <w:rPr>
                <w:sz w:val="22"/>
                <w:szCs w:val="22"/>
              </w:rPr>
              <w:t>ml</w:t>
            </w:r>
          </w:p>
        </w:tc>
        <w:tc>
          <w:tcPr>
            <w:tcW w:w="671" w:type="pct"/>
            <w:tcBorders>
              <w:top w:val="nil"/>
              <w:left w:val="nil"/>
              <w:bottom w:val="single" w:sz="4" w:space="0" w:color="auto"/>
              <w:right w:val="single" w:sz="8" w:space="0" w:color="auto"/>
            </w:tcBorders>
            <w:shd w:val="clear" w:color="auto" w:fill="auto"/>
            <w:noWrap/>
            <w:vAlign w:val="center"/>
            <w:hideMark/>
          </w:tcPr>
          <w:p w14:paraId="4A029AF3" w14:textId="77777777" w:rsidR="0076199A" w:rsidRPr="0076199A" w:rsidRDefault="0076199A" w:rsidP="0076199A">
            <w:pPr>
              <w:jc w:val="center"/>
              <w:rPr>
                <w:sz w:val="22"/>
                <w:szCs w:val="22"/>
              </w:rPr>
            </w:pPr>
            <w:r w:rsidRPr="0076199A">
              <w:rPr>
                <w:sz w:val="22"/>
                <w:szCs w:val="22"/>
              </w:rPr>
              <w:t>12 630</w:t>
            </w:r>
          </w:p>
        </w:tc>
        <w:tc>
          <w:tcPr>
            <w:tcW w:w="672" w:type="pct"/>
            <w:tcBorders>
              <w:top w:val="nil"/>
              <w:left w:val="nil"/>
              <w:bottom w:val="single" w:sz="4" w:space="0" w:color="auto"/>
              <w:right w:val="single" w:sz="8" w:space="0" w:color="auto"/>
            </w:tcBorders>
            <w:shd w:val="clear" w:color="auto" w:fill="auto"/>
            <w:noWrap/>
            <w:vAlign w:val="center"/>
            <w:hideMark/>
          </w:tcPr>
          <w:p w14:paraId="60FF4879" w14:textId="77777777" w:rsidR="0076199A" w:rsidRPr="0076199A" w:rsidRDefault="0076199A" w:rsidP="0076199A">
            <w:pPr>
              <w:jc w:val="center"/>
              <w:rPr>
                <w:sz w:val="22"/>
                <w:szCs w:val="22"/>
              </w:rPr>
            </w:pPr>
          </w:p>
        </w:tc>
        <w:tc>
          <w:tcPr>
            <w:tcW w:w="596" w:type="pct"/>
            <w:tcBorders>
              <w:top w:val="nil"/>
              <w:left w:val="nil"/>
              <w:bottom w:val="single" w:sz="4" w:space="0" w:color="auto"/>
              <w:right w:val="single" w:sz="8" w:space="0" w:color="auto"/>
            </w:tcBorders>
            <w:shd w:val="clear" w:color="auto" w:fill="auto"/>
            <w:noWrap/>
            <w:vAlign w:val="center"/>
            <w:hideMark/>
          </w:tcPr>
          <w:p w14:paraId="3C8C2EE3" w14:textId="77777777" w:rsidR="0076199A" w:rsidRPr="0076199A" w:rsidRDefault="0076199A" w:rsidP="0076199A">
            <w:pPr>
              <w:jc w:val="center"/>
              <w:rPr>
                <w:sz w:val="22"/>
                <w:szCs w:val="22"/>
              </w:rPr>
            </w:pPr>
          </w:p>
        </w:tc>
      </w:tr>
      <w:tr w:rsidR="0076199A" w:rsidRPr="00383E67" w14:paraId="45A11EDB" w14:textId="77777777" w:rsidTr="0076199A">
        <w:trPr>
          <w:trHeight w:val="300"/>
        </w:trPr>
        <w:tc>
          <w:tcPr>
            <w:tcW w:w="4404" w:type="pct"/>
            <w:gridSpan w:val="5"/>
            <w:tcBorders>
              <w:top w:val="single" w:sz="8" w:space="0" w:color="auto"/>
              <w:left w:val="single" w:sz="8" w:space="0" w:color="auto"/>
              <w:bottom w:val="single" w:sz="8" w:space="0" w:color="auto"/>
              <w:right w:val="single" w:sz="8" w:space="0" w:color="000000"/>
            </w:tcBorders>
            <w:shd w:val="clear" w:color="000000" w:fill="969696"/>
            <w:noWrap/>
            <w:vAlign w:val="center"/>
            <w:hideMark/>
          </w:tcPr>
          <w:p w14:paraId="48337BDD" w14:textId="77777777" w:rsidR="0076199A" w:rsidRPr="0076199A" w:rsidRDefault="0076199A" w:rsidP="00B65E0A">
            <w:pPr>
              <w:jc w:val="center"/>
              <w:rPr>
                <w:b/>
                <w:bCs/>
                <w:sz w:val="22"/>
                <w:szCs w:val="22"/>
              </w:rPr>
            </w:pPr>
            <w:r w:rsidRPr="0076199A">
              <w:rPr>
                <w:b/>
                <w:bCs/>
                <w:sz w:val="22"/>
                <w:szCs w:val="22"/>
              </w:rPr>
              <w:t>TOTAL POSTE 100 PRIX TERRASSEMENT</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7A23AC97" w14:textId="77777777" w:rsidR="0076199A" w:rsidRPr="0076199A" w:rsidRDefault="0076199A" w:rsidP="0076199A">
            <w:pPr>
              <w:jc w:val="center"/>
              <w:rPr>
                <w:b/>
                <w:bCs/>
                <w:sz w:val="22"/>
                <w:szCs w:val="22"/>
              </w:rPr>
            </w:pPr>
          </w:p>
        </w:tc>
      </w:tr>
      <w:tr w:rsidR="0076199A" w:rsidRPr="00383E67" w14:paraId="3B2F06D1" w14:textId="77777777" w:rsidTr="0076199A">
        <w:trPr>
          <w:trHeight w:val="276"/>
        </w:trPr>
        <w:tc>
          <w:tcPr>
            <w:tcW w:w="400" w:type="pct"/>
            <w:tcBorders>
              <w:top w:val="nil"/>
              <w:left w:val="nil"/>
              <w:bottom w:val="nil"/>
              <w:right w:val="nil"/>
            </w:tcBorders>
            <w:shd w:val="clear" w:color="auto" w:fill="auto"/>
            <w:noWrap/>
            <w:vAlign w:val="center"/>
            <w:hideMark/>
          </w:tcPr>
          <w:p w14:paraId="51299717" w14:textId="77777777" w:rsidR="0076199A" w:rsidRPr="0076199A" w:rsidRDefault="0076199A" w:rsidP="00B65E0A">
            <w:pPr>
              <w:jc w:val="center"/>
              <w:rPr>
                <w:b/>
                <w:bCs/>
                <w:sz w:val="22"/>
                <w:szCs w:val="22"/>
              </w:rPr>
            </w:pPr>
          </w:p>
        </w:tc>
        <w:tc>
          <w:tcPr>
            <w:tcW w:w="2287" w:type="pct"/>
            <w:tcBorders>
              <w:top w:val="nil"/>
              <w:left w:val="nil"/>
              <w:bottom w:val="nil"/>
              <w:right w:val="nil"/>
            </w:tcBorders>
            <w:shd w:val="clear" w:color="auto" w:fill="auto"/>
            <w:noWrap/>
            <w:vAlign w:val="center"/>
            <w:hideMark/>
          </w:tcPr>
          <w:p w14:paraId="43963DE6" w14:textId="77777777" w:rsidR="0076199A" w:rsidRPr="0076199A" w:rsidRDefault="0076199A" w:rsidP="0076199A">
            <w:pPr>
              <w:rPr>
                <w:sz w:val="22"/>
                <w:szCs w:val="22"/>
              </w:rPr>
            </w:pPr>
          </w:p>
        </w:tc>
        <w:tc>
          <w:tcPr>
            <w:tcW w:w="374" w:type="pct"/>
            <w:tcBorders>
              <w:top w:val="nil"/>
              <w:left w:val="nil"/>
              <w:bottom w:val="nil"/>
              <w:right w:val="nil"/>
            </w:tcBorders>
            <w:shd w:val="clear" w:color="auto" w:fill="auto"/>
            <w:noWrap/>
            <w:vAlign w:val="center"/>
            <w:hideMark/>
          </w:tcPr>
          <w:p w14:paraId="75D173A6" w14:textId="77777777" w:rsidR="0076199A" w:rsidRPr="0076199A" w:rsidRDefault="0076199A" w:rsidP="0076199A">
            <w:pPr>
              <w:rPr>
                <w:sz w:val="22"/>
                <w:szCs w:val="22"/>
              </w:rPr>
            </w:pPr>
          </w:p>
        </w:tc>
        <w:tc>
          <w:tcPr>
            <w:tcW w:w="671" w:type="pct"/>
            <w:tcBorders>
              <w:top w:val="nil"/>
              <w:left w:val="nil"/>
              <w:bottom w:val="nil"/>
              <w:right w:val="nil"/>
            </w:tcBorders>
            <w:shd w:val="clear" w:color="auto" w:fill="auto"/>
            <w:noWrap/>
            <w:vAlign w:val="center"/>
            <w:hideMark/>
          </w:tcPr>
          <w:p w14:paraId="7F4E9200" w14:textId="77777777" w:rsidR="0076199A" w:rsidRPr="0076199A" w:rsidRDefault="0076199A" w:rsidP="0076199A">
            <w:pPr>
              <w:jc w:val="center"/>
              <w:rPr>
                <w:sz w:val="22"/>
                <w:szCs w:val="22"/>
              </w:rPr>
            </w:pPr>
          </w:p>
        </w:tc>
        <w:tc>
          <w:tcPr>
            <w:tcW w:w="672" w:type="pct"/>
            <w:tcBorders>
              <w:top w:val="nil"/>
              <w:left w:val="nil"/>
              <w:bottom w:val="nil"/>
              <w:right w:val="nil"/>
            </w:tcBorders>
            <w:shd w:val="clear" w:color="auto" w:fill="auto"/>
            <w:noWrap/>
            <w:vAlign w:val="center"/>
            <w:hideMark/>
          </w:tcPr>
          <w:p w14:paraId="0443FD05" w14:textId="77777777" w:rsidR="0076199A" w:rsidRPr="0076199A" w:rsidRDefault="0076199A" w:rsidP="0076199A">
            <w:pPr>
              <w:jc w:val="center"/>
              <w:rPr>
                <w:sz w:val="22"/>
                <w:szCs w:val="22"/>
              </w:rPr>
            </w:pPr>
          </w:p>
        </w:tc>
        <w:tc>
          <w:tcPr>
            <w:tcW w:w="596" w:type="pct"/>
            <w:tcBorders>
              <w:top w:val="nil"/>
              <w:left w:val="nil"/>
              <w:bottom w:val="nil"/>
              <w:right w:val="nil"/>
            </w:tcBorders>
            <w:shd w:val="clear" w:color="auto" w:fill="auto"/>
            <w:noWrap/>
            <w:vAlign w:val="center"/>
            <w:hideMark/>
          </w:tcPr>
          <w:p w14:paraId="3F4E5566" w14:textId="77777777" w:rsidR="0076199A" w:rsidRPr="0076199A" w:rsidRDefault="0076199A" w:rsidP="0076199A">
            <w:pPr>
              <w:jc w:val="center"/>
              <w:rPr>
                <w:sz w:val="22"/>
                <w:szCs w:val="22"/>
              </w:rPr>
            </w:pPr>
          </w:p>
        </w:tc>
      </w:tr>
      <w:tr w:rsidR="0076199A" w:rsidRPr="00383E67" w14:paraId="3133CE69" w14:textId="77777777" w:rsidTr="0076199A">
        <w:trPr>
          <w:trHeight w:val="288"/>
        </w:trPr>
        <w:tc>
          <w:tcPr>
            <w:tcW w:w="5000" w:type="pct"/>
            <w:gridSpan w:val="6"/>
            <w:tcBorders>
              <w:top w:val="nil"/>
              <w:left w:val="nil"/>
              <w:bottom w:val="nil"/>
              <w:right w:val="nil"/>
            </w:tcBorders>
            <w:shd w:val="clear" w:color="auto" w:fill="auto"/>
            <w:noWrap/>
            <w:vAlign w:val="center"/>
            <w:hideMark/>
          </w:tcPr>
          <w:p w14:paraId="162554D3" w14:textId="77777777" w:rsidR="0076199A" w:rsidRPr="0076199A" w:rsidRDefault="0076199A" w:rsidP="00B65E0A">
            <w:pPr>
              <w:jc w:val="center"/>
              <w:rPr>
                <w:b/>
                <w:bCs/>
                <w:sz w:val="22"/>
                <w:szCs w:val="22"/>
              </w:rPr>
            </w:pPr>
            <w:r w:rsidRPr="0076199A">
              <w:rPr>
                <w:b/>
                <w:bCs/>
                <w:sz w:val="22"/>
                <w:szCs w:val="22"/>
              </w:rPr>
              <w:t>POSTE 200 - PRIX GENIE CIVIL</w:t>
            </w:r>
          </w:p>
        </w:tc>
      </w:tr>
      <w:tr w:rsidR="0076199A" w:rsidRPr="00383E67" w14:paraId="0A2E2640" w14:textId="77777777" w:rsidTr="0076199A">
        <w:trPr>
          <w:trHeight w:val="288"/>
        </w:trPr>
        <w:tc>
          <w:tcPr>
            <w:tcW w:w="400" w:type="pct"/>
            <w:tcBorders>
              <w:top w:val="single" w:sz="8" w:space="0" w:color="auto"/>
              <w:left w:val="single" w:sz="8" w:space="0" w:color="auto"/>
              <w:bottom w:val="single" w:sz="8" w:space="0" w:color="auto"/>
              <w:right w:val="single" w:sz="8" w:space="0" w:color="auto"/>
            </w:tcBorders>
            <w:shd w:val="clear" w:color="000000" w:fill="969696"/>
            <w:noWrap/>
            <w:vAlign w:val="center"/>
            <w:hideMark/>
          </w:tcPr>
          <w:p w14:paraId="2B826EFB" w14:textId="77777777" w:rsidR="0076199A" w:rsidRPr="0076199A" w:rsidRDefault="0076199A" w:rsidP="00B65E0A">
            <w:pPr>
              <w:jc w:val="center"/>
              <w:rPr>
                <w:b/>
                <w:bCs/>
                <w:sz w:val="22"/>
                <w:szCs w:val="22"/>
              </w:rPr>
            </w:pPr>
            <w:r w:rsidRPr="0076199A">
              <w:rPr>
                <w:b/>
                <w:bCs/>
                <w:sz w:val="22"/>
                <w:szCs w:val="22"/>
              </w:rPr>
              <w:t>N° Prix</w:t>
            </w:r>
          </w:p>
        </w:tc>
        <w:tc>
          <w:tcPr>
            <w:tcW w:w="2287" w:type="pct"/>
            <w:tcBorders>
              <w:top w:val="single" w:sz="8" w:space="0" w:color="auto"/>
              <w:left w:val="nil"/>
              <w:bottom w:val="single" w:sz="8" w:space="0" w:color="auto"/>
              <w:right w:val="single" w:sz="8" w:space="0" w:color="auto"/>
            </w:tcBorders>
            <w:shd w:val="clear" w:color="000000" w:fill="969696"/>
            <w:noWrap/>
            <w:vAlign w:val="center"/>
            <w:hideMark/>
          </w:tcPr>
          <w:p w14:paraId="45E86F0C" w14:textId="77777777" w:rsidR="0076199A" w:rsidRPr="0076199A" w:rsidRDefault="0076199A" w:rsidP="00B65E0A">
            <w:pPr>
              <w:jc w:val="center"/>
              <w:rPr>
                <w:b/>
                <w:bCs/>
                <w:sz w:val="22"/>
                <w:szCs w:val="22"/>
              </w:rPr>
            </w:pPr>
            <w:r w:rsidRPr="0076199A">
              <w:rPr>
                <w:b/>
                <w:bCs/>
                <w:sz w:val="22"/>
                <w:szCs w:val="22"/>
              </w:rPr>
              <w:t>Désignation</w:t>
            </w:r>
          </w:p>
        </w:tc>
        <w:tc>
          <w:tcPr>
            <w:tcW w:w="374" w:type="pct"/>
            <w:tcBorders>
              <w:top w:val="single" w:sz="8" w:space="0" w:color="auto"/>
              <w:left w:val="nil"/>
              <w:bottom w:val="single" w:sz="8" w:space="0" w:color="auto"/>
              <w:right w:val="single" w:sz="8" w:space="0" w:color="auto"/>
            </w:tcBorders>
            <w:shd w:val="clear" w:color="000000" w:fill="969696"/>
            <w:noWrap/>
            <w:vAlign w:val="center"/>
            <w:hideMark/>
          </w:tcPr>
          <w:p w14:paraId="00F8ED5D" w14:textId="77777777" w:rsidR="0076199A" w:rsidRPr="0076199A" w:rsidRDefault="0076199A" w:rsidP="00B65E0A">
            <w:pPr>
              <w:jc w:val="center"/>
              <w:rPr>
                <w:b/>
                <w:bCs/>
                <w:sz w:val="22"/>
                <w:szCs w:val="22"/>
              </w:rPr>
            </w:pPr>
            <w:r w:rsidRPr="0076199A">
              <w:rPr>
                <w:b/>
                <w:bCs/>
                <w:sz w:val="22"/>
                <w:szCs w:val="22"/>
              </w:rPr>
              <w:t>U</w:t>
            </w:r>
          </w:p>
        </w:tc>
        <w:tc>
          <w:tcPr>
            <w:tcW w:w="671" w:type="pct"/>
            <w:tcBorders>
              <w:top w:val="single" w:sz="8" w:space="0" w:color="auto"/>
              <w:left w:val="nil"/>
              <w:bottom w:val="single" w:sz="8" w:space="0" w:color="auto"/>
              <w:right w:val="single" w:sz="8" w:space="0" w:color="auto"/>
            </w:tcBorders>
            <w:shd w:val="clear" w:color="000000" w:fill="969696"/>
            <w:noWrap/>
            <w:vAlign w:val="center"/>
            <w:hideMark/>
          </w:tcPr>
          <w:p w14:paraId="68B6BFA1" w14:textId="77777777" w:rsidR="0076199A" w:rsidRPr="0076199A" w:rsidRDefault="0076199A" w:rsidP="00B65E0A">
            <w:pPr>
              <w:jc w:val="center"/>
              <w:rPr>
                <w:b/>
                <w:bCs/>
                <w:sz w:val="22"/>
                <w:szCs w:val="22"/>
              </w:rPr>
            </w:pPr>
            <w:r w:rsidRPr="0076199A">
              <w:rPr>
                <w:b/>
                <w:bCs/>
                <w:sz w:val="22"/>
                <w:szCs w:val="22"/>
              </w:rPr>
              <w:t>Quantité</w:t>
            </w:r>
          </w:p>
        </w:tc>
        <w:tc>
          <w:tcPr>
            <w:tcW w:w="672" w:type="pct"/>
            <w:tcBorders>
              <w:top w:val="single" w:sz="8" w:space="0" w:color="auto"/>
              <w:left w:val="nil"/>
              <w:bottom w:val="single" w:sz="8" w:space="0" w:color="auto"/>
              <w:right w:val="single" w:sz="8" w:space="0" w:color="auto"/>
            </w:tcBorders>
            <w:shd w:val="clear" w:color="000000" w:fill="969696"/>
            <w:noWrap/>
            <w:vAlign w:val="center"/>
            <w:hideMark/>
          </w:tcPr>
          <w:p w14:paraId="45E28231" w14:textId="6021C4C9" w:rsidR="0076199A" w:rsidRPr="0076199A" w:rsidRDefault="0076199A" w:rsidP="00B65E0A">
            <w:pPr>
              <w:jc w:val="center"/>
              <w:rPr>
                <w:b/>
                <w:bCs/>
                <w:sz w:val="22"/>
                <w:szCs w:val="22"/>
              </w:rPr>
            </w:pPr>
            <w:r w:rsidRPr="0076199A">
              <w:rPr>
                <w:b/>
                <w:bCs/>
                <w:sz w:val="22"/>
                <w:szCs w:val="22"/>
              </w:rPr>
              <w:t>P.U.</w:t>
            </w:r>
            <w:r w:rsidR="00D335C5">
              <w:rPr>
                <w:b/>
                <w:bCs/>
                <w:sz w:val="22"/>
                <w:szCs w:val="22"/>
              </w:rPr>
              <w:br/>
              <w:t>en EUR</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1DA97D07" w14:textId="03BBCCF4" w:rsidR="0076199A" w:rsidRPr="0076199A" w:rsidRDefault="0076199A" w:rsidP="00B65E0A">
            <w:pPr>
              <w:jc w:val="center"/>
              <w:rPr>
                <w:b/>
                <w:bCs/>
                <w:sz w:val="22"/>
                <w:szCs w:val="22"/>
              </w:rPr>
            </w:pPr>
            <w:r w:rsidRPr="0076199A">
              <w:rPr>
                <w:b/>
                <w:bCs/>
                <w:sz w:val="22"/>
                <w:szCs w:val="22"/>
              </w:rPr>
              <w:t>Montant</w:t>
            </w:r>
            <w:r w:rsidR="00D335C5">
              <w:rPr>
                <w:b/>
                <w:bCs/>
                <w:sz w:val="22"/>
                <w:szCs w:val="22"/>
              </w:rPr>
              <w:br/>
              <w:t>en EUR</w:t>
            </w:r>
          </w:p>
        </w:tc>
      </w:tr>
      <w:tr w:rsidR="0076199A" w:rsidRPr="00383E67" w14:paraId="649E17A9" w14:textId="77777777" w:rsidTr="0076199A">
        <w:trPr>
          <w:trHeight w:val="276"/>
        </w:trPr>
        <w:tc>
          <w:tcPr>
            <w:tcW w:w="40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77E1B46" w14:textId="77777777" w:rsidR="0076199A" w:rsidRPr="0076199A" w:rsidRDefault="0076199A" w:rsidP="00B65E0A">
            <w:pPr>
              <w:jc w:val="center"/>
              <w:rPr>
                <w:sz w:val="22"/>
                <w:szCs w:val="22"/>
              </w:rPr>
            </w:pPr>
            <w:r w:rsidRPr="0076199A">
              <w:rPr>
                <w:sz w:val="22"/>
                <w:szCs w:val="22"/>
              </w:rPr>
              <w:t>200-1</w:t>
            </w:r>
          </w:p>
        </w:tc>
        <w:tc>
          <w:tcPr>
            <w:tcW w:w="2287" w:type="pct"/>
            <w:tcBorders>
              <w:top w:val="single" w:sz="4" w:space="0" w:color="auto"/>
              <w:left w:val="nil"/>
              <w:bottom w:val="single" w:sz="4" w:space="0" w:color="auto"/>
              <w:right w:val="single" w:sz="8" w:space="0" w:color="auto"/>
            </w:tcBorders>
            <w:shd w:val="clear" w:color="auto" w:fill="auto"/>
            <w:vAlign w:val="center"/>
            <w:hideMark/>
          </w:tcPr>
          <w:p w14:paraId="2BE924D9" w14:textId="77777777" w:rsidR="0076199A" w:rsidRPr="0076199A" w:rsidRDefault="0076199A" w:rsidP="0076199A">
            <w:pPr>
              <w:rPr>
                <w:sz w:val="22"/>
                <w:szCs w:val="22"/>
              </w:rPr>
            </w:pPr>
            <w:r w:rsidRPr="0076199A">
              <w:rPr>
                <w:sz w:val="22"/>
                <w:szCs w:val="22"/>
              </w:rPr>
              <w:t>Béton de propreté dosé à 150 kg/m3</w:t>
            </w:r>
          </w:p>
        </w:tc>
        <w:tc>
          <w:tcPr>
            <w:tcW w:w="374" w:type="pct"/>
            <w:tcBorders>
              <w:top w:val="single" w:sz="4" w:space="0" w:color="auto"/>
              <w:left w:val="nil"/>
              <w:bottom w:val="single" w:sz="4" w:space="0" w:color="auto"/>
              <w:right w:val="single" w:sz="8" w:space="0" w:color="auto"/>
            </w:tcBorders>
            <w:shd w:val="clear" w:color="auto" w:fill="auto"/>
            <w:noWrap/>
            <w:vAlign w:val="center"/>
            <w:hideMark/>
          </w:tcPr>
          <w:p w14:paraId="2A375932" w14:textId="77777777" w:rsidR="0076199A" w:rsidRPr="0076199A" w:rsidRDefault="0076199A" w:rsidP="0076199A">
            <w:pPr>
              <w:jc w:val="center"/>
              <w:rPr>
                <w:sz w:val="22"/>
                <w:szCs w:val="22"/>
              </w:rPr>
            </w:pPr>
            <w:r w:rsidRPr="0076199A">
              <w:rPr>
                <w:sz w:val="22"/>
                <w:szCs w:val="22"/>
              </w:rPr>
              <w:t>m</w:t>
            </w:r>
            <w:r w:rsidRPr="0076199A">
              <w:rPr>
                <w:sz w:val="22"/>
                <w:szCs w:val="22"/>
                <w:vertAlign w:val="superscript"/>
              </w:rPr>
              <w:t>3</w:t>
            </w:r>
          </w:p>
        </w:tc>
        <w:tc>
          <w:tcPr>
            <w:tcW w:w="671" w:type="pct"/>
            <w:tcBorders>
              <w:top w:val="nil"/>
              <w:left w:val="nil"/>
              <w:bottom w:val="single" w:sz="4" w:space="0" w:color="auto"/>
              <w:right w:val="single" w:sz="8" w:space="0" w:color="auto"/>
            </w:tcBorders>
            <w:shd w:val="clear" w:color="auto" w:fill="auto"/>
            <w:noWrap/>
            <w:vAlign w:val="center"/>
            <w:hideMark/>
          </w:tcPr>
          <w:p w14:paraId="2865AE21" w14:textId="77777777" w:rsidR="0076199A" w:rsidRPr="0076199A" w:rsidRDefault="0076199A" w:rsidP="0076199A">
            <w:pPr>
              <w:jc w:val="center"/>
              <w:rPr>
                <w:sz w:val="22"/>
                <w:szCs w:val="22"/>
              </w:rPr>
            </w:pPr>
            <w:r w:rsidRPr="0076199A">
              <w:rPr>
                <w:sz w:val="22"/>
                <w:szCs w:val="22"/>
              </w:rPr>
              <w:t>23</w:t>
            </w:r>
          </w:p>
        </w:tc>
        <w:tc>
          <w:tcPr>
            <w:tcW w:w="672" w:type="pct"/>
            <w:tcBorders>
              <w:top w:val="single" w:sz="4" w:space="0" w:color="auto"/>
              <w:left w:val="nil"/>
              <w:bottom w:val="single" w:sz="4" w:space="0" w:color="auto"/>
              <w:right w:val="single" w:sz="8" w:space="0" w:color="auto"/>
            </w:tcBorders>
            <w:shd w:val="clear" w:color="auto" w:fill="auto"/>
            <w:noWrap/>
            <w:vAlign w:val="center"/>
            <w:hideMark/>
          </w:tcPr>
          <w:p w14:paraId="5FD5EF18" w14:textId="77777777" w:rsidR="0076199A" w:rsidRPr="0076199A" w:rsidRDefault="0076199A" w:rsidP="0076199A">
            <w:pPr>
              <w:jc w:val="center"/>
              <w:rPr>
                <w:sz w:val="22"/>
                <w:szCs w:val="22"/>
              </w:rPr>
            </w:pPr>
          </w:p>
        </w:tc>
        <w:tc>
          <w:tcPr>
            <w:tcW w:w="596" w:type="pct"/>
            <w:tcBorders>
              <w:top w:val="single" w:sz="4" w:space="0" w:color="auto"/>
              <w:left w:val="nil"/>
              <w:bottom w:val="single" w:sz="4" w:space="0" w:color="auto"/>
              <w:right w:val="single" w:sz="8" w:space="0" w:color="auto"/>
            </w:tcBorders>
            <w:shd w:val="clear" w:color="auto" w:fill="auto"/>
            <w:noWrap/>
            <w:vAlign w:val="center"/>
            <w:hideMark/>
          </w:tcPr>
          <w:p w14:paraId="2D425405" w14:textId="77777777" w:rsidR="0076199A" w:rsidRPr="0076199A" w:rsidRDefault="0076199A" w:rsidP="0076199A">
            <w:pPr>
              <w:jc w:val="center"/>
              <w:rPr>
                <w:sz w:val="22"/>
                <w:szCs w:val="22"/>
              </w:rPr>
            </w:pPr>
          </w:p>
        </w:tc>
      </w:tr>
      <w:tr w:rsidR="0076199A" w:rsidRPr="00383E67" w14:paraId="2D296A57" w14:textId="77777777" w:rsidTr="0076199A">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1FFE920D" w14:textId="77777777" w:rsidR="0076199A" w:rsidRPr="0076199A" w:rsidRDefault="0076199A" w:rsidP="00B65E0A">
            <w:pPr>
              <w:jc w:val="center"/>
              <w:rPr>
                <w:sz w:val="22"/>
                <w:szCs w:val="22"/>
              </w:rPr>
            </w:pPr>
            <w:r w:rsidRPr="0076199A">
              <w:rPr>
                <w:sz w:val="22"/>
                <w:szCs w:val="22"/>
              </w:rPr>
              <w:t>200-2</w:t>
            </w:r>
          </w:p>
        </w:tc>
        <w:tc>
          <w:tcPr>
            <w:tcW w:w="2287" w:type="pct"/>
            <w:tcBorders>
              <w:top w:val="nil"/>
              <w:left w:val="nil"/>
              <w:bottom w:val="single" w:sz="4" w:space="0" w:color="auto"/>
              <w:right w:val="single" w:sz="8" w:space="0" w:color="auto"/>
            </w:tcBorders>
            <w:shd w:val="clear" w:color="auto" w:fill="auto"/>
            <w:vAlign w:val="center"/>
            <w:hideMark/>
          </w:tcPr>
          <w:p w14:paraId="0435C688" w14:textId="77777777" w:rsidR="0076199A" w:rsidRPr="0076199A" w:rsidRDefault="0076199A" w:rsidP="0076199A">
            <w:pPr>
              <w:rPr>
                <w:sz w:val="22"/>
                <w:szCs w:val="22"/>
              </w:rPr>
            </w:pPr>
            <w:r w:rsidRPr="0076199A">
              <w:rPr>
                <w:sz w:val="22"/>
                <w:szCs w:val="22"/>
              </w:rPr>
              <w:t>Béton armé dosé à 350 kg/m3</w:t>
            </w:r>
          </w:p>
        </w:tc>
        <w:tc>
          <w:tcPr>
            <w:tcW w:w="374" w:type="pct"/>
            <w:tcBorders>
              <w:top w:val="nil"/>
              <w:left w:val="nil"/>
              <w:bottom w:val="single" w:sz="4" w:space="0" w:color="auto"/>
              <w:right w:val="single" w:sz="8" w:space="0" w:color="auto"/>
            </w:tcBorders>
            <w:shd w:val="clear" w:color="auto" w:fill="auto"/>
            <w:noWrap/>
            <w:vAlign w:val="center"/>
            <w:hideMark/>
          </w:tcPr>
          <w:p w14:paraId="1E0DFFAA" w14:textId="77777777" w:rsidR="0076199A" w:rsidRPr="0076199A" w:rsidRDefault="0076199A" w:rsidP="0076199A">
            <w:pPr>
              <w:jc w:val="center"/>
              <w:rPr>
                <w:sz w:val="22"/>
                <w:szCs w:val="22"/>
              </w:rPr>
            </w:pPr>
            <w:r w:rsidRPr="0076199A">
              <w:rPr>
                <w:sz w:val="22"/>
                <w:szCs w:val="22"/>
              </w:rPr>
              <w:t>m</w:t>
            </w:r>
            <w:r w:rsidRPr="0076199A">
              <w:rPr>
                <w:sz w:val="22"/>
                <w:szCs w:val="22"/>
                <w:vertAlign w:val="superscript"/>
              </w:rPr>
              <w:t>3</w:t>
            </w:r>
          </w:p>
        </w:tc>
        <w:tc>
          <w:tcPr>
            <w:tcW w:w="671" w:type="pct"/>
            <w:tcBorders>
              <w:top w:val="nil"/>
              <w:left w:val="nil"/>
              <w:bottom w:val="single" w:sz="4" w:space="0" w:color="auto"/>
              <w:right w:val="single" w:sz="8" w:space="0" w:color="auto"/>
            </w:tcBorders>
            <w:shd w:val="clear" w:color="auto" w:fill="auto"/>
            <w:noWrap/>
            <w:vAlign w:val="center"/>
            <w:hideMark/>
          </w:tcPr>
          <w:p w14:paraId="1A15CF56" w14:textId="77777777" w:rsidR="0076199A" w:rsidRPr="0076199A" w:rsidRDefault="0076199A" w:rsidP="0076199A">
            <w:pPr>
              <w:jc w:val="center"/>
              <w:rPr>
                <w:sz w:val="22"/>
                <w:szCs w:val="22"/>
              </w:rPr>
            </w:pPr>
            <w:r w:rsidRPr="0076199A">
              <w:rPr>
                <w:sz w:val="22"/>
                <w:szCs w:val="22"/>
              </w:rPr>
              <w:t>94</w:t>
            </w:r>
          </w:p>
        </w:tc>
        <w:tc>
          <w:tcPr>
            <w:tcW w:w="672" w:type="pct"/>
            <w:tcBorders>
              <w:top w:val="nil"/>
              <w:left w:val="nil"/>
              <w:bottom w:val="single" w:sz="4" w:space="0" w:color="auto"/>
              <w:right w:val="single" w:sz="8" w:space="0" w:color="auto"/>
            </w:tcBorders>
            <w:shd w:val="clear" w:color="auto" w:fill="auto"/>
            <w:noWrap/>
            <w:vAlign w:val="center"/>
            <w:hideMark/>
          </w:tcPr>
          <w:p w14:paraId="51BFE105" w14:textId="77777777" w:rsidR="0076199A" w:rsidRPr="0076199A" w:rsidRDefault="0076199A" w:rsidP="0076199A">
            <w:pPr>
              <w:jc w:val="center"/>
              <w:rPr>
                <w:sz w:val="22"/>
                <w:szCs w:val="22"/>
              </w:rPr>
            </w:pPr>
          </w:p>
        </w:tc>
        <w:tc>
          <w:tcPr>
            <w:tcW w:w="596" w:type="pct"/>
            <w:tcBorders>
              <w:top w:val="nil"/>
              <w:left w:val="nil"/>
              <w:bottom w:val="single" w:sz="4" w:space="0" w:color="auto"/>
              <w:right w:val="single" w:sz="8" w:space="0" w:color="auto"/>
            </w:tcBorders>
            <w:shd w:val="clear" w:color="auto" w:fill="auto"/>
            <w:noWrap/>
            <w:vAlign w:val="center"/>
            <w:hideMark/>
          </w:tcPr>
          <w:p w14:paraId="4928614C" w14:textId="77777777" w:rsidR="0076199A" w:rsidRPr="0076199A" w:rsidRDefault="0076199A" w:rsidP="0076199A">
            <w:pPr>
              <w:jc w:val="center"/>
              <w:rPr>
                <w:sz w:val="22"/>
                <w:szCs w:val="22"/>
              </w:rPr>
            </w:pPr>
          </w:p>
        </w:tc>
      </w:tr>
      <w:tr w:rsidR="0076199A" w:rsidRPr="00383E67" w14:paraId="75795B3D" w14:textId="77777777" w:rsidTr="0076199A">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28E15B42" w14:textId="77777777" w:rsidR="0076199A" w:rsidRPr="0076199A" w:rsidRDefault="0076199A" w:rsidP="00B65E0A">
            <w:pPr>
              <w:jc w:val="center"/>
              <w:rPr>
                <w:sz w:val="22"/>
                <w:szCs w:val="22"/>
              </w:rPr>
            </w:pPr>
            <w:r w:rsidRPr="0076199A">
              <w:rPr>
                <w:sz w:val="22"/>
                <w:szCs w:val="22"/>
              </w:rPr>
              <w:t>201</w:t>
            </w:r>
          </w:p>
        </w:tc>
        <w:tc>
          <w:tcPr>
            <w:tcW w:w="2287" w:type="pct"/>
            <w:tcBorders>
              <w:top w:val="nil"/>
              <w:left w:val="nil"/>
              <w:bottom w:val="nil"/>
              <w:right w:val="single" w:sz="8" w:space="0" w:color="auto"/>
            </w:tcBorders>
            <w:shd w:val="clear" w:color="auto" w:fill="auto"/>
            <w:vAlign w:val="center"/>
            <w:hideMark/>
          </w:tcPr>
          <w:p w14:paraId="6876A9AC" w14:textId="77777777" w:rsidR="0076199A" w:rsidRPr="0076199A" w:rsidRDefault="0076199A" w:rsidP="0076199A">
            <w:pPr>
              <w:rPr>
                <w:sz w:val="22"/>
                <w:szCs w:val="22"/>
              </w:rPr>
            </w:pPr>
            <w:r w:rsidRPr="0076199A">
              <w:rPr>
                <w:sz w:val="22"/>
                <w:szCs w:val="22"/>
              </w:rPr>
              <w:t xml:space="preserve">Fer pour armature </w:t>
            </w:r>
          </w:p>
        </w:tc>
        <w:tc>
          <w:tcPr>
            <w:tcW w:w="374" w:type="pct"/>
            <w:tcBorders>
              <w:top w:val="nil"/>
              <w:left w:val="nil"/>
              <w:bottom w:val="nil"/>
              <w:right w:val="single" w:sz="8" w:space="0" w:color="auto"/>
            </w:tcBorders>
            <w:shd w:val="clear" w:color="auto" w:fill="auto"/>
            <w:noWrap/>
            <w:vAlign w:val="center"/>
            <w:hideMark/>
          </w:tcPr>
          <w:p w14:paraId="2B581C41" w14:textId="77777777" w:rsidR="0076199A" w:rsidRPr="0076199A" w:rsidRDefault="0076199A" w:rsidP="0076199A">
            <w:pPr>
              <w:jc w:val="center"/>
              <w:rPr>
                <w:sz w:val="22"/>
                <w:szCs w:val="22"/>
              </w:rPr>
            </w:pPr>
            <w:r w:rsidRPr="0076199A">
              <w:rPr>
                <w:sz w:val="22"/>
                <w:szCs w:val="22"/>
              </w:rPr>
              <w:t>kg</w:t>
            </w:r>
          </w:p>
        </w:tc>
        <w:tc>
          <w:tcPr>
            <w:tcW w:w="671" w:type="pct"/>
            <w:tcBorders>
              <w:top w:val="nil"/>
              <w:left w:val="nil"/>
              <w:bottom w:val="single" w:sz="4" w:space="0" w:color="auto"/>
              <w:right w:val="single" w:sz="8" w:space="0" w:color="auto"/>
            </w:tcBorders>
            <w:shd w:val="clear" w:color="auto" w:fill="auto"/>
            <w:noWrap/>
            <w:vAlign w:val="center"/>
            <w:hideMark/>
          </w:tcPr>
          <w:p w14:paraId="6E40AB3F" w14:textId="77777777" w:rsidR="0076199A" w:rsidRPr="0076199A" w:rsidRDefault="0076199A" w:rsidP="0076199A">
            <w:pPr>
              <w:jc w:val="center"/>
              <w:rPr>
                <w:sz w:val="22"/>
                <w:szCs w:val="22"/>
              </w:rPr>
            </w:pPr>
            <w:r w:rsidRPr="0076199A">
              <w:rPr>
                <w:sz w:val="22"/>
                <w:szCs w:val="22"/>
              </w:rPr>
              <w:t>5 611</w:t>
            </w:r>
          </w:p>
        </w:tc>
        <w:tc>
          <w:tcPr>
            <w:tcW w:w="672" w:type="pct"/>
            <w:tcBorders>
              <w:top w:val="nil"/>
              <w:left w:val="nil"/>
              <w:bottom w:val="single" w:sz="4" w:space="0" w:color="auto"/>
              <w:right w:val="single" w:sz="8" w:space="0" w:color="auto"/>
            </w:tcBorders>
            <w:shd w:val="clear" w:color="auto" w:fill="auto"/>
            <w:noWrap/>
            <w:vAlign w:val="center"/>
            <w:hideMark/>
          </w:tcPr>
          <w:p w14:paraId="41F69496" w14:textId="77777777" w:rsidR="0076199A" w:rsidRPr="0076199A" w:rsidRDefault="0076199A" w:rsidP="0076199A">
            <w:pPr>
              <w:jc w:val="center"/>
              <w:rPr>
                <w:sz w:val="22"/>
                <w:szCs w:val="22"/>
              </w:rPr>
            </w:pPr>
          </w:p>
        </w:tc>
        <w:tc>
          <w:tcPr>
            <w:tcW w:w="596" w:type="pct"/>
            <w:tcBorders>
              <w:top w:val="nil"/>
              <w:left w:val="nil"/>
              <w:bottom w:val="single" w:sz="4" w:space="0" w:color="auto"/>
              <w:right w:val="single" w:sz="8" w:space="0" w:color="auto"/>
            </w:tcBorders>
            <w:shd w:val="clear" w:color="auto" w:fill="auto"/>
            <w:noWrap/>
            <w:vAlign w:val="center"/>
            <w:hideMark/>
          </w:tcPr>
          <w:p w14:paraId="2BAF0C58" w14:textId="77777777" w:rsidR="0076199A" w:rsidRPr="0076199A" w:rsidRDefault="0076199A" w:rsidP="0076199A">
            <w:pPr>
              <w:jc w:val="center"/>
              <w:rPr>
                <w:sz w:val="22"/>
                <w:szCs w:val="22"/>
              </w:rPr>
            </w:pPr>
          </w:p>
        </w:tc>
      </w:tr>
      <w:tr w:rsidR="0076199A" w:rsidRPr="00383E67" w14:paraId="72946D22" w14:textId="77777777" w:rsidTr="0076199A">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4BAE3A1B" w14:textId="77777777" w:rsidR="0076199A" w:rsidRPr="0076199A" w:rsidRDefault="0076199A" w:rsidP="00B65E0A">
            <w:pPr>
              <w:jc w:val="center"/>
              <w:rPr>
                <w:sz w:val="22"/>
                <w:szCs w:val="22"/>
              </w:rPr>
            </w:pPr>
            <w:r w:rsidRPr="0076199A">
              <w:rPr>
                <w:sz w:val="22"/>
                <w:szCs w:val="22"/>
              </w:rPr>
              <w:t>202</w:t>
            </w:r>
          </w:p>
        </w:tc>
        <w:tc>
          <w:tcPr>
            <w:tcW w:w="2287" w:type="pct"/>
            <w:tcBorders>
              <w:top w:val="single" w:sz="4" w:space="0" w:color="auto"/>
              <w:left w:val="nil"/>
              <w:bottom w:val="single" w:sz="4" w:space="0" w:color="auto"/>
              <w:right w:val="single" w:sz="8" w:space="0" w:color="auto"/>
            </w:tcBorders>
            <w:shd w:val="clear" w:color="auto" w:fill="auto"/>
            <w:noWrap/>
            <w:vAlign w:val="center"/>
            <w:hideMark/>
          </w:tcPr>
          <w:p w14:paraId="75F7FCE4" w14:textId="77777777" w:rsidR="0076199A" w:rsidRPr="0076199A" w:rsidRDefault="0076199A" w:rsidP="0076199A">
            <w:pPr>
              <w:rPr>
                <w:sz w:val="22"/>
                <w:szCs w:val="22"/>
              </w:rPr>
            </w:pPr>
            <w:r w:rsidRPr="0076199A">
              <w:rPr>
                <w:sz w:val="22"/>
                <w:szCs w:val="22"/>
              </w:rPr>
              <w:t>Enrochement sous radier 40/70</w:t>
            </w:r>
          </w:p>
        </w:tc>
        <w:tc>
          <w:tcPr>
            <w:tcW w:w="374" w:type="pct"/>
            <w:tcBorders>
              <w:top w:val="single" w:sz="4" w:space="0" w:color="auto"/>
              <w:left w:val="nil"/>
              <w:bottom w:val="single" w:sz="4" w:space="0" w:color="auto"/>
              <w:right w:val="single" w:sz="8" w:space="0" w:color="auto"/>
            </w:tcBorders>
            <w:shd w:val="clear" w:color="auto" w:fill="auto"/>
            <w:noWrap/>
            <w:vAlign w:val="center"/>
            <w:hideMark/>
          </w:tcPr>
          <w:p w14:paraId="45ADA3EC" w14:textId="77777777" w:rsidR="0076199A" w:rsidRPr="0076199A" w:rsidRDefault="0076199A" w:rsidP="0076199A">
            <w:pPr>
              <w:jc w:val="center"/>
              <w:rPr>
                <w:sz w:val="22"/>
                <w:szCs w:val="22"/>
              </w:rPr>
            </w:pPr>
            <w:r w:rsidRPr="0076199A">
              <w:rPr>
                <w:sz w:val="22"/>
                <w:szCs w:val="22"/>
              </w:rPr>
              <w:t>m</w:t>
            </w:r>
            <w:r w:rsidRPr="0076199A">
              <w:rPr>
                <w:sz w:val="22"/>
                <w:szCs w:val="22"/>
                <w:vertAlign w:val="superscript"/>
              </w:rPr>
              <w:t>3</w:t>
            </w:r>
          </w:p>
        </w:tc>
        <w:tc>
          <w:tcPr>
            <w:tcW w:w="671" w:type="pct"/>
            <w:tcBorders>
              <w:top w:val="nil"/>
              <w:left w:val="nil"/>
              <w:bottom w:val="single" w:sz="4" w:space="0" w:color="auto"/>
              <w:right w:val="single" w:sz="8" w:space="0" w:color="auto"/>
            </w:tcBorders>
            <w:shd w:val="clear" w:color="auto" w:fill="auto"/>
            <w:noWrap/>
            <w:vAlign w:val="center"/>
            <w:hideMark/>
          </w:tcPr>
          <w:p w14:paraId="3176808F" w14:textId="77777777" w:rsidR="0076199A" w:rsidRPr="0076199A" w:rsidRDefault="0076199A" w:rsidP="0076199A">
            <w:pPr>
              <w:jc w:val="center"/>
              <w:rPr>
                <w:sz w:val="22"/>
                <w:szCs w:val="22"/>
              </w:rPr>
            </w:pPr>
            <w:r w:rsidRPr="0076199A">
              <w:rPr>
                <w:sz w:val="22"/>
                <w:szCs w:val="22"/>
              </w:rPr>
              <w:t>138</w:t>
            </w:r>
          </w:p>
        </w:tc>
        <w:tc>
          <w:tcPr>
            <w:tcW w:w="672" w:type="pct"/>
            <w:tcBorders>
              <w:top w:val="nil"/>
              <w:left w:val="nil"/>
              <w:bottom w:val="single" w:sz="4" w:space="0" w:color="auto"/>
              <w:right w:val="single" w:sz="8" w:space="0" w:color="auto"/>
            </w:tcBorders>
            <w:shd w:val="clear" w:color="auto" w:fill="auto"/>
            <w:noWrap/>
            <w:vAlign w:val="center"/>
            <w:hideMark/>
          </w:tcPr>
          <w:p w14:paraId="2A2EB00A" w14:textId="77777777" w:rsidR="0076199A" w:rsidRPr="0076199A" w:rsidRDefault="0076199A" w:rsidP="0076199A">
            <w:pPr>
              <w:jc w:val="center"/>
              <w:rPr>
                <w:sz w:val="22"/>
                <w:szCs w:val="22"/>
              </w:rPr>
            </w:pPr>
          </w:p>
        </w:tc>
        <w:tc>
          <w:tcPr>
            <w:tcW w:w="596" w:type="pct"/>
            <w:tcBorders>
              <w:top w:val="nil"/>
              <w:left w:val="nil"/>
              <w:bottom w:val="single" w:sz="4" w:space="0" w:color="auto"/>
              <w:right w:val="single" w:sz="8" w:space="0" w:color="auto"/>
            </w:tcBorders>
            <w:shd w:val="clear" w:color="auto" w:fill="auto"/>
            <w:noWrap/>
            <w:vAlign w:val="center"/>
            <w:hideMark/>
          </w:tcPr>
          <w:p w14:paraId="5C242B0D" w14:textId="77777777" w:rsidR="0076199A" w:rsidRPr="0076199A" w:rsidRDefault="0076199A" w:rsidP="0076199A">
            <w:pPr>
              <w:jc w:val="center"/>
              <w:rPr>
                <w:sz w:val="22"/>
                <w:szCs w:val="22"/>
              </w:rPr>
            </w:pPr>
          </w:p>
        </w:tc>
      </w:tr>
      <w:tr w:rsidR="0076199A" w:rsidRPr="00383E67" w14:paraId="5C9682EA" w14:textId="77777777" w:rsidTr="0076199A">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432BA245" w14:textId="77777777" w:rsidR="0076199A" w:rsidRPr="0076199A" w:rsidRDefault="0076199A" w:rsidP="00B65E0A">
            <w:pPr>
              <w:jc w:val="center"/>
              <w:rPr>
                <w:sz w:val="22"/>
                <w:szCs w:val="22"/>
              </w:rPr>
            </w:pPr>
            <w:r w:rsidRPr="0076199A">
              <w:rPr>
                <w:sz w:val="22"/>
                <w:szCs w:val="22"/>
              </w:rPr>
              <w:t>203</w:t>
            </w:r>
          </w:p>
        </w:tc>
        <w:tc>
          <w:tcPr>
            <w:tcW w:w="2287" w:type="pct"/>
            <w:tcBorders>
              <w:top w:val="nil"/>
              <w:left w:val="nil"/>
              <w:bottom w:val="single" w:sz="4" w:space="0" w:color="auto"/>
              <w:right w:val="single" w:sz="8" w:space="0" w:color="auto"/>
            </w:tcBorders>
            <w:shd w:val="clear" w:color="auto" w:fill="auto"/>
            <w:noWrap/>
            <w:vAlign w:val="center"/>
            <w:hideMark/>
          </w:tcPr>
          <w:p w14:paraId="7BFD00B6" w14:textId="77777777" w:rsidR="0076199A" w:rsidRPr="0076199A" w:rsidRDefault="0076199A" w:rsidP="0076199A">
            <w:pPr>
              <w:rPr>
                <w:sz w:val="22"/>
                <w:szCs w:val="22"/>
              </w:rPr>
            </w:pPr>
            <w:r w:rsidRPr="0076199A">
              <w:rPr>
                <w:sz w:val="22"/>
                <w:szCs w:val="22"/>
              </w:rPr>
              <w:t>Bac</w:t>
            </w:r>
          </w:p>
        </w:tc>
        <w:tc>
          <w:tcPr>
            <w:tcW w:w="374" w:type="pct"/>
            <w:tcBorders>
              <w:top w:val="nil"/>
              <w:left w:val="nil"/>
              <w:bottom w:val="single" w:sz="4" w:space="0" w:color="auto"/>
              <w:right w:val="single" w:sz="8" w:space="0" w:color="auto"/>
            </w:tcBorders>
            <w:shd w:val="clear" w:color="auto" w:fill="auto"/>
            <w:noWrap/>
            <w:vAlign w:val="center"/>
            <w:hideMark/>
          </w:tcPr>
          <w:p w14:paraId="3411498B" w14:textId="77777777" w:rsidR="0076199A" w:rsidRPr="0076199A" w:rsidRDefault="0076199A" w:rsidP="0076199A">
            <w:pPr>
              <w:jc w:val="center"/>
              <w:rPr>
                <w:sz w:val="22"/>
                <w:szCs w:val="22"/>
              </w:rPr>
            </w:pPr>
            <w:r w:rsidRPr="0076199A">
              <w:rPr>
                <w:sz w:val="22"/>
                <w:szCs w:val="22"/>
              </w:rPr>
              <w:t>u</w:t>
            </w:r>
          </w:p>
        </w:tc>
        <w:tc>
          <w:tcPr>
            <w:tcW w:w="671" w:type="pct"/>
            <w:tcBorders>
              <w:top w:val="nil"/>
              <w:left w:val="nil"/>
              <w:bottom w:val="single" w:sz="4" w:space="0" w:color="auto"/>
              <w:right w:val="single" w:sz="8" w:space="0" w:color="auto"/>
            </w:tcBorders>
            <w:shd w:val="clear" w:color="auto" w:fill="auto"/>
            <w:noWrap/>
            <w:vAlign w:val="center"/>
            <w:hideMark/>
          </w:tcPr>
          <w:p w14:paraId="163F240D" w14:textId="77777777" w:rsidR="0076199A" w:rsidRPr="0076199A" w:rsidRDefault="0076199A" w:rsidP="0076199A">
            <w:pPr>
              <w:jc w:val="center"/>
              <w:rPr>
                <w:sz w:val="22"/>
                <w:szCs w:val="22"/>
              </w:rPr>
            </w:pPr>
            <w:r w:rsidRPr="0076199A">
              <w:rPr>
                <w:sz w:val="22"/>
                <w:szCs w:val="22"/>
              </w:rPr>
              <w:t>2</w:t>
            </w:r>
          </w:p>
        </w:tc>
        <w:tc>
          <w:tcPr>
            <w:tcW w:w="672" w:type="pct"/>
            <w:tcBorders>
              <w:top w:val="nil"/>
              <w:left w:val="nil"/>
              <w:bottom w:val="single" w:sz="4" w:space="0" w:color="auto"/>
              <w:right w:val="single" w:sz="8" w:space="0" w:color="auto"/>
            </w:tcBorders>
            <w:shd w:val="clear" w:color="auto" w:fill="auto"/>
            <w:noWrap/>
            <w:vAlign w:val="center"/>
            <w:hideMark/>
          </w:tcPr>
          <w:p w14:paraId="0F56D64D" w14:textId="77777777" w:rsidR="0076199A" w:rsidRPr="0076199A" w:rsidRDefault="0076199A" w:rsidP="0076199A">
            <w:pPr>
              <w:jc w:val="center"/>
              <w:rPr>
                <w:sz w:val="22"/>
                <w:szCs w:val="22"/>
              </w:rPr>
            </w:pPr>
          </w:p>
        </w:tc>
        <w:tc>
          <w:tcPr>
            <w:tcW w:w="596" w:type="pct"/>
            <w:tcBorders>
              <w:top w:val="nil"/>
              <w:left w:val="nil"/>
              <w:bottom w:val="single" w:sz="4" w:space="0" w:color="auto"/>
              <w:right w:val="single" w:sz="8" w:space="0" w:color="auto"/>
            </w:tcBorders>
            <w:shd w:val="clear" w:color="auto" w:fill="auto"/>
            <w:noWrap/>
            <w:vAlign w:val="center"/>
            <w:hideMark/>
          </w:tcPr>
          <w:p w14:paraId="1167F7B5" w14:textId="77777777" w:rsidR="0076199A" w:rsidRPr="0076199A" w:rsidRDefault="0076199A" w:rsidP="0076199A">
            <w:pPr>
              <w:jc w:val="center"/>
              <w:rPr>
                <w:sz w:val="22"/>
                <w:szCs w:val="22"/>
              </w:rPr>
            </w:pPr>
          </w:p>
        </w:tc>
      </w:tr>
      <w:tr w:rsidR="0076199A" w:rsidRPr="00383E67" w14:paraId="326F0DDC" w14:textId="77777777" w:rsidTr="0076199A">
        <w:trPr>
          <w:trHeight w:val="288"/>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152932A3" w14:textId="77777777" w:rsidR="0076199A" w:rsidRPr="0076199A" w:rsidRDefault="0076199A" w:rsidP="00B65E0A">
            <w:pPr>
              <w:jc w:val="center"/>
              <w:rPr>
                <w:sz w:val="22"/>
                <w:szCs w:val="22"/>
              </w:rPr>
            </w:pPr>
            <w:r w:rsidRPr="0076199A">
              <w:rPr>
                <w:sz w:val="22"/>
                <w:szCs w:val="22"/>
              </w:rPr>
              <w:t>204</w:t>
            </w:r>
          </w:p>
        </w:tc>
        <w:tc>
          <w:tcPr>
            <w:tcW w:w="2287" w:type="pct"/>
            <w:tcBorders>
              <w:top w:val="nil"/>
              <w:left w:val="nil"/>
              <w:bottom w:val="single" w:sz="4" w:space="0" w:color="auto"/>
              <w:right w:val="single" w:sz="8" w:space="0" w:color="auto"/>
            </w:tcBorders>
            <w:shd w:val="clear" w:color="auto" w:fill="auto"/>
            <w:noWrap/>
            <w:vAlign w:val="center"/>
            <w:hideMark/>
          </w:tcPr>
          <w:p w14:paraId="688852B5" w14:textId="77777777" w:rsidR="0076199A" w:rsidRPr="0076199A" w:rsidRDefault="0076199A" w:rsidP="0076199A">
            <w:pPr>
              <w:rPr>
                <w:sz w:val="22"/>
                <w:szCs w:val="22"/>
              </w:rPr>
            </w:pPr>
            <w:r w:rsidRPr="0076199A">
              <w:rPr>
                <w:sz w:val="22"/>
                <w:szCs w:val="22"/>
              </w:rPr>
              <w:t>Quai</w:t>
            </w:r>
          </w:p>
        </w:tc>
        <w:tc>
          <w:tcPr>
            <w:tcW w:w="374" w:type="pct"/>
            <w:tcBorders>
              <w:top w:val="nil"/>
              <w:left w:val="nil"/>
              <w:bottom w:val="single" w:sz="4" w:space="0" w:color="auto"/>
              <w:right w:val="single" w:sz="8" w:space="0" w:color="auto"/>
            </w:tcBorders>
            <w:shd w:val="clear" w:color="auto" w:fill="auto"/>
            <w:noWrap/>
            <w:vAlign w:val="center"/>
            <w:hideMark/>
          </w:tcPr>
          <w:p w14:paraId="50D9CC22" w14:textId="77777777" w:rsidR="0076199A" w:rsidRPr="0076199A" w:rsidRDefault="0076199A" w:rsidP="0076199A">
            <w:pPr>
              <w:jc w:val="center"/>
              <w:rPr>
                <w:sz w:val="22"/>
                <w:szCs w:val="22"/>
              </w:rPr>
            </w:pPr>
            <w:r w:rsidRPr="0076199A">
              <w:rPr>
                <w:sz w:val="22"/>
                <w:szCs w:val="22"/>
              </w:rPr>
              <w:t>u</w:t>
            </w:r>
          </w:p>
        </w:tc>
        <w:tc>
          <w:tcPr>
            <w:tcW w:w="671" w:type="pct"/>
            <w:tcBorders>
              <w:top w:val="nil"/>
              <w:left w:val="nil"/>
              <w:bottom w:val="single" w:sz="4" w:space="0" w:color="auto"/>
              <w:right w:val="single" w:sz="8" w:space="0" w:color="auto"/>
            </w:tcBorders>
            <w:shd w:val="clear" w:color="auto" w:fill="auto"/>
            <w:noWrap/>
            <w:vAlign w:val="center"/>
            <w:hideMark/>
          </w:tcPr>
          <w:p w14:paraId="4E792126" w14:textId="77777777" w:rsidR="0076199A" w:rsidRPr="0076199A" w:rsidRDefault="0076199A" w:rsidP="0076199A">
            <w:pPr>
              <w:jc w:val="center"/>
              <w:rPr>
                <w:sz w:val="22"/>
                <w:szCs w:val="22"/>
              </w:rPr>
            </w:pPr>
            <w:r w:rsidRPr="0076199A">
              <w:rPr>
                <w:sz w:val="22"/>
                <w:szCs w:val="22"/>
              </w:rPr>
              <w:t>3</w:t>
            </w:r>
          </w:p>
        </w:tc>
        <w:tc>
          <w:tcPr>
            <w:tcW w:w="672" w:type="pct"/>
            <w:tcBorders>
              <w:top w:val="nil"/>
              <w:left w:val="nil"/>
              <w:bottom w:val="single" w:sz="4" w:space="0" w:color="auto"/>
              <w:right w:val="single" w:sz="8" w:space="0" w:color="auto"/>
            </w:tcBorders>
            <w:shd w:val="clear" w:color="auto" w:fill="auto"/>
            <w:noWrap/>
            <w:vAlign w:val="center"/>
            <w:hideMark/>
          </w:tcPr>
          <w:p w14:paraId="17F97EC2" w14:textId="77777777" w:rsidR="0076199A" w:rsidRPr="0076199A" w:rsidRDefault="0076199A" w:rsidP="0076199A">
            <w:pPr>
              <w:jc w:val="center"/>
              <w:rPr>
                <w:sz w:val="22"/>
                <w:szCs w:val="22"/>
              </w:rPr>
            </w:pPr>
          </w:p>
        </w:tc>
        <w:tc>
          <w:tcPr>
            <w:tcW w:w="596" w:type="pct"/>
            <w:tcBorders>
              <w:top w:val="nil"/>
              <w:left w:val="nil"/>
              <w:bottom w:val="single" w:sz="4" w:space="0" w:color="auto"/>
              <w:right w:val="single" w:sz="8" w:space="0" w:color="auto"/>
            </w:tcBorders>
            <w:shd w:val="clear" w:color="auto" w:fill="auto"/>
            <w:noWrap/>
            <w:vAlign w:val="center"/>
            <w:hideMark/>
          </w:tcPr>
          <w:p w14:paraId="598084AF" w14:textId="77777777" w:rsidR="0076199A" w:rsidRPr="0076199A" w:rsidRDefault="0076199A" w:rsidP="0076199A">
            <w:pPr>
              <w:jc w:val="center"/>
              <w:rPr>
                <w:sz w:val="22"/>
                <w:szCs w:val="22"/>
              </w:rPr>
            </w:pPr>
          </w:p>
        </w:tc>
      </w:tr>
      <w:tr w:rsidR="0076199A" w:rsidRPr="00383E67" w14:paraId="4024221C" w14:textId="77777777" w:rsidTr="0076199A">
        <w:trPr>
          <w:trHeight w:val="300"/>
        </w:trPr>
        <w:tc>
          <w:tcPr>
            <w:tcW w:w="4404" w:type="pct"/>
            <w:gridSpan w:val="5"/>
            <w:tcBorders>
              <w:top w:val="single" w:sz="8" w:space="0" w:color="auto"/>
              <w:left w:val="single" w:sz="8" w:space="0" w:color="auto"/>
              <w:bottom w:val="single" w:sz="8" w:space="0" w:color="auto"/>
              <w:right w:val="single" w:sz="8" w:space="0" w:color="000000"/>
            </w:tcBorders>
            <w:shd w:val="clear" w:color="000000" w:fill="969696"/>
            <w:noWrap/>
            <w:vAlign w:val="center"/>
            <w:hideMark/>
          </w:tcPr>
          <w:p w14:paraId="6973740E" w14:textId="77777777" w:rsidR="0076199A" w:rsidRPr="0076199A" w:rsidRDefault="0076199A" w:rsidP="00B65E0A">
            <w:pPr>
              <w:jc w:val="center"/>
              <w:rPr>
                <w:b/>
                <w:bCs/>
                <w:sz w:val="22"/>
                <w:szCs w:val="22"/>
              </w:rPr>
            </w:pPr>
            <w:r w:rsidRPr="0076199A">
              <w:rPr>
                <w:b/>
                <w:bCs/>
                <w:sz w:val="22"/>
                <w:szCs w:val="22"/>
              </w:rPr>
              <w:t>TOTAL POSTE 200 OUVRAGE DE GENIE CIVIL</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0D3833B3" w14:textId="77777777" w:rsidR="0076199A" w:rsidRPr="0076199A" w:rsidRDefault="0076199A" w:rsidP="0076199A">
            <w:pPr>
              <w:rPr>
                <w:b/>
                <w:bCs/>
                <w:sz w:val="22"/>
                <w:szCs w:val="22"/>
              </w:rPr>
            </w:pPr>
            <w:r w:rsidRPr="0076199A">
              <w:rPr>
                <w:b/>
                <w:bCs/>
                <w:sz w:val="22"/>
                <w:szCs w:val="22"/>
              </w:rPr>
              <w:t> </w:t>
            </w:r>
          </w:p>
        </w:tc>
      </w:tr>
      <w:tr w:rsidR="0076199A" w:rsidRPr="00383E67" w14:paraId="24F3ADC6" w14:textId="77777777" w:rsidTr="0076199A">
        <w:trPr>
          <w:trHeight w:val="288"/>
        </w:trPr>
        <w:tc>
          <w:tcPr>
            <w:tcW w:w="400" w:type="pct"/>
            <w:tcBorders>
              <w:top w:val="nil"/>
              <w:left w:val="nil"/>
              <w:bottom w:val="nil"/>
              <w:right w:val="nil"/>
            </w:tcBorders>
            <w:shd w:val="clear" w:color="auto" w:fill="auto"/>
            <w:noWrap/>
            <w:vAlign w:val="center"/>
            <w:hideMark/>
          </w:tcPr>
          <w:p w14:paraId="453D5BF8" w14:textId="77777777" w:rsidR="0076199A" w:rsidRPr="0076199A" w:rsidRDefault="0076199A" w:rsidP="00B65E0A">
            <w:pPr>
              <w:jc w:val="center"/>
              <w:rPr>
                <w:b/>
                <w:bCs/>
                <w:sz w:val="22"/>
                <w:szCs w:val="22"/>
              </w:rPr>
            </w:pPr>
          </w:p>
        </w:tc>
        <w:tc>
          <w:tcPr>
            <w:tcW w:w="2287" w:type="pct"/>
            <w:tcBorders>
              <w:top w:val="nil"/>
              <w:left w:val="nil"/>
              <w:bottom w:val="nil"/>
              <w:right w:val="nil"/>
            </w:tcBorders>
            <w:shd w:val="clear" w:color="auto" w:fill="auto"/>
            <w:noWrap/>
            <w:vAlign w:val="center"/>
            <w:hideMark/>
          </w:tcPr>
          <w:p w14:paraId="5DFE2417" w14:textId="77777777" w:rsidR="0076199A" w:rsidRPr="0076199A" w:rsidRDefault="0076199A" w:rsidP="0076199A">
            <w:pPr>
              <w:rPr>
                <w:sz w:val="22"/>
                <w:szCs w:val="22"/>
              </w:rPr>
            </w:pPr>
          </w:p>
        </w:tc>
        <w:tc>
          <w:tcPr>
            <w:tcW w:w="374" w:type="pct"/>
            <w:tcBorders>
              <w:top w:val="nil"/>
              <w:left w:val="nil"/>
              <w:bottom w:val="nil"/>
              <w:right w:val="nil"/>
            </w:tcBorders>
            <w:shd w:val="clear" w:color="auto" w:fill="auto"/>
            <w:noWrap/>
            <w:vAlign w:val="center"/>
            <w:hideMark/>
          </w:tcPr>
          <w:p w14:paraId="79BB6EE1" w14:textId="77777777" w:rsidR="0076199A" w:rsidRPr="0076199A" w:rsidRDefault="0076199A" w:rsidP="0076199A">
            <w:pPr>
              <w:rPr>
                <w:sz w:val="22"/>
                <w:szCs w:val="22"/>
              </w:rPr>
            </w:pPr>
          </w:p>
        </w:tc>
        <w:tc>
          <w:tcPr>
            <w:tcW w:w="671" w:type="pct"/>
            <w:tcBorders>
              <w:top w:val="nil"/>
              <w:left w:val="nil"/>
              <w:bottom w:val="nil"/>
              <w:right w:val="nil"/>
            </w:tcBorders>
            <w:shd w:val="clear" w:color="auto" w:fill="auto"/>
            <w:noWrap/>
            <w:vAlign w:val="center"/>
            <w:hideMark/>
          </w:tcPr>
          <w:p w14:paraId="2699967D" w14:textId="77777777" w:rsidR="0076199A" w:rsidRPr="0076199A" w:rsidRDefault="0076199A" w:rsidP="0076199A">
            <w:pPr>
              <w:rPr>
                <w:sz w:val="22"/>
                <w:szCs w:val="22"/>
              </w:rPr>
            </w:pPr>
          </w:p>
        </w:tc>
        <w:tc>
          <w:tcPr>
            <w:tcW w:w="672" w:type="pct"/>
            <w:tcBorders>
              <w:top w:val="nil"/>
              <w:left w:val="nil"/>
              <w:bottom w:val="nil"/>
              <w:right w:val="nil"/>
            </w:tcBorders>
            <w:shd w:val="clear" w:color="auto" w:fill="auto"/>
            <w:noWrap/>
            <w:vAlign w:val="center"/>
            <w:hideMark/>
          </w:tcPr>
          <w:p w14:paraId="6D2F10D9" w14:textId="77777777" w:rsidR="0076199A" w:rsidRPr="0076199A" w:rsidRDefault="0076199A" w:rsidP="0076199A">
            <w:pPr>
              <w:rPr>
                <w:sz w:val="22"/>
                <w:szCs w:val="22"/>
              </w:rPr>
            </w:pPr>
          </w:p>
        </w:tc>
        <w:tc>
          <w:tcPr>
            <w:tcW w:w="596" w:type="pct"/>
            <w:tcBorders>
              <w:top w:val="nil"/>
              <w:left w:val="nil"/>
              <w:bottom w:val="nil"/>
              <w:right w:val="nil"/>
            </w:tcBorders>
            <w:shd w:val="clear" w:color="auto" w:fill="auto"/>
            <w:noWrap/>
            <w:vAlign w:val="center"/>
            <w:hideMark/>
          </w:tcPr>
          <w:p w14:paraId="41A6540F" w14:textId="77777777" w:rsidR="0076199A" w:rsidRPr="0076199A" w:rsidRDefault="0076199A" w:rsidP="0076199A">
            <w:pPr>
              <w:rPr>
                <w:sz w:val="22"/>
                <w:szCs w:val="22"/>
              </w:rPr>
            </w:pPr>
          </w:p>
        </w:tc>
      </w:tr>
      <w:tr w:rsidR="0076199A" w:rsidRPr="00383E67" w14:paraId="53640AA7" w14:textId="77777777" w:rsidTr="0076199A">
        <w:trPr>
          <w:trHeight w:val="300"/>
        </w:trPr>
        <w:tc>
          <w:tcPr>
            <w:tcW w:w="4404" w:type="pct"/>
            <w:gridSpan w:val="5"/>
            <w:tcBorders>
              <w:top w:val="single" w:sz="8" w:space="0" w:color="auto"/>
              <w:left w:val="single" w:sz="8" w:space="0" w:color="auto"/>
              <w:bottom w:val="single" w:sz="8" w:space="0" w:color="auto"/>
              <w:right w:val="single" w:sz="8" w:space="0" w:color="000000"/>
            </w:tcBorders>
            <w:shd w:val="clear" w:color="000000" w:fill="969696"/>
            <w:noWrap/>
            <w:vAlign w:val="center"/>
            <w:hideMark/>
          </w:tcPr>
          <w:p w14:paraId="335E551B" w14:textId="77777777" w:rsidR="0076199A" w:rsidRPr="0076199A" w:rsidRDefault="0076199A" w:rsidP="00B65E0A">
            <w:pPr>
              <w:jc w:val="center"/>
              <w:rPr>
                <w:b/>
                <w:bCs/>
                <w:sz w:val="22"/>
                <w:szCs w:val="22"/>
              </w:rPr>
            </w:pPr>
            <w:r w:rsidRPr="0076199A">
              <w:rPr>
                <w:b/>
                <w:bCs/>
                <w:sz w:val="22"/>
                <w:szCs w:val="22"/>
              </w:rPr>
              <w:t>TOTAL GENERAL</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44F3ADEC" w14:textId="77777777" w:rsidR="0076199A" w:rsidRPr="0076199A" w:rsidRDefault="0076199A" w:rsidP="0076199A">
            <w:pPr>
              <w:rPr>
                <w:b/>
                <w:bCs/>
                <w:sz w:val="22"/>
                <w:szCs w:val="22"/>
              </w:rPr>
            </w:pPr>
            <w:r w:rsidRPr="0076199A">
              <w:rPr>
                <w:b/>
                <w:bCs/>
                <w:sz w:val="22"/>
                <w:szCs w:val="22"/>
              </w:rPr>
              <w:t> </w:t>
            </w:r>
          </w:p>
        </w:tc>
      </w:tr>
    </w:tbl>
    <w:p w14:paraId="56159BFD" w14:textId="77777777" w:rsidR="0076199A" w:rsidRDefault="0076199A" w:rsidP="0076199A">
      <w:pPr>
        <w:pStyle w:val="Titre5"/>
        <w:rPr>
          <w:rFonts w:ascii="Times New Roman" w:hAnsi="Times New Roman"/>
          <w:sz w:val="22"/>
          <w:szCs w:val="22"/>
          <w:u w:val="single"/>
        </w:rPr>
      </w:pPr>
    </w:p>
    <w:p w14:paraId="3FF9934B" w14:textId="7D26D711" w:rsidR="0076199A" w:rsidRPr="0076199A" w:rsidRDefault="0076199A" w:rsidP="0076199A">
      <w:pPr>
        <w:pStyle w:val="Titre5"/>
        <w:rPr>
          <w:rFonts w:ascii="Times New Roman" w:hAnsi="Times New Roman"/>
          <w:sz w:val="22"/>
          <w:szCs w:val="22"/>
          <w:u w:val="single"/>
        </w:rPr>
      </w:pPr>
      <w:r w:rsidRPr="0076199A">
        <w:rPr>
          <w:rFonts w:ascii="Times New Roman" w:hAnsi="Times New Roman"/>
          <w:sz w:val="22"/>
          <w:szCs w:val="22"/>
          <w:u w:val="single"/>
        </w:rPr>
        <w:t>Récapitulation générale Lot N° 1</w:t>
      </w:r>
    </w:p>
    <w:tbl>
      <w:tblPr>
        <w:tblW w:w="8780" w:type="dxa"/>
        <w:jc w:val="center"/>
        <w:tblCellMar>
          <w:left w:w="70" w:type="dxa"/>
          <w:right w:w="70" w:type="dxa"/>
        </w:tblCellMar>
        <w:tblLook w:val="04A0" w:firstRow="1" w:lastRow="0" w:firstColumn="1" w:lastColumn="0" w:noHBand="0" w:noVBand="1"/>
      </w:tblPr>
      <w:tblGrid>
        <w:gridCol w:w="1480"/>
        <w:gridCol w:w="4560"/>
        <w:gridCol w:w="2740"/>
      </w:tblGrid>
      <w:tr w:rsidR="0076199A" w:rsidRPr="0076199A" w14:paraId="4C869B7C" w14:textId="77777777" w:rsidTr="0076199A">
        <w:trPr>
          <w:trHeight w:val="300"/>
          <w:jc w:val="center"/>
        </w:trPr>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9469ED" w14:textId="77777777" w:rsidR="0076199A" w:rsidRPr="0076199A" w:rsidRDefault="0076199A" w:rsidP="0076199A">
            <w:pPr>
              <w:jc w:val="center"/>
              <w:rPr>
                <w:b/>
                <w:bCs/>
                <w:sz w:val="22"/>
                <w:szCs w:val="22"/>
              </w:rPr>
            </w:pPr>
            <w:r w:rsidRPr="0076199A">
              <w:rPr>
                <w:b/>
                <w:bCs/>
                <w:sz w:val="22"/>
                <w:szCs w:val="22"/>
              </w:rPr>
              <w:t>Poste</w:t>
            </w:r>
          </w:p>
        </w:tc>
        <w:tc>
          <w:tcPr>
            <w:tcW w:w="4560" w:type="dxa"/>
            <w:tcBorders>
              <w:top w:val="single" w:sz="8" w:space="0" w:color="auto"/>
              <w:left w:val="nil"/>
              <w:bottom w:val="single" w:sz="8" w:space="0" w:color="auto"/>
              <w:right w:val="single" w:sz="8" w:space="0" w:color="auto"/>
            </w:tcBorders>
            <w:shd w:val="clear" w:color="auto" w:fill="auto"/>
            <w:noWrap/>
            <w:vAlign w:val="center"/>
            <w:hideMark/>
          </w:tcPr>
          <w:p w14:paraId="2CB0A674" w14:textId="77777777" w:rsidR="0076199A" w:rsidRPr="0076199A" w:rsidRDefault="0076199A" w:rsidP="0076199A">
            <w:pPr>
              <w:jc w:val="center"/>
              <w:rPr>
                <w:b/>
                <w:bCs/>
                <w:sz w:val="22"/>
                <w:szCs w:val="22"/>
              </w:rPr>
            </w:pPr>
            <w:r w:rsidRPr="0076199A">
              <w:rPr>
                <w:b/>
                <w:bCs/>
                <w:sz w:val="22"/>
                <w:szCs w:val="22"/>
              </w:rPr>
              <w:t>Désignation</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14:paraId="0FEE8590" w14:textId="13C234B6" w:rsidR="0076199A" w:rsidRPr="0076199A" w:rsidRDefault="0076199A" w:rsidP="0076199A">
            <w:pPr>
              <w:jc w:val="center"/>
              <w:rPr>
                <w:b/>
                <w:bCs/>
                <w:sz w:val="22"/>
                <w:szCs w:val="22"/>
              </w:rPr>
            </w:pPr>
            <w:r w:rsidRPr="0076199A">
              <w:rPr>
                <w:b/>
                <w:bCs/>
                <w:sz w:val="22"/>
                <w:szCs w:val="22"/>
              </w:rPr>
              <w:t>Montant</w:t>
            </w:r>
            <w:r w:rsidR="00D335C5">
              <w:rPr>
                <w:b/>
                <w:bCs/>
                <w:sz w:val="22"/>
                <w:szCs w:val="22"/>
              </w:rPr>
              <w:t xml:space="preserve"> en EUR</w:t>
            </w:r>
          </w:p>
        </w:tc>
      </w:tr>
      <w:tr w:rsidR="0076199A" w:rsidRPr="0076199A" w14:paraId="1E8E9AE6" w14:textId="77777777" w:rsidTr="0076199A">
        <w:trPr>
          <w:trHeight w:val="300"/>
          <w:jc w:val="center"/>
        </w:trPr>
        <w:tc>
          <w:tcPr>
            <w:tcW w:w="14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307CA66" w14:textId="77777777" w:rsidR="0076199A" w:rsidRPr="0076199A" w:rsidRDefault="0076199A" w:rsidP="0076199A">
            <w:pPr>
              <w:jc w:val="center"/>
              <w:rPr>
                <w:sz w:val="22"/>
                <w:szCs w:val="22"/>
              </w:rPr>
            </w:pPr>
            <w:r w:rsidRPr="0076199A">
              <w:rPr>
                <w:sz w:val="22"/>
                <w:szCs w:val="22"/>
              </w:rPr>
              <w:t>000</w:t>
            </w:r>
          </w:p>
        </w:tc>
        <w:tc>
          <w:tcPr>
            <w:tcW w:w="4560" w:type="dxa"/>
            <w:tcBorders>
              <w:top w:val="single" w:sz="4" w:space="0" w:color="auto"/>
              <w:left w:val="nil"/>
              <w:bottom w:val="single" w:sz="4" w:space="0" w:color="auto"/>
              <w:right w:val="nil"/>
            </w:tcBorders>
            <w:shd w:val="clear" w:color="auto" w:fill="auto"/>
            <w:noWrap/>
            <w:vAlign w:val="center"/>
            <w:hideMark/>
          </w:tcPr>
          <w:p w14:paraId="3CEC898A" w14:textId="77777777" w:rsidR="0076199A" w:rsidRPr="0076199A" w:rsidRDefault="0076199A" w:rsidP="0076199A">
            <w:pPr>
              <w:rPr>
                <w:color w:val="000000"/>
                <w:sz w:val="22"/>
                <w:szCs w:val="22"/>
              </w:rPr>
            </w:pPr>
            <w:r w:rsidRPr="0076199A">
              <w:rPr>
                <w:color w:val="000000"/>
                <w:sz w:val="22"/>
                <w:szCs w:val="22"/>
              </w:rPr>
              <w:t>Prix généraux</w:t>
            </w:r>
          </w:p>
        </w:tc>
        <w:tc>
          <w:tcPr>
            <w:tcW w:w="274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9654ED8" w14:textId="77777777" w:rsidR="0076199A" w:rsidRPr="0076199A" w:rsidRDefault="0076199A" w:rsidP="0076199A">
            <w:pPr>
              <w:jc w:val="right"/>
              <w:rPr>
                <w:color w:val="000000"/>
                <w:sz w:val="22"/>
                <w:szCs w:val="22"/>
              </w:rPr>
            </w:pPr>
          </w:p>
        </w:tc>
      </w:tr>
      <w:tr w:rsidR="0076199A" w:rsidRPr="0076199A" w14:paraId="20E59C30" w14:textId="77777777" w:rsidTr="0076199A">
        <w:trPr>
          <w:trHeight w:val="285"/>
          <w:jc w:val="center"/>
        </w:trPr>
        <w:tc>
          <w:tcPr>
            <w:tcW w:w="1480" w:type="dxa"/>
            <w:tcBorders>
              <w:top w:val="nil"/>
              <w:left w:val="single" w:sz="8" w:space="0" w:color="auto"/>
              <w:bottom w:val="single" w:sz="4" w:space="0" w:color="auto"/>
              <w:right w:val="single" w:sz="8" w:space="0" w:color="auto"/>
            </w:tcBorders>
            <w:shd w:val="clear" w:color="auto" w:fill="auto"/>
            <w:noWrap/>
            <w:vAlign w:val="center"/>
            <w:hideMark/>
          </w:tcPr>
          <w:p w14:paraId="5FD928A5" w14:textId="77777777" w:rsidR="0076199A" w:rsidRPr="0076199A" w:rsidRDefault="0076199A" w:rsidP="0076199A">
            <w:pPr>
              <w:jc w:val="center"/>
              <w:rPr>
                <w:sz w:val="22"/>
                <w:szCs w:val="22"/>
              </w:rPr>
            </w:pPr>
            <w:r w:rsidRPr="0076199A">
              <w:rPr>
                <w:sz w:val="22"/>
                <w:szCs w:val="22"/>
              </w:rPr>
              <w:t>100</w:t>
            </w:r>
          </w:p>
        </w:tc>
        <w:tc>
          <w:tcPr>
            <w:tcW w:w="4560" w:type="dxa"/>
            <w:tcBorders>
              <w:top w:val="nil"/>
              <w:left w:val="nil"/>
              <w:bottom w:val="single" w:sz="4" w:space="0" w:color="auto"/>
              <w:right w:val="nil"/>
            </w:tcBorders>
            <w:shd w:val="clear" w:color="auto" w:fill="auto"/>
            <w:noWrap/>
            <w:vAlign w:val="center"/>
            <w:hideMark/>
          </w:tcPr>
          <w:p w14:paraId="28F91989" w14:textId="77777777" w:rsidR="0076199A" w:rsidRPr="0076199A" w:rsidRDefault="0076199A" w:rsidP="0076199A">
            <w:pPr>
              <w:rPr>
                <w:color w:val="000000"/>
                <w:sz w:val="22"/>
                <w:szCs w:val="22"/>
              </w:rPr>
            </w:pPr>
            <w:r w:rsidRPr="0076199A">
              <w:rPr>
                <w:color w:val="000000"/>
                <w:sz w:val="22"/>
                <w:szCs w:val="22"/>
              </w:rPr>
              <w:t>Prix Terrassement</w:t>
            </w:r>
          </w:p>
        </w:tc>
        <w:tc>
          <w:tcPr>
            <w:tcW w:w="2740" w:type="dxa"/>
            <w:tcBorders>
              <w:top w:val="nil"/>
              <w:left w:val="single" w:sz="8" w:space="0" w:color="auto"/>
              <w:bottom w:val="single" w:sz="4" w:space="0" w:color="auto"/>
              <w:right w:val="single" w:sz="8" w:space="0" w:color="auto"/>
            </w:tcBorders>
            <w:shd w:val="clear" w:color="auto" w:fill="auto"/>
            <w:noWrap/>
            <w:vAlign w:val="center"/>
          </w:tcPr>
          <w:p w14:paraId="77555D34" w14:textId="77777777" w:rsidR="0076199A" w:rsidRPr="0076199A" w:rsidRDefault="0076199A" w:rsidP="0076199A">
            <w:pPr>
              <w:jc w:val="right"/>
              <w:rPr>
                <w:color w:val="000000"/>
                <w:sz w:val="22"/>
                <w:szCs w:val="22"/>
              </w:rPr>
            </w:pPr>
          </w:p>
        </w:tc>
      </w:tr>
      <w:tr w:rsidR="0076199A" w:rsidRPr="0076199A" w14:paraId="787F0A58" w14:textId="77777777" w:rsidTr="0076199A">
        <w:trPr>
          <w:trHeight w:val="300"/>
          <w:jc w:val="center"/>
        </w:trPr>
        <w:tc>
          <w:tcPr>
            <w:tcW w:w="1480" w:type="dxa"/>
            <w:tcBorders>
              <w:top w:val="nil"/>
              <w:left w:val="single" w:sz="8" w:space="0" w:color="auto"/>
              <w:bottom w:val="single" w:sz="4" w:space="0" w:color="auto"/>
              <w:right w:val="single" w:sz="8" w:space="0" w:color="auto"/>
            </w:tcBorders>
            <w:shd w:val="clear" w:color="auto" w:fill="auto"/>
            <w:noWrap/>
            <w:vAlign w:val="center"/>
            <w:hideMark/>
          </w:tcPr>
          <w:p w14:paraId="23A5A080" w14:textId="77777777" w:rsidR="0076199A" w:rsidRPr="0076199A" w:rsidRDefault="0076199A" w:rsidP="0076199A">
            <w:pPr>
              <w:jc w:val="center"/>
              <w:rPr>
                <w:sz w:val="22"/>
                <w:szCs w:val="22"/>
              </w:rPr>
            </w:pPr>
            <w:r w:rsidRPr="0076199A">
              <w:rPr>
                <w:sz w:val="22"/>
                <w:szCs w:val="22"/>
              </w:rPr>
              <w:t>200</w:t>
            </w:r>
          </w:p>
        </w:tc>
        <w:tc>
          <w:tcPr>
            <w:tcW w:w="4560" w:type="dxa"/>
            <w:tcBorders>
              <w:top w:val="nil"/>
              <w:left w:val="nil"/>
              <w:bottom w:val="single" w:sz="4" w:space="0" w:color="auto"/>
              <w:right w:val="nil"/>
            </w:tcBorders>
            <w:shd w:val="clear" w:color="auto" w:fill="auto"/>
            <w:noWrap/>
            <w:vAlign w:val="center"/>
            <w:hideMark/>
          </w:tcPr>
          <w:p w14:paraId="240B17C8" w14:textId="77777777" w:rsidR="0076199A" w:rsidRPr="0076199A" w:rsidRDefault="0076199A" w:rsidP="0076199A">
            <w:pPr>
              <w:rPr>
                <w:color w:val="000000"/>
                <w:sz w:val="22"/>
                <w:szCs w:val="22"/>
              </w:rPr>
            </w:pPr>
            <w:r w:rsidRPr="0076199A">
              <w:rPr>
                <w:color w:val="000000"/>
                <w:sz w:val="22"/>
                <w:szCs w:val="22"/>
              </w:rPr>
              <w:t>Prix Génie civil</w:t>
            </w:r>
          </w:p>
        </w:tc>
        <w:tc>
          <w:tcPr>
            <w:tcW w:w="2740" w:type="dxa"/>
            <w:tcBorders>
              <w:top w:val="nil"/>
              <w:left w:val="single" w:sz="8" w:space="0" w:color="auto"/>
              <w:bottom w:val="single" w:sz="4" w:space="0" w:color="auto"/>
              <w:right w:val="single" w:sz="8" w:space="0" w:color="auto"/>
            </w:tcBorders>
            <w:shd w:val="clear" w:color="auto" w:fill="auto"/>
            <w:noWrap/>
            <w:vAlign w:val="center"/>
          </w:tcPr>
          <w:p w14:paraId="589C1FDB" w14:textId="77777777" w:rsidR="0076199A" w:rsidRPr="0076199A" w:rsidRDefault="0076199A" w:rsidP="0076199A">
            <w:pPr>
              <w:jc w:val="right"/>
              <w:rPr>
                <w:color w:val="000000"/>
                <w:sz w:val="22"/>
                <w:szCs w:val="22"/>
              </w:rPr>
            </w:pPr>
          </w:p>
        </w:tc>
      </w:tr>
      <w:tr w:rsidR="0076199A" w:rsidRPr="0076199A" w14:paraId="6F2D4F18" w14:textId="77777777" w:rsidTr="0076199A">
        <w:trPr>
          <w:trHeight w:val="300"/>
          <w:jc w:val="center"/>
        </w:trPr>
        <w:tc>
          <w:tcPr>
            <w:tcW w:w="604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CBCC07D" w14:textId="77777777" w:rsidR="0076199A" w:rsidRPr="0076199A" w:rsidRDefault="0076199A" w:rsidP="0076199A">
            <w:pPr>
              <w:jc w:val="center"/>
              <w:rPr>
                <w:b/>
                <w:bCs/>
                <w:sz w:val="22"/>
                <w:szCs w:val="22"/>
              </w:rPr>
            </w:pPr>
            <w:r w:rsidRPr="0076199A">
              <w:rPr>
                <w:b/>
                <w:bCs/>
                <w:sz w:val="22"/>
                <w:szCs w:val="22"/>
              </w:rPr>
              <w:t>Total général</w:t>
            </w:r>
          </w:p>
        </w:tc>
        <w:tc>
          <w:tcPr>
            <w:tcW w:w="2740" w:type="dxa"/>
            <w:tcBorders>
              <w:top w:val="single" w:sz="8" w:space="0" w:color="auto"/>
              <w:left w:val="nil"/>
              <w:bottom w:val="single" w:sz="4" w:space="0" w:color="auto"/>
              <w:right w:val="single" w:sz="8" w:space="0" w:color="auto"/>
            </w:tcBorders>
            <w:shd w:val="clear" w:color="auto" w:fill="auto"/>
            <w:noWrap/>
            <w:vAlign w:val="center"/>
          </w:tcPr>
          <w:p w14:paraId="30315241" w14:textId="77777777" w:rsidR="0076199A" w:rsidRPr="0076199A" w:rsidRDefault="0076199A" w:rsidP="0076199A">
            <w:pPr>
              <w:jc w:val="right"/>
              <w:rPr>
                <w:b/>
                <w:bCs/>
                <w:sz w:val="22"/>
                <w:szCs w:val="22"/>
              </w:rPr>
            </w:pPr>
          </w:p>
        </w:tc>
      </w:tr>
    </w:tbl>
    <w:p w14:paraId="556FE467" w14:textId="77777777" w:rsidR="0076199A" w:rsidRPr="00793AFC" w:rsidRDefault="0076199A" w:rsidP="00641155">
      <w:pPr>
        <w:jc w:val="center"/>
        <w:rPr>
          <w:color w:val="000000"/>
          <w:sz w:val="16"/>
          <w:szCs w:val="22"/>
        </w:rPr>
      </w:pPr>
    </w:p>
    <w:p w14:paraId="773EF785" w14:textId="090E744A" w:rsidR="0076199A" w:rsidRDefault="0076199A" w:rsidP="00641155">
      <w:pPr>
        <w:rPr>
          <w:sz w:val="22"/>
          <w:szCs w:val="22"/>
        </w:rPr>
      </w:pPr>
      <w:r w:rsidRPr="0076199A">
        <w:rPr>
          <w:sz w:val="22"/>
          <w:szCs w:val="22"/>
        </w:rPr>
        <w:t xml:space="preserve">Arrêté le montant </w:t>
      </w:r>
      <w:r>
        <w:rPr>
          <w:sz w:val="22"/>
          <w:szCs w:val="22"/>
        </w:rPr>
        <w:t xml:space="preserve">de l’offre financière </w:t>
      </w:r>
      <w:r w:rsidRPr="0076199A">
        <w:rPr>
          <w:sz w:val="22"/>
          <w:szCs w:val="22"/>
        </w:rPr>
        <w:t xml:space="preserve">à la somme de : ........................................... Euros </w:t>
      </w:r>
      <w:r w:rsidRPr="0076199A">
        <w:rPr>
          <w:sz w:val="22"/>
          <w:szCs w:val="22"/>
        </w:rPr>
        <w:br/>
        <w:t>(EUR ..................)</w:t>
      </w:r>
      <w:r w:rsidR="00793AFC">
        <w:rPr>
          <w:sz w:val="22"/>
          <w:szCs w:val="22"/>
        </w:rPr>
        <w:t>,</w:t>
      </w:r>
      <w:r w:rsidRPr="0076199A">
        <w:rPr>
          <w:sz w:val="22"/>
          <w:szCs w:val="22"/>
        </w:rPr>
        <w:t xml:space="preserve"> y compris l’impôt sur les marchés publics (IMP)</w:t>
      </w:r>
    </w:p>
    <w:p w14:paraId="399F73E5" w14:textId="77777777" w:rsidR="0076199A" w:rsidRPr="00793AFC" w:rsidRDefault="0076199A" w:rsidP="00641155">
      <w:pPr>
        <w:rPr>
          <w:sz w:val="18"/>
          <w:u w:val="single"/>
        </w:rPr>
      </w:pPr>
    </w:p>
    <w:p w14:paraId="26228F46" w14:textId="134FD4CA" w:rsidR="00641155" w:rsidRPr="0076199A" w:rsidRDefault="00641155" w:rsidP="00641155">
      <w:pPr>
        <w:rPr>
          <w:sz w:val="22"/>
          <w:szCs w:val="22"/>
        </w:rPr>
      </w:pPr>
      <w:r w:rsidRPr="0076199A">
        <w:rPr>
          <w:sz w:val="22"/>
          <w:u w:val="single"/>
        </w:rPr>
        <w:t>Remarque</w:t>
      </w:r>
      <w:r w:rsidR="0076199A" w:rsidRPr="0076199A">
        <w:rPr>
          <w:sz w:val="22"/>
          <w:u w:val="single"/>
        </w:rPr>
        <w:t xml:space="preserve"> </w:t>
      </w:r>
      <w:r w:rsidRPr="0076199A">
        <w:rPr>
          <w:sz w:val="22"/>
          <w:u w:val="single"/>
        </w:rPr>
        <w:t>:</w:t>
      </w:r>
      <w:r w:rsidRPr="0076199A">
        <w:rPr>
          <w:sz w:val="22"/>
        </w:rPr>
        <w:t xml:space="preserve"> la numérotation des prix correspond à </w:t>
      </w:r>
      <w:r w:rsidR="00B65E0A">
        <w:rPr>
          <w:sz w:val="22"/>
        </w:rPr>
        <w:t>celle</w:t>
      </w:r>
      <w:r w:rsidRPr="0076199A">
        <w:rPr>
          <w:sz w:val="22"/>
        </w:rPr>
        <w:t xml:space="preserve"> </w:t>
      </w:r>
      <w:r w:rsidR="00B65E0A">
        <w:rPr>
          <w:sz w:val="22"/>
        </w:rPr>
        <w:t>adoptée dans le</w:t>
      </w:r>
      <w:r w:rsidRPr="0076199A">
        <w:rPr>
          <w:sz w:val="22"/>
        </w:rPr>
        <w:t xml:space="preserve"> bordereau de prix</w:t>
      </w:r>
    </w:p>
    <w:p w14:paraId="16DF35F7" w14:textId="77777777" w:rsidR="00004D1F" w:rsidRPr="0076199A" w:rsidRDefault="00004D1F" w:rsidP="00004D1F">
      <w:pPr>
        <w:jc w:val="center"/>
        <w:rPr>
          <w:b/>
          <w:color w:val="000000"/>
          <w:sz w:val="22"/>
          <w:szCs w:val="22"/>
          <w:u w:val="single"/>
        </w:rPr>
      </w:pPr>
      <w:r w:rsidRPr="0076199A">
        <w:rPr>
          <w:color w:val="000000"/>
          <w:sz w:val="28"/>
        </w:rPr>
        <w:br w:type="page"/>
      </w:r>
      <w:r w:rsidRPr="0076199A">
        <w:rPr>
          <w:b/>
          <w:color w:val="000000"/>
          <w:sz w:val="22"/>
          <w:szCs w:val="22"/>
          <w:u w:val="single"/>
        </w:rPr>
        <w:lastRenderedPageBreak/>
        <w:t>LOT N° 2</w:t>
      </w:r>
    </w:p>
    <w:p w14:paraId="0C260DCA" w14:textId="3F79E544" w:rsidR="00004D1F" w:rsidRDefault="00004D1F" w:rsidP="00004D1F">
      <w:pPr>
        <w:rPr>
          <w:b/>
        </w:rPr>
      </w:pPr>
    </w:p>
    <w:tbl>
      <w:tblPr>
        <w:tblW w:w="5277" w:type="pct"/>
        <w:tblInd w:w="-10" w:type="dxa"/>
        <w:tblLayout w:type="fixed"/>
        <w:tblCellMar>
          <w:left w:w="70" w:type="dxa"/>
          <w:right w:w="70" w:type="dxa"/>
        </w:tblCellMar>
        <w:tblLook w:val="04A0" w:firstRow="1" w:lastRow="0" w:firstColumn="1" w:lastColumn="0" w:noHBand="0" w:noVBand="1"/>
      </w:tblPr>
      <w:tblGrid>
        <w:gridCol w:w="777"/>
        <w:gridCol w:w="4447"/>
        <w:gridCol w:w="727"/>
        <w:gridCol w:w="1305"/>
        <w:gridCol w:w="1307"/>
        <w:gridCol w:w="1159"/>
      </w:tblGrid>
      <w:tr w:rsidR="0076199A" w:rsidRPr="0076199A" w14:paraId="48833229" w14:textId="77777777" w:rsidTr="0076199A">
        <w:trPr>
          <w:trHeight w:val="288"/>
          <w:tblHeader/>
        </w:trPr>
        <w:tc>
          <w:tcPr>
            <w:tcW w:w="400" w:type="pct"/>
            <w:tcBorders>
              <w:top w:val="single" w:sz="8" w:space="0" w:color="auto"/>
              <w:left w:val="single" w:sz="8" w:space="0" w:color="auto"/>
              <w:bottom w:val="single" w:sz="8" w:space="0" w:color="auto"/>
              <w:right w:val="single" w:sz="8" w:space="0" w:color="auto"/>
            </w:tcBorders>
            <w:shd w:val="clear" w:color="000000" w:fill="969696"/>
            <w:noWrap/>
            <w:vAlign w:val="center"/>
            <w:hideMark/>
          </w:tcPr>
          <w:p w14:paraId="30C5F8DA" w14:textId="77777777" w:rsidR="0076199A" w:rsidRPr="0076199A" w:rsidRDefault="0076199A" w:rsidP="00B65E0A">
            <w:pPr>
              <w:jc w:val="center"/>
              <w:rPr>
                <w:b/>
                <w:bCs/>
                <w:sz w:val="22"/>
                <w:szCs w:val="22"/>
              </w:rPr>
            </w:pPr>
            <w:r w:rsidRPr="0076199A">
              <w:rPr>
                <w:b/>
                <w:bCs/>
                <w:sz w:val="22"/>
                <w:szCs w:val="22"/>
              </w:rPr>
              <w:t>N° Prix</w:t>
            </w:r>
          </w:p>
        </w:tc>
        <w:tc>
          <w:tcPr>
            <w:tcW w:w="2287" w:type="pct"/>
            <w:tcBorders>
              <w:top w:val="single" w:sz="8" w:space="0" w:color="auto"/>
              <w:left w:val="nil"/>
              <w:bottom w:val="single" w:sz="8" w:space="0" w:color="auto"/>
              <w:right w:val="single" w:sz="8" w:space="0" w:color="auto"/>
            </w:tcBorders>
            <w:shd w:val="clear" w:color="000000" w:fill="969696"/>
            <w:noWrap/>
            <w:vAlign w:val="center"/>
            <w:hideMark/>
          </w:tcPr>
          <w:p w14:paraId="35E8A1FB" w14:textId="77777777" w:rsidR="0076199A" w:rsidRPr="0076199A" w:rsidRDefault="0076199A" w:rsidP="0076199A">
            <w:pPr>
              <w:rPr>
                <w:b/>
                <w:bCs/>
                <w:sz w:val="22"/>
                <w:szCs w:val="22"/>
              </w:rPr>
            </w:pPr>
            <w:r w:rsidRPr="0076199A">
              <w:rPr>
                <w:b/>
                <w:bCs/>
                <w:sz w:val="22"/>
                <w:szCs w:val="22"/>
              </w:rPr>
              <w:t>Désignation</w:t>
            </w:r>
          </w:p>
        </w:tc>
        <w:tc>
          <w:tcPr>
            <w:tcW w:w="374" w:type="pct"/>
            <w:tcBorders>
              <w:top w:val="single" w:sz="8" w:space="0" w:color="auto"/>
              <w:left w:val="nil"/>
              <w:bottom w:val="single" w:sz="8" w:space="0" w:color="auto"/>
              <w:right w:val="single" w:sz="8" w:space="0" w:color="auto"/>
            </w:tcBorders>
            <w:shd w:val="clear" w:color="000000" w:fill="969696"/>
            <w:noWrap/>
            <w:vAlign w:val="center"/>
            <w:hideMark/>
          </w:tcPr>
          <w:p w14:paraId="389AEB68" w14:textId="77777777" w:rsidR="0076199A" w:rsidRPr="0076199A" w:rsidRDefault="0076199A" w:rsidP="0076199A">
            <w:pPr>
              <w:rPr>
                <w:b/>
                <w:bCs/>
                <w:sz w:val="22"/>
                <w:szCs w:val="22"/>
              </w:rPr>
            </w:pPr>
            <w:r w:rsidRPr="0076199A">
              <w:rPr>
                <w:b/>
                <w:bCs/>
                <w:sz w:val="22"/>
                <w:szCs w:val="22"/>
              </w:rPr>
              <w:t>U</w:t>
            </w:r>
          </w:p>
        </w:tc>
        <w:tc>
          <w:tcPr>
            <w:tcW w:w="671" w:type="pct"/>
            <w:tcBorders>
              <w:top w:val="single" w:sz="8" w:space="0" w:color="auto"/>
              <w:left w:val="nil"/>
              <w:bottom w:val="single" w:sz="8" w:space="0" w:color="auto"/>
              <w:right w:val="single" w:sz="8" w:space="0" w:color="auto"/>
            </w:tcBorders>
            <w:shd w:val="clear" w:color="000000" w:fill="969696"/>
            <w:noWrap/>
            <w:vAlign w:val="center"/>
            <w:hideMark/>
          </w:tcPr>
          <w:p w14:paraId="2A45CABA" w14:textId="77777777" w:rsidR="0076199A" w:rsidRPr="0076199A" w:rsidRDefault="0076199A" w:rsidP="0076199A">
            <w:pPr>
              <w:jc w:val="center"/>
              <w:rPr>
                <w:b/>
                <w:bCs/>
                <w:sz w:val="22"/>
                <w:szCs w:val="22"/>
              </w:rPr>
            </w:pPr>
            <w:r w:rsidRPr="0076199A">
              <w:rPr>
                <w:b/>
                <w:bCs/>
                <w:sz w:val="22"/>
                <w:szCs w:val="22"/>
              </w:rPr>
              <w:t>Quantité</w:t>
            </w:r>
          </w:p>
        </w:tc>
        <w:tc>
          <w:tcPr>
            <w:tcW w:w="672" w:type="pct"/>
            <w:tcBorders>
              <w:top w:val="single" w:sz="8" w:space="0" w:color="auto"/>
              <w:left w:val="nil"/>
              <w:bottom w:val="single" w:sz="8" w:space="0" w:color="auto"/>
              <w:right w:val="single" w:sz="8" w:space="0" w:color="auto"/>
            </w:tcBorders>
            <w:shd w:val="clear" w:color="000000" w:fill="969696"/>
            <w:noWrap/>
            <w:vAlign w:val="center"/>
            <w:hideMark/>
          </w:tcPr>
          <w:p w14:paraId="527F0228" w14:textId="19F085B3" w:rsidR="0076199A" w:rsidRPr="0076199A" w:rsidRDefault="0076199A" w:rsidP="0076199A">
            <w:pPr>
              <w:jc w:val="center"/>
              <w:rPr>
                <w:b/>
                <w:bCs/>
                <w:sz w:val="22"/>
                <w:szCs w:val="22"/>
              </w:rPr>
            </w:pPr>
            <w:r w:rsidRPr="0076199A">
              <w:rPr>
                <w:b/>
                <w:bCs/>
                <w:sz w:val="22"/>
                <w:szCs w:val="22"/>
              </w:rPr>
              <w:t>P.U.</w:t>
            </w:r>
            <w:r w:rsidR="00D335C5">
              <w:rPr>
                <w:b/>
                <w:bCs/>
                <w:sz w:val="22"/>
                <w:szCs w:val="22"/>
              </w:rPr>
              <w:br/>
              <w:t>en EUR</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6D82A866" w14:textId="04B09BC7" w:rsidR="0076199A" w:rsidRPr="0076199A" w:rsidRDefault="0076199A" w:rsidP="0076199A">
            <w:pPr>
              <w:jc w:val="center"/>
              <w:rPr>
                <w:b/>
                <w:bCs/>
                <w:sz w:val="22"/>
                <w:szCs w:val="22"/>
              </w:rPr>
            </w:pPr>
            <w:r w:rsidRPr="0076199A">
              <w:rPr>
                <w:b/>
                <w:bCs/>
                <w:sz w:val="22"/>
                <w:szCs w:val="22"/>
              </w:rPr>
              <w:t>Montant</w:t>
            </w:r>
            <w:r w:rsidR="00D335C5">
              <w:rPr>
                <w:b/>
                <w:bCs/>
                <w:sz w:val="22"/>
                <w:szCs w:val="22"/>
              </w:rPr>
              <w:t xml:space="preserve"> en EUR</w:t>
            </w:r>
          </w:p>
        </w:tc>
      </w:tr>
      <w:tr w:rsidR="0076199A" w:rsidRPr="0076199A" w14:paraId="5E056B11" w14:textId="77777777" w:rsidTr="0076199A">
        <w:trPr>
          <w:trHeight w:val="276"/>
        </w:trPr>
        <w:tc>
          <w:tcPr>
            <w:tcW w:w="5000" w:type="pct"/>
            <w:gridSpan w:val="6"/>
            <w:tcBorders>
              <w:top w:val="single" w:sz="4" w:space="0" w:color="auto"/>
              <w:left w:val="single" w:sz="8" w:space="0" w:color="auto"/>
              <w:bottom w:val="single" w:sz="4" w:space="0" w:color="auto"/>
              <w:right w:val="single" w:sz="8" w:space="0" w:color="auto"/>
            </w:tcBorders>
            <w:shd w:val="clear" w:color="auto" w:fill="auto"/>
            <w:noWrap/>
            <w:vAlign w:val="center"/>
          </w:tcPr>
          <w:p w14:paraId="6C283851" w14:textId="77777777" w:rsidR="0076199A" w:rsidRPr="0076199A" w:rsidRDefault="0076199A" w:rsidP="00B65E0A">
            <w:pPr>
              <w:jc w:val="center"/>
              <w:rPr>
                <w:sz w:val="22"/>
                <w:szCs w:val="22"/>
              </w:rPr>
            </w:pPr>
            <w:r w:rsidRPr="0076199A">
              <w:rPr>
                <w:b/>
                <w:bCs/>
                <w:sz w:val="22"/>
                <w:szCs w:val="22"/>
              </w:rPr>
              <w:t>POSTE 000 PRIX GENERAUX</w:t>
            </w:r>
          </w:p>
        </w:tc>
      </w:tr>
      <w:tr w:rsidR="0076199A" w:rsidRPr="0076199A" w14:paraId="04AB38EB" w14:textId="77777777" w:rsidTr="0076199A">
        <w:trPr>
          <w:trHeight w:val="276"/>
        </w:trPr>
        <w:tc>
          <w:tcPr>
            <w:tcW w:w="40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0E95DE5" w14:textId="77777777" w:rsidR="0076199A" w:rsidRPr="0076199A" w:rsidRDefault="0076199A" w:rsidP="00B65E0A">
            <w:pPr>
              <w:jc w:val="center"/>
              <w:rPr>
                <w:sz w:val="22"/>
                <w:szCs w:val="22"/>
              </w:rPr>
            </w:pPr>
            <w:r w:rsidRPr="0076199A">
              <w:rPr>
                <w:sz w:val="22"/>
                <w:szCs w:val="22"/>
              </w:rPr>
              <w:t>000</w:t>
            </w:r>
          </w:p>
        </w:tc>
        <w:tc>
          <w:tcPr>
            <w:tcW w:w="2287" w:type="pct"/>
            <w:tcBorders>
              <w:top w:val="single" w:sz="4" w:space="0" w:color="auto"/>
              <w:left w:val="nil"/>
              <w:bottom w:val="single" w:sz="4" w:space="0" w:color="auto"/>
              <w:right w:val="single" w:sz="8" w:space="0" w:color="auto"/>
            </w:tcBorders>
            <w:shd w:val="clear" w:color="auto" w:fill="auto"/>
            <w:noWrap/>
            <w:vAlign w:val="center"/>
            <w:hideMark/>
          </w:tcPr>
          <w:p w14:paraId="63C3D130" w14:textId="77777777" w:rsidR="0076199A" w:rsidRPr="0076199A" w:rsidRDefault="0076199A" w:rsidP="0076199A">
            <w:pPr>
              <w:rPr>
                <w:sz w:val="22"/>
                <w:szCs w:val="22"/>
              </w:rPr>
            </w:pPr>
            <w:r w:rsidRPr="0076199A">
              <w:rPr>
                <w:sz w:val="22"/>
                <w:szCs w:val="22"/>
              </w:rPr>
              <w:t>Installation de chantier</w:t>
            </w:r>
          </w:p>
        </w:tc>
        <w:tc>
          <w:tcPr>
            <w:tcW w:w="374" w:type="pct"/>
            <w:tcBorders>
              <w:top w:val="single" w:sz="4" w:space="0" w:color="auto"/>
              <w:left w:val="nil"/>
              <w:bottom w:val="single" w:sz="4" w:space="0" w:color="auto"/>
              <w:right w:val="single" w:sz="8" w:space="0" w:color="auto"/>
            </w:tcBorders>
            <w:shd w:val="clear" w:color="auto" w:fill="auto"/>
            <w:noWrap/>
            <w:vAlign w:val="center"/>
            <w:hideMark/>
          </w:tcPr>
          <w:p w14:paraId="6A3D04B6" w14:textId="77777777" w:rsidR="0076199A" w:rsidRPr="0076199A" w:rsidRDefault="0076199A" w:rsidP="00B65E0A">
            <w:pPr>
              <w:jc w:val="center"/>
              <w:rPr>
                <w:sz w:val="22"/>
                <w:szCs w:val="22"/>
              </w:rPr>
            </w:pPr>
            <w:r w:rsidRPr="0076199A">
              <w:rPr>
                <w:sz w:val="22"/>
                <w:szCs w:val="22"/>
              </w:rPr>
              <w:t>Fft</w:t>
            </w:r>
          </w:p>
        </w:tc>
        <w:tc>
          <w:tcPr>
            <w:tcW w:w="671" w:type="pct"/>
            <w:tcBorders>
              <w:top w:val="single" w:sz="4" w:space="0" w:color="auto"/>
              <w:left w:val="nil"/>
              <w:bottom w:val="single" w:sz="4" w:space="0" w:color="auto"/>
              <w:right w:val="single" w:sz="8" w:space="0" w:color="auto"/>
            </w:tcBorders>
            <w:shd w:val="clear" w:color="auto" w:fill="auto"/>
            <w:noWrap/>
            <w:vAlign w:val="center"/>
            <w:hideMark/>
          </w:tcPr>
          <w:p w14:paraId="41EAB7FF" w14:textId="77777777" w:rsidR="0076199A" w:rsidRPr="0076199A" w:rsidRDefault="0076199A" w:rsidP="0076199A">
            <w:pPr>
              <w:jc w:val="center"/>
              <w:rPr>
                <w:sz w:val="22"/>
                <w:szCs w:val="22"/>
              </w:rPr>
            </w:pPr>
            <w:r w:rsidRPr="0076199A">
              <w:rPr>
                <w:sz w:val="22"/>
                <w:szCs w:val="22"/>
              </w:rPr>
              <w:t>1</w:t>
            </w:r>
          </w:p>
        </w:tc>
        <w:tc>
          <w:tcPr>
            <w:tcW w:w="672" w:type="pct"/>
            <w:tcBorders>
              <w:top w:val="single" w:sz="4" w:space="0" w:color="auto"/>
              <w:left w:val="nil"/>
              <w:bottom w:val="single" w:sz="4" w:space="0" w:color="auto"/>
              <w:right w:val="single" w:sz="8" w:space="0" w:color="auto"/>
            </w:tcBorders>
            <w:shd w:val="clear" w:color="auto" w:fill="auto"/>
            <w:noWrap/>
            <w:vAlign w:val="center"/>
            <w:hideMark/>
          </w:tcPr>
          <w:p w14:paraId="64A19178" w14:textId="77777777" w:rsidR="0076199A" w:rsidRPr="0076199A" w:rsidRDefault="0076199A" w:rsidP="0076199A">
            <w:pPr>
              <w:jc w:val="center"/>
              <w:rPr>
                <w:sz w:val="22"/>
                <w:szCs w:val="22"/>
              </w:rPr>
            </w:pPr>
          </w:p>
        </w:tc>
        <w:tc>
          <w:tcPr>
            <w:tcW w:w="596" w:type="pct"/>
            <w:tcBorders>
              <w:top w:val="single" w:sz="4" w:space="0" w:color="auto"/>
              <w:left w:val="nil"/>
              <w:bottom w:val="single" w:sz="4" w:space="0" w:color="auto"/>
              <w:right w:val="single" w:sz="8" w:space="0" w:color="auto"/>
            </w:tcBorders>
            <w:shd w:val="clear" w:color="auto" w:fill="auto"/>
            <w:noWrap/>
            <w:vAlign w:val="center"/>
            <w:hideMark/>
          </w:tcPr>
          <w:p w14:paraId="25568EA6" w14:textId="77777777" w:rsidR="0076199A" w:rsidRPr="0076199A" w:rsidRDefault="0076199A" w:rsidP="0076199A">
            <w:pPr>
              <w:jc w:val="center"/>
              <w:rPr>
                <w:sz w:val="22"/>
                <w:szCs w:val="22"/>
              </w:rPr>
            </w:pPr>
          </w:p>
        </w:tc>
      </w:tr>
      <w:tr w:rsidR="0076199A" w:rsidRPr="0076199A" w14:paraId="3AD665AF" w14:textId="77777777" w:rsidTr="0076199A">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37B35535" w14:textId="77777777" w:rsidR="0076199A" w:rsidRPr="0076199A" w:rsidRDefault="0076199A" w:rsidP="00B65E0A">
            <w:pPr>
              <w:jc w:val="center"/>
              <w:rPr>
                <w:sz w:val="22"/>
                <w:szCs w:val="22"/>
              </w:rPr>
            </w:pPr>
            <w:r w:rsidRPr="0076199A">
              <w:rPr>
                <w:sz w:val="22"/>
                <w:szCs w:val="22"/>
              </w:rPr>
              <w:t>001</w:t>
            </w:r>
          </w:p>
        </w:tc>
        <w:tc>
          <w:tcPr>
            <w:tcW w:w="2287" w:type="pct"/>
            <w:tcBorders>
              <w:top w:val="nil"/>
              <w:left w:val="nil"/>
              <w:bottom w:val="single" w:sz="4" w:space="0" w:color="auto"/>
              <w:right w:val="single" w:sz="8" w:space="0" w:color="auto"/>
            </w:tcBorders>
            <w:shd w:val="clear" w:color="auto" w:fill="auto"/>
            <w:noWrap/>
            <w:vAlign w:val="center"/>
            <w:hideMark/>
          </w:tcPr>
          <w:p w14:paraId="75D890D1" w14:textId="77777777" w:rsidR="0076199A" w:rsidRPr="0076199A" w:rsidRDefault="0076199A" w:rsidP="0076199A">
            <w:pPr>
              <w:rPr>
                <w:sz w:val="22"/>
                <w:szCs w:val="22"/>
              </w:rPr>
            </w:pPr>
            <w:r w:rsidRPr="0076199A">
              <w:rPr>
                <w:sz w:val="22"/>
                <w:szCs w:val="22"/>
              </w:rPr>
              <w:t>Repli de chantier</w:t>
            </w:r>
          </w:p>
        </w:tc>
        <w:tc>
          <w:tcPr>
            <w:tcW w:w="374" w:type="pct"/>
            <w:tcBorders>
              <w:top w:val="nil"/>
              <w:left w:val="nil"/>
              <w:bottom w:val="single" w:sz="4" w:space="0" w:color="auto"/>
              <w:right w:val="single" w:sz="8" w:space="0" w:color="auto"/>
            </w:tcBorders>
            <w:shd w:val="clear" w:color="auto" w:fill="auto"/>
            <w:noWrap/>
            <w:vAlign w:val="center"/>
            <w:hideMark/>
          </w:tcPr>
          <w:p w14:paraId="10389578" w14:textId="77777777" w:rsidR="0076199A" w:rsidRPr="0076199A" w:rsidRDefault="0076199A" w:rsidP="00B65E0A">
            <w:pPr>
              <w:jc w:val="center"/>
              <w:rPr>
                <w:sz w:val="22"/>
                <w:szCs w:val="22"/>
              </w:rPr>
            </w:pPr>
            <w:r w:rsidRPr="0076199A">
              <w:rPr>
                <w:sz w:val="22"/>
                <w:szCs w:val="22"/>
              </w:rPr>
              <w:t>Fft</w:t>
            </w:r>
          </w:p>
        </w:tc>
        <w:tc>
          <w:tcPr>
            <w:tcW w:w="671" w:type="pct"/>
            <w:tcBorders>
              <w:top w:val="nil"/>
              <w:left w:val="nil"/>
              <w:bottom w:val="single" w:sz="4" w:space="0" w:color="auto"/>
              <w:right w:val="single" w:sz="8" w:space="0" w:color="auto"/>
            </w:tcBorders>
            <w:shd w:val="clear" w:color="auto" w:fill="auto"/>
            <w:noWrap/>
            <w:vAlign w:val="center"/>
            <w:hideMark/>
          </w:tcPr>
          <w:p w14:paraId="65CAD3AA" w14:textId="77777777" w:rsidR="0076199A" w:rsidRPr="0076199A" w:rsidRDefault="0076199A" w:rsidP="0076199A">
            <w:pPr>
              <w:jc w:val="center"/>
              <w:rPr>
                <w:sz w:val="22"/>
                <w:szCs w:val="22"/>
              </w:rPr>
            </w:pPr>
            <w:r w:rsidRPr="0076199A">
              <w:rPr>
                <w:sz w:val="22"/>
                <w:szCs w:val="22"/>
              </w:rPr>
              <w:t>1</w:t>
            </w:r>
          </w:p>
        </w:tc>
        <w:tc>
          <w:tcPr>
            <w:tcW w:w="672" w:type="pct"/>
            <w:tcBorders>
              <w:top w:val="nil"/>
              <w:left w:val="nil"/>
              <w:bottom w:val="single" w:sz="4" w:space="0" w:color="auto"/>
              <w:right w:val="single" w:sz="8" w:space="0" w:color="auto"/>
            </w:tcBorders>
            <w:shd w:val="clear" w:color="auto" w:fill="auto"/>
            <w:noWrap/>
            <w:vAlign w:val="center"/>
            <w:hideMark/>
          </w:tcPr>
          <w:p w14:paraId="31270E01" w14:textId="77777777" w:rsidR="0076199A" w:rsidRPr="0076199A" w:rsidRDefault="0076199A" w:rsidP="0076199A">
            <w:pPr>
              <w:jc w:val="center"/>
              <w:rPr>
                <w:sz w:val="22"/>
                <w:szCs w:val="22"/>
              </w:rPr>
            </w:pPr>
          </w:p>
        </w:tc>
        <w:tc>
          <w:tcPr>
            <w:tcW w:w="596" w:type="pct"/>
            <w:tcBorders>
              <w:top w:val="nil"/>
              <w:left w:val="nil"/>
              <w:bottom w:val="single" w:sz="4" w:space="0" w:color="auto"/>
              <w:right w:val="single" w:sz="8" w:space="0" w:color="auto"/>
            </w:tcBorders>
            <w:shd w:val="clear" w:color="auto" w:fill="auto"/>
            <w:noWrap/>
            <w:vAlign w:val="center"/>
            <w:hideMark/>
          </w:tcPr>
          <w:p w14:paraId="42510FC2" w14:textId="77777777" w:rsidR="0076199A" w:rsidRPr="0076199A" w:rsidRDefault="0076199A" w:rsidP="0076199A">
            <w:pPr>
              <w:jc w:val="center"/>
              <w:rPr>
                <w:sz w:val="22"/>
                <w:szCs w:val="22"/>
              </w:rPr>
            </w:pPr>
          </w:p>
        </w:tc>
      </w:tr>
      <w:tr w:rsidR="0076199A" w:rsidRPr="0076199A" w14:paraId="62A46883" w14:textId="77777777" w:rsidTr="0076199A">
        <w:trPr>
          <w:trHeight w:val="288"/>
        </w:trPr>
        <w:tc>
          <w:tcPr>
            <w:tcW w:w="400" w:type="pct"/>
            <w:tcBorders>
              <w:top w:val="nil"/>
              <w:left w:val="single" w:sz="8" w:space="0" w:color="auto"/>
              <w:bottom w:val="single" w:sz="8" w:space="0" w:color="auto"/>
              <w:right w:val="single" w:sz="8" w:space="0" w:color="auto"/>
            </w:tcBorders>
            <w:shd w:val="clear" w:color="auto" w:fill="auto"/>
            <w:noWrap/>
            <w:vAlign w:val="center"/>
            <w:hideMark/>
          </w:tcPr>
          <w:p w14:paraId="4E07CD1B" w14:textId="77777777" w:rsidR="0076199A" w:rsidRPr="0076199A" w:rsidRDefault="0076199A" w:rsidP="00B65E0A">
            <w:pPr>
              <w:jc w:val="center"/>
              <w:rPr>
                <w:sz w:val="22"/>
                <w:szCs w:val="22"/>
              </w:rPr>
            </w:pPr>
            <w:r w:rsidRPr="0076199A">
              <w:rPr>
                <w:sz w:val="22"/>
                <w:szCs w:val="22"/>
              </w:rPr>
              <w:t>002</w:t>
            </w:r>
          </w:p>
        </w:tc>
        <w:tc>
          <w:tcPr>
            <w:tcW w:w="2287" w:type="pct"/>
            <w:tcBorders>
              <w:top w:val="nil"/>
              <w:left w:val="nil"/>
              <w:bottom w:val="single" w:sz="8" w:space="0" w:color="auto"/>
              <w:right w:val="single" w:sz="8" w:space="0" w:color="auto"/>
            </w:tcBorders>
            <w:shd w:val="clear" w:color="auto" w:fill="auto"/>
            <w:noWrap/>
            <w:vAlign w:val="center"/>
            <w:hideMark/>
          </w:tcPr>
          <w:p w14:paraId="1C54592E" w14:textId="77777777" w:rsidR="0076199A" w:rsidRPr="0076199A" w:rsidRDefault="0076199A" w:rsidP="0076199A">
            <w:pPr>
              <w:rPr>
                <w:sz w:val="22"/>
                <w:szCs w:val="22"/>
              </w:rPr>
            </w:pPr>
            <w:r w:rsidRPr="0076199A">
              <w:rPr>
                <w:sz w:val="22"/>
                <w:szCs w:val="22"/>
              </w:rPr>
              <w:t>Frais d’Immobilisation et de reprise des travaux après l’arrêt de chantier</w:t>
            </w:r>
          </w:p>
        </w:tc>
        <w:tc>
          <w:tcPr>
            <w:tcW w:w="374" w:type="pct"/>
            <w:tcBorders>
              <w:top w:val="nil"/>
              <w:left w:val="nil"/>
              <w:bottom w:val="single" w:sz="8" w:space="0" w:color="auto"/>
              <w:right w:val="single" w:sz="8" w:space="0" w:color="auto"/>
            </w:tcBorders>
            <w:shd w:val="clear" w:color="auto" w:fill="auto"/>
            <w:noWrap/>
            <w:vAlign w:val="center"/>
            <w:hideMark/>
          </w:tcPr>
          <w:p w14:paraId="6AEE016A" w14:textId="77777777" w:rsidR="0076199A" w:rsidRPr="0076199A" w:rsidRDefault="0076199A" w:rsidP="00B65E0A">
            <w:pPr>
              <w:jc w:val="center"/>
              <w:rPr>
                <w:sz w:val="22"/>
                <w:szCs w:val="22"/>
              </w:rPr>
            </w:pPr>
            <w:r w:rsidRPr="0076199A">
              <w:rPr>
                <w:sz w:val="22"/>
                <w:szCs w:val="22"/>
              </w:rPr>
              <w:t>Fft</w:t>
            </w:r>
          </w:p>
        </w:tc>
        <w:tc>
          <w:tcPr>
            <w:tcW w:w="671" w:type="pct"/>
            <w:tcBorders>
              <w:top w:val="nil"/>
              <w:left w:val="nil"/>
              <w:bottom w:val="single" w:sz="8" w:space="0" w:color="auto"/>
              <w:right w:val="single" w:sz="8" w:space="0" w:color="auto"/>
            </w:tcBorders>
            <w:shd w:val="clear" w:color="auto" w:fill="auto"/>
            <w:noWrap/>
            <w:vAlign w:val="center"/>
            <w:hideMark/>
          </w:tcPr>
          <w:p w14:paraId="47B93931" w14:textId="77777777" w:rsidR="0076199A" w:rsidRPr="0076199A" w:rsidRDefault="0076199A" w:rsidP="0076199A">
            <w:pPr>
              <w:jc w:val="center"/>
              <w:rPr>
                <w:sz w:val="22"/>
                <w:szCs w:val="22"/>
              </w:rPr>
            </w:pPr>
            <w:r w:rsidRPr="0076199A">
              <w:rPr>
                <w:sz w:val="22"/>
                <w:szCs w:val="22"/>
              </w:rPr>
              <w:t>1</w:t>
            </w:r>
          </w:p>
        </w:tc>
        <w:tc>
          <w:tcPr>
            <w:tcW w:w="672" w:type="pct"/>
            <w:tcBorders>
              <w:top w:val="nil"/>
              <w:left w:val="nil"/>
              <w:bottom w:val="single" w:sz="4" w:space="0" w:color="auto"/>
              <w:right w:val="single" w:sz="8" w:space="0" w:color="auto"/>
            </w:tcBorders>
            <w:shd w:val="clear" w:color="auto" w:fill="auto"/>
            <w:noWrap/>
            <w:vAlign w:val="center"/>
            <w:hideMark/>
          </w:tcPr>
          <w:p w14:paraId="27D3E60B" w14:textId="77777777" w:rsidR="0076199A" w:rsidRPr="0076199A" w:rsidRDefault="0076199A" w:rsidP="0076199A">
            <w:pPr>
              <w:jc w:val="center"/>
              <w:rPr>
                <w:sz w:val="22"/>
                <w:szCs w:val="22"/>
              </w:rPr>
            </w:pPr>
          </w:p>
        </w:tc>
        <w:tc>
          <w:tcPr>
            <w:tcW w:w="596" w:type="pct"/>
            <w:tcBorders>
              <w:top w:val="nil"/>
              <w:left w:val="nil"/>
              <w:bottom w:val="single" w:sz="4" w:space="0" w:color="auto"/>
              <w:right w:val="single" w:sz="8" w:space="0" w:color="auto"/>
            </w:tcBorders>
            <w:shd w:val="clear" w:color="auto" w:fill="auto"/>
            <w:noWrap/>
            <w:vAlign w:val="center"/>
            <w:hideMark/>
          </w:tcPr>
          <w:p w14:paraId="072CF44A" w14:textId="77777777" w:rsidR="0076199A" w:rsidRPr="0076199A" w:rsidRDefault="0076199A" w:rsidP="0076199A">
            <w:pPr>
              <w:jc w:val="center"/>
              <w:rPr>
                <w:sz w:val="22"/>
                <w:szCs w:val="22"/>
              </w:rPr>
            </w:pPr>
          </w:p>
        </w:tc>
      </w:tr>
      <w:tr w:rsidR="0076199A" w:rsidRPr="0076199A" w14:paraId="7E2ED394" w14:textId="77777777" w:rsidTr="0076199A">
        <w:trPr>
          <w:trHeight w:val="300"/>
        </w:trPr>
        <w:tc>
          <w:tcPr>
            <w:tcW w:w="4404" w:type="pct"/>
            <w:gridSpan w:val="5"/>
            <w:tcBorders>
              <w:top w:val="single" w:sz="8" w:space="0" w:color="auto"/>
              <w:left w:val="single" w:sz="8" w:space="0" w:color="auto"/>
              <w:bottom w:val="single" w:sz="8" w:space="0" w:color="auto"/>
              <w:right w:val="single" w:sz="8" w:space="0" w:color="000000"/>
            </w:tcBorders>
            <w:shd w:val="clear" w:color="000000" w:fill="969696"/>
            <w:noWrap/>
            <w:vAlign w:val="center"/>
            <w:hideMark/>
          </w:tcPr>
          <w:p w14:paraId="584A5B2E" w14:textId="77777777" w:rsidR="0076199A" w:rsidRPr="0076199A" w:rsidRDefault="0076199A" w:rsidP="00B65E0A">
            <w:pPr>
              <w:jc w:val="center"/>
              <w:rPr>
                <w:b/>
                <w:bCs/>
                <w:sz w:val="22"/>
                <w:szCs w:val="22"/>
              </w:rPr>
            </w:pPr>
            <w:r w:rsidRPr="0076199A">
              <w:rPr>
                <w:b/>
                <w:bCs/>
                <w:sz w:val="22"/>
                <w:szCs w:val="22"/>
              </w:rPr>
              <w:t>TOTAL POSTE 000 PRIX GENERAUX</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3798DBA3" w14:textId="77777777" w:rsidR="0076199A" w:rsidRPr="0076199A" w:rsidRDefault="0076199A" w:rsidP="0076199A">
            <w:pPr>
              <w:jc w:val="center"/>
              <w:rPr>
                <w:b/>
                <w:bCs/>
                <w:sz w:val="22"/>
                <w:szCs w:val="22"/>
              </w:rPr>
            </w:pPr>
          </w:p>
        </w:tc>
      </w:tr>
      <w:tr w:rsidR="0076199A" w:rsidRPr="0076199A" w14:paraId="08370701" w14:textId="77777777" w:rsidTr="0076199A">
        <w:trPr>
          <w:trHeight w:val="276"/>
        </w:trPr>
        <w:tc>
          <w:tcPr>
            <w:tcW w:w="400" w:type="pct"/>
            <w:tcBorders>
              <w:top w:val="nil"/>
              <w:left w:val="nil"/>
              <w:bottom w:val="nil"/>
              <w:right w:val="nil"/>
            </w:tcBorders>
            <w:shd w:val="clear" w:color="auto" w:fill="auto"/>
            <w:noWrap/>
            <w:vAlign w:val="center"/>
            <w:hideMark/>
          </w:tcPr>
          <w:p w14:paraId="6577CD06" w14:textId="77777777" w:rsidR="0076199A" w:rsidRPr="0076199A" w:rsidRDefault="0076199A" w:rsidP="00B65E0A">
            <w:pPr>
              <w:jc w:val="center"/>
              <w:rPr>
                <w:b/>
                <w:bCs/>
                <w:sz w:val="22"/>
                <w:szCs w:val="22"/>
              </w:rPr>
            </w:pPr>
          </w:p>
        </w:tc>
        <w:tc>
          <w:tcPr>
            <w:tcW w:w="2287" w:type="pct"/>
            <w:tcBorders>
              <w:top w:val="nil"/>
              <w:left w:val="nil"/>
              <w:bottom w:val="nil"/>
              <w:right w:val="nil"/>
            </w:tcBorders>
            <w:shd w:val="clear" w:color="auto" w:fill="auto"/>
            <w:noWrap/>
            <w:vAlign w:val="center"/>
            <w:hideMark/>
          </w:tcPr>
          <w:p w14:paraId="40014D8D" w14:textId="77777777" w:rsidR="0076199A" w:rsidRPr="0076199A" w:rsidRDefault="0076199A" w:rsidP="0076199A">
            <w:pPr>
              <w:rPr>
                <w:sz w:val="22"/>
                <w:szCs w:val="22"/>
              </w:rPr>
            </w:pPr>
          </w:p>
        </w:tc>
        <w:tc>
          <w:tcPr>
            <w:tcW w:w="374" w:type="pct"/>
            <w:tcBorders>
              <w:top w:val="nil"/>
              <w:left w:val="nil"/>
              <w:bottom w:val="nil"/>
              <w:right w:val="nil"/>
            </w:tcBorders>
            <w:shd w:val="clear" w:color="auto" w:fill="auto"/>
            <w:noWrap/>
            <w:vAlign w:val="center"/>
            <w:hideMark/>
          </w:tcPr>
          <w:p w14:paraId="0D08E30E" w14:textId="77777777" w:rsidR="0076199A" w:rsidRPr="0076199A" w:rsidRDefault="0076199A" w:rsidP="0076199A">
            <w:pPr>
              <w:rPr>
                <w:sz w:val="22"/>
                <w:szCs w:val="22"/>
              </w:rPr>
            </w:pPr>
          </w:p>
        </w:tc>
        <w:tc>
          <w:tcPr>
            <w:tcW w:w="671" w:type="pct"/>
            <w:tcBorders>
              <w:top w:val="nil"/>
              <w:left w:val="nil"/>
              <w:bottom w:val="nil"/>
              <w:right w:val="nil"/>
            </w:tcBorders>
            <w:shd w:val="clear" w:color="auto" w:fill="auto"/>
            <w:noWrap/>
            <w:vAlign w:val="center"/>
            <w:hideMark/>
          </w:tcPr>
          <w:p w14:paraId="28FB58D8" w14:textId="77777777" w:rsidR="0076199A" w:rsidRPr="0076199A" w:rsidRDefault="0076199A" w:rsidP="0076199A">
            <w:pPr>
              <w:jc w:val="center"/>
              <w:rPr>
                <w:sz w:val="22"/>
                <w:szCs w:val="22"/>
              </w:rPr>
            </w:pPr>
          </w:p>
        </w:tc>
        <w:tc>
          <w:tcPr>
            <w:tcW w:w="672" w:type="pct"/>
            <w:tcBorders>
              <w:top w:val="nil"/>
              <w:left w:val="nil"/>
              <w:bottom w:val="nil"/>
              <w:right w:val="nil"/>
            </w:tcBorders>
            <w:shd w:val="clear" w:color="auto" w:fill="auto"/>
            <w:noWrap/>
            <w:vAlign w:val="center"/>
            <w:hideMark/>
          </w:tcPr>
          <w:p w14:paraId="4D8C1841" w14:textId="77777777" w:rsidR="0076199A" w:rsidRPr="0076199A" w:rsidRDefault="0076199A" w:rsidP="0076199A">
            <w:pPr>
              <w:jc w:val="center"/>
              <w:rPr>
                <w:sz w:val="22"/>
                <w:szCs w:val="22"/>
              </w:rPr>
            </w:pPr>
          </w:p>
        </w:tc>
        <w:tc>
          <w:tcPr>
            <w:tcW w:w="596" w:type="pct"/>
            <w:tcBorders>
              <w:top w:val="nil"/>
              <w:left w:val="nil"/>
              <w:bottom w:val="nil"/>
              <w:right w:val="nil"/>
            </w:tcBorders>
            <w:shd w:val="clear" w:color="auto" w:fill="auto"/>
            <w:noWrap/>
            <w:vAlign w:val="center"/>
            <w:hideMark/>
          </w:tcPr>
          <w:p w14:paraId="128B61E3" w14:textId="77777777" w:rsidR="0076199A" w:rsidRPr="0076199A" w:rsidRDefault="0076199A" w:rsidP="0076199A">
            <w:pPr>
              <w:jc w:val="center"/>
              <w:rPr>
                <w:sz w:val="22"/>
                <w:szCs w:val="22"/>
              </w:rPr>
            </w:pPr>
          </w:p>
        </w:tc>
      </w:tr>
      <w:tr w:rsidR="0076199A" w:rsidRPr="0076199A" w14:paraId="20E97AC0" w14:textId="77777777" w:rsidTr="0076199A">
        <w:trPr>
          <w:trHeight w:val="288"/>
        </w:trPr>
        <w:tc>
          <w:tcPr>
            <w:tcW w:w="5000" w:type="pct"/>
            <w:gridSpan w:val="6"/>
            <w:tcBorders>
              <w:top w:val="nil"/>
              <w:left w:val="nil"/>
              <w:bottom w:val="nil"/>
              <w:right w:val="nil"/>
            </w:tcBorders>
            <w:shd w:val="clear" w:color="auto" w:fill="auto"/>
            <w:noWrap/>
            <w:vAlign w:val="center"/>
            <w:hideMark/>
          </w:tcPr>
          <w:p w14:paraId="4214540E" w14:textId="77777777" w:rsidR="0076199A" w:rsidRPr="0076199A" w:rsidRDefault="0076199A" w:rsidP="00B65E0A">
            <w:pPr>
              <w:jc w:val="center"/>
              <w:rPr>
                <w:b/>
                <w:bCs/>
                <w:sz w:val="22"/>
                <w:szCs w:val="22"/>
              </w:rPr>
            </w:pPr>
            <w:r w:rsidRPr="0076199A">
              <w:rPr>
                <w:b/>
                <w:bCs/>
                <w:sz w:val="22"/>
                <w:szCs w:val="22"/>
              </w:rPr>
              <w:t>POSTE 100 - PRIX TERRASSEMENT</w:t>
            </w:r>
          </w:p>
        </w:tc>
      </w:tr>
      <w:tr w:rsidR="0076199A" w:rsidRPr="0076199A" w14:paraId="786984EC" w14:textId="77777777" w:rsidTr="0076199A">
        <w:trPr>
          <w:trHeight w:val="288"/>
        </w:trPr>
        <w:tc>
          <w:tcPr>
            <w:tcW w:w="400" w:type="pct"/>
            <w:tcBorders>
              <w:top w:val="single" w:sz="8" w:space="0" w:color="auto"/>
              <w:left w:val="single" w:sz="8" w:space="0" w:color="auto"/>
              <w:bottom w:val="single" w:sz="8" w:space="0" w:color="auto"/>
              <w:right w:val="single" w:sz="8" w:space="0" w:color="auto"/>
            </w:tcBorders>
            <w:shd w:val="clear" w:color="000000" w:fill="969696"/>
            <w:noWrap/>
            <w:vAlign w:val="center"/>
            <w:hideMark/>
          </w:tcPr>
          <w:p w14:paraId="3816CD2D" w14:textId="77777777" w:rsidR="0076199A" w:rsidRPr="0076199A" w:rsidRDefault="0076199A" w:rsidP="00B65E0A">
            <w:pPr>
              <w:jc w:val="center"/>
              <w:rPr>
                <w:b/>
                <w:bCs/>
                <w:sz w:val="22"/>
                <w:szCs w:val="22"/>
              </w:rPr>
            </w:pPr>
            <w:r w:rsidRPr="0076199A">
              <w:rPr>
                <w:b/>
                <w:bCs/>
                <w:sz w:val="22"/>
                <w:szCs w:val="22"/>
              </w:rPr>
              <w:t>N° Prix</w:t>
            </w:r>
          </w:p>
        </w:tc>
        <w:tc>
          <w:tcPr>
            <w:tcW w:w="2287" w:type="pct"/>
            <w:tcBorders>
              <w:top w:val="single" w:sz="8" w:space="0" w:color="auto"/>
              <w:left w:val="nil"/>
              <w:bottom w:val="single" w:sz="8" w:space="0" w:color="auto"/>
              <w:right w:val="single" w:sz="8" w:space="0" w:color="auto"/>
            </w:tcBorders>
            <w:shd w:val="clear" w:color="000000" w:fill="969696"/>
            <w:noWrap/>
            <w:vAlign w:val="center"/>
            <w:hideMark/>
          </w:tcPr>
          <w:p w14:paraId="5DC9FE61" w14:textId="77777777" w:rsidR="0076199A" w:rsidRPr="0076199A" w:rsidRDefault="0076199A" w:rsidP="0076199A">
            <w:pPr>
              <w:rPr>
                <w:b/>
                <w:bCs/>
                <w:sz w:val="22"/>
                <w:szCs w:val="22"/>
              </w:rPr>
            </w:pPr>
            <w:r w:rsidRPr="0076199A">
              <w:rPr>
                <w:b/>
                <w:bCs/>
                <w:sz w:val="22"/>
                <w:szCs w:val="22"/>
              </w:rPr>
              <w:t>Désignation</w:t>
            </w:r>
          </w:p>
        </w:tc>
        <w:tc>
          <w:tcPr>
            <w:tcW w:w="374" w:type="pct"/>
            <w:tcBorders>
              <w:top w:val="single" w:sz="8" w:space="0" w:color="auto"/>
              <w:left w:val="nil"/>
              <w:bottom w:val="single" w:sz="8" w:space="0" w:color="auto"/>
              <w:right w:val="single" w:sz="8" w:space="0" w:color="auto"/>
            </w:tcBorders>
            <w:shd w:val="clear" w:color="000000" w:fill="969696"/>
            <w:noWrap/>
            <w:vAlign w:val="center"/>
            <w:hideMark/>
          </w:tcPr>
          <w:p w14:paraId="2930B092" w14:textId="77777777" w:rsidR="0076199A" w:rsidRPr="0076199A" w:rsidRDefault="0076199A" w:rsidP="0076199A">
            <w:pPr>
              <w:jc w:val="center"/>
              <w:rPr>
                <w:b/>
                <w:bCs/>
                <w:sz w:val="22"/>
                <w:szCs w:val="22"/>
              </w:rPr>
            </w:pPr>
            <w:r w:rsidRPr="0076199A">
              <w:rPr>
                <w:b/>
                <w:bCs/>
                <w:sz w:val="22"/>
                <w:szCs w:val="22"/>
              </w:rPr>
              <w:t>U</w:t>
            </w:r>
          </w:p>
        </w:tc>
        <w:tc>
          <w:tcPr>
            <w:tcW w:w="671" w:type="pct"/>
            <w:tcBorders>
              <w:top w:val="single" w:sz="8" w:space="0" w:color="auto"/>
              <w:left w:val="nil"/>
              <w:bottom w:val="single" w:sz="8" w:space="0" w:color="auto"/>
              <w:right w:val="single" w:sz="8" w:space="0" w:color="auto"/>
            </w:tcBorders>
            <w:shd w:val="clear" w:color="000000" w:fill="969696"/>
            <w:noWrap/>
            <w:vAlign w:val="center"/>
            <w:hideMark/>
          </w:tcPr>
          <w:p w14:paraId="4BF2A901" w14:textId="77777777" w:rsidR="0076199A" w:rsidRPr="0076199A" w:rsidRDefault="0076199A" w:rsidP="0076199A">
            <w:pPr>
              <w:jc w:val="center"/>
              <w:rPr>
                <w:b/>
                <w:bCs/>
                <w:sz w:val="22"/>
                <w:szCs w:val="22"/>
              </w:rPr>
            </w:pPr>
            <w:r w:rsidRPr="0076199A">
              <w:rPr>
                <w:b/>
                <w:bCs/>
                <w:sz w:val="22"/>
                <w:szCs w:val="22"/>
              </w:rPr>
              <w:t>Quantité</w:t>
            </w:r>
          </w:p>
        </w:tc>
        <w:tc>
          <w:tcPr>
            <w:tcW w:w="672" w:type="pct"/>
            <w:tcBorders>
              <w:top w:val="single" w:sz="8" w:space="0" w:color="auto"/>
              <w:left w:val="nil"/>
              <w:bottom w:val="single" w:sz="8" w:space="0" w:color="auto"/>
              <w:right w:val="single" w:sz="8" w:space="0" w:color="auto"/>
            </w:tcBorders>
            <w:shd w:val="clear" w:color="000000" w:fill="969696"/>
            <w:noWrap/>
            <w:vAlign w:val="center"/>
            <w:hideMark/>
          </w:tcPr>
          <w:p w14:paraId="374A6EA5" w14:textId="7D45B453" w:rsidR="0076199A" w:rsidRPr="0076199A" w:rsidRDefault="0076199A" w:rsidP="0076199A">
            <w:pPr>
              <w:jc w:val="center"/>
              <w:rPr>
                <w:b/>
                <w:bCs/>
                <w:sz w:val="22"/>
                <w:szCs w:val="22"/>
              </w:rPr>
            </w:pPr>
            <w:r w:rsidRPr="0076199A">
              <w:rPr>
                <w:b/>
                <w:bCs/>
                <w:sz w:val="22"/>
                <w:szCs w:val="22"/>
              </w:rPr>
              <w:t>P.U.</w:t>
            </w:r>
            <w:r w:rsidR="00D335C5">
              <w:rPr>
                <w:b/>
                <w:bCs/>
                <w:sz w:val="22"/>
                <w:szCs w:val="22"/>
              </w:rPr>
              <w:br/>
              <w:t>en EUR</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3D837D45" w14:textId="5699842F" w:rsidR="0076199A" w:rsidRPr="0076199A" w:rsidRDefault="0076199A" w:rsidP="0076199A">
            <w:pPr>
              <w:jc w:val="center"/>
              <w:rPr>
                <w:b/>
                <w:bCs/>
                <w:sz w:val="22"/>
                <w:szCs w:val="22"/>
              </w:rPr>
            </w:pPr>
            <w:r w:rsidRPr="0076199A">
              <w:rPr>
                <w:b/>
                <w:bCs/>
                <w:sz w:val="22"/>
                <w:szCs w:val="22"/>
              </w:rPr>
              <w:t>Montant</w:t>
            </w:r>
            <w:r w:rsidR="00D335C5">
              <w:rPr>
                <w:b/>
                <w:bCs/>
                <w:sz w:val="22"/>
                <w:szCs w:val="22"/>
              </w:rPr>
              <w:br/>
              <w:t>en EUR</w:t>
            </w:r>
          </w:p>
        </w:tc>
      </w:tr>
      <w:tr w:rsidR="0076199A" w:rsidRPr="0076199A" w14:paraId="5946D6E6" w14:textId="77777777" w:rsidTr="0076199A">
        <w:trPr>
          <w:trHeight w:val="276"/>
        </w:trPr>
        <w:tc>
          <w:tcPr>
            <w:tcW w:w="40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31D4F2B" w14:textId="77777777" w:rsidR="0076199A" w:rsidRPr="0076199A" w:rsidRDefault="0076199A" w:rsidP="00B65E0A">
            <w:pPr>
              <w:jc w:val="center"/>
              <w:rPr>
                <w:sz w:val="22"/>
                <w:szCs w:val="22"/>
              </w:rPr>
            </w:pPr>
            <w:r w:rsidRPr="0076199A">
              <w:rPr>
                <w:sz w:val="22"/>
                <w:szCs w:val="22"/>
              </w:rPr>
              <w:t>100</w:t>
            </w:r>
          </w:p>
        </w:tc>
        <w:tc>
          <w:tcPr>
            <w:tcW w:w="2287" w:type="pct"/>
            <w:tcBorders>
              <w:top w:val="single" w:sz="4" w:space="0" w:color="auto"/>
              <w:left w:val="nil"/>
              <w:bottom w:val="single" w:sz="4" w:space="0" w:color="auto"/>
              <w:right w:val="single" w:sz="8" w:space="0" w:color="auto"/>
            </w:tcBorders>
            <w:shd w:val="clear" w:color="auto" w:fill="auto"/>
            <w:noWrap/>
            <w:vAlign w:val="center"/>
            <w:hideMark/>
          </w:tcPr>
          <w:p w14:paraId="1672DACC" w14:textId="77777777" w:rsidR="0076199A" w:rsidRPr="0076199A" w:rsidRDefault="0076199A" w:rsidP="0076199A">
            <w:pPr>
              <w:rPr>
                <w:sz w:val="22"/>
                <w:szCs w:val="22"/>
              </w:rPr>
            </w:pPr>
            <w:r w:rsidRPr="0076199A">
              <w:rPr>
                <w:sz w:val="22"/>
                <w:szCs w:val="22"/>
              </w:rPr>
              <w:t>Débroussaillage et déracinement des arbustes</w:t>
            </w:r>
          </w:p>
        </w:tc>
        <w:tc>
          <w:tcPr>
            <w:tcW w:w="374" w:type="pct"/>
            <w:tcBorders>
              <w:top w:val="single" w:sz="4" w:space="0" w:color="auto"/>
              <w:left w:val="nil"/>
              <w:bottom w:val="single" w:sz="4" w:space="0" w:color="auto"/>
              <w:right w:val="single" w:sz="8" w:space="0" w:color="auto"/>
            </w:tcBorders>
            <w:shd w:val="clear" w:color="auto" w:fill="auto"/>
            <w:noWrap/>
            <w:vAlign w:val="center"/>
            <w:hideMark/>
          </w:tcPr>
          <w:p w14:paraId="4F40841A" w14:textId="77777777" w:rsidR="0076199A" w:rsidRPr="0076199A" w:rsidRDefault="0076199A" w:rsidP="0076199A">
            <w:pPr>
              <w:jc w:val="center"/>
              <w:rPr>
                <w:sz w:val="22"/>
                <w:szCs w:val="22"/>
              </w:rPr>
            </w:pPr>
            <w:r w:rsidRPr="0076199A">
              <w:rPr>
                <w:sz w:val="22"/>
                <w:szCs w:val="22"/>
              </w:rPr>
              <w:t>m</w:t>
            </w:r>
            <w:r w:rsidRPr="0076199A">
              <w:rPr>
                <w:sz w:val="22"/>
                <w:szCs w:val="22"/>
                <w:vertAlign w:val="superscript"/>
              </w:rPr>
              <w:t>2</w:t>
            </w:r>
          </w:p>
        </w:tc>
        <w:tc>
          <w:tcPr>
            <w:tcW w:w="671" w:type="pct"/>
            <w:tcBorders>
              <w:top w:val="nil"/>
              <w:left w:val="nil"/>
              <w:bottom w:val="single" w:sz="4" w:space="0" w:color="auto"/>
              <w:right w:val="single" w:sz="8" w:space="0" w:color="auto"/>
            </w:tcBorders>
            <w:shd w:val="clear" w:color="auto" w:fill="auto"/>
            <w:noWrap/>
            <w:vAlign w:val="center"/>
          </w:tcPr>
          <w:p w14:paraId="7918A891" w14:textId="77777777" w:rsidR="0076199A" w:rsidRPr="0076199A" w:rsidRDefault="0076199A" w:rsidP="0076199A">
            <w:pPr>
              <w:jc w:val="center"/>
              <w:rPr>
                <w:sz w:val="22"/>
                <w:szCs w:val="22"/>
              </w:rPr>
            </w:pPr>
            <w:r w:rsidRPr="0076199A">
              <w:rPr>
                <w:sz w:val="22"/>
                <w:szCs w:val="22"/>
              </w:rPr>
              <w:t>60 471</w:t>
            </w:r>
          </w:p>
        </w:tc>
        <w:tc>
          <w:tcPr>
            <w:tcW w:w="672" w:type="pct"/>
            <w:tcBorders>
              <w:top w:val="single" w:sz="4" w:space="0" w:color="auto"/>
              <w:left w:val="nil"/>
              <w:bottom w:val="single" w:sz="4" w:space="0" w:color="auto"/>
              <w:right w:val="single" w:sz="8" w:space="0" w:color="auto"/>
            </w:tcBorders>
            <w:shd w:val="clear" w:color="auto" w:fill="auto"/>
            <w:noWrap/>
            <w:vAlign w:val="center"/>
            <w:hideMark/>
          </w:tcPr>
          <w:p w14:paraId="4207BBAF" w14:textId="77777777" w:rsidR="0076199A" w:rsidRPr="0076199A" w:rsidRDefault="0076199A" w:rsidP="0076199A">
            <w:pPr>
              <w:jc w:val="center"/>
              <w:rPr>
                <w:sz w:val="22"/>
                <w:szCs w:val="22"/>
              </w:rPr>
            </w:pPr>
          </w:p>
        </w:tc>
        <w:tc>
          <w:tcPr>
            <w:tcW w:w="596" w:type="pct"/>
            <w:tcBorders>
              <w:top w:val="single" w:sz="4" w:space="0" w:color="auto"/>
              <w:left w:val="nil"/>
              <w:bottom w:val="single" w:sz="4" w:space="0" w:color="auto"/>
              <w:right w:val="single" w:sz="8" w:space="0" w:color="auto"/>
            </w:tcBorders>
            <w:shd w:val="clear" w:color="auto" w:fill="auto"/>
            <w:noWrap/>
            <w:vAlign w:val="center"/>
            <w:hideMark/>
          </w:tcPr>
          <w:p w14:paraId="3DB80FE7" w14:textId="77777777" w:rsidR="0076199A" w:rsidRPr="0076199A" w:rsidRDefault="0076199A" w:rsidP="0076199A">
            <w:pPr>
              <w:jc w:val="center"/>
              <w:rPr>
                <w:sz w:val="22"/>
                <w:szCs w:val="22"/>
              </w:rPr>
            </w:pPr>
          </w:p>
        </w:tc>
      </w:tr>
      <w:tr w:rsidR="0076199A" w:rsidRPr="0076199A" w14:paraId="4EF94CB2" w14:textId="77777777" w:rsidTr="0076199A">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0DAF286C" w14:textId="77777777" w:rsidR="0076199A" w:rsidRPr="0076199A" w:rsidRDefault="0076199A" w:rsidP="00B65E0A">
            <w:pPr>
              <w:jc w:val="center"/>
              <w:rPr>
                <w:sz w:val="22"/>
                <w:szCs w:val="22"/>
              </w:rPr>
            </w:pPr>
            <w:r w:rsidRPr="0076199A">
              <w:rPr>
                <w:sz w:val="22"/>
                <w:szCs w:val="22"/>
              </w:rPr>
              <w:t>104</w:t>
            </w:r>
          </w:p>
        </w:tc>
        <w:tc>
          <w:tcPr>
            <w:tcW w:w="2287" w:type="pct"/>
            <w:tcBorders>
              <w:top w:val="nil"/>
              <w:left w:val="nil"/>
              <w:bottom w:val="nil"/>
              <w:right w:val="single" w:sz="8" w:space="0" w:color="auto"/>
            </w:tcBorders>
            <w:shd w:val="clear" w:color="auto" w:fill="auto"/>
            <w:noWrap/>
            <w:vAlign w:val="center"/>
            <w:hideMark/>
          </w:tcPr>
          <w:p w14:paraId="13AE7C2C" w14:textId="77777777" w:rsidR="0076199A" w:rsidRPr="0076199A" w:rsidRDefault="0076199A" w:rsidP="0076199A">
            <w:pPr>
              <w:rPr>
                <w:sz w:val="22"/>
                <w:szCs w:val="22"/>
              </w:rPr>
            </w:pPr>
            <w:r w:rsidRPr="0076199A">
              <w:rPr>
                <w:sz w:val="22"/>
                <w:szCs w:val="22"/>
              </w:rPr>
              <w:t>Déblais et creusement canal ou drain sur terrain meuble</w:t>
            </w:r>
          </w:p>
        </w:tc>
        <w:tc>
          <w:tcPr>
            <w:tcW w:w="374" w:type="pct"/>
            <w:tcBorders>
              <w:top w:val="nil"/>
              <w:left w:val="nil"/>
              <w:bottom w:val="single" w:sz="4" w:space="0" w:color="auto"/>
              <w:right w:val="single" w:sz="8" w:space="0" w:color="auto"/>
            </w:tcBorders>
            <w:shd w:val="clear" w:color="auto" w:fill="auto"/>
            <w:noWrap/>
            <w:vAlign w:val="center"/>
            <w:hideMark/>
          </w:tcPr>
          <w:p w14:paraId="27DE5BA8" w14:textId="77777777" w:rsidR="0076199A" w:rsidRPr="0076199A" w:rsidRDefault="0076199A" w:rsidP="0076199A">
            <w:pPr>
              <w:jc w:val="center"/>
              <w:rPr>
                <w:sz w:val="22"/>
                <w:szCs w:val="22"/>
              </w:rPr>
            </w:pPr>
            <w:r w:rsidRPr="0076199A">
              <w:rPr>
                <w:sz w:val="22"/>
                <w:szCs w:val="22"/>
              </w:rPr>
              <w:t>m</w:t>
            </w:r>
            <w:r w:rsidRPr="0076199A">
              <w:rPr>
                <w:sz w:val="22"/>
                <w:szCs w:val="22"/>
                <w:vertAlign w:val="superscript"/>
              </w:rPr>
              <w:t>3</w:t>
            </w:r>
          </w:p>
        </w:tc>
        <w:tc>
          <w:tcPr>
            <w:tcW w:w="671" w:type="pct"/>
            <w:tcBorders>
              <w:top w:val="nil"/>
              <w:left w:val="nil"/>
              <w:bottom w:val="single" w:sz="4" w:space="0" w:color="auto"/>
              <w:right w:val="single" w:sz="8" w:space="0" w:color="auto"/>
            </w:tcBorders>
            <w:shd w:val="clear" w:color="auto" w:fill="auto"/>
            <w:noWrap/>
            <w:vAlign w:val="center"/>
          </w:tcPr>
          <w:p w14:paraId="186F144D" w14:textId="77777777" w:rsidR="0076199A" w:rsidRPr="0076199A" w:rsidRDefault="0076199A" w:rsidP="0076199A">
            <w:pPr>
              <w:jc w:val="center"/>
              <w:rPr>
                <w:sz w:val="22"/>
                <w:szCs w:val="22"/>
              </w:rPr>
            </w:pPr>
            <w:r w:rsidRPr="0076199A">
              <w:rPr>
                <w:sz w:val="22"/>
                <w:szCs w:val="22"/>
              </w:rPr>
              <w:t>59 803</w:t>
            </w:r>
          </w:p>
        </w:tc>
        <w:tc>
          <w:tcPr>
            <w:tcW w:w="672" w:type="pct"/>
            <w:tcBorders>
              <w:top w:val="nil"/>
              <w:left w:val="nil"/>
              <w:bottom w:val="single" w:sz="4" w:space="0" w:color="auto"/>
              <w:right w:val="single" w:sz="8" w:space="0" w:color="auto"/>
            </w:tcBorders>
            <w:shd w:val="clear" w:color="auto" w:fill="auto"/>
            <w:noWrap/>
            <w:vAlign w:val="center"/>
            <w:hideMark/>
          </w:tcPr>
          <w:p w14:paraId="786A8065" w14:textId="77777777" w:rsidR="0076199A" w:rsidRPr="0076199A" w:rsidRDefault="0076199A" w:rsidP="0076199A">
            <w:pPr>
              <w:jc w:val="center"/>
              <w:rPr>
                <w:sz w:val="22"/>
                <w:szCs w:val="22"/>
              </w:rPr>
            </w:pPr>
          </w:p>
        </w:tc>
        <w:tc>
          <w:tcPr>
            <w:tcW w:w="596" w:type="pct"/>
            <w:tcBorders>
              <w:top w:val="nil"/>
              <w:left w:val="nil"/>
              <w:bottom w:val="single" w:sz="4" w:space="0" w:color="auto"/>
              <w:right w:val="single" w:sz="8" w:space="0" w:color="auto"/>
            </w:tcBorders>
            <w:shd w:val="clear" w:color="auto" w:fill="auto"/>
            <w:noWrap/>
            <w:vAlign w:val="center"/>
            <w:hideMark/>
          </w:tcPr>
          <w:p w14:paraId="28CCAC43" w14:textId="77777777" w:rsidR="0076199A" w:rsidRPr="0076199A" w:rsidRDefault="0076199A" w:rsidP="0076199A">
            <w:pPr>
              <w:jc w:val="center"/>
              <w:rPr>
                <w:sz w:val="22"/>
                <w:szCs w:val="22"/>
              </w:rPr>
            </w:pPr>
          </w:p>
        </w:tc>
      </w:tr>
      <w:tr w:rsidR="0076199A" w:rsidRPr="0076199A" w14:paraId="0227A32D" w14:textId="77777777" w:rsidTr="0076199A">
        <w:trPr>
          <w:trHeight w:val="288"/>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4D003802" w14:textId="77777777" w:rsidR="0076199A" w:rsidRPr="0076199A" w:rsidRDefault="0076199A" w:rsidP="00B65E0A">
            <w:pPr>
              <w:jc w:val="center"/>
              <w:rPr>
                <w:sz w:val="22"/>
                <w:szCs w:val="22"/>
              </w:rPr>
            </w:pPr>
            <w:r w:rsidRPr="0076199A">
              <w:rPr>
                <w:sz w:val="22"/>
                <w:szCs w:val="22"/>
              </w:rPr>
              <w:t>105</w:t>
            </w:r>
          </w:p>
        </w:tc>
        <w:tc>
          <w:tcPr>
            <w:tcW w:w="2287" w:type="pct"/>
            <w:tcBorders>
              <w:top w:val="single" w:sz="4" w:space="0" w:color="auto"/>
              <w:left w:val="nil"/>
              <w:bottom w:val="single" w:sz="4" w:space="0" w:color="auto"/>
              <w:right w:val="single" w:sz="8" w:space="0" w:color="auto"/>
            </w:tcBorders>
            <w:shd w:val="clear" w:color="auto" w:fill="auto"/>
            <w:noWrap/>
            <w:vAlign w:val="center"/>
            <w:hideMark/>
          </w:tcPr>
          <w:p w14:paraId="1C717B6C" w14:textId="77777777" w:rsidR="0076199A" w:rsidRPr="0076199A" w:rsidRDefault="0076199A" w:rsidP="0076199A">
            <w:pPr>
              <w:rPr>
                <w:sz w:val="22"/>
                <w:szCs w:val="22"/>
              </w:rPr>
            </w:pPr>
            <w:r w:rsidRPr="0076199A">
              <w:rPr>
                <w:sz w:val="22"/>
                <w:szCs w:val="22"/>
              </w:rPr>
              <w:t>Stabilisation des produits de déblai de toutes natures</w:t>
            </w:r>
          </w:p>
        </w:tc>
        <w:tc>
          <w:tcPr>
            <w:tcW w:w="374" w:type="pct"/>
            <w:tcBorders>
              <w:top w:val="nil"/>
              <w:left w:val="nil"/>
              <w:bottom w:val="single" w:sz="4" w:space="0" w:color="auto"/>
              <w:right w:val="single" w:sz="8" w:space="0" w:color="auto"/>
            </w:tcBorders>
            <w:shd w:val="clear" w:color="auto" w:fill="auto"/>
            <w:noWrap/>
            <w:vAlign w:val="center"/>
            <w:hideMark/>
          </w:tcPr>
          <w:p w14:paraId="489897C7" w14:textId="77777777" w:rsidR="0076199A" w:rsidRPr="0076199A" w:rsidRDefault="0076199A" w:rsidP="0076199A">
            <w:pPr>
              <w:jc w:val="center"/>
              <w:rPr>
                <w:sz w:val="22"/>
                <w:szCs w:val="22"/>
              </w:rPr>
            </w:pPr>
            <w:r w:rsidRPr="0076199A">
              <w:rPr>
                <w:sz w:val="22"/>
                <w:szCs w:val="22"/>
              </w:rPr>
              <w:t>ml</w:t>
            </w:r>
          </w:p>
        </w:tc>
        <w:tc>
          <w:tcPr>
            <w:tcW w:w="671" w:type="pct"/>
            <w:tcBorders>
              <w:top w:val="nil"/>
              <w:left w:val="nil"/>
              <w:bottom w:val="single" w:sz="4" w:space="0" w:color="auto"/>
              <w:right w:val="single" w:sz="8" w:space="0" w:color="auto"/>
            </w:tcBorders>
            <w:shd w:val="clear" w:color="auto" w:fill="auto"/>
            <w:noWrap/>
            <w:vAlign w:val="center"/>
          </w:tcPr>
          <w:p w14:paraId="21039A51" w14:textId="77777777" w:rsidR="0076199A" w:rsidRPr="0076199A" w:rsidRDefault="0076199A" w:rsidP="0076199A">
            <w:pPr>
              <w:jc w:val="center"/>
              <w:rPr>
                <w:sz w:val="22"/>
                <w:szCs w:val="22"/>
              </w:rPr>
            </w:pPr>
            <w:r w:rsidRPr="0076199A">
              <w:rPr>
                <w:sz w:val="22"/>
                <w:szCs w:val="22"/>
              </w:rPr>
              <w:t>11 730</w:t>
            </w:r>
          </w:p>
        </w:tc>
        <w:tc>
          <w:tcPr>
            <w:tcW w:w="672" w:type="pct"/>
            <w:tcBorders>
              <w:top w:val="nil"/>
              <w:left w:val="nil"/>
              <w:bottom w:val="single" w:sz="4" w:space="0" w:color="auto"/>
              <w:right w:val="single" w:sz="8" w:space="0" w:color="auto"/>
            </w:tcBorders>
            <w:shd w:val="clear" w:color="auto" w:fill="auto"/>
            <w:noWrap/>
            <w:vAlign w:val="center"/>
            <w:hideMark/>
          </w:tcPr>
          <w:p w14:paraId="2243D3EB" w14:textId="77777777" w:rsidR="0076199A" w:rsidRPr="0076199A" w:rsidRDefault="0076199A" w:rsidP="0076199A">
            <w:pPr>
              <w:jc w:val="center"/>
              <w:rPr>
                <w:sz w:val="22"/>
                <w:szCs w:val="22"/>
              </w:rPr>
            </w:pPr>
          </w:p>
        </w:tc>
        <w:tc>
          <w:tcPr>
            <w:tcW w:w="596" w:type="pct"/>
            <w:tcBorders>
              <w:top w:val="nil"/>
              <w:left w:val="nil"/>
              <w:bottom w:val="single" w:sz="4" w:space="0" w:color="auto"/>
              <w:right w:val="single" w:sz="8" w:space="0" w:color="auto"/>
            </w:tcBorders>
            <w:shd w:val="clear" w:color="auto" w:fill="auto"/>
            <w:noWrap/>
            <w:vAlign w:val="center"/>
            <w:hideMark/>
          </w:tcPr>
          <w:p w14:paraId="1F25A495" w14:textId="77777777" w:rsidR="0076199A" w:rsidRPr="0076199A" w:rsidRDefault="0076199A" w:rsidP="0076199A">
            <w:pPr>
              <w:jc w:val="center"/>
              <w:rPr>
                <w:sz w:val="22"/>
                <w:szCs w:val="22"/>
              </w:rPr>
            </w:pPr>
          </w:p>
        </w:tc>
      </w:tr>
      <w:tr w:rsidR="0076199A" w:rsidRPr="0076199A" w14:paraId="2461191D" w14:textId="77777777" w:rsidTr="0076199A">
        <w:trPr>
          <w:trHeight w:val="300"/>
        </w:trPr>
        <w:tc>
          <w:tcPr>
            <w:tcW w:w="4404" w:type="pct"/>
            <w:gridSpan w:val="5"/>
            <w:tcBorders>
              <w:top w:val="single" w:sz="8" w:space="0" w:color="auto"/>
              <w:left w:val="single" w:sz="8" w:space="0" w:color="auto"/>
              <w:bottom w:val="single" w:sz="8" w:space="0" w:color="auto"/>
              <w:right w:val="single" w:sz="8" w:space="0" w:color="000000"/>
            </w:tcBorders>
            <w:shd w:val="clear" w:color="000000" w:fill="969696"/>
            <w:noWrap/>
            <w:vAlign w:val="center"/>
            <w:hideMark/>
          </w:tcPr>
          <w:p w14:paraId="45ABADEB" w14:textId="77777777" w:rsidR="0076199A" w:rsidRPr="0076199A" w:rsidRDefault="0076199A" w:rsidP="00B65E0A">
            <w:pPr>
              <w:jc w:val="center"/>
              <w:rPr>
                <w:b/>
                <w:bCs/>
                <w:sz w:val="22"/>
                <w:szCs w:val="22"/>
              </w:rPr>
            </w:pPr>
            <w:r w:rsidRPr="0076199A">
              <w:rPr>
                <w:b/>
                <w:bCs/>
                <w:sz w:val="22"/>
                <w:szCs w:val="22"/>
              </w:rPr>
              <w:t>TOTAL POSTE 100 PRIX TERRASSEMENT</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663BEF88" w14:textId="77777777" w:rsidR="0076199A" w:rsidRPr="0076199A" w:rsidRDefault="0076199A" w:rsidP="0076199A">
            <w:pPr>
              <w:jc w:val="center"/>
              <w:rPr>
                <w:b/>
                <w:bCs/>
                <w:sz w:val="22"/>
                <w:szCs w:val="22"/>
              </w:rPr>
            </w:pPr>
          </w:p>
        </w:tc>
      </w:tr>
      <w:tr w:rsidR="0076199A" w:rsidRPr="0076199A" w14:paraId="03AF9B4D" w14:textId="77777777" w:rsidTr="0076199A">
        <w:trPr>
          <w:trHeight w:val="276"/>
        </w:trPr>
        <w:tc>
          <w:tcPr>
            <w:tcW w:w="400" w:type="pct"/>
            <w:tcBorders>
              <w:top w:val="nil"/>
              <w:left w:val="nil"/>
              <w:bottom w:val="nil"/>
              <w:right w:val="nil"/>
            </w:tcBorders>
            <w:shd w:val="clear" w:color="auto" w:fill="auto"/>
            <w:noWrap/>
            <w:vAlign w:val="center"/>
            <w:hideMark/>
          </w:tcPr>
          <w:p w14:paraId="3C0D25CF" w14:textId="77777777" w:rsidR="0076199A" w:rsidRPr="0076199A" w:rsidRDefault="0076199A" w:rsidP="00B65E0A">
            <w:pPr>
              <w:jc w:val="center"/>
              <w:rPr>
                <w:b/>
                <w:bCs/>
                <w:sz w:val="22"/>
                <w:szCs w:val="22"/>
              </w:rPr>
            </w:pPr>
          </w:p>
        </w:tc>
        <w:tc>
          <w:tcPr>
            <w:tcW w:w="2287" w:type="pct"/>
            <w:tcBorders>
              <w:top w:val="nil"/>
              <w:left w:val="nil"/>
              <w:bottom w:val="nil"/>
              <w:right w:val="nil"/>
            </w:tcBorders>
            <w:shd w:val="clear" w:color="auto" w:fill="auto"/>
            <w:noWrap/>
            <w:vAlign w:val="center"/>
            <w:hideMark/>
          </w:tcPr>
          <w:p w14:paraId="5F70397C" w14:textId="77777777" w:rsidR="0076199A" w:rsidRPr="0076199A" w:rsidRDefault="0076199A" w:rsidP="0076199A">
            <w:pPr>
              <w:rPr>
                <w:sz w:val="22"/>
                <w:szCs w:val="22"/>
              </w:rPr>
            </w:pPr>
          </w:p>
        </w:tc>
        <w:tc>
          <w:tcPr>
            <w:tcW w:w="374" w:type="pct"/>
            <w:tcBorders>
              <w:top w:val="nil"/>
              <w:left w:val="nil"/>
              <w:bottom w:val="nil"/>
              <w:right w:val="nil"/>
            </w:tcBorders>
            <w:shd w:val="clear" w:color="auto" w:fill="auto"/>
            <w:noWrap/>
            <w:vAlign w:val="center"/>
            <w:hideMark/>
          </w:tcPr>
          <w:p w14:paraId="6F5A283B" w14:textId="77777777" w:rsidR="0076199A" w:rsidRPr="0076199A" w:rsidRDefault="0076199A" w:rsidP="0076199A">
            <w:pPr>
              <w:rPr>
                <w:sz w:val="22"/>
                <w:szCs w:val="22"/>
              </w:rPr>
            </w:pPr>
          </w:p>
        </w:tc>
        <w:tc>
          <w:tcPr>
            <w:tcW w:w="671" w:type="pct"/>
            <w:tcBorders>
              <w:top w:val="nil"/>
              <w:left w:val="nil"/>
              <w:bottom w:val="nil"/>
              <w:right w:val="nil"/>
            </w:tcBorders>
            <w:shd w:val="clear" w:color="auto" w:fill="auto"/>
            <w:noWrap/>
            <w:vAlign w:val="center"/>
            <w:hideMark/>
          </w:tcPr>
          <w:p w14:paraId="70C645A2" w14:textId="77777777" w:rsidR="0076199A" w:rsidRPr="0076199A" w:rsidRDefault="0076199A" w:rsidP="0076199A">
            <w:pPr>
              <w:jc w:val="center"/>
              <w:rPr>
                <w:sz w:val="22"/>
                <w:szCs w:val="22"/>
              </w:rPr>
            </w:pPr>
          </w:p>
        </w:tc>
        <w:tc>
          <w:tcPr>
            <w:tcW w:w="672" w:type="pct"/>
            <w:tcBorders>
              <w:top w:val="nil"/>
              <w:left w:val="nil"/>
              <w:bottom w:val="nil"/>
              <w:right w:val="nil"/>
            </w:tcBorders>
            <w:shd w:val="clear" w:color="auto" w:fill="auto"/>
            <w:noWrap/>
            <w:vAlign w:val="center"/>
            <w:hideMark/>
          </w:tcPr>
          <w:p w14:paraId="016A4EC4" w14:textId="77777777" w:rsidR="0076199A" w:rsidRPr="0076199A" w:rsidRDefault="0076199A" w:rsidP="0076199A">
            <w:pPr>
              <w:jc w:val="center"/>
              <w:rPr>
                <w:sz w:val="22"/>
                <w:szCs w:val="22"/>
              </w:rPr>
            </w:pPr>
          </w:p>
        </w:tc>
        <w:tc>
          <w:tcPr>
            <w:tcW w:w="596" w:type="pct"/>
            <w:tcBorders>
              <w:top w:val="nil"/>
              <w:left w:val="nil"/>
              <w:bottom w:val="nil"/>
              <w:right w:val="nil"/>
            </w:tcBorders>
            <w:shd w:val="clear" w:color="auto" w:fill="auto"/>
            <w:noWrap/>
            <w:vAlign w:val="center"/>
            <w:hideMark/>
          </w:tcPr>
          <w:p w14:paraId="665C72DE" w14:textId="77777777" w:rsidR="0076199A" w:rsidRPr="0076199A" w:rsidRDefault="0076199A" w:rsidP="0076199A">
            <w:pPr>
              <w:jc w:val="center"/>
              <w:rPr>
                <w:sz w:val="22"/>
                <w:szCs w:val="22"/>
              </w:rPr>
            </w:pPr>
          </w:p>
        </w:tc>
      </w:tr>
      <w:tr w:rsidR="0076199A" w:rsidRPr="0076199A" w14:paraId="396F9ECA" w14:textId="77777777" w:rsidTr="0076199A">
        <w:trPr>
          <w:trHeight w:val="288"/>
        </w:trPr>
        <w:tc>
          <w:tcPr>
            <w:tcW w:w="5000" w:type="pct"/>
            <w:gridSpan w:val="6"/>
            <w:tcBorders>
              <w:top w:val="nil"/>
              <w:left w:val="nil"/>
              <w:bottom w:val="nil"/>
              <w:right w:val="nil"/>
            </w:tcBorders>
            <w:shd w:val="clear" w:color="auto" w:fill="auto"/>
            <w:noWrap/>
            <w:vAlign w:val="center"/>
            <w:hideMark/>
          </w:tcPr>
          <w:p w14:paraId="02E58017" w14:textId="77777777" w:rsidR="0076199A" w:rsidRPr="0076199A" w:rsidRDefault="0076199A" w:rsidP="00B65E0A">
            <w:pPr>
              <w:jc w:val="center"/>
              <w:rPr>
                <w:b/>
                <w:bCs/>
                <w:sz w:val="22"/>
                <w:szCs w:val="22"/>
              </w:rPr>
            </w:pPr>
            <w:r w:rsidRPr="0076199A">
              <w:rPr>
                <w:b/>
                <w:bCs/>
                <w:sz w:val="22"/>
                <w:szCs w:val="22"/>
              </w:rPr>
              <w:t>POSTE 200 - PRIX GENIE CIVIL</w:t>
            </w:r>
          </w:p>
        </w:tc>
      </w:tr>
      <w:tr w:rsidR="0076199A" w:rsidRPr="0076199A" w14:paraId="4EA64062" w14:textId="77777777" w:rsidTr="0076199A">
        <w:trPr>
          <w:trHeight w:val="288"/>
        </w:trPr>
        <w:tc>
          <w:tcPr>
            <w:tcW w:w="400" w:type="pct"/>
            <w:tcBorders>
              <w:top w:val="single" w:sz="8" w:space="0" w:color="auto"/>
              <w:left w:val="single" w:sz="8" w:space="0" w:color="auto"/>
              <w:bottom w:val="single" w:sz="8" w:space="0" w:color="auto"/>
              <w:right w:val="single" w:sz="8" w:space="0" w:color="auto"/>
            </w:tcBorders>
            <w:shd w:val="clear" w:color="000000" w:fill="969696"/>
            <w:noWrap/>
            <w:vAlign w:val="center"/>
            <w:hideMark/>
          </w:tcPr>
          <w:p w14:paraId="0A2B7A37" w14:textId="77777777" w:rsidR="0076199A" w:rsidRPr="0076199A" w:rsidRDefault="0076199A" w:rsidP="00B65E0A">
            <w:pPr>
              <w:jc w:val="center"/>
              <w:rPr>
                <w:b/>
                <w:bCs/>
                <w:sz w:val="22"/>
                <w:szCs w:val="22"/>
              </w:rPr>
            </w:pPr>
            <w:r w:rsidRPr="0076199A">
              <w:rPr>
                <w:b/>
                <w:bCs/>
                <w:sz w:val="22"/>
                <w:szCs w:val="22"/>
              </w:rPr>
              <w:t>N° Prix</w:t>
            </w:r>
          </w:p>
        </w:tc>
        <w:tc>
          <w:tcPr>
            <w:tcW w:w="2287" w:type="pct"/>
            <w:tcBorders>
              <w:top w:val="single" w:sz="8" w:space="0" w:color="auto"/>
              <w:left w:val="nil"/>
              <w:bottom w:val="single" w:sz="8" w:space="0" w:color="auto"/>
              <w:right w:val="single" w:sz="8" w:space="0" w:color="auto"/>
            </w:tcBorders>
            <w:shd w:val="clear" w:color="000000" w:fill="969696"/>
            <w:noWrap/>
            <w:vAlign w:val="center"/>
            <w:hideMark/>
          </w:tcPr>
          <w:p w14:paraId="40FC3765" w14:textId="77777777" w:rsidR="0076199A" w:rsidRPr="0076199A" w:rsidRDefault="0076199A" w:rsidP="0076199A">
            <w:pPr>
              <w:rPr>
                <w:b/>
                <w:bCs/>
                <w:sz w:val="22"/>
                <w:szCs w:val="22"/>
              </w:rPr>
            </w:pPr>
            <w:r w:rsidRPr="0076199A">
              <w:rPr>
                <w:b/>
                <w:bCs/>
                <w:sz w:val="22"/>
                <w:szCs w:val="22"/>
              </w:rPr>
              <w:t>Désignation</w:t>
            </w:r>
          </w:p>
        </w:tc>
        <w:tc>
          <w:tcPr>
            <w:tcW w:w="374" w:type="pct"/>
            <w:tcBorders>
              <w:top w:val="single" w:sz="8" w:space="0" w:color="auto"/>
              <w:left w:val="nil"/>
              <w:bottom w:val="single" w:sz="8" w:space="0" w:color="auto"/>
              <w:right w:val="single" w:sz="8" w:space="0" w:color="auto"/>
            </w:tcBorders>
            <w:shd w:val="clear" w:color="000000" w:fill="969696"/>
            <w:noWrap/>
            <w:vAlign w:val="center"/>
            <w:hideMark/>
          </w:tcPr>
          <w:p w14:paraId="26E5E600" w14:textId="77777777" w:rsidR="0076199A" w:rsidRPr="0076199A" w:rsidRDefault="0076199A" w:rsidP="0076199A">
            <w:pPr>
              <w:jc w:val="center"/>
              <w:rPr>
                <w:b/>
                <w:bCs/>
                <w:sz w:val="22"/>
                <w:szCs w:val="22"/>
              </w:rPr>
            </w:pPr>
            <w:r w:rsidRPr="0076199A">
              <w:rPr>
                <w:b/>
                <w:bCs/>
                <w:sz w:val="22"/>
                <w:szCs w:val="22"/>
              </w:rPr>
              <w:t>U</w:t>
            </w:r>
          </w:p>
        </w:tc>
        <w:tc>
          <w:tcPr>
            <w:tcW w:w="671" w:type="pct"/>
            <w:tcBorders>
              <w:top w:val="single" w:sz="8" w:space="0" w:color="auto"/>
              <w:left w:val="nil"/>
              <w:bottom w:val="single" w:sz="8" w:space="0" w:color="auto"/>
              <w:right w:val="single" w:sz="8" w:space="0" w:color="auto"/>
            </w:tcBorders>
            <w:shd w:val="clear" w:color="000000" w:fill="969696"/>
            <w:noWrap/>
            <w:vAlign w:val="center"/>
            <w:hideMark/>
          </w:tcPr>
          <w:p w14:paraId="5CB54C57" w14:textId="77777777" w:rsidR="0076199A" w:rsidRPr="0076199A" w:rsidRDefault="0076199A" w:rsidP="0076199A">
            <w:pPr>
              <w:jc w:val="center"/>
              <w:rPr>
                <w:b/>
                <w:bCs/>
                <w:sz w:val="22"/>
                <w:szCs w:val="22"/>
              </w:rPr>
            </w:pPr>
            <w:r w:rsidRPr="0076199A">
              <w:rPr>
                <w:b/>
                <w:bCs/>
                <w:sz w:val="22"/>
                <w:szCs w:val="22"/>
              </w:rPr>
              <w:t>Quantité</w:t>
            </w:r>
          </w:p>
        </w:tc>
        <w:tc>
          <w:tcPr>
            <w:tcW w:w="672" w:type="pct"/>
            <w:tcBorders>
              <w:top w:val="single" w:sz="8" w:space="0" w:color="auto"/>
              <w:left w:val="nil"/>
              <w:bottom w:val="single" w:sz="8" w:space="0" w:color="auto"/>
              <w:right w:val="single" w:sz="8" w:space="0" w:color="auto"/>
            </w:tcBorders>
            <w:shd w:val="clear" w:color="000000" w:fill="969696"/>
            <w:noWrap/>
            <w:vAlign w:val="center"/>
            <w:hideMark/>
          </w:tcPr>
          <w:p w14:paraId="323E843E" w14:textId="39D6314C" w:rsidR="0076199A" w:rsidRPr="0076199A" w:rsidRDefault="0076199A" w:rsidP="0076199A">
            <w:pPr>
              <w:jc w:val="center"/>
              <w:rPr>
                <w:b/>
                <w:bCs/>
                <w:sz w:val="22"/>
                <w:szCs w:val="22"/>
              </w:rPr>
            </w:pPr>
            <w:r w:rsidRPr="0076199A">
              <w:rPr>
                <w:b/>
                <w:bCs/>
                <w:sz w:val="22"/>
                <w:szCs w:val="22"/>
              </w:rPr>
              <w:t>P.U.</w:t>
            </w:r>
            <w:r w:rsidR="00D335C5">
              <w:rPr>
                <w:b/>
                <w:bCs/>
                <w:sz w:val="22"/>
                <w:szCs w:val="22"/>
              </w:rPr>
              <w:br/>
              <w:t>en EUR</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236401D0" w14:textId="241A890F" w:rsidR="0076199A" w:rsidRPr="0076199A" w:rsidRDefault="0076199A" w:rsidP="0076199A">
            <w:pPr>
              <w:jc w:val="center"/>
              <w:rPr>
                <w:b/>
                <w:bCs/>
                <w:sz w:val="22"/>
                <w:szCs w:val="22"/>
              </w:rPr>
            </w:pPr>
            <w:r w:rsidRPr="0076199A">
              <w:rPr>
                <w:b/>
                <w:bCs/>
                <w:sz w:val="22"/>
                <w:szCs w:val="22"/>
              </w:rPr>
              <w:t>Montant</w:t>
            </w:r>
            <w:r w:rsidR="00D335C5">
              <w:rPr>
                <w:b/>
                <w:bCs/>
                <w:sz w:val="22"/>
                <w:szCs w:val="22"/>
              </w:rPr>
              <w:br/>
              <w:t>en EUR</w:t>
            </w:r>
          </w:p>
        </w:tc>
      </w:tr>
      <w:tr w:rsidR="0076199A" w:rsidRPr="0076199A" w14:paraId="28EDC7A9" w14:textId="77777777" w:rsidTr="0076199A">
        <w:trPr>
          <w:trHeight w:val="276"/>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5B00D5CD" w14:textId="77777777" w:rsidR="0076199A" w:rsidRPr="0076199A" w:rsidRDefault="0076199A" w:rsidP="00B65E0A">
            <w:pPr>
              <w:jc w:val="center"/>
              <w:rPr>
                <w:sz w:val="22"/>
                <w:szCs w:val="22"/>
              </w:rPr>
            </w:pPr>
            <w:r w:rsidRPr="0076199A">
              <w:rPr>
                <w:sz w:val="22"/>
                <w:szCs w:val="22"/>
              </w:rPr>
              <w:t>203</w:t>
            </w:r>
          </w:p>
        </w:tc>
        <w:tc>
          <w:tcPr>
            <w:tcW w:w="2287" w:type="pct"/>
            <w:tcBorders>
              <w:top w:val="nil"/>
              <w:left w:val="nil"/>
              <w:bottom w:val="single" w:sz="4" w:space="0" w:color="auto"/>
              <w:right w:val="single" w:sz="8" w:space="0" w:color="auto"/>
            </w:tcBorders>
            <w:shd w:val="clear" w:color="auto" w:fill="auto"/>
            <w:noWrap/>
            <w:vAlign w:val="center"/>
            <w:hideMark/>
          </w:tcPr>
          <w:p w14:paraId="4A171062" w14:textId="77777777" w:rsidR="0076199A" w:rsidRPr="0076199A" w:rsidRDefault="0076199A" w:rsidP="0076199A">
            <w:pPr>
              <w:rPr>
                <w:sz w:val="22"/>
                <w:szCs w:val="22"/>
              </w:rPr>
            </w:pPr>
            <w:r w:rsidRPr="0076199A">
              <w:rPr>
                <w:sz w:val="22"/>
                <w:szCs w:val="22"/>
              </w:rPr>
              <w:t>Bac</w:t>
            </w:r>
          </w:p>
        </w:tc>
        <w:tc>
          <w:tcPr>
            <w:tcW w:w="374" w:type="pct"/>
            <w:tcBorders>
              <w:top w:val="nil"/>
              <w:left w:val="nil"/>
              <w:bottom w:val="single" w:sz="4" w:space="0" w:color="auto"/>
              <w:right w:val="single" w:sz="8" w:space="0" w:color="auto"/>
            </w:tcBorders>
            <w:shd w:val="clear" w:color="auto" w:fill="auto"/>
            <w:noWrap/>
            <w:vAlign w:val="center"/>
            <w:hideMark/>
          </w:tcPr>
          <w:p w14:paraId="71DC638E" w14:textId="77777777" w:rsidR="0076199A" w:rsidRPr="0076199A" w:rsidRDefault="0076199A" w:rsidP="0076199A">
            <w:pPr>
              <w:jc w:val="center"/>
              <w:rPr>
                <w:sz w:val="22"/>
                <w:szCs w:val="22"/>
              </w:rPr>
            </w:pPr>
            <w:r w:rsidRPr="0076199A">
              <w:rPr>
                <w:sz w:val="22"/>
                <w:szCs w:val="22"/>
              </w:rPr>
              <w:t>u</w:t>
            </w:r>
          </w:p>
        </w:tc>
        <w:tc>
          <w:tcPr>
            <w:tcW w:w="671" w:type="pct"/>
            <w:tcBorders>
              <w:top w:val="nil"/>
              <w:left w:val="nil"/>
              <w:bottom w:val="single" w:sz="4" w:space="0" w:color="auto"/>
              <w:right w:val="single" w:sz="8" w:space="0" w:color="auto"/>
            </w:tcBorders>
            <w:shd w:val="clear" w:color="auto" w:fill="auto"/>
            <w:noWrap/>
            <w:vAlign w:val="center"/>
            <w:hideMark/>
          </w:tcPr>
          <w:p w14:paraId="2EE42444" w14:textId="77777777" w:rsidR="0076199A" w:rsidRPr="0076199A" w:rsidRDefault="0076199A" w:rsidP="0076199A">
            <w:pPr>
              <w:jc w:val="center"/>
              <w:rPr>
                <w:sz w:val="22"/>
                <w:szCs w:val="22"/>
              </w:rPr>
            </w:pPr>
            <w:r w:rsidRPr="0076199A">
              <w:rPr>
                <w:sz w:val="22"/>
                <w:szCs w:val="22"/>
              </w:rPr>
              <w:t>1</w:t>
            </w:r>
          </w:p>
        </w:tc>
        <w:tc>
          <w:tcPr>
            <w:tcW w:w="672" w:type="pct"/>
            <w:tcBorders>
              <w:top w:val="nil"/>
              <w:left w:val="nil"/>
              <w:bottom w:val="single" w:sz="4" w:space="0" w:color="auto"/>
              <w:right w:val="single" w:sz="8" w:space="0" w:color="auto"/>
            </w:tcBorders>
            <w:shd w:val="clear" w:color="auto" w:fill="auto"/>
            <w:noWrap/>
            <w:vAlign w:val="center"/>
            <w:hideMark/>
          </w:tcPr>
          <w:p w14:paraId="01500AEA" w14:textId="77777777" w:rsidR="0076199A" w:rsidRPr="0076199A" w:rsidRDefault="0076199A" w:rsidP="0076199A">
            <w:pPr>
              <w:jc w:val="center"/>
              <w:rPr>
                <w:sz w:val="22"/>
                <w:szCs w:val="22"/>
              </w:rPr>
            </w:pPr>
          </w:p>
        </w:tc>
        <w:tc>
          <w:tcPr>
            <w:tcW w:w="596" w:type="pct"/>
            <w:tcBorders>
              <w:top w:val="nil"/>
              <w:left w:val="nil"/>
              <w:bottom w:val="single" w:sz="4" w:space="0" w:color="auto"/>
              <w:right w:val="single" w:sz="8" w:space="0" w:color="auto"/>
            </w:tcBorders>
            <w:shd w:val="clear" w:color="auto" w:fill="auto"/>
            <w:noWrap/>
            <w:vAlign w:val="center"/>
            <w:hideMark/>
          </w:tcPr>
          <w:p w14:paraId="76BF6E0C" w14:textId="77777777" w:rsidR="0076199A" w:rsidRPr="0076199A" w:rsidRDefault="0076199A" w:rsidP="0076199A">
            <w:pPr>
              <w:jc w:val="center"/>
              <w:rPr>
                <w:sz w:val="22"/>
                <w:szCs w:val="22"/>
              </w:rPr>
            </w:pPr>
          </w:p>
        </w:tc>
      </w:tr>
      <w:tr w:rsidR="0076199A" w:rsidRPr="0076199A" w14:paraId="6235D9EE" w14:textId="77777777" w:rsidTr="0076199A">
        <w:trPr>
          <w:trHeight w:val="288"/>
        </w:trPr>
        <w:tc>
          <w:tcPr>
            <w:tcW w:w="400" w:type="pct"/>
            <w:tcBorders>
              <w:top w:val="nil"/>
              <w:left w:val="single" w:sz="8" w:space="0" w:color="auto"/>
              <w:bottom w:val="single" w:sz="4" w:space="0" w:color="auto"/>
              <w:right w:val="single" w:sz="8" w:space="0" w:color="auto"/>
            </w:tcBorders>
            <w:shd w:val="clear" w:color="auto" w:fill="auto"/>
            <w:noWrap/>
            <w:vAlign w:val="center"/>
            <w:hideMark/>
          </w:tcPr>
          <w:p w14:paraId="451162CE" w14:textId="77777777" w:rsidR="0076199A" w:rsidRPr="0076199A" w:rsidRDefault="0076199A" w:rsidP="00B65E0A">
            <w:pPr>
              <w:jc w:val="center"/>
              <w:rPr>
                <w:sz w:val="22"/>
                <w:szCs w:val="22"/>
              </w:rPr>
            </w:pPr>
            <w:r w:rsidRPr="0076199A">
              <w:rPr>
                <w:sz w:val="22"/>
                <w:szCs w:val="22"/>
              </w:rPr>
              <w:t>204</w:t>
            </w:r>
          </w:p>
        </w:tc>
        <w:tc>
          <w:tcPr>
            <w:tcW w:w="2287" w:type="pct"/>
            <w:tcBorders>
              <w:top w:val="nil"/>
              <w:left w:val="nil"/>
              <w:bottom w:val="single" w:sz="4" w:space="0" w:color="auto"/>
              <w:right w:val="single" w:sz="8" w:space="0" w:color="auto"/>
            </w:tcBorders>
            <w:shd w:val="clear" w:color="auto" w:fill="auto"/>
            <w:noWrap/>
            <w:vAlign w:val="center"/>
            <w:hideMark/>
          </w:tcPr>
          <w:p w14:paraId="47084C75" w14:textId="77777777" w:rsidR="0076199A" w:rsidRPr="0076199A" w:rsidRDefault="0076199A" w:rsidP="0076199A">
            <w:pPr>
              <w:rPr>
                <w:sz w:val="22"/>
                <w:szCs w:val="22"/>
              </w:rPr>
            </w:pPr>
            <w:r w:rsidRPr="0076199A">
              <w:rPr>
                <w:sz w:val="22"/>
                <w:szCs w:val="22"/>
              </w:rPr>
              <w:t>Quai</w:t>
            </w:r>
          </w:p>
        </w:tc>
        <w:tc>
          <w:tcPr>
            <w:tcW w:w="374" w:type="pct"/>
            <w:tcBorders>
              <w:top w:val="nil"/>
              <w:left w:val="nil"/>
              <w:bottom w:val="single" w:sz="4" w:space="0" w:color="auto"/>
              <w:right w:val="single" w:sz="8" w:space="0" w:color="auto"/>
            </w:tcBorders>
            <w:shd w:val="clear" w:color="auto" w:fill="auto"/>
            <w:noWrap/>
            <w:vAlign w:val="center"/>
            <w:hideMark/>
          </w:tcPr>
          <w:p w14:paraId="2469F341" w14:textId="77777777" w:rsidR="0076199A" w:rsidRPr="0076199A" w:rsidRDefault="0076199A" w:rsidP="0076199A">
            <w:pPr>
              <w:jc w:val="center"/>
              <w:rPr>
                <w:sz w:val="22"/>
                <w:szCs w:val="22"/>
              </w:rPr>
            </w:pPr>
            <w:r w:rsidRPr="0076199A">
              <w:rPr>
                <w:sz w:val="22"/>
                <w:szCs w:val="22"/>
              </w:rPr>
              <w:t>u</w:t>
            </w:r>
          </w:p>
        </w:tc>
        <w:tc>
          <w:tcPr>
            <w:tcW w:w="671" w:type="pct"/>
            <w:tcBorders>
              <w:top w:val="nil"/>
              <w:left w:val="nil"/>
              <w:bottom w:val="single" w:sz="4" w:space="0" w:color="auto"/>
              <w:right w:val="single" w:sz="8" w:space="0" w:color="auto"/>
            </w:tcBorders>
            <w:shd w:val="clear" w:color="auto" w:fill="auto"/>
            <w:noWrap/>
            <w:vAlign w:val="center"/>
            <w:hideMark/>
          </w:tcPr>
          <w:p w14:paraId="0FA5DAC9" w14:textId="77777777" w:rsidR="0076199A" w:rsidRPr="0076199A" w:rsidRDefault="0076199A" w:rsidP="0076199A">
            <w:pPr>
              <w:jc w:val="center"/>
              <w:rPr>
                <w:sz w:val="22"/>
                <w:szCs w:val="22"/>
              </w:rPr>
            </w:pPr>
            <w:r w:rsidRPr="0076199A">
              <w:rPr>
                <w:sz w:val="22"/>
                <w:szCs w:val="22"/>
              </w:rPr>
              <w:t>1</w:t>
            </w:r>
          </w:p>
        </w:tc>
        <w:tc>
          <w:tcPr>
            <w:tcW w:w="672" w:type="pct"/>
            <w:tcBorders>
              <w:top w:val="nil"/>
              <w:left w:val="nil"/>
              <w:bottom w:val="single" w:sz="4" w:space="0" w:color="auto"/>
              <w:right w:val="single" w:sz="8" w:space="0" w:color="auto"/>
            </w:tcBorders>
            <w:shd w:val="clear" w:color="auto" w:fill="auto"/>
            <w:noWrap/>
            <w:vAlign w:val="center"/>
            <w:hideMark/>
          </w:tcPr>
          <w:p w14:paraId="68C70026" w14:textId="77777777" w:rsidR="0076199A" w:rsidRPr="0076199A" w:rsidRDefault="0076199A" w:rsidP="0076199A">
            <w:pPr>
              <w:jc w:val="center"/>
              <w:rPr>
                <w:sz w:val="22"/>
                <w:szCs w:val="22"/>
              </w:rPr>
            </w:pPr>
          </w:p>
        </w:tc>
        <w:tc>
          <w:tcPr>
            <w:tcW w:w="596" w:type="pct"/>
            <w:tcBorders>
              <w:top w:val="nil"/>
              <w:left w:val="nil"/>
              <w:bottom w:val="single" w:sz="4" w:space="0" w:color="auto"/>
              <w:right w:val="single" w:sz="8" w:space="0" w:color="auto"/>
            </w:tcBorders>
            <w:shd w:val="clear" w:color="auto" w:fill="auto"/>
            <w:noWrap/>
            <w:vAlign w:val="center"/>
            <w:hideMark/>
          </w:tcPr>
          <w:p w14:paraId="355D954F" w14:textId="77777777" w:rsidR="0076199A" w:rsidRPr="0076199A" w:rsidRDefault="0076199A" w:rsidP="0076199A">
            <w:pPr>
              <w:jc w:val="center"/>
              <w:rPr>
                <w:sz w:val="22"/>
                <w:szCs w:val="22"/>
              </w:rPr>
            </w:pPr>
          </w:p>
        </w:tc>
      </w:tr>
      <w:tr w:rsidR="0076199A" w:rsidRPr="0076199A" w14:paraId="6B0F3A01" w14:textId="77777777" w:rsidTr="0076199A">
        <w:trPr>
          <w:trHeight w:val="300"/>
        </w:trPr>
        <w:tc>
          <w:tcPr>
            <w:tcW w:w="4404" w:type="pct"/>
            <w:gridSpan w:val="5"/>
            <w:tcBorders>
              <w:top w:val="single" w:sz="8" w:space="0" w:color="auto"/>
              <w:left w:val="single" w:sz="8" w:space="0" w:color="auto"/>
              <w:bottom w:val="single" w:sz="8" w:space="0" w:color="auto"/>
              <w:right w:val="single" w:sz="8" w:space="0" w:color="000000"/>
            </w:tcBorders>
            <w:shd w:val="clear" w:color="000000" w:fill="969696"/>
            <w:noWrap/>
            <w:vAlign w:val="center"/>
            <w:hideMark/>
          </w:tcPr>
          <w:p w14:paraId="46F65E52" w14:textId="77777777" w:rsidR="0076199A" w:rsidRPr="0076199A" w:rsidRDefault="0076199A" w:rsidP="00B65E0A">
            <w:pPr>
              <w:jc w:val="center"/>
              <w:rPr>
                <w:b/>
                <w:bCs/>
                <w:sz w:val="22"/>
                <w:szCs w:val="22"/>
              </w:rPr>
            </w:pPr>
            <w:r w:rsidRPr="0076199A">
              <w:rPr>
                <w:b/>
                <w:bCs/>
                <w:sz w:val="22"/>
                <w:szCs w:val="22"/>
              </w:rPr>
              <w:t>TOTAL POSTE 200 OUVRAGE DE GENIE CIVIL</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748D47FA" w14:textId="77777777" w:rsidR="0076199A" w:rsidRPr="0076199A" w:rsidRDefault="0076199A" w:rsidP="0076199A">
            <w:pPr>
              <w:rPr>
                <w:b/>
                <w:bCs/>
                <w:sz w:val="22"/>
                <w:szCs w:val="22"/>
              </w:rPr>
            </w:pPr>
            <w:r w:rsidRPr="0076199A">
              <w:rPr>
                <w:b/>
                <w:bCs/>
                <w:sz w:val="22"/>
                <w:szCs w:val="22"/>
              </w:rPr>
              <w:t> </w:t>
            </w:r>
          </w:p>
        </w:tc>
      </w:tr>
      <w:tr w:rsidR="0076199A" w:rsidRPr="0076199A" w14:paraId="40020E70" w14:textId="77777777" w:rsidTr="0076199A">
        <w:trPr>
          <w:trHeight w:val="288"/>
        </w:trPr>
        <w:tc>
          <w:tcPr>
            <w:tcW w:w="400" w:type="pct"/>
            <w:tcBorders>
              <w:top w:val="nil"/>
              <w:left w:val="nil"/>
              <w:bottom w:val="nil"/>
              <w:right w:val="nil"/>
            </w:tcBorders>
            <w:shd w:val="clear" w:color="auto" w:fill="auto"/>
            <w:noWrap/>
            <w:vAlign w:val="center"/>
            <w:hideMark/>
          </w:tcPr>
          <w:p w14:paraId="42311FB1" w14:textId="77777777" w:rsidR="0076199A" w:rsidRPr="0076199A" w:rsidRDefault="0076199A" w:rsidP="00B65E0A">
            <w:pPr>
              <w:jc w:val="center"/>
              <w:rPr>
                <w:b/>
                <w:bCs/>
                <w:sz w:val="22"/>
                <w:szCs w:val="22"/>
              </w:rPr>
            </w:pPr>
          </w:p>
        </w:tc>
        <w:tc>
          <w:tcPr>
            <w:tcW w:w="2287" w:type="pct"/>
            <w:tcBorders>
              <w:top w:val="nil"/>
              <w:left w:val="nil"/>
              <w:bottom w:val="nil"/>
              <w:right w:val="nil"/>
            </w:tcBorders>
            <w:shd w:val="clear" w:color="auto" w:fill="auto"/>
            <w:noWrap/>
            <w:vAlign w:val="center"/>
            <w:hideMark/>
          </w:tcPr>
          <w:p w14:paraId="71998F5B" w14:textId="77777777" w:rsidR="0076199A" w:rsidRPr="0076199A" w:rsidRDefault="0076199A" w:rsidP="0076199A">
            <w:pPr>
              <w:rPr>
                <w:sz w:val="22"/>
                <w:szCs w:val="22"/>
              </w:rPr>
            </w:pPr>
          </w:p>
        </w:tc>
        <w:tc>
          <w:tcPr>
            <w:tcW w:w="374" w:type="pct"/>
            <w:tcBorders>
              <w:top w:val="nil"/>
              <w:left w:val="nil"/>
              <w:bottom w:val="nil"/>
              <w:right w:val="nil"/>
            </w:tcBorders>
            <w:shd w:val="clear" w:color="auto" w:fill="auto"/>
            <w:noWrap/>
            <w:vAlign w:val="center"/>
            <w:hideMark/>
          </w:tcPr>
          <w:p w14:paraId="2B1D8FE5" w14:textId="77777777" w:rsidR="0076199A" w:rsidRPr="0076199A" w:rsidRDefault="0076199A" w:rsidP="0076199A">
            <w:pPr>
              <w:rPr>
                <w:sz w:val="22"/>
                <w:szCs w:val="22"/>
              </w:rPr>
            </w:pPr>
          </w:p>
        </w:tc>
        <w:tc>
          <w:tcPr>
            <w:tcW w:w="671" w:type="pct"/>
            <w:tcBorders>
              <w:top w:val="nil"/>
              <w:left w:val="nil"/>
              <w:bottom w:val="nil"/>
              <w:right w:val="nil"/>
            </w:tcBorders>
            <w:shd w:val="clear" w:color="auto" w:fill="auto"/>
            <w:noWrap/>
            <w:vAlign w:val="center"/>
            <w:hideMark/>
          </w:tcPr>
          <w:p w14:paraId="28260528" w14:textId="77777777" w:rsidR="0076199A" w:rsidRPr="0076199A" w:rsidRDefault="0076199A" w:rsidP="0076199A">
            <w:pPr>
              <w:rPr>
                <w:sz w:val="22"/>
                <w:szCs w:val="22"/>
              </w:rPr>
            </w:pPr>
          </w:p>
        </w:tc>
        <w:tc>
          <w:tcPr>
            <w:tcW w:w="672" w:type="pct"/>
            <w:tcBorders>
              <w:top w:val="nil"/>
              <w:left w:val="nil"/>
              <w:bottom w:val="nil"/>
              <w:right w:val="nil"/>
            </w:tcBorders>
            <w:shd w:val="clear" w:color="auto" w:fill="auto"/>
            <w:noWrap/>
            <w:vAlign w:val="center"/>
            <w:hideMark/>
          </w:tcPr>
          <w:p w14:paraId="55A09583" w14:textId="77777777" w:rsidR="0076199A" w:rsidRPr="0076199A" w:rsidRDefault="0076199A" w:rsidP="0076199A">
            <w:pPr>
              <w:rPr>
                <w:sz w:val="22"/>
                <w:szCs w:val="22"/>
              </w:rPr>
            </w:pPr>
          </w:p>
        </w:tc>
        <w:tc>
          <w:tcPr>
            <w:tcW w:w="596" w:type="pct"/>
            <w:tcBorders>
              <w:top w:val="nil"/>
              <w:left w:val="nil"/>
              <w:bottom w:val="nil"/>
              <w:right w:val="nil"/>
            </w:tcBorders>
            <w:shd w:val="clear" w:color="auto" w:fill="auto"/>
            <w:noWrap/>
            <w:vAlign w:val="center"/>
            <w:hideMark/>
          </w:tcPr>
          <w:p w14:paraId="0C94B575" w14:textId="77777777" w:rsidR="0076199A" w:rsidRPr="0076199A" w:rsidRDefault="0076199A" w:rsidP="0076199A">
            <w:pPr>
              <w:rPr>
                <w:sz w:val="22"/>
                <w:szCs w:val="22"/>
              </w:rPr>
            </w:pPr>
          </w:p>
        </w:tc>
      </w:tr>
      <w:tr w:rsidR="0076199A" w:rsidRPr="0076199A" w14:paraId="6B3143BF" w14:textId="77777777" w:rsidTr="0076199A">
        <w:trPr>
          <w:trHeight w:val="300"/>
        </w:trPr>
        <w:tc>
          <w:tcPr>
            <w:tcW w:w="4404" w:type="pct"/>
            <w:gridSpan w:val="5"/>
            <w:tcBorders>
              <w:top w:val="single" w:sz="8" w:space="0" w:color="auto"/>
              <w:left w:val="single" w:sz="8" w:space="0" w:color="auto"/>
              <w:bottom w:val="single" w:sz="8" w:space="0" w:color="auto"/>
              <w:right w:val="single" w:sz="8" w:space="0" w:color="000000"/>
            </w:tcBorders>
            <w:shd w:val="clear" w:color="000000" w:fill="969696"/>
            <w:noWrap/>
            <w:vAlign w:val="center"/>
            <w:hideMark/>
          </w:tcPr>
          <w:p w14:paraId="29F0BCB9" w14:textId="77777777" w:rsidR="0076199A" w:rsidRPr="0076199A" w:rsidRDefault="0076199A" w:rsidP="00B65E0A">
            <w:pPr>
              <w:jc w:val="center"/>
              <w:rPr>
                <w:b/>
                <w:bCs/>
                <w:sz w:val="22"/>
                <w:szCs w:val="22"/>
              </w:rPr>
            </w:pPr>
            <w:r w:rsidRPr="0076199A">
              <w:rPr>
                <w:b/>
                <w:bCs/>
                <w:sz w:val="22"/>
                <w:szCs w:val="22"/>
              </w:rPr>
              <w:t>TOTAL GENERAL</w:t>
            </w:r>
          </w:p>
        </w:tc>
        <w:tc>
          <w:tcPr>
            <w:tcW w:w="596" w:type="pct"/>
            <w:tcBorders>
              <w:top w:val="single" w:sz="8" w:space="0" w:color="auto"/>
              <w:left w:val="nil"/>
              <w:bottom w:val="single" w:sz="8" w:space="0" w:color="auto"/>
              <w:right w:val="single" w:sz="8" w:space="0" w:color="auto"/>
            </w:tcBorders>
            <w:shd w:val="clear" w:color="000000" w:fill="969696"/>
            <w:noWrap/>
            <w:vAlign w:val="center"/>
            <w:hideMark/>
          </w:tcPr>
          <w:p w14:paraId="1384DD7A" w14:textId="77777777" w:rsidR="0076199A" w:rsidRPr="0076199A" w:rsidRDefault="0076199A" w:rsidP="0076199A">
            <w:pPr>
              <w:rPr>
                <w:b/>
                <w:bCs/>
                <w:sz w:val="22"/>
                <w:szCs w:val="22"/>
              </w:rPr>
            </w:pPr>
            <w:r w:rsidRPr="0076199A">
              <w:rPr>
                <w:b/>
                <w:bCs/>
                <w:sz w:val="22"/>
                <w:szCs w:val="22"/>
              </w:rPr>
              <w:t> </w:t>
            </w:r>
          </w:p>
        </w:tc>
      </w:tr>
    </w:tbl>
    <w:p w14:paraId="5C00D997" w14:textId="77777777" w:rsidR="0076199A" w:rsidRPr="0076199A" w:rsidRDefault="0076199A" w:rsidP="0076199A">
      <w:pPr>
        <w:rPr>
          <w:sz w:val="22"/>
          <w:szCs w:val="22"/>
        </w:rPr>
      </w:pPr>
    </w:p>
    <w:p w14:paraId="27A86294" w14:textId="68A6F692" w:rsidR="0076199A" w:rsidRDefault="0076199A" w:rsidP="0076199A">
      <w:pPr>
        <w:pStyle w:val="Titre5"/>
        <w:rPr>
          <w:rFonts w:ascii="Times New Roman" w:hAnsi="Times New Roman"/>
          <w:sz w:val="22"/>
          <w:szCs w:val="22"/>
          <w:u w:val="single"/>
        </w:rPr>
      </w:pPr>
      <w:r w:rsidRPr="0076199A">
        <w:rPr>
          <w:rFonts w:ascii="Times New Roman" w:hAnsi="Times New Roman"/>
          <w:sz w:val="22"/>
          <w:szCs w:val="22"/>
          <w:u w:val="single"/>
        </w:rPr>
        <w:t>Récapitulation générale Lot N° 2</w:t>
      </w:r>
    </w:p>
    <w:p w14:paraId="684E2098" w14:textId="77777777" w:rsidR="0076199A" w:rsidRPr="0076199A" w:rsidRDefault="0076199A" w:rsidP="0076199A"/>
    <w:tbl>
      <w:tblPr>
        <w:tblW w:w="8780" w:type="dxa"/>
        <w:jc w:val="center"/>
        <w:tblCellMar>
          <w:left w:w="70" w:type="dxa"/>
          <w:right w:w="70" w:type="dxa"/>
        </w:tblCellMar>
        <w:tblLook w:val="04A0" w:firstRow="1" w:lastRow="0" w:firstColumn="1" w:lastColumn="0" w:noHBand="0" w:noVBand="1"/>
      </w:tblPr>
      <w:tblGrid>
        <w:gridCol w:w="1480"/>
        <w:gridCol w:w="4560"/>
        <w:gridCol w:w="2740"/>
      </w:tblGrid>
      <w:tr w:rsidR="0076199A" w:rsidRPr="0076199A" w14:paraId="3E621502" w14:textId="77777777" w:rsidTr="0076199A">
        <w:trPr>
          <w:trHeight w:val="300"/>
          <w:jc w:val="center"/>
        </w:trPr>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DA90C0" w14:textId="77777777" w:rsidR="0076199A" w:rsidRPr="0076199A" w:rsidRDefault="0076199A" w:rsidP="0076199A">
            <w:pPr>
              <w:jc w:val="center"/>
              <w:rPr>
                <w:b/>
                <w:bCs/>
                <w:sz w:val="22"/>
                <w:szCs w:val="22"/>
              </w:rPr>
            </w:pPr>
            <w:r w:rsidRPr="0076199A">
              <w:rPr>
                <w:b/>
                <w:bCs/>
                <w:sz w:val="22"/>
                <w:szCs w:val="22"/>
              </w:rPr>
              <w:t>Poste</w:t>
            </w:r>
          </w:p>
        </w:tc>
        <w:tc>
          <w:tcPr>
            <w:tcW w:w="4560" w:type="dxa"/>
            <w:tcBorders>
              <w:top w:val="single" w:sz="8" w:space="0" w:color="auto"/>
              <w:left w:val="nil"/>
              <w:bottom w:val="single" w:sz="8" w:space="0" w:color="auto"/>
              <w:right w:val="single" w:sz="8" w:space="0" w:color="auto"/>
            </w:tcBorders>
            <w:shd w:val="clear" w:color="auto" w:fill="auto"/>
            <w:noWrap/>
            <w:vAlign w:val="center"/>
            <w:hideMark/>
          </w:tcPr>
          <w:p w14:paraId="38EFC614" w14:textId="77777777" w:rsidR="0076199A" w:rsidRPr="0076199A" w:rsidRDefault="0076199A" w:rsidP="0076199A">
            <w:pPr>
              <w:jc w:val="center"/>
              <w:rPr>
                <w:b/>
                <w:bCs/>
                <w:sz w:val="22"/>
                <w:szCs w:val="22"/>
              </w:rPr>
            </w:pPr>
            <w:r w:rsidRPr="0076199A">
              <w:rPr>
                <w:b/>
                <w:bCs/>
                <w:sz w:val="22"/>
                <w:szCs w:val="22"/>
              </w:rPr>
              <w:t>Désignation</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14:paraId="618ECD2D" w14:textId="50003FB3" w:rsidR="0076199A" w:rsidRPr="0076199A" w:rsidRDefault="0076199A" w:rsidP="0076199A">
            <w:pPr>
              <w:jc w:val="center"/>
              <w:rPr>
                <w:b/>
                <w:bCs/>
                <w:sz w:val="22"/>
                <w:szCs w:val="22"/>
              </w:rPr>
            </w:pPr>
            <w:r w:rsidRPr="0076199A">
              <w:rPr>
                <w:b/>
                <w:bCs/>
                <w:sz w:val="22"/>
                <w:szCs w:val="22"/>
              </w:rPr>
              <w:t>Montant</w:t>
            </w:r>
            <w:r w:rsidR="00D335C5">
              <w:rPr>
                <w:b/>
                <w:bCs/>
                <w:sz w:val="22"/>
                <w:szCs w:val="22"/>
              </w:rPr>
              <w:t xml:space="preserve"> en EUR</w:t>
            </w:r>
          </w:p>
        </w:tc>
      </w:tr>
      <w:tr w:rsidR="0076199A" w:rsidRPr="0076199A" w14:paraId="13598EC8" w14:textId="77777777" w:rsidTr="0076199A">
        <w:trPr>
          <w:trHeight w:val="300"/>
          <w:jc w:val="center"/>
        </w:trPr>
        <w:tc>
          <w:tcPr>
            <w:tcW w:w="14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3CCC983" w14:textId="77777777" w:rsidR="0076199A" w:rsidRPr="0076199A" w:rsidRDefault="0076199A" w:rsidP="0076199A">
            <w:pPr>
              <w:jc w:val="center"/>
              <w:rPr>
                <w:sz w:val="22"/>
                <w:szCs w:val="22"/>
              </w:rPr>
            </w:pPr>
            <w:r w:rsidRPr="0076199A">
              <w:rPr>
                <w:sz w:val="22"/>
                <w:szCs w:val="22"/>
              </w:rPr>
              <w:t>000</w:t>
            </w:r>
          </w:p>
        </w:tc>
        <w:tc>
          <w:tcPr>
            <w:tcW w:w="4560" w:type="dxa"/>
            <w:tcBorders>
              <w:top w:val="single" w:sz="4" w:space="0" w:color="auto"/>
              <w:left w:val="nil"/>
              <w:bottom w:val="single" w:sz="4" w:space="0" w:color="auto"/>
              <w:right w:val="nil"/>
            </w:tcBorders>
            <w:shd w:val="clear" w:color="auto" w:fill="auto"/>
            <w:noWrap/>
            <w:vAlign w:val="center"/>
            <w:hideMark/>
          </w:tcPr>
          <w:p w14:paraId="725B93FB" w14:textId="77777777" w:rsidR="0076199A" w:rsidRPr="0076199A" w:rsidRDefault="0076199A" w:rsidP="0076199A">
            <w:pPr>
              <w:rPr>
                <w:color w:val="000000"/>
                <w:sz w:val="22"/>
                <w:szCs w:val="22"/>
              </w:rPr>
            </w:pPr>
            <w:r w:rsidRPr="0076199A">
              <w:rPr>
                <w:color w:val="000000"/>
                <w:sz w:val="22"/>
                <w:szCs w:val="22"/>
              </w:rPr>
              <w:t>Prix généraux</w:t>
            </w:r>
          </w:p>
        </w:tc>
        <w:tc>
          <w:tcPr>
            <w:tcW w:w="274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E490BE1" w14:textId="77777777" w:rsidR="0076199A" w:rsidRPr="0076199A" w:rsidRDefault="0076199A" w:rsidP="0076199A">
            <w:pPr>
              <w:jc w:val="right"/>
              <w:rPr>
                <w:color w:val="000000"/>
                <w:sz w:val="22"/>
                <w:szCs w:val="22"/>
              </w:rPr>
            </w:pPr>
          </w:p>
        </w:tc>
      </w:tr>
      <w:tr w:rsidR="0076199A" w:rsidRPr="0076199A" w14:paraId="130D928B" w14:textId="77777777" w:rsidTr="0076199A">
        <w:trPr>
          <w:trHeight w:val="285"/>
          <w:jc w:val="center"/>
        </w:trPr>
        <w:tc>
          <w:tcPr>
            <w:tcW w:w="1480" w:type="dxa"/>
            <w:tcBorders>
              <w:top w:val="nil"/>
              <w:left w:val="single" w:sz="8" w:space="0" w:color="auto"/>
              <w:bottom w:val="single" w:sz="4" w:space="0" w:color="auto"/>
              <w:right w:val="single" w:sz="8" w:space="0" w:color="auto"/>
            </w:tcBorders>
            <w:shd w:val="clear" w:color="auto" w:fill="auto"/>
            <w:noWrap/>
            <w:vAlign w:val="center"/>
            <w:hideMark/>
          </w:tcPr>
          <w:p w14:paraId="6DC7528A" w14:textId="77777777" w:rsidR="0076199A" w:rsidRPr="0076199A" w:rsidRDefault="0076199A" w:rsidP="0076199A">
            <w:pPr>
              <w:jc w:val="center"/>
              <w:rPr>
                <w:sz w:val="22"/>
                <w:szCs w:val="22"/>
              </w:rPr>
            </w:pPr>
            <w:r w:rsidRPr="0076199A">
              <w:rPr>
                <w:sz w:val="22"/>
                <w:szCs w:val="22"/>
              </w:rPr>
              <w:t>100</w:t>
            </w:r>
          </w:p>
        </w:tc>
        <w:tc>
          <w:tcPr>
            <w:tcW w:w="4560" w:type="dxa"/>
            <w:tcBorders>
              <w:top w:val="nil"/>
              <w:left w:val="nil"/>
              <w:bottom w:val="single" w:sz="4" w:space="0" w:color="auto"/>
              <w:right w:val="nil"/>
            </w:tcBorders>
            <w:shd w:val="clear" w:color="auto" w:fill="auto"/>
            <w:noWrap/>
            <w:vAlign w:val="center"/>
            <w:hideMark/>
          </w:tcPr>
          <w:p w14:paraId="12B667B4" w14:textId="77777777" w:rsidR="0076199A" w:rsidRPr="0076199A" w:rsidRDefault="0076199A" w:rsidP="0076199A">
            <w:pPr>
              <w:rPr>
                <w:color w:val="000000"/>
                <w:sz w:val="22"/>
                <w:szCs w:val="22"/>
              </w:rPr>
            </w:pPr>
            <w:r w:rsidRPr="0076199A">
              <w:rPr>
                <w:color w:val="000000"/>
                <w:sz w:val="22"/>
                <w:szCs w:val="22"/>
              </w:rPr>
              <w:t>Prix Terrassement</w:t>
            </w:r>
          </w:p>
        </w:tc>
        <w:tc>
          <w:tcPr>
            <w:tcW w:w="2740" w:type="dxa"/>
            <w:tcBorders>
              <w:top w:val="nil"/>
              <w:left w:val="single" w:sz="8" w:space="0" w:color="auto"/>
              <w:bottom w:val="single" w:sz="4" w:space="0" w:color="auto"/>
              <w:right w:val="single" w:sz="8" w:space="0" w:color="auto"/>
            </w:tcBorders>
            <w:shd w:val="clear" w:color="auto" w:fill="auto"/>
            <w:noWrap/>
            <w:vAlign w:val="center"/>
          </w:tcPr>
          <w:p w14:paraId="7AB529B2" w14:textId="77777777" w:rsidR="0076199A" w:rsidRPr="0076199A" w:rsidRDefault="0076199A" w:rsidP="0076199A">
            <w:pPr>
              <w:jc w:val="right"/>
              <w:rPr>
                <w:color w:val="000000"/>
                <w:sz w:val="22"/>
                <w:szCs w:val="22"/>
              </w:rPr>
            </w:pPr>
          </w:p>
        </w:tc>
      </w:tr>
      <w:tr w:rsidR="0076199A" w:rsidRPr="0076199A" w14:paraId="5A804942" w14:textId="77777777" w:rsidTr="0076199A">
        <w:trPr>
          <w:trHeight w:val="300"/>
          <w:jc w:val="center"/>
        </w:trPr>
        <w:tc>
          <w:tcPr>
            <w:tcW w:w="1480" w:type="dxa"/>
            <w:tcBorders>
              <w:top w:val="nil"/>
              <w:left w:val="single" w:sz="8" w:space="0" w:color="auto"/>
              <w:bottom w:val="single" w:sz="4" w:space="0" w:color="auto"/>
              <w:right w:val="single" w:sz="8" w:space="0" w:color="auto"/>
            </w:tcBorders>
            <w:shd w:val="clear" w:color="auto" w:fill="auto"/>
            <w:noWrap/>
            <w:vAlign w:val="center"/>
            <w:hideMark/>
          </w:tcPr>
          <w:p w14:paraId="0ABBA229" w14:textId="77777777" w:rsidR="0076199A" w:rsidRPr="0076199A" w:rsidRDefault="0076199A" w:rsidP="0076199A">
            <w:pPr>
              <w:jc w:val="center"/>
              <w:rPr>
                <w:sz w:val="22"/>
                <w:szCs w:val="22"/>
              </w:rPr>
            </w:pPr>
            <w:r w:rsidRPr="0076199A">
              <w:rPr>
                <w:sz w:val="22"/>
                <w:szCs w:val="22"/>
              </w:rPr>
              <w:t>200</w:t>
            </w:r>
          </w:p>
        </w:tc>
        <w:tc>
          <w:tcPr>
            <w:tcW w:w="4560" w:type="dxa"/>
            <w:tcBorders>
              <w:top w:val="nil"/>
              <w:left w:val="nil"/>
              <w:bottom w:val="single" w:sz="4" w:space="0" w:color="auto"/>
              <w:right w:val="nil"/>
            </w:tcBorders>
            <w:shd w:val="clear" w:color="auto" w:fill="auto"/>
            <w:noWrap/>
            <w:vAlign w:val="center"/>
            <w:hideMark/>
          </w:tcPr>
          <w:p w14:paraId="5B48B331" w14:textId="77777777" w:rsidR="0076199A" w:rsidRPr="0076199A" w:rsidRDefault="0076199A" w:rsidP="0076199A">
            <w:pPr>
              <w:rPr>
                <w:color w:val="000000"/>
                <w:sz w:val="22"/>
                <w:szCs w:val="22"/>
              </w:rPr>
            </w:pPr>
            <w:r w:rsidRPr="0076199A">
              <w:rPr>
                <w:color w:val="000000"/>
                <w:sz w:val="22"/>
                <w:szCs w:val="22"/>
              </w:rPr>
              <w:t>Prix Génie civil</w:t>
            </w:r>
          </w:p>
        </w:tc>
        <w:tc>
          <w:tcPr>
            <w:tcW w:w="2740" w:type="dxa"/>
            <w:tcBorders>
              <w:top w:val="nil"/>
              <w:left w:val="single" w:sz="8" w:space="0" w:color="auto"/>
              <w:bottom w:val="single" w:sz="4" w:space="0" w:color="auto"/>
              <w:right w:val="single" w:sz="8" w:space="0" w:color="auto"/>
            </w:tcBorders>
            <w:shd w:val="clear" w:color="auto" w:fill="auto"/>
            <w:noWrap/>
            <w:vAlign w:val="center"/>
          </w:tcPr>
          <w:p w14:paraId="0F0F56C4" w14:textId="77777777" w:rsidR="0076199A" w:rsidRPr="0076199A" w:rsidRDefault="0076199A" w:rsidP="0076199A">
            <w:pPr>
              <w:jc w:val="right"/>
              <w:rPr>
                <w:color w:val="000000"/>
                <w:sz w:val="22"/>
                <w:szCs w:val="22"/>
              </w:rPr>
            </w:pPr>
          </w:p>
        </w:tc>
      </w:tr>
      <w:tr w:rsidR="0076199A" w:rsidRPr="0076199A" w14:paraId="3A9DBAED" w14:textId="77777777" w:rsidTr="0076199A">
        <w:trPr>
          <w:trHeight w:val="300"/>
          <w:jc w:val="center"/>
        </w:trPr>
        <w:tc>
          <w:tcPr>
            <w:tcW w:w="604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68761B1" w14:textId="77777777" w:rsidR="0076199A" w:rsidRPr="0076199A" w:rsidRDefault="0076199A" w:rsidP="0076199A">
            <w:pPr>
              <w:jc w:val="center"/>
              <w:rPr>
                <w:b/>
                <w:bCs/>
                <w:sz w:val="22"/>
                <w:szCs w:val="22"/>
              </w:rPr>
            </w:pPr>
            <w:r w:rsidRPr="0076199A">
              <w:rPr>
                <w:b/>
                <w:bCs/>
                <w:sz w:val="22"/>
                <w:szCs w:val="22"/>
              </w:rPr>
              <w:t>Total général</w:t>
            </w:r>
          </w:p>
        </w:tc>
        <w:tc>
          <w:tcPr>
            <w:tcW w:w="2740" w:type="dxa"/>
            <w:tcBorders>
              <w:top w:val="single" w:sz="8" w:space="0" w:color="auto"/>
              <w:left w:val="nil"/>
              <w:bottom w:val="single" w:sz="4" w:space="0" w:color="auto"/>
              <w:right w:val="single" w:sz="8" w:space="0" w:color="auto"/>
            </w:tcBorders>
            <w:shd w:val="clear" w:color="auto" w:fill="auto"/>
            <w:noWrap/>
            <w:vAlign w:val="center"/>
          </w:tcPr>
          <w:p w14:paraId="12BB6852" w14:textId="77777777" w:rsidR="0076199A" w:rsidRPr="0076199A" w:rsidRDefault="0076199A" w:rsidP="0076199A">
            <w:pPr>
              <w:jc w:val="right"/>
              <w:rPr>
                <w:b/>
                <w:bCs/>
                <w:sz w:val="22"/>
                <w:szCs w:val="22"/>
              </w:rPr>
            </w:pPr>
          </w:p>
        </w:tc>
      </w:tr>
    </w:tbl>
    <w:p w14:paraId="4F6173DE" w14:textId="77777777" w:rsidR="0076199A" w:rsidRDefault="0076199A" w:rsidP="0076199A">
      <w:pPr>
        <w:rPr>
          <w:sz w:val="22"/>
          <w:szCs w:val="22"/>
        </w:rPr>
      </w:pPr>
    </w:p>
    <w:p w14:paraId="5018E539" w14:textId="0A8FDF4D" w:rsidR="0076199A" w:rsidRPr="0076199A" w:rsidRDefault="0076199A" w:rsidP="0076199A">
      <w:pPr>
        <w:rPr>
          <w:sz w:val="22"/>
          <w:szCs w:val="22"/>
        </w:rPr>
      </w:pPr>
      <w:r w:rsidRPr="0076199A">
        <w:rPr>
          <w:sz w:val="22"/>
          <w:szCs w:val="22"/>
        </w:rPr>
        <w:t xml:space="preserve">Arrêté le montant estimé du marché à la somme de : ........................................... Euros </w:t>
      </w:r>
      <w:r w:rsidRPr="0076199A">
        <w:rPr>
          <w:sz w:val="22"/>
          <w:szCs w:val="22"/>
        </w:rPr>
        <w:br/>
        <w:t>(EUR ..................)</w:t>
      </w:r>
      <w:r w:rsidR="00793AFC">
        <w:rPr>
          <w:sz w:val="22"/>
          <w:szCs w:val="22"/>
        </w:rPr>
        <w:t>,</w:t>
      </w:r>
      <w:r w:rsidRPr="0076199A">
        <w:rPr>
          <w:sz w:val="22"/>
          <w:szCs w:val="22"/>
        </w:rPr>
        <w:t xml:space="preserve"> y compris l’impôt sur les marchés publics (IMP)</w:t>
      </w:r>
    </w:p>
    <w:p w14:paraId="425D4548" w14:textId="0F37C45C" w:rsidR="0076199A" w:rsidRDefault="0076199A" w:rsidP="00004D1F">
      <w:pPr>
        <w:rPr>
          <w:b/>
        </w:rPr>
      </w:pPr>
    </w:p>
    <w:p w14:paraId="7354657B" w14:textId="61372DEC" w:rsidR="00B65E0A" w:rsidRPr="0076199A" w:rsidRDefault="00004D1F" w:rsidP="00B65E0A">
      <w:pPr>
        <w:rPr>
          <w:sz w:val="22"/>
          <w:szCs w:val="22"/>
        </w:rPr>
      </w:pPr>
      <w:r>
        <w:rPr>
          <w:sz w:val="22"/>
          <w:u w:val="single"/>
        </w:rPr>
        <w:t>Remarque</w:t>
      </w:r>
      <w:r w:rsidR="004A036F">
        <w:rPr>
          <w:sz w:val="22"/>
          <w:u w:val="single"/>
        </w:rPr>
        <w:t xml:space="preserve"> </w:t>
      </w:r>
      <w:r>
        <w:rPr>
          <w:sz w:val="22"/>
          <w:u w:val="single"/>
        </w:rPr>
        <w:t>:</w:t>
      </w:r>
      <w:r>
        <w:rPr>
          <w:sz w:val="22"/>
        </w:rPr>
        <w:t xml:space="preserve"> </w:t>
      </w:r>
      <w:r w:rsidR="00B65E0A" w:rsidRPr="0076199A">
        <w:rPr>
          <w:sz w:val="22"/>
        </w:rPr>
        <w:t xml:space="preserve">la numérotation des prix correspond à </w:t>
      </w:r>
      <w:r w:rsidR="00B65E0A">
        <w:rPr>
          <w:sz w:val="22"/>
        </w:rPr>
        <w:t>celle</w:t>
      </w:r>
      <w:r w:rsidR="00B65E0A" w:rsidRPr="0076199A">
        <w:rPr>
          <w:sz w:val="22"/>
        </w:rPr>
        <w:t xml:space="preserve"> </w:t>
      </w:r>
      <w:r w:rsidR="00B65E0A">
        <w:rPr>
          <w:sz w:val="22"/>
        </w:rPr>
        <w:t>adoptée dans le</w:t>
      </w:r>
      <w:r w:rsidR="00B65E0A" w:rsidRPr="0076199A">
        <w:rPr>
          <w:sz w:val="22"/>
        </w:rPr>
        <w:t xml:space="preserve"> bordereau de prix</w:t>
      </w:r>
    </w:p>
    <w:p w14:paraId="36B05463" w14:textId="5280AA26" w:rsidR="00004D1F" w:rsidRPr="00E725FE" w:rsidRDefault="00004D1F" w:rsidP="00B65E0A">
      <w:pPr>
        <w:rPr>
          <w:sz w:val="22"/>
          <w:szCs w:val="22"/>
        </w:rPr>
      </w:pPr>
    </w:p>
    <w:p w14:paraId="25A21D1A" w14:textId="77777777" w:rsidR="00641155" w:rsidRPr="00E725FE" w:rsidRDefault="00641155" w:rsidP="00641155">
      <w:pPr>
        <w:rPr>
          <w:color w:val="000000"/>
        </w:rPr>
      </w:pPr>
    </w:p>
    <w:p w14:paraId="57433EB1" w14:textId="77777777" w:rsidR="00641155" w:rsidRPr="00E725FE" w:rsidRDefault="00641155" w:rsidP="00641155">
      <w:pPr>
        <w:spacing w:after="120"/>
        <w:jc w:val="both"/>
        <w:rPr>
          <w:color w:val="000000"/>
          <w:sz w:val="22"/>
          <w:szCs w:val="22"/>
        </w:rPr>
      </w:pPr>
    </w:p>
    <w:p w14:paraId="49C8FABF" w14:textId="77777777" w:rsidR="00641155" w:rsidRPr="00E725FE" w:rsidRDefault="00641155" w:rsidP="00641155">
      <w:pPr>
        <w:tabs>
          <w:tab w:val="left" w:pos="3969"/>
        </w:tabs>
        <w:ind w:left="2127"/>
        <w:rPr>
          <w:color w:val="000000"/>
          <w:sz w:val="22"/>
          <w:szCs w:val="22"/>
        </w:rPr>
      </w:pPr>
    </w:p>
    <w:p w14:paraId="3E484130" w14:textId="77777777" w:rsidR="00641155" w:rsidRPr="00E725FE" w:rsidRDefault="00641155" w:rsidP="00793A41">
      <w:pPr>
        <w:tabs>
          <w:tab w:val="left" w:pos="3969"/>
        </w:tabs>
        <w:jc w:val="center"/>
        <w:rPr>
          <w:b/>
          <w:color w:val="000000"/>
          <w:sz w:val="22"/>
          <w:szCs w:val="22"/>
        </w:rPr>
      </w:pPr>
      <w:r>
        <w:br w:type="page"/>
      </w:r>
      <w:r w:rsidRPr="00637208">
        <w:rPr>
          <w:b/>
          <w:color w:val="000000"/>
          <w:sz w:val="22"/>
        </w:rPr>
        <w:lastRenderedPageBreak/>
        <w:t>VOLUME 4.3.3 — BORDEREAU DE PRIX</w:t>
      </w:r>
    </w:p>
    <w:p w14:paraId="74F99312" w14:textId="77777777" w:rsidR="00641155" w:rsidRPr="00E725FE" w:rsidRDefault="00641155" w:rsidP="00641155">
      <w:pPr>
        <w:rPr>
          <w:i/>
          <w:color w:val="000000"/>
          <w:sz w:val="22"/>
          <w:szCs w:val="22"/>
        </w:rPr>
      </w:pPr>
    </w:p>
    <w:p w14:paraId="258C0211" w14:textId="77777777" w:rsidR="00641155" w:rsidRPr="00E725FE" w:rsidRDefault="00641155" w:rsidP="00641155">
      <w:pPr>
        <w:ind w:left="1134" w:hanging="425"/>
        <w:rPr>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641155" w:rsidRPr="00294382" w14:paraId="61933C6A" w14:textId="77777777" w:rsidTr="00294382">
        <w:tc>
          <w:tcPr>
            <w:tcW w:w="9286" w:type="dxa"/>
            <w:gridSpan w:val="2"/>
            <w:shd w:val="clear" w:color="auto" w:fill="auto"/>
          </w:tcPr>
          <w:p w14:paraId="073808A4" w14:textId="77777777" w:rsidR="00641155" w:rsidRPr="00294382" w:rsidRDefault="00641155" w:rsidP="00294382">
            <w:pPr>
              <w:spacing w:before="240" w:after="120"/>
              <w:jc w:val="center"/>
              <w:rPr>
                <w:b/>
                <w:color w:val="000000"/>
                <w:sz w:val="22"/>
                <w:szCs w:val="22"/>
              </w:rPr>
            </w:pPr>
            <w:r>
              <w:rPr>
                <w:b/>
                <w:color w:val="000000"/>
                <w:sz w:val="22"/>
              </w:rPr>
              <w:t>PRIX N°</w:t>
            </w:r>
            <w:r w:rsidR="00A74C6F">
              <w:rPr>
                <w:b/>
                <w:color w:val="000000"/>
                <w:sz w:val="22"/>
              </w:rPr>
              <w:t xml:space="preserve"> 00</w:t>
            </w:r>
            <w:r w:rsidR="00364D5A">
              <w:rPr>
                <w:b/>
                <w:color w:val="000000"/>
                <w:sz w:val="22"/>
              </w:rPr>
              <w:t>0</w:t>
            </w:r>
          </w:p>
          <w:p w14:paraId="0BB0337A" w14:textId="606E841B" w:rsidR="00641155" w:rsidRPr="004C4130" w:rsidRDefault="00A74C6F" w:rsidP="00294382">
            <w:pPr>
              <w:autoSpaceDE w:val="0"/>
              <w:autoSpaceDN w:val="0"/>
              <w:adjustRightInd w:val="0"/>
              <w:jc w:val="center"/>
              <w:rPr>
                <w:color w:val="000000"/>
                <w:sz w:val="22"/>
                <w:szCs w:val="22"/>
              </w:rPr>
            </w:pPr>
            <w:r w:rsidRPr="004C4130">
              <w:rPr>
                <w:b/>
                <w:sz w:val="22"/>
              </w:rPr>
              <w:t>INSTALLATION DE CHANTIER</w:t>
            </w:r>
            <w:r w:rsidRPr="004C4130">
              <w:rPr>
                <w:color w:val="000000"/>
                <w:sz w:val="22"/>
              </w:rPr>
              <w:t xml:space="preserve"> </w:t>
            </w:r>
          </w:p>
          <w:p w14:paraId="01B39622" w14:textId="77777777" w:rsidR="00641155" w:rsidRPr="00294382" w:rsidRDefault="00641155" w:rsidP="00294382">
            <w:pPr>
              <w:autoSpaceDE w:val="0"/>
              <w:autoSpaceDN w:val="0"/>
              <w:adjustRightInd w:val="0"/>
              <w:jc w:val="center"/>
              <w:rPr>
                <w:b/>
                <w:bCs/>
                <w:color w:val="000000"/>
                <w:sz w:val="20"/>
              </w:rPr>
            </w:pPr>
          </w:p>
        </w:tc>
      </w:tr>
      <w:tr w:rsidR="00641155" w:rsidRPr="00294382" w14:paraId="2D068CB8" w14:textId="77777777" w:rsidTr="00294382">
        <w:tc>
          <w:tcPr>
            <w:tcW w:w="9286" w:type="dxa"/>
            <w:gridSpan w:val="2"/>
            <w:shd w:val="clear" w:color="auto" w:fill="auto"/>
          </w:tcPr>
          <w:p w14:paraId="688192D6" w14:textId="77777777" w:rsidR="00641155" w:rsidRPr="00294382" w:rsidRDefault="00641155" w:rsidP="00294382">
            <w:pPr>
              <w:autoSpaceDE w:val="0"/>
              <w:autoSpaceDN w:val="0"/>
              <w:adjustRightInd w:val="0"/>
              <w:rPr>
                <w:color w:val="000000"/>
                <w:sz w:val="22"/>
                <w:szCs w:val="22"/>
              </w:rPr>
            </w:pPr>
          </w:p>
          <w:p w14:paraId="4DEB14E7" w14:textId="77777777" w:rsidR="00A74C6F" w:rsidRPr="003F7FAB" w:rsidRDefault="00A74C6F" w:rsidP="00A74C6F">
            <w:r w:rsidRPr="00102D77">
              <w:t xml:space="preserve">Il s’agit d’un prix </w:t>
            </w:r>
            <w:r w:rsidRPr="00102D77">
              <w:rPr>
                <w:b/>
                <w:bCs/>
              </w:rPr>
              <w:t>forfaitaire (FFT)</w:t>
            </w:r>
            <w:r w:rsidRPr="00102D77">
              <w:t xml:space="preserve"> et non révisable </w:t>
            </w:r>
            <w:r>
              <w:t xml:space="preserve">pour toute la durée du chantier </w:t>
            </w:r>
            <w:r w:rsidRPr="00102D77">
              <w:t>(retard et/ou prolongation de délais éventuels compris) et quelles que soient les quantités et le montant final des travaux</w:t>
            </w:r>
            <w:r>
              <w:t xml:space="preserve">. Ce prix </w:t>
            </w:r>
            <w:r w:rsidRPr="008A7FC1">
              <w:t>couvr</w:t>
            </w:r>
            <w:r>
              <w:t>e</w:t>
            </w:r>
            <w:r w:rsidRPr="008A7FC1">
              <w:t> : le recrutement, le transport, l'implantation des personnels, l'amenée des matériels et des constructions des installations y compris les bureaux et le laboratoire de chantier ainsi que le bureau de chantier, valable pour l'ensemble des travaux,</w:t>
            </w:r>
            <w:r>
              <w:t xml:space="preserve"> la signalisation, les déviations outre celles au niveau des ouvrages de franchissement,</w:t>
            </w:r>
            <w:r w:rsidRPr="008A7FC1">
              <w:t xml:space="preserve"> </w:t>
            </w:r>
            <w:r w:rsidRPr="003F7FAB">
              <w:t xml:space="preserve">les voies d'accès aux carrières, emprunts et gîtes, les frais d’étude, d’élaboration et d’édition des dossiers d’exécution. </w:t>
            </w:r>
          </w:p>
          <w:p w14:paraId="4E8DB0BE" w14:textId="77777777" w:rsidR="00A74C6F" w:rsidRPr="003F7FAB" w:rsidRDefault="00A74C6F" w:rsidP="00A74C6F">
            <w:r w:rsidRPr="003F7FAB">
              <w:t>Ainsi toutes les activités des articles 106, 107 et 108 des Spécifications techniques sont couvertes par ce prix, à l’exception de l’installation pour la mission de contrôle qui fait l’objet d’un prix à part.</w:t>
            </w:r>
          </w:p>
          <w:p w14:paraId="2CC24629" w14:textId="77777777" w:rsidR="00A74C6F" w:rsidRPr="008A7FC1" w:rsidRDefault="00A74C6F" w:rsidP="00A74C6F">
            <w:r>
              <w:t>Ce prix inclura notamment</w:t>
            </w:r>
            <w:r w:rsidRPr="008A7FC1">
              <w:t> :</w:t>
            </w:r>
          </w:p>
          <w:p w14:paraId="340A6445" w14:textId="77777777" w:rsidR="00A74C6F"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Pr>
                <w:rFonts w:ascii="Times New Roman" w:hAnsi="Times New Roman"/>
                <w:sz w:val="22"/>
                <w:szCs w:val="22"/>
              </w:rPr>
              <w:t>La construction ou location de la base vie et de tous les sites nécessaires dans le déroulement des travaux, devant inclure tous les baraquements et installations destinées à recevoir l’ensemble du personnel, les matériels, les matériaux (stockage) ainsi que toute la logistique administrative et technique jugée par le titulaire comme indispensable pour le bon déroulement des chantiers, y compris les frais relatifs au fonctionnement, incluant la fourniture d’énergie, de l’eau courante, les frais de télécommunication, l’entretien des infrastructures, le gardiennage, etc. ;</w:t>
            </w:r>
          </w:p>
          <w:p w14:paraId="0DB56896" w14:textId="77777777" w:rsidR="00A74C6F"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Pr>
                <w:rFonts w:ascii="Times New Roman" w:hAnsi="Times New Roman"/>
                <w:sz w:val="22"/>
                <w:szCs w:val="22"/>
              </w:rPr>
              <w:t>tous les frais administratifs et de gestion des activités de l’entrepreneur dans le cadre de ces travaux ;</w:t>
            </w:r>
          </w:p>
          <w:p w14:paraId="0379FAD8" w14:textId="77777777" w:rsidR="00A74C6F" w:rsidRPr="008A7FC1"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Pr>
                <w:rFonts w:ascii="Times New Roman" w:hAnsi="Times New Roman"/>
                <w:sz w:val="22"/>
                <w:szCs w:val="22"/>
              </w:rPr>
              <w:t>l</w:t>
            </w:r>
            <w:r w:rsidRPr="008A7FC1">
              <w:rPr>
                <w:rFonts w:ascii="Times New Roman" w:hAnsi="Times New Roman"/>
                <w:sz w:val="22"/>
                <w:szCs w:val="22"/>
              </w:rPr>
              <w:t>es éventuels travaux d’amélioration des pistes</w:t>
            </w:r>
            <w:r>
              <w:rPr>
                <w:rFonts w:ascii="Times New Roman" w:hAnsi="Times New Roman"/>
                <w:sz w:val="22"/>
                <w:szCs w:val="22"/>
              </w:rPr>
              <w:t xml:space="preserve"> et voies pour </w:t>
            </w:r>
            <w:r w:rsidRPr="008A7FC1">
              <w:rPr>
                <w:rFonts w:ascii="Times New Roman" w:hAnsi="Times New Roman"/>
                <w:sz w:val="22"/>
                <w:szCs w:val="22"/>
              </w:rPr>
              <w:t xml:space="preserve"> </w:t>
            </w:r>
            <w:r>
              <w:rPr>
                <w:rFonts w:ascii="Times New Roman" w:hAnsi="Times New Roman"/>
                <w:sz w:val="22"/>
                <w:szCs w:val="22"/>
              </w:rPr>
              <w:t>l</w:t>
            </w:r>
            <w:r w:rsidRPr="008A7FC1">
              <w:rPr>
                <w:rFonts w:ascii="Times New Roman" w:hAnsi="Times New Roman"/>
                <w:sz w:val="22"/>
                <w:szCs w:val="22"/>
              </w:rPr>
              <w:t>’accès des matériels et pour l’approvisionnement en matériaux</w:t>
            </w:r>
            <w:r>
              <w:rPr>
                <w:rFonts w:ascii="Times New Roman" w:hAnsi="Times New Roman"/>
                <w:sz w:val="22"/>
                <w:szCs w:val="22"/>
              </w:rPr>
              <w:t xml:space="preserve"> ainsi que tous les frais d’amenée de matériels, équipements, etc., y compris les éventuelles plateformes d’accès, équipement spécifiques pour l’accès dans l’eau ou sur terre, les frais de dédommagements aux riverains, les frais de remise en état ; </w:t>
            </w:r>
          </w:p>
          <w:p w14:paraId="7998D45B" w14:textId="77777777" w:rsidR="00A74C6F" w:rsidRPr="008A7FC1"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Pr>
                <w:rFonts w:ascii="Times New Roman" w:hAnsi="Times New Roman"/>
                <w:sz w:val="22"/>
                <w:szCs w:val="22"/>
              </w:rPr>
              <w:t>l</w:t>
            </w:r>
            <w:r w:rsidRPr="008A7FC1">
              <w:rPr>
                <w:rFonts w:ascii="Times New Roman" w:hAnsi="Times New Roman"/>
                <w:sz w:val="22"/>
                <w:szCs w:val="22"/>
              </w:rPr>
              <w:t>’aménagement d</w:t>
            </w:r>
            <w:r>
              <w:rPr>
                <w:rFonts w:ascii="Times New Roman" w:hAnsi="Times New Roman"/>
                <w:sz w:val="22"/>
                <w:szCs w:val="22"/>
              </w:rPr>
              <w:t>es</w:t>
            </w:r>
            <w:r w:rsidRPr="008A7FC1">
              <w:rPr>
                <w:rFonts w:ascii="Times New Roman" w:hAnsi="Times New Roman"/>
                <w:sz w:val="22"/>
                <w:szCs w:val="22"/>
              </w:rPr>
              <w:t xml:space="preserve"> site</w:t>
            </w:r>
            <w:r>
              <w:rPr>
                <w:rFonts w:ascii="Times New Roman" w:hAnsi="Times New Roman"/>
                <w:sz w:val="22"/>
                <w:szCs w:val="22"/>
              </w:rPr>
              <w:t>s</w:t>
            </w:r>
            <w:r w:rsidRPr="008A7FC1">
              <w:rPr>
                <w:rFonts w:ascii="Times New Roman" w:hAnsi="Times New Roman"/>
                <w:sz w:val="22"/>
                <w:szCs w:val="22"/>
              </w:rPr>
              <w:t xml:space="preserve"> de dépôt</w:t>
            </w:r>
            <w:r>
              <w:rPr>
                <w:rFonts w:ascii="Times New Roman" w:hAnsi="Times New Roman"/>
                <w:sz w:val="22"/>
                <w:szCs w:val="22"/>
              </w:rPr>
              <w:t> ;</w:t>
            </w:r>
          </w:p>
          <w:p w14:paraId="7717A77C" w14:textId="77777777" w:rsidR="00A74C6F" w:rsidRPr="003F7FAB"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sidRPr="003F7FAB">
              <w:rPr>
                <w:rFonts w:ascii="Times New Roman" w:hAnsi="Times New Roman"/>
                <w:sz w:val="22"/>
                <w:szCs w:val="22"/>
              </w:rPr>
              <w:t xml:space="preserve">la création </w:t>
            </w:r>
            <w:r w:rsidRPr="00292465">
              <w:rPr>
                <w:rFonts w:ascii="Times New Roman" w:hAnsi="Times New Roman"/>
                <w:sz w:val="22"/>
                <w:szCs w:val="22"/>
              </w:rPr>
              <w:t>des batardeaux et tous dispositifs contre les crues</w:t>
            </w:r>
            <w:r>
              <w:rPr>
                <w:rFonts w:ascii="Times New Roman" w:hAnsi="Times New Roman"/>
                <w:sz w:val="22"/>
                <w:szCs w:val="22"/>
              </w:rPr>
              <w:t xml:space="preserve"> et tous les dispositifs nécessaires pour permettre pour permettre les travaux dans l’eau</w:t>
            </w:r>
            <w:r w:rsidRPr="003F7FAB">
              <w:rPr>
                <w:rFonts w:ascii="Times New Roman" w:hAnsi="Times New Roman"/>
                <w:sz w:val="22"/>
                <w:szCs w:val="22"/>
              </w:rPr>
              <w:t> ;</w:t>
            </w:r>
          </w:p>
          <w:p w14:paraId="618126C6" w14:textId="77777777" w:rsidR="00A74C6F" w:rsidRPr="008A7FC1"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Pr>
                <w:rFonts w:ascii="Times New Roman" w:hAnsi="Times New Roman"/>
                <w:sz w:val="22"/>
                <w:szCs w:val="22"/>
              </w:rPr>
              <w:t>l</w:t>
            </w:r>
            <w:r w:rsidRPr="008A7FC1">
              <w:rPr>
                <w:rFonts w:ascii="Times New Roman" w:hAnsi="Times New Roman"/>
                <w:sz w:val="22"/>
                <w:szCs w:val="22"/>
              </w:rPr>
              <w:t>a mise en place des panneaux de chantiers</w:t>
            </w:r>
            <w:r>
              <w:rPr>
                <w:rFonts w:ascii="Times New Roman" w:hAnsi="Times New Roman"/>
                <w:sz w:val="22"/>
                <w:szCs w:val="22"/>
              </w:rPr>
              <w:t>, toutes les signalisations temporaires durant le déroulement des travaux et tous les dispositifs de sécurité ainsi que tous les frais nécessaires dans la gestion de la circulation terrestre et fluviale ;</w:t>
            </w:r>
          </w:p>
          <w:p w14:paraId="32B954F8" w14:textId="77777777" w:rsidR="00A74C6F"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sidRPr="008A7FC1">
              <w:rPr>
                <w:rFonts w:ascii="Times New Roman" w:hAnsi="Times New Roman"/>
                <w:sz w:val="22"/>
                <w:szCs w:val="22"/>
              </w:rPr>
              <w:t>la mise en place et le fonctionnement d’un laboratoire des travaux publics fonctionnels, avec tous les équipements, matériels, logistiques et personnel nécessaires à son bon fonctionnement ;</w:t>
            </w:r>
          </w:p>
          <w:p w14:paraId="0AFD7C2C" w14:textId="77777777" w:rsidR="00A74C6F"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sidRPr="000F103B">
              <w:rPr>
                <w:rFonts w:ascii="Times New Roman" w:hAnsi="Times New Roman"/>
                <w:sz w:val="22"/>
                <w:szCs w:val="22"/>
              </w:rPr>
              <w:t>La mise à la disposition de logement et bureau pour la mission de contrôle ;</w:t>
            </w:r>
          </w:p>
          <w:p w14:paraId="399161CD" w14:textId="77777777" w:rsidR="00A74C6F" w:rsidRPr="00E01F26"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Pr>
                <w:rFonts w:ascii="Times New Roman" w:hAnsi="Times New Roman"/>
                <w:sz w:val="22"/>
                <w:szCs w:val="22"/>
              </w:rPr>
              <w:t xml:space="preserve">tous les frais d’études de projet, ceux relatifs à l’élaboration du PAQ, PGES et tous les projets d’exécution, ainsi que l’édition de tous ces documents en le nombre d’exemplaire requis ; </w:t>
            </w:r>
          </w:p>
          <w:p w14:paraId="1961C9B2" w14:textId="77777777" w:rsidR="00A74C6F" w:rsidRPr="00E01F26"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Pr>
                <w:rFonts w:ascii="Times New Roman" w:hAnsi="Times New Roman"/>
                <w:sz w:val="22"/>
                <w:szCs w:val="22"/>
              </w:rPr>
              <w:lastRenderedPageBreak/>
              <w:t>tous les frais relatifs aux mesures sociales et de respect de l’environnement (chapitre 6 des spécifications techniques) et notamment la fourniture d’EPI à tous les employés que ce soit temporaires ou permanents et leur renouvellement à chaque fois qu’il est nécessaire pour que à tout instant tous les employés en soient équipés d’EPI approprié par rapport à leur poste de travail respectif.</w:t>
            </w:r>
          </w:p>
          <w:p w14:paraId="57836B6F" w14:textId="77777777" w:rsidR="00A74C6F" w:rsidRPr="008A7FC1" w:rsidRDefault="00A74C6F" w:rsidP="00A74C6F">
            <w:pPr>
              <w:rPr>
                <w:spacing w:val="-2"/>
              </w:rPr>
            </w:pPr>
            <w:r w:rsidRPr="008A7FC1">
              <w:rPr>
                <w:spacing w:val="-2"/>
              </w:rPr>
              <w:t>Les paiements s’effectueront selon l'échéancier suivant :</w:t>
            </w:r>
          </w:p>
          <w:p w14:paraId="67BD5CE2" w14:textId="77777777" w:rsidR="00A74C6F" w:rsidRPr="008A7FC1"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sidRPr="008A7FC1">
              <w:rPr>
                <w:rFonts w:ascii="Times New Roman" w:hAnsi="Times New Roman"/>
                <w:sz w:val="22"/>
                <w:szCs w:val="22"/>
              </w:rPr>
              <w:t>QUARANTE POUR CENT (40%) après</w:t>
            </w:r>
            <w:r>
              <w:rPr>
                <w:rFonts w:ascii="Times New Roman" w:hAnsi="Times New Roman"/>
                <w:sz w:val="22"/>
                <w:szCs w:val="22"/>
              </w:rPr>
              <w:t xml:space="preserve"> constatation par le Maître d’œuvre de</w:t>
            </w:r>
            <w:r w:rsidRPr="008A7FC1">
              <w:rPr>
                <w:rFonts w:ascii="Times New Roman" w:hAnsi="Times New Roman"/>
                <w:sz w:val="22"/>
                <w:szCs w:val="22"/>
              </w:rPr>
              <w:t> :</w:t>
            </w:r>
          </w:p>
          <w:p w14:paraId="66A148F4" w14:textId="77777777" w:rsidR="00A74C6F" w:rsidRDefault="00A74C6F" w:rsidP="002F7B53">
            <w:pPr>
              <w:pStyle w:val="Corpsdetexte"/>
              <w:numPr>
                <w:ilvl w:val="1"/>
                <w:numId w:val="11"/>
              </w:numPr>
              <w:spacing w:before="120" w:after="120"/>
              <w:rPr>
                <w:rFonts w:ascii="Times New Roman" w:hAnsi="Times New Roman"/>
                <w:sz w:val="22"/>
                <w:szCs w:val="22"/>
              </w:rPr>
            </w:pPr>
            <w:r w:rsidRPr="00691E6D">
              <w:rPr>
                <w:rFonts w:ascii="Times New Roman" w:hAnsi="Times New Roman"/>
                <w:sz w:val="22"/>
                <w:szCs w:val="22"/>
              </w:rPr>
              <w:t xml:space="preserve">la réception technique et environnementale de la base vie principale de l’Entreprise, incluant : bureau de chantier, </w:t>
            </w:r>
            <w:r w:rsidRPr="003F7FAB">
              <w:rPr>
                <w:rFonts w:ascii="Times New Roman" w:hAnsi="Times New Roman"/>
                <w:sz w:val="22"/>
                <w:szCs w:val="22"/>
              </w:rPr>
              <w:t>local laboratoire</w:t>
            </w:r>
            <w:r w:rsidRPr="00691E6D">
              <w:rPr>
                <w:rFonts w:ascii="Times New Roman" w:hAnsi="Times New Roman"/>
                <w:sz w:val="22"/>
                <w:szCs w:val="22"/>
              </w:rPr>
              <w:t>, bureau d’étude, conformément au dossier d’exécution de l’installation de chantier approuvé, du PAQ et du PGES ;</w:t>
            </w:r>
          </w:p>
          <w:p w14:paraId="5478A656" w14:textId="77777777" w:rsidR="00A74C6F" w:rsidRPr="000F103B" w:rsidRDefault="00A74C6F" w:rsidP="002F7B53">
            <w:pPr>
              <w:pStyle w:val="Corpsdetexte"/>
              <w:numPr>
                <w:ilvl w:val="1"/>
                <w:numId w:val="11"/>
              </w:numPr>
              <w:spacing w:before="120" w:after="120"/>
              <w:rPr>
                <w:rFonts w:ascii="Times New Roman" w:hAnsi="Times New Roman"/>
                <w:sz w:val="22"/>
                <w:szCs w:val="22"/>
              </w:rPr>
            </w:pPr>
            <w:r w:rsidRPr="000F103B">
              <w:rPr>
                <w:rFonts w:ascii="Times New Roman" w:hAnsi="Times New Roman"/>
                <w:sz w:val="22"/>
                <w:szCs w:val="22"/>
              </w:rPr>
              <w:t xml:space="preserve">la mise à la disposition d’un logement équipé pour la mission de contrôle, conformément à l’article 106-5 des prescriptions techniques ;  </w:t>
            </w:r>
          </w:p>
          <w:p w14:paraId="33920816" w14:textId="77777777" w:rsidR="00A74C6F" w:rsidRPr="00691E6D" w:rsidRDefault="00A74C6F" w:rsidP="002F7B53">
            <w:pPr>
              <w:pStyle w:val="Corpsdetexte"/>
              <w:numPr>
                <w:ilvl w:val="1"/>
                <w:numId w:val="11"/>
              </w:numPr>
              <w:spacing w:before="120" w:after="120"/>
              <w:rPr>
                <w:rFonts w:ascii="Times New Roman" w:hAnsi="Times New Roman"/>
                <w:sz w:val="22"/>
                <w:szCs w:val="22"/>
              </w:rPr>
            </w:pPr>
            <w:r w:rsidRPr="00691E6D">
              <w:rPr>
                <w:rFonts w:ascii="Times New Roman" w:hAnsi="Times New Roman"/>
                <w:sz w:val="22"/>
                <w:szCs w:val="22"/>
              </w:rPr>
              <w:t xml:space="preserve">la disponibilité selon la prescription du marché, du PAQ, PGES et de </w:t>
            </w:r>
            <w:r w:rsidRPr="003F7FAB">
              <w:rPr>
                <w:rFonts w:ascii="Times New Roman" w:hAnsi="Times New Roman"/>
                <w:sz w:val="22"/>
                <w:szCs w:val="22"/>
              </w:rPr>
              <w:t>la première vague</w:t>
            </w:r>
            <w:r w:rsidRPr="00691E6D">
              <w:rPr>
                <w:rFonts w:ascii="Times New Roman" w:hAnsi="Times New Roman"/>
                <w:sz w:val="22"/>
                <w:szCs w:val="22"/>
              </w:rPr>
              <w:t xml:space="preserve"> de projets d’exécution approuvés, en nombre d’exemplaires requis et apposés d’un « bon pour exécution » ;</w:t>
            </w:r>
          </w:p>
          <w:p w14:paraId="044CFB7A" w14:textId="77777777" w:rsidR="00A74C6F" w:rsidRPr="003F7FAB" w:rsidRDefault="00A74C6F" w:rsidP="002F7B53">
            <w:pPr>
              <w:pStyle w:val="Corpsdetexte"/>
              <w:numPr>
                <w:ilvl w:val="1"/>
                <w:numId w:val="11"/>
              </w:numPr>
              <w:spacing w:before="120" w:after="120"/>
              <w:rPr>
                <w:rFonts w:ascii="Times New Roman" w:hAnsi="Times New Roman"/>
                <w:sz w:val="22"/>
                <w:szCs w:val="22"/>
              </w:rPr>
            </w:pPr>
            <w:r w:rsidRPr="003F7FAB">
              <w:rPr>
                <w:rFonts w:ascii="Times New Roman" w:hAnsi="Times New Roman"/>
                <w:sz w:val="22"/>
                <w:szCs w:val="22"/>
              </w:rPr>
              <w:t>la présence sur site et constaté opérationnel du laboratoire des travaux publics agréés, avec le personnel et tous les équipements requis, selon le PAQ approuvé ;</w:t>
            </w:r>
          </w:p>
          <w:p w14:paraId="185835BD" w14:textId="77777777" w:rsidR="00A74C6F" w:rsidRPr="008A7FC1" w:rsidRDefault="00A74C6F" w:rsidP="002F7B53">
            <w:pPr>
              <w:pStyle w:val="Corpsdetexte"/>
              <w:numPr>
                <w:ilvl w:val="1"/>
                <w:numId w:val="11"/>
              </w:numPr>
              <w:spacing w:before="120" w:after="120"/>
              <w:rPr>
                <w:rFonts w:ascii="Times New Roman" w:hAnsi="Times New Roman"/>
                <w:sz w:val="22"/>
                <w:szCs w:val="22"/>
              </w:rPr>
            </w:pPr>
            <w:r w:rsidRPr="008A7FC1">
              <w:rPr>
                <w:rFonts w:ascii="Times New Roman" w:hAnsi="Times New Roman"/>
                <w:sz w:val="22"/>
                <w:szCs w:val="22"/>
              </w:rPr>
              <w:t>la disponibilité en quantité suffisante de l’EPI pour tous les personnels de l’entreprise</w:t>
            </w:r>
            <w:r>
              <w:rPr>
                <w:rFonts w:ascii="Times New Roman" w:hAnsi="Times New Roman"/>
                <w:sz w:val="22"/>
                <w:szCs w:val="22"/>
              </w:rPr>
              <w:t xml:space="preserve"> en début de chantier</w:t>
            </w:r>
            <w:r w:rsidRPr="008A7FC1">
              <w:rPr>
                <w:rFonts w:ascii="Times New Roman" w:hAnsi="Times New Roman"/>
                <w:sz w:val="22"/>
                <w:szCs w:val="22"/>
              </w:rPr>
              <w:t> ;</w:t>
            </w:r>
          </w:p>
          <w:p w14:paraId="5D480B52" w14:textId="561EFAB6" w:rsidR="00516AD1" w:rsidRDefault="00516AD1" w:rsidP="002F7B53">
            <w:pPr>
              <w:pStyle w:val="Corpsdetexte"/>
              <w:numPr>
                <w:ilvl w:val="1"/>
                <w:numId w:val="11"/>
              </w:numPr>
              <w:spacing w:before="120" w:after="120"/>
              <w:rPr>
                <w:rFonts w:ascii="Times New Roman" w:hAnsi="Times New Roman"/>
                <w:sz w:val="22"/>
                <w:szCs w:val="22"/>
              </w:rPr>
            </w:pPr>
            <w:r w:rsidRPr="00516AD1">
              <w:rPr>
                <w:rFonts w:ascii="Times New Roman" w:hAnsi="Times New Roman"/>
                <w:sz w:val="22"/>
                <w:szCs w:val="22"/>
              </w:rPr>
              <w:t>la présence sur site du directeur de chantier et l’amenée des matériels de curage et de remblai prévus dans l’offre de l’Entrepreneur et leur mise en place sur sites des travaux, à pieds d’œuvre ;</w:t>
            </w:r>
            <w:r>
              <w:rPr>
                <w:rFonts w:ascii="Times New Roman" w:hAnsi="Times New Roman"/>
                <w:sz w:val="22"/>
                <w:szCs w:val="22"/>
              </w:rPr>
              <w:t xml:space="preserve"> </w:t>
            </w:r>
          </w:p>
          <w:p w14:paraId="0B1252E7" w14:textId="68CBF0C2" w:rsidR="00A74C6F" w:rsidRDefault="00A74C6F" w:rsidP="002F7B53">
            <w:pPr>
              <w:pStyle w:val="Corpsdetexte"/>
              <w:numPr>
                <w:ilvl w:val="1"/>
                <w:numId w:val="11"/>
              </w:numPr>
              <w:spacing w:before="120" w:after="120"/>
              <w:rPr>
                <w:rFonts w:ascii="Times New Roman" w:hAnsi="Times New Roman"/>
                <w:sz w:val="22"/>
                <w:szCs w:val="22"/>
              </w:rPr>
            </w:pPr>
            <w:r w:rsidRPr="008A7FC1">
              <w:rPr>
                <w:rFonts w:ascii="Times New Roman" w:hAnsi="Times New Roman"/>
                <w:sz w:val="22"/>
                <w:szCs w:val="22"/>
              </w:rPr>
              <w:t>la réalisation de toutes les réunions de sensibilisation prévues</w:t>
            </w:r>
            <w:r>
              <w:rPr>
                <w:rFonts w:ascii="Times New Roman" w:hAnsi="Times New Roman"/>
                <w:sz w:val="22"/>
                <w:szCs w:val="22"/>
              </w:rPr>
              <w:t xml:space="preserve"> selon le calendrier prévisionnel approuvé</w:t>
            </w:r>
            <w:r w:rsidR="00516AD1">
              <w:rPr>
                <w:rFonts w:ascii="Times New Roman" w:hAnsi="Times New Roman"/>
                <w:sz w:val="22"/>
                <w:szCs w:val="22"/>
              </w:rPr>
              <w:t xml:space="preserve">. </w:t>
            </w:r>
          </w:p>
          <w:p w14:paraId="59032715" w14:textId="77777777" w:rsidR="00A74C6F"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Pr>
                <w:rFonts w:ascii="Times New Roman" w:hAnsi="Times New Roman"/>
                <w:sz w:val="22"/>
                <w:szCs w:val="22"/>
              </w:rPr>
              <w:t>SOIXANTE</w:t>
            </w:r>
            <w:r w:rsidRPr="008A7FC1">
              <w:rPr>
                <w:rFonts w:ascii="Times New Roman" w:hAnsi="Times New Roman"/>
                <w:sz w:val="22"/>
                <w:szCs w:val="22"/>
              </w:rPr>
              <w:t xml:space="preserve"> POUR CENT (</w:t>
            </w:r>
            <w:r>
              <w:rPr>
                <w:rFonts w:ascii="Times New Roman" w:hAnsi="Times New Roman"/>
                <w:sz w:val="22"/>
                <w:szCs w:val="22"/>
              </w:rPr>
              <w:t>6</w:t>
            </w:r>
            <w:r w:rsidRPr="008A7FC1">
              <w:rPr>
                <w:rFonts w:ascii="Times New Roman" w:hAnsi="Times New Roman"/>
                <w:sz w:val="22"/>
                <w:szCs w:val="22"/>
              </w:rPr>
              <w:t xml:space="preserve">0%) après constatation par </w:t>
            </w:r>
            <w:r>
              <w:rPr>
                <w:rFonts w:ascii="Times New Roman" w:hAnsi="Times New Roman"/>
                <w:sz w:val="22"/>
                <w:szCs w:val="22"/>
              </w:rPr>
              <w:t>le maître d’œuvre de :</w:t>
            </w:r>
          </w:p>
          <w:p w14:paraId="68FF2F30" w14:textId="77777777" w:rsidR="00A74C6F" w:rsidRPr="00691E6D" w:rsidRDefault="00A74C6F" w:rsidP="002F7B53">
            <w:pPr>
              <w:pStyle w:val="Corpsdetexte"/>
              <w:numPr>
                <w:ilvl w:val="1"/>
                <w:numId w:val="11"/>
              </w:numPr>
              <w:spacing w:before="120" w:after="120"/>
              <w:rPr>
                <w:rFonts w:ascii="Times New Roman" w:hAnsi="Times New Roman"/>
                <w:sz w:val="22"/>
                <w:szCs w:val="22"/>
              </w:rPr>
            </w:pPr>
            <w:r w:rsidRPr="00691E6D">
              <w:rPr>
                <w:rFonts w:ascii="Times New Roman" w:hAnsi="Times New Roman"/>
                <w:sz w:val="22"/>
                <w:szCs w:val="22"/>
              </w:rPr>
              <w:t>la réception technique et environnementale de toutes les autres sites entrant dans l’installation de chantier de l’entrepreneur selon le PAQ approuvé ;</w:t>
            </w:r>
          </w:p>
          <w:p w14:paraId="20C2271F" w14:textId="77777777" w:rsidR="00A74C6F" w:rsidRPr="003F7FAB" w:rsidRDefault="00A74C6F" w:rsidP="002F7B53">
            <w:pPr>
              <w:pStyle w:val="Corpsdetexte"/>
              <w:numPr>
                <w:ilvl w:val="1"/>
                <w:numId w:val="11"/>
              </w:numPr>
              <w:spacing w:before="120" w:after="120"/>
              <w:rPr>
                <w:rFonts w:ascii="Times New Roman" w:hAnsi="Times New Roman"/>
                <w:sz w:val="22"/>
                <w:szCs w:val="22"/>
              </w:rPr>
            </w:pPr>
            <w:r w:rsidRPr="00691E6D">
              <w:rPr>
                <w:rFonts w:ascii="Times New Roman" w:hAnsi="Times New Roman"/>
                <w:sz w:val="22"/>
                <w:szCs w:val="22"/>
              </w:rPr>
              <w:t>de la présence sur site de tous les personnels et de l’amenée de tous les matériels prévus dans l’offre de l’Entrepreneur</w:t>
            </w:r>
            <w:r>
              <w:rPr>
                <w:rFonts w:ascii="Times New Roman" w:hAnsi="Times New Roman"/>
                <w:sz w:val="22"/>
                <w:szCs w:val="22"/>
              </w:rPr>
              <w:t xml:space="preserve"> et leur mise en place sur sites des travaux, à pieds d’œuvre</w:t>
            </w:r>
            <w:r w:rsidRPr="00691E6D">
              <w:rPr>
                <w:rFonts w:ascii="Times New Roman" w:hAnsi="Times New Roman"/>
                <w:sz w:val="22"/>
                <w:szCs w:val="22"/>
              </w:rPr>
              <w:t xml:space="preserve"> ; </w:t>
            </w:r>
          </w:p>
          <w:p w14:paraId="53638C34" w14:textId="77777777" w:rsidR="00641155" w:rsidRPr="00294382" w:rsidRDefault="00A74C6F" w:rsidP="00A74C6F">
            <w:pPr>
              <w:autoSpaceDE w:val="0"/>
              <w:autoSpaceDN w:val="0"/>
              <w:adjustRightInd w:val="0"/>
              <w:rPr>
                <w:color w:val="000000"/>
                <w:sz w:val="20"/>
              </w:rPr>
            </w:pPr>
            <w:r w:rsidRPr="00691E6D">
              <w:rPr>
                <w:sz w:val="22"/>
                <w:szCs w:val="22"/>
              </w:rPr>
              <w:t>la disponibilité selon la prescription du marché, de tous les projets d’exécution approuvés, en nombre d’exemplaires requis et apposés d’un « bon pour exécution ».</w:t>
            </w:r>
          </w:p>
        </w:tc>
      </w:tr>
      <w:tr w:rsidR="00641155" w:rsidRPr="00294382" w14:paraId="21D81F47" w14:textId="77777777" w:rsidTr="00294382">
        <w:tc>
          <w:tcPr>
            <w:tcW w:w="4643" w:type="dxa"/>
            <w:shd w:val="clear" w:color="auto" w:fill="auto"/>
          </w:tcPr>
          <w:p w14:paraId="1B80DD35" w14:textId="7DADEBF4" w:rsidR="00641155" w:rsidRPr="00294382" w:rsidRDefault="00A74C6F" w:rsidP="00294382">
            <w:pPr>
              <w:spacing w:before="240" w:after="120"/>
              <w:rPr>
                <w:color w:val="000000"/>
                <w:sz w:val="22"/>
                <w:szCs w:val="22"/>
              </w:rPr>
            </w:pPr>
            <w:r>
              <w:rPr>
                <w:b/>
                <w:color w:val="000000"/>
                <w:sz w:val="22"/>
              </w:rPr>
              <w:lastRenderedPageBreak/>
              <w:t>PRIX N°</w:t>
            </w:r>
            <w:r w:rsidR="004C4130">
              <w:rPr>
                <w:b/>
                <w:color w:val="000000"/>
                <w:sz w:val="22"/>
              </w:rPr>
              <w:t xml:space="preserve"> </w:t>
            </w:r>
            <w:r>
              <w:rPr>
                <w:b/>
                <w:color w:val="000000"/>
                <w:sz w:val="22"/>
              </w:rPr>
              <w:t>00</w:t>
            </w:r>
            <w:r w:rsidR="00364D5A">
              <w:rPr>
                <w:b/>
                <w:color w:val="000000"/>
                <w:sz w:val="22"/>
              </w:rPr>
              <w:t>0</w:t>
            </w:r>
            <w:r>
              <w:rPr>
                <w:b/>
                <w:color w:val="000000"/>
                <w:sz w:val="22"/>
              </w:rPr>
              <w:t xml:space="preserve"> </w:t>
            </w:r>
            <w:r w:rsidR="004C4130">
              <w:rPr>
                <w:b/>
                <w:color w:val="000000"/>
                <w:sz w:val="22"/>
              </w:rPr>
              <w:t xml:space="preserve">- </w:t>
            </w:r>
            <w:r w:rsidRPr="00A74C6F">
              <w:rPr>
                <w:b/>
              </w:rPr>
              <w:t>INSTALLATION DE CHANTIER</w:t>
            </w:r>
          </w:p>
        </w:tc>
        <w:tc>
          <w:tcPr>
            <w:tcW w:w="4643" w:type="dxa"/>
            <w:shd w:val="clear" w:color="auto" w:fill="auto"/>
          </w:tcPr>
          <w:p w14:paraId="39B2F7C5" w14:textId="77777777" w:rsidR="00641155" w:rsidRPr="00294382" w:rsidRDefault="00641155" w:rsidP="00294382">
            <w:pPr>
              <w:spacing w:before="240" w:after="120"/>
              <w:rPr>
                <w:b/>
                <w:color w:val="000000"/>
                <w:sz w:val="22"/>
                <w:szCs w:val="22"/>
              </w:rPr>
            </w:pPr>
          </w:p>
        </w:tc>
      </w:tr>
      <w:tr w:rsidR="00641155" w:rsidRPr="00294382" w14:paraId="6E4786D8" w14:textId="77777777" w:rsidTr="00294382">
        <w:tc>
          <w:tcPr>
            <w:tcW w:w="4643" w:type="dxa"/>
            <w:shd w:val="clear" w:color="auto" w:fill="auto"/>
          </w:tcPr>
          <w:p w14:paraId="7B34B10B" w14:textId="77777777" w:rsidR="00641155" w:rsidRPr="00294382" w:rsidRDefault="00641155" w:rsidP="00294382">
            <w:pPr>
              <w:spacing w:before="240" w:after="120"/>
              <w:rPr>
                <w:b/>
                <w:color w:val="000000"/>
                <w:sz w:val="22"/>
                <w:szCs w:val="22"/>
              </w:rPr>
            </w:pPr>
            <w:r>
              <w:rPr>
                <w:b/>
                <w:color w:val="000000"/>
                <w:sz w:val="22"/>
              </w:rPr>
              <w:t>Prix en lettres:</w:t>
            </w:r>
          </w:p>
          <w:p w14:paraId="2F78F36D" w14:textId="4D6241EF" w:rsidR="00641155" w:rsidRPr="00294382" w:rsidRDefault="00641155" w:rsidP="00294382">
            <w:pPr>
              <w:autoSpaceDE w:val="0"/>
              <w:autoSpaceDN w:val="0"/>
              <w:adjustRightInd w:val="0"/>
              <w:rPr>
                <w:color w:val="000000"/>
                <w:sz w:val="20"/>
              </w:rPr>
            </w:pPr>
            <w:r>
              <w:rPr>
                <w:color w:val="000000"/>
                <w:sz w:val="22"/>
                <w:szCs w:val="22"/>
              </w:rPr>
              <w:br/>
            </w:r>
            <w:r w:rsidR="00A74C6F" w:rsidRPr="00E84037">
              <w:rPr>
                <w:i/>
                <w:color w:val="000000"/>
                <w:sz w:val="20"/>
              </w:rPr>
              <w:t>LE FORFAIT (FFT) au prix unitaire de ...........................</w:t>
            </w:r>
            <w:r w:rsidR="00941BC6">
              <w:rPr>
                <w:i/>
                <w:color w:val="000000"/>
                <w:sz w:val="20"/>
              </w:rPr>
              <w:t>Euros</w:t>
            </w:r>
          </w:p>
          <w:p w14:paraId="4E1F5CF6" w14:textId="77777777" w:rsidR="00641155" w:rsidRPr="00294382" w:rsidRDefault="00641155" w:rsidP="00294382">
            <w:pPr>
              <w:spacing w:before="240" w:after="120"/>
              <w:rPr>
                <w:color w:val="000000"/>
                <w:sz w:val="22"/>
                <w:szCs w:val="22"/>
              </w:rPr>
            </w:pPr>
          </w:p>
        </w:tc>
        <w:tc>
          <w:tcPr>
            <w:tcW w:w="4643" w:type="dxa"/>
            <w:shd w:val="clear" w:color="auto" w:fill="auto"/>
          </w:tcPr>
          <w:p w14:paraId="243E2455" w14:textId="77777777" w:rsidR="00641155" w:rsidRPr="00294382" w:rsidRDefault="00641155" w:rsidP="00294382">
            <w:pPr>
              <w:spacing w:before="240" w:after="120"/>
              <w:rPr>
                <w:b/>
                <w:color w:val="000000"/>
                <w:sz w:val="22"/>
                <w:szCs w:val="22"/>
              </w:rPr>
            </w:pPr>
            <w:r>
              <w:rPr>
                <w:b/>
                <w:color w:val="000000"/>
                <w:sz w:val="22"/>
              </w:rPr>
              <w:t>Prix en chiffres:</w:t>
            </w:r>
          </w:p>
          <w:p w14:paraId="7F0497FB" w14:textId="0157493E" w:rsidR="00641155" w:rsidRPr="00294382" w:rsidRDefault="00A74C6F" w:rsidP="009F7482">
            <w:pPr>
              <w:spacing w:before="240" w:after="120"/>
              <w:rPr>
                <w:color w:val="000000"/>
                <w:sz w:val="22"/>
                <w:szCs w:val="22"/>
              </w:rPr>
            </w:pPr>
            <w:r w:rsidRPr="00E84037">
              <w:rPr>
                <w:i/>
                <w:color w:val="000000"/>
                <w:sz w:val="20"/>
              </w:rPr>
              <w:t>LE FORFAIT (FFT) au prix unitaire de ...........................</w:t>
            </w:r>
            <w:r w:rsidR="00941BC6">
              <w:rPr>
                <w:i/>
                <w:color w:val="000000"/>
                <w:sz w:val="20"/>
              </w:rPr>
              <w:t>Euros</w:t>
            </w:r>
          </w:p>
        </w:tc>
      </w:tr>
    </w:tbl>
    <w:p w14:paraId="490D06AD" w14:textId="77777777" w:rsidR="00641155" w:rsidRPr="00E725FE" w:rsidRDefault="00641155" w:rsidP="00641155">
      <w:pPr>
        <w:ind w:left="1134" w:hanging="425"/>
        <w:rPr>
          <w:b/>
          <w:color w:val="000000"/>
          <w:sz w:val="22"/>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641155" w:rsidRPr="00294382" w14:paraId="5D8634A1" w14:textId="77777777" w:rsidTr="00294382">
        <w:tc>
          <w:tcPr>
            <w:tcW w:w="9286" w:type="dxa"/>
            <w:gridSpan w:val="2"/>
            <w:shd w:val="clear" w:color="auto" w:fill="auto"/>
          </w:tcPr>
          <w:p w14:paraId="13C5FE95" w14:textId="496780D5" w:rsidR="00641155" w:rsidRPr="00294382" w:rsidRDefault="00641155" w:rsidP="00294382">
            <w:pPr>
              <w:spacing w:before="240" w:after="120"/>
              <w:jc w:val="center"/>
              <w:rPr>
                <w:b/>
                <w:color w:val="000000"/>
                <w:sz w:val="22"/>
                <w:szCs w:val="22"/>
              </w:rPr>
            </w:pPr>
            <w:r>
              <w:rPr>
                <w:b/>
                <w:color w:val="000000"/>
                <w:sz w:val="22"/>
              </w:rPr>
              <w:t>PRIX N°</w:t>
            </w:r>
            <w:r w:rsidR="00A74C6F">
              <w:rPr>
                <w:b/>
                <w:color w:val="000000"/>
                <w:sz w:val="22"/>
              </w:rPr>
              <w:t xml:space="preserve"> </w:t>
            </w:r>
            <w:r w:rsidR="003E67F8">
              <w:rPr>
                <w:b/>
                <w:color w:val="000000"/>
                <w:sz w:val="22"/>
              </w:rPr>
              <w:t>001 </w:t>
            </w:r>
          </w:p>
          <w:p w14:paraId="2DC4448A" w14:textId="2425FD2E" w:rsidR="00641155" w:rsidRPr="00294382" w:rsidRDefault="004C4130" w:rsidP="00294382">
            <w:pPr>
              <w:spacing w:before="240" w:after="120"/>
              <w:jc w:val="center"/>
              <w:rPr>
                <w:b/>
                <w:color w:val="000000"/>
                <w:sz w:val="22"/>
                <w:szCs w:val="22"/>
              </w:rPr>
            </w:pPr>
            <w:r w:rsidRPr="00A74C6F">
              <w:rPr>
                <w:b/>
                <w:sz w:val="22"/>
              </w:rPr>
              <w:t>REPLI DE CHANTIER</w:t>
            </w:r>
            <w:r>
              <w:rPr>
                <w:b/>
                <w:color w:val="000000"/>
                <w:sz w:val="22"/>
              </w:rPr>
              <w:t xml:space="preserve"> </w:t>
            </w:r>
          </w:p>
        </w:tc>
      </w:tr>
      <w:tr w:rsidR="00A74C6F" w:rsidRPr="00294382" w14:paraId="34D006A4" w14:textId="77777777" w:rsidTr="00294382">
        <w:tc>
          <w:tcPr>
            <w:tcW w:w="9286" w:type="dxa"/>
            <w:gridSpan w:val="2"/>
            <w:shd w:val="clear" w:color="auto" w:fill="auto"/>
          </w:tcPr>
          <w:p w14:paraId="009DDDCF" w14:textId="77777777" w:rsidR="00A74C6F" w:rsidRPr="008A7FC1" w:rsidRDefault="00A74C6F" w:rsidP="00A74C6F">
            <w:pPr>
              <w:rPr>
                <w:b/>
                <w:caps/>
                <w:u w:val="single"/>
              </w:rPr>
            </w:pPr>
            <w:r>
              <w:rPr>
                <w:b/>
                <w:u w:val="single"/>
              </w:rPr>
              <w:t>Prix 0</w:t>
            </w:r>
            <w:r w:rsidRPr="008A7FC1">
              <w:rPr>
                <w:b/>
                <w:u w:val="single"/>
              </w:rPr>
              <w:t>0</w:t>
            </w:r>
            <w:r w:rsidR="00364D5A">
              <w:rPr>
                <w:b/>
                <w:u w:val="single"/>
              </w:rPr>
              <w:t>1</w:t>
            </w:r>
            <w:r w:rsidRPr="008A7FC1">
              <w:rPr>
                <w:b/>
                <w:u w:val="single"/>
              </w:rPr>
              <w:t xml:space="preserve"> </w:t>
            </w:r>
            <w:r>
              <w:rPr>
                <w:b/>
                <w:u w:val="single"/>
              </w:rPr>
              <w:t>Repli</w:t>
            </w:r>
            <w:r w:rsidRPr="008A7FC1">
              <w:rPr>
                <w:b/>
                <w:u w:val="single"/>
              </w:rPr>
              <w:t xml:space="preserve"> de chantier</w:t>
            </w:r>
          </w:p>
          <w:p w14:paraId="4352EF18" w14:textId="77777777" w:rsidR="00A74C6F" w:rsidRPr="00102D77" w:rsidRDefault="00A74C6F" w:rsidP="00A74C6F">
            <w:pPr>
              <w:pStyle w:val="Corpsdetexte"/>
              <w:rPr>
                <w:rFonts w:ascii="Times New Roman" w:hAnsi="Times New Roman"/>
                <w:sz w:val="22"/>
                <w:szCs w:val="22"/>
              </w:rPr>
            </w:pPr>
            <w:r w:rsidRPr="00102D77">
              <w:rPr>
                <w:rFonts w:ascii="Times New Roman" w:hAnsi="Times New Roman"/>
                <w:sz w:val="22"/>
                <w:szCs w:val="22"/>
              </w:rPr>
              <w:t xml:space="preserve">Il s’agit d’un prix </w:t>
            </w:r>
            <w:r w:rsidRPr="00102D77">
              <w:rPr>
                <w:rFonts w:ascii="Times New Roman" w:hAnsi="Times New Roman"/>
                <w:b/>
                <w:bCs/>
                <w:sz w:val="22"/>
                <w:szCs w:val="22"/>
              </w:rPr>
              <w:t>forfaitaire (FFT)</w:t>
            </w:r>
            <w:r w:rsidRPr="00102D77">
              <w:rPr>
                <w:rFonts w:ascii="Times New Roman" w:hAnsi="Times New Roman"/>
                <w:sz w:val="22"/>
                <w:szCs w:val="22"/>
              </w:rPr>
              <w:t xml:space="preserve"> et non révisable </w:t>
            </w:r>
            <w:r>
              <w:rPr>
                <w:rFonts w:ascii="Times New Roman" w:hAnsi="Times New Roman"/>
                <w:sz w:val="22"/>
                <w:szCs w:val="22"/>
              </w:rPr>
              <w:t xml:space="preserve">pour toute la durée du chantier </w:t>
            </w:r>
            <w:r w:rsidRPr="00102D77">
              <w:rPr>
                <w:rFonts w:ascii="Times New Roman" w:hAnsi="Times New Roman"/>
                <w:sz w:val="22"/>
                <w:szCs w:val="22"/>
              </w:rPr>
              <w:t>(retard et/ou prolongation de délais éventuels compris) et quelles que soient les quantités et le montant final des travaux</w:t>
            </w:r>
            <w:r>
              <w:rPr>
                <w:rFonts w:ascii="Times New Roman" w:hAnsi="Times New Roman"/>
                <w:sz w:val="22"/>
                <w:szCs w:val="22"/>
              </w:rPr>
              <w:t>. Ce prix</w:t>
            </w:r>
            <w:r w:rsidRPr="00102D77">
              <w:rPr>
                <w:rFonts w:ascii="Times New Roman" w:hAnsi="Times New Roman"/>
                <w:sz w:val="22"/>
                <w:szCs w:val="22"/>
              </w:rPr>
              <w:t xml:space="preserve"> couvr</w:t>
            </w:r>
            <w:r>
              <w:rPr>
                <w:rFonts w:ascii="Times New Roman" w:hAnsi="Times New Roman"/>
                <w:sz w:val="22"/>
                <w:szCs w:val="22"/>
              </w:rPr>
              <w:t>e</w:t>
            </w:r>
            <w:r w:rsidRPr="00102D77">
              <w:rPr>
                <w:rFonts w:ascii="Times New Roman" w:hAnsi="Times New Roman"/>
                <w:sz w:val="22"/>
                <w:szCs w:val="22"/>
              </w:rPr>
              <w:t> :</w:t>
            </w:r>
          </w:p>
          <w:p w14:paraId="5FAB3B98" w14:textId="77777777" w:rsidR="00A74C6F"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Pr>
                <w:rFonts w:ascii="Times New Roman" w:hAnsi="Times New Roman"/>
                <w:sz w:val="22"/>
                <w:szCs w:val="22"/>
              </w:rPr>
              <w:t>l’élaboration et l’édition en nombre d’exemplaires requis de tous les PGES spécifiques de tous les emprunts, gîtes et carrières, avec les projets d’exécution de la remise en état des lieux, y compris les voies d’accès ;</w:t>
            </w:r>
          </w:p>
          <w:p w14:paraId="471A0D49" w14:textId="77777777" w:rsidR="00A74C6F" w:rsidRPr="007F3072"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sidRPr="007F3072">
              <w:rPr>
                <w:rFonts w:ascii="Times New Roman" w:hAnsi="Times New Roman"/>
                <w:sz w:val="22"/>
                <w:szCs w:val="22"/>
              </w:rPr>
              <w:t xml:space="preserve">le repli concernant le démontage, l’enlèvement de tous produits non utilisés issus de ces installations et </w:t>
            </w:r>
            <w:r>
              <w:rPr>
                <w:rFonts w:ascii="Times New Roman" w:hAnsi="Times New Roman"/>
                <w:sz w:val="22"/>
                <w:szCs w:val="22"/>
              </w:rPr>
              <w:t>la remise en état des lieux ;</w:t>
            </w:r>
          </w:p>
          <w:p w14:paraId="4D7C85E8" w14:textId="77777777" w:rsidR="00A74C6F" w:rsidRPr="007F3072"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sidRPr="007F3072">
              <w:rPr>
                <w:rFonts w:ascii="Times New Roman" w:hAnsi="Times New Roman"/>
                <w:sz w:val="22"/>
                <w:szCs w:val="22"/>
              </w:rPr>
              <w:t>le rapatriement des matériels</w:t>
            </w:r>
            <w:r>
              <w:rPr>
                <w:rFonts w:ascii="Times New Roman" w:hAnsi="Times New Roman"/>
                <w:sz w:val="22"/>
                <w:szCs w:val="22"/>
              </w:rPr>
              <w:t>, des équipements et du personnel ;</w:t>
            </w:r>
            <w:r w:rsidRPr="007F3072">
              <w:rPr>
                <w:rFonts w:ascii="Times New Roman" w:hAnsi="Times New Roman"/>
                <w:sz w:val="22"/>
                <w:szCs w:val="22"/>
              </w:rPr>
              <w:t xml:space="preserve"> </w:t>
            </w:r>
          </w:p>
          <w:p w14:paraId="3D29EDB2" w14:textId="77777777" w:rsidR="00A74C6F" w:rsidRPr="007F3072"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sidRPr="007F3072">
              <w:rPr>
                <w:rFonts w:ascii="Times New Roman" w:hAnsi="Times New Roman"/>
                <w:sz w:val="22"/>
                <w:szCs w:val="22"/>
              </w:rPr>
              <w:t>la remise en état de tous les lieux d’intervention</w:t>
            </w:r>
            <w:r>
              <w:rPr>
                <w:rFonts w:ascii="Times New Roman" w:hAnsi="Times New Roman"/>
                <w:sz w:val="22"/>
                <w:szCs w:val="22"/>
              </w:rPr>
              <w:t xml:space="preserve"> et des voies d’accès</w:t>
            </w:r>
            <w:r w:rsidRPr="007F3072">
              <w:rPr>
                <w:rFonts w:ascii="Times New Roman" w:hAnsi="Times New Roman"/>
                <w:sz w:val="22"/>
                <w:szCs w:val="22"/>
              </w:rPr>
              <w:t xml:space="preserve"> y compris la démolition et la mise en dépôts de</w:t>
            </w:r>
            <w:r>
              <w:rPr>
                <w:rFonts w:ascii="Times New Roman" w:hAnsi="Times New Roman"/>
                <w:sz w:val="22"/>
                <w:szCs w:val="22"/>
              </w:rPr>
              <w:t xml:space="preserve"> tous les déchets de chantier et l’acquittement de tous frais d’installation et dédommagement éventuels des riverains ;</w:t>
            </w:r>
          </w:p>
          <w:p w14:paraId="0C90AC65" w14:textId="77777777" w:rsidR="00A74C6F"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sidRPr="007F3072">
              <w:rPr>
                <w:rFonts w:ascii="Times New Roman" w:hAnsi="Times New Roman"/>
                <w:sz w:val="22"/>
                <w:szCs w:val="22"/>
              </w:rPr>
              <w:t xml:space="preserve">la remise en état des lieux </w:t>
            </w:r>
            <w:r>
              <w:rPr>
                <w:rFonts w:ascii="Times New Roman" w:hAnsi="Times New Roman"/>
                <w:sz w:val="22"/>
                <w:szCs w:val="22"/>
              </w:rPr>
              <w:t xml:space="preserve">des </w:t>
            </w:r>
            <w:r w:rsidRPr="007F3072">
              <w:rPr>
                <w:rFonts w:ascii="Times New Roman" w:hAnsi="Times New Roman"/>
                <w:sz w:val="22"/>
                <w:szCs w:val="22"/>
              </w:rPr>
              <w:t>carrières</w:t>
            </w:r>
            <w:r>
              <w:rPr>
                <w:rFonts w:ascii="Times New Roman" w:hAnsi="Times New Roman"/>
                <w:sz w:val="22"/>
                <w:szCs w:val="22"/>
              </w:rPr>
              <w:t xml:space="preserve"> conformément aux PGES spécifiques approuvés.</w:t>
            </w:r>
          </w:p>
          <w:p w14:paraId="2532534B" w14:textId="77777777" w:rsidR="00A74C6F" w:rsidRPr="008A7FC1" w:rsidRDefault="00A74C6F" w:rsidP="00A74C6F">
            <w:pPr>
              <w:rPr>
                <w:spacing w:val="-2"/>
              </w:rPr>
            </w:pPr>
            <w:r w:rsidRPr="008A7FC1">
              <w:rPr>
                <w:spacing w:val="-2"/>
              </w:rPr>
              <w:t>Les paiements s’effectueront selon l'échéancier suivant :</w:t>
            </w:r>
          </w:p>
          <w:p w14:paraId="16B22B5B" w14:textId="77777777" w:rsidR="00A74C6F" w:rsidRPr="00DA0B99"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Pr>
                <w:rFonts w:ascii="Times New Roman" w:hAnsi="Times New Roman"/>
                <w:sz w:val="22"/>
                <w:szCs w:val="22"/>
              </w:rPr>
              <w:t>QUATRE-VINGT</w:t>
            </w:r>
            <w:r w:rsidRPr="008A7FC1">
              <w:rPr>
                <w:rFonts w:ascii="Times New Roman" w:hAnsi="Times New Roman"/>
                <w:sz w:val="22"/>
                <w:szCs w:val="22"/>
              </w:rPr>
              <w:t xml:space="preserve"> POUR CENT (</w:t>
            </w:r>
            <w:r>
              <w:rPr>
                <w:rFonts w:ascii="Times New Roman" w:hAnsi="Times New Roman"/>
                <w:sz w:val="22"/>
                <w:szCs w:val="22"/>
              </w:rPr>
              <w:t>8</w:t>
            </w:r>
            <w:r w:rsidRPr="008A7FC1">
              <w:rPr>
                <w:rFonts w:ascii="Times New Roman" w:hAnsi="Times New Roman"/>
                <w:sz w:val="22"/>
                <w:szCs w:val="22"/>
              </w:rPr>
              <w:t xml:space="preserve">0%) </w:t>
            </w:r>
            <w:r>
              <w:rPr>
                <w:rFonts w:ascii="Times New Roman" w:hAnsi="Times New Roman"/>
                <w:sz w:val="22"/>
                <w:szCs w:val="22"/>
              </w:rPr>
              <w:t>après la réception provisoire des travaux qui vaut autorisation de repli pour l’entrepreneur et sous condition de</w:t>
            </w:r>
            <w:r w:rsidRPr="008A7FC1">
              <w:rPr>
                <w:rFonts w:ascii="Times New Roman" w:hAnsi="Times New Roman"/>
                <w:sz w:val="22"/>
                <w:szCs w:val="22"/>
              </w:rPr>
              <w:t> :</w:t>
            </w:r>
          </w:p>
          <w:p w14:paraId="4C3603FF" w14:textId="77777777" w:rsidR="00A74C6F" w:rsidRDefault="00A74C6F" w:rsidP="002F7B53">
            <w:pPr>
              <w:pStyle w:val="Corpsdetexte"/>
              <w:numPr>
                <w:ilvl w:val="1"/>
                <w:numId w:val="11"/>
              </w:numPr>
              <w:spacing w:before="120" w:after="120"/>
              <w:rPr>
                <w:rFonts w:ascii="Times New Roman" w:hAnsi="Times New Roman"/>
                <w:sz w:val="22"/>
                <w:szCs w:val="22"/>
              </w:rPr>
            </w:pPr>
            <w:r w:rsidRPr="008A7FC1">
              <w:rPr>
                <w:rFonts w:ascii="Times New Roman" w:hAnsi="Times New Roman"/>
                <w:sz w:val="22"/>
                <w:szCs w:val="22"/>
              </w:rPr>
              <w:t xml:space="preserve">la disponibilité </w:t>
            </w:r>
            <w:r>
              <w:rPr>
                <w:rFonts w:ascii="Times New Roman" w:hAnsi="Times New Roman"/>
                <w:sz w:val="22"/>
                <w:szCs w:val="22"/>
              </w:rPr>
              <w:t>des PGES spécifiques de tous les carrières, gîtes et emprunts exploités dans le cadre de ces travaux, en nombre d’exemplaires requis et apposés d’un « bon pour exécution » ;</w:t>
            </w:r>
          </w:p>
          <w:p w14:paraId="4F44217B" w14:textId="77777777" w:rsidR="00A74C6F" w:rsidRDefault="00A74C6F" w:rsidP="002F7B53">
            <w:pPr>
              <w:pStyle w:val="Corpsdetexte"/>
              <w:numPr>
                <w:ilvl w:val="1"/>
                <w:numId w:val="11"/>
              </w:numPr>
              <w:spacing w:before="120" w:after="120"/>
              <w:rPr>
                <w:rFonts w:ascii="Times New Roman" w:hAnsi="Times New Roman"/>
                <w:sz w:val="22"/>
                <w:szCs w:val="22"/>
              </w:rPr>
            </w:pPr>
            <w:r>
              <w:rPr>
                <w:rFonts w:ascii="Times New Roman" w:hAnsi="Times New Roman"/>
                <w:sz w:val="22"/>
                <w:szCs w:val="22"/>
              </w:rPr>
              <w:t>le repli et la remise en état total de tous les sites d’installation de chantier ;</w:t>
            </w:r>
          </w:p>
          <w:p w14:paraId="03C54F58" w14:textId="77777777" w:rsidR="00A74C6F" w:rsidRPr="007F3072" w:rsidRDefault="00A74C6F" w:rsidP="002F7B53">
            <w:pPr>
              <w:pStyle w:val="Corpsdetexte"/>
              <w:numPr>
                <w:ilvl w:val="1"/>
                <w:numId w:val="11"/>
              </w:numPr>
              <w:tabs>
                <w:tab w:val="num" w:pos="709"/>
              </w:tabs>
              <w:spacing w:before="120" w:after="120"/>
              <w:rPr>
                <w:rFonts w:ascii="Times New Roman" w:hAnsi="Times New Roman"/>
                <w:sz w:val="22"/>
                <w:szCs w:val="22"/>
              </w:rPr>
            </w:pPr>
            <w:r w:rsidRPr="007F3072">
              <w:rPr>
                <w:rFonts w:ascii="Times New Roman" w:hAnsi="Times New Roman"/>
                <w:sz w:val="22"/>
                <w:szCs w:val="22"/>
              </w:rPr>
              <w:t>la remise en état de tous les lieux d’intervention y compris la démolition et la mise en dépôts de</w:t>
            </w:r>
            <w:r>
              <w:rPr>
                <w:rFonts w:ascii="Times New Roman" w:hAnsi="Times New Roman"/>
                <w:sz w:val="22"/>
                <w:szCs w:val="22"/>
              </w:rPr>
              <w:t xml:space="preserve"> tous les déchets de chantier et </w:t>
            </w:r>
            <w:r w:rsidRPr="007072C9">
              <w:rPr>
                <w:rFonts w:ascii="Times New Roman" w:hAnsi="Times New Roman"/>
                <w:b/>
                <w:bCs/>
                <w:sz w:val="22"/>
                <w:szCs w:val="22"/>
              </w:rPr>
              <w:t>l’acquittement de tous frais d’installation et dédommagement éventuels des riverains</w:t>
            </w:r>
            <w:r>
              <w:rPr>
                <w:rFonts w:ascii="Times New Roman" w:hAnsi="Times New Roman"/>
                <w:sz w:val="22"/>
                <w:szCs w:val="22"/>
              </w:rPr>
              <w:t> ;</w:t>
            </w:r>
          </w:p>
          <w:p w14:paraId="43818669" w14:textId="77777777" w:rsidR="00A74C6F" w:rsidRPr="00A74C6F" w:rsidRDefault="00A74C6F" w:rsidP="002F7B53">
            <w:pPr>
              <w:pStyle w:val="Corpsdetexte"/>
              <w:numPr>
                <w:ilvl w:val="1"/>
                <w:numId w:val="11"/>
              </w:numPr>
              <w:spacing w:before="120" w:after="120"/>
              <w:rPr>
                <w:rFonts w:ascii="Times New Roman" w:hAnsi="Times New Roman"/>
                <w:sz w:val="22"/>
                <w:szCs w:val="22"/>
              </w:rPr>
            </w:pPr>
            <w:r w:rsidRPr="007F3072">
              <w:rPr>
                <w:rFonts w:ascii="Times New Roman" w:hAnsi="Times New Roman"/>
                <w:sz w:val="22"/>
                <w:szCs w:val="22"/>
              </w:rPr>
              <w:t xml:space="preserve">la remise en état des lieux </w:t>
            </w:r>
            <w:r>
              <w:rPr>
                <w:rFonts w:ascii="Times New Roman" w:hAnsi="Times New Roman"/>
                <w:sz w:val="22"/>
                <w:szCs w:val="22"/>
              </w:rPr>
              <w:t xml:space="preserve">de tous les </w:t>
            </w:r>
            <w:r w:rsidRPr="007F3072">
              <w:rPr>
                <w:rFonts w:ascii="Times New Roman" w:hAnsi="Times New Roman"/>
                <w:sz w:val="22"/>
                <w:szCs w:val="22"/>
              </w:rPr>
              <w:t>carrières, gîtes</w:t>
            </w:r>
            <w:r>
              <w:rPr>
                <w:rFonts w:ascii="Times New Roman" w:hAnsi="Times New Roman"/>
                <w:sz w:val="22"/>
                <w:szCs w:val="22"/>
              </w:rPr>
              <w:t xml:space="preserve"> et</w:t>
            </w:r>
            <w:r w:rsidRPr="007F3072">
              <w:rPr>
                <w:rFonts w:ascii="Times New Roman" w:hAnsi="Times New Roman"/>
                <w:sz w:val="22"/>
                <w:szCs w:val="22"/>
              </w:rPr>
              <w:t xml:space="preserve"> emprunts</w:t>
            </w:r>
            <w:r>
              <w:rPr>
                <w:rFonts w:ascii="Times New Roman" w:hAnsi="Times New Roman"/>
                <w:sz w:val="22"/>
                <w:szCs w:val="22"/>
              </w:rPr>
              <w:t xml:space="preserve"> conformément aux PGES spécifiques approuvés.</w:t>
            </w:r>
          </w:p>
          <w:p w14:paraId="5B0E40C3" w14:textId="77777777" w:rsidR="00A74C6F" w:rsidRDefault="00A74C6F" w:rsidP="00A74C6F">
            <w:r>
              <w:t>VINGT</w:t>
            </w:r>
            <w:r w:rsidRPr="008A7FC1">
              <w:t xml:space="preserve"> POUR CENT (</w:t>
            </w:r>
            <w:r>
              <w:t>2</w:t>
            </w:r>
            <w:r w:rsidRPr="008A7FC1">
              <w:t>0%) après</w:t>
            </w:r>
            <w:r>
              <w:t> :</w:t>
            </w:r>
          </w:p>
          <w:p w14:paraId="4CD751C7" w14:textId="77777777" w:rsidR="00A74C6F" w:rsidRPr="00D00A7D"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sidRPr="00D00A7D">
              <w:rPr>
                <w:rFonts w:ascii="Times New Roman" w:hAnsi="Times New Roman"/>
                <w:sz w:val="22"/>
                <w:szCs w:val="22"/>
              </w:rPr>
              <w:t xml:space="preserve">le repli en dehors du site </w:t>
            </w:r>
            <w:r>
              <w:rPr>
                <w:rFonts w:ascii="Times New Roman" w:hAnsi="Times New Roman"/>
                <w:sz w:val="22"/>
                <w:szCs w:val="22"/>
              </w:rPr>
              <w:t>d’Andrangazaha</w:t>
            </w:r>
            <w:r w:rsidRPr="00D00A7D">
              <w:rPr>
                <w:rFonts w:ascii="Times New Roman" w:hAnsi="Times New Roman"/>
                <w:sz w:val="22"/>
                <w:szCs w:val="22"/>
              </w:rPr>
              <w:t xml:space="preserve"> de tous les matériels et engins amenés par le titulaire même éventuellement, ceux qui ne seront plus en état de marche après les travaux ;</w:t>
            </w:r>
          </w:p>
          <w:p w14:paraId="7B69306E" w14:textId="77777777" w:rsidR="00A74C6F" w:rsidRPr="00D00A7D" w:rsidRDefault="00A74C6F" w:rsidP="002F7B53">
            <w:pPr>
              <w:pStyle w:val="Corpsdetexte"/>
              <w:numPr>
                <w:ilvl w:val="0"/>
                <w:numId w:val="11"/>
              </w:numPr>
              <w:tabs>
                <w:tab w:val="clear" w:pos="360"/>
                <w:tab w:val="num" w:pos="709"/>
              </w:tabs>
              <w:spacing w:before="120" w:after="120"/>
              <w:ind w:left="709" w:hanging="283"/>
              <w:rPr>
                <w:rFonts w:ascii="Times New Roman" w:hAnsi="Times New Roman"/>
                <w:sz w:val="22"/>
                <w:szCs w:val="22"/>
              </w:rPr>
            </w:pPr>
            <w:r>
              <w:rPr>
                <w:rFonts w:ascii="Times New Roman" w:hAnsi="Times New Roman"/>
                <w:sz w:val="22"/>
                <w:szCs w:val="22"/>
              </w:rPr>
              <w:t>remise et acceptation par le maître d’œuvre de plans de recollement en nombre d’exemplaires prévus.</w:t>
            </w:r>
          </w:p>
          <w:p w14:paraId="0D73F6CE" w14:textId="77777777" w:rsidR="00A74C6F" w:rsidRDefault="00A74C6F" w:rsidP="00A74C6F"/>
        </w:tc>
      </w:tr>
      <w:tr w:rsidR="00A74C6F" w:rsidRPr="00294382" w14:paraId="510263F8" w14:textId="77777777" w:rsidTr="00294382">
        <w:tc>
          <w:tcPr>
            <w:tcW w:w="4643" w:type="dxa"/>
            <w:shd w:val="clear" w:color="auto" w:fill="auto"/>
          </w:tcPr>
          <w:p w14:paraId="2B9B9832" w14:textId="406185CD" w:rsidR="00A74C6F" w:rsidRPr="00A74C6F" w:rsidRDefault="00A74C6F" w:rsidP="00A74C6F">
            <w:pPr>
              <w:spacing w:before="240" w:after="120"/>
              <w:jc w:val="center"/>
              <w:rPr>
                <w:b/>
                <w:color w:val="000000"/>
                <w:sz w:val="22"/>
                <w:szCs w:val="22"/>
              </w:rPr>
            </w:pPr>
            <w:r w:rsidRPr="00A74C6F">
              <w:rPr>
                <w:b/>
                <w:color w:val="000000"/>
                <w:sz w:val="22"/>
              </w:rPr>
              <w:t>PRIX N° 00</w:t>
            </w:r>
            <w:r w:rsidR="004C4130">
              <w:rPr>
                <w:b/>
                <w:color w:val="000000"/>
                <w:sz w:val="22"/>
              </w:rPr>
              <w:t>1</w:t>
            </w:r>
            <w:r w:rsidRPr="00A74C6F">
              <w:rPr>
                <w:b/>
                <w:color w:val="000000"/>
                <w:sz w:val="22"/>
              </w:rPr>
              <w:t> </w:t>
            </w:r>
            <w:r>
              <w:rPr>
                <w:b/>
                <w:color w:val="000000"/>
                <w:sz w:val="22"/>
              </w:rPr>
              <w:t>—</w:t>
            </w:r>
            <w:r w:rsidRPr="00A74C6F">
              <w:rPr>
                <w:b/>
                <w:color w:val="000000"/>
                <w:sz w:val="22"/>
              </w:rPr>
              <w:t xml:space="preserve"> </w:t>
            </w:r>
            <w:r w:rsidRPr="00A74C6F">
              <w:rPr>
                <w:b/>
              </w:rPr>
              <w:t>REPLI DE CHANTIER</w:t>
            </w:r>
          </w:p>
          <w:p w14:paraId="0B2A8F1C" w14:textId="77777777" w:rsidR="00A74C6F" w:rsidRPr="00294382" w:rsidRDefault="00A74C6F" w:rsidP="00A74C6F">
            <w:pPr>
              <w:spacing w:before="240" w:after="120"/>
              <w:rPr>
                <w:b/>
                <w:color w:val="000000"/>
                <w:sz w:val="22"/>
                <w:szCs w:val="22"/>
              </w:rPr>
            </w:pPr>
          </w:p>
        </w:tc>
        <w:tc>
          <w:tcPr>
            <w:tcW w:w="4643" w:type="dxa"/>
            <w:shd w:val="clear" w:color="auto" w:fill="auto"/>
          </w:tcPr>
          <w:p w14:paraId="7AC0C995" w14:textId="77777777" w:rsidR="00A74C6F" w:rsidRPr="00294382" w:rsidRDefault="00A74C6F" w:rsidP="00A74C6F">
            <w:pPr>
              <w:spacing w:before="240" w:after="120"/>
              <w:rPr>
                <w:b/>
                <w:color w:val="000000"/>
                <w:sz w:val="22"/>
                <w:szCs w:val="22"/>
              </w:rPr>
            </w:pPr>
          </w:p>
        </w:tc>
      </w:tr>
      <w:tr w:rsidR="00A74C6F" w:rsidRPr="00294382" w14:paraId="124308C8" w14:textId="77777777" w:rsidTr="00294382">
        <w:tc>
          <w:tcPr>
            <w:tcW w:w="4643" w:type="dxa"/>
            <w:shd w:val="clear" w:color="auto" w:fill="auto"/>
          </w:tcPr>
          <w:p w14:paraId="63C21142" w14:textId="77777777" w:rsidR="00A74C6F" w:rsidRPr="00294382" w:rsidRDefault="00A74C6F" w:rsidP="00A74C6F">
            <w:pPr>
              <w:spacing w:before="240" w:after="120"/>
              <w:rPr>
                <w:b/>
                <w:color w:val="000000"/>
                <w:sz w:val="22"/>
                <w:szCs w:val="22"/>
              </w:rPr>
            </w:pPr>
            <w:r>
              <w:rPr>
                <w:b/>
                <w:color w:val="000000"/>
                <w:sz w:val="22"/>
              </w:rPr>
              <w:lastRenderedPageBreak/>
              <w:t>Prix en lettres:</w:t>
            </w:r>
          </w:p>
          <w:p w14:paraId="271D0DF5" w14:textId="2B59669B" w:rsidR="00A74C6F" w:rsidRPr="00294382" w:rsidRDefault="00A74C6F" w:rsidP="00A74C6F">
            <w:pPr>
              <w:spacing w:before="240" w:after="120"/>
              <w:rPr>
                <w:color w:val="000000"/>
                <w:sz w:val="22"/>
                <w:szCs w:val="22"/>
              </w:rPr>
            </w:pPr>
            <w:r w:rsidRPr="00E84037">
              <w:rPr>
                <w:i/>
                <w:color w:val="000000"/>
                <w:sz w:val="20"/>
              </w:rPr>
              <w:t>LE FORFAIT (FFT) au prix unitaire de ...........................  (</w:t>
            </w:r>
            <w:r w:rsidR="00941BC6">
              <w:rPr>
                <w:i/>
                <w:color w:val="000000"/>
                <w:sz w:val="20"/>
              </w:rPr>
              <w:t>Euros</w:t>
            </w:r>
            <w:r w:rsidRPr="00E84037">
              <w:rPr>
                <w:i/>
                <w:color w:val="000000"/>
                <w:sz w:val="20"/>
              </w:rPr>
              <w:t>)</w:t>
            </w:r>
          </w:p>
        </w:tc>
        <w:tc>
          <w:tcPr>
            <w:tcW w:w="4643" w:type="dxa"/>
            <w:shd w:val="clear" w:color="auto" w:fill="auto"/>
          </w:tcPr>
          <w:p w14:paraId="20AD48F2" w14:textId="77777777" w:rsidR="00A74C6F" w:rsidRPr="00294382" w:rsidRDefault="00A74C6F" w:rsidP="00A74C6F">
            <w:pPr>
              <w:spacing w:before="240" w:after="120"/>
              <w:rPr>
                <w:b/>
                <w:color w:val="000000"/>
                <w:sz w:val="22"/>
                <w:szCs w:val="22"/>
              </w:rPr>
            </w:pPr>
            <w:r>
              <w:rPr>
                <w:b/>
                <w:color w:val="000000"/>
                <w:sz w:val="22"/>
              </w:rPr>
              <w:t>Prix en chiffres:</w:t>
            </w:r>
          </w:p>
          <w:p w14:paraId="32D436B2" w14:textId="732B09FD" w:rsidR="00A74C6F" w:rsidRPr="00294382" w:rsidRDefault="00A74C6F" w:rsidP="00A74C6F">
            <w:pPr>
              <w:spacing w:before="240" w:after="120"/>
              <w:rPr>
                <w:color w:val="000000"/>
                <w:sz w:val="22"/>
                <w:szCs w:val="22"/>
              </w:rPr>
            </w:pPr>
            <w:r w:rsidRPr="00E84037">
              <w:rPr>
                <w:i/>
                <w:color w:val="000000"/>
                <w:sz w:val="20"/>
              </w:rPr>
              <w:t>LE FORFAIT (FFT) au prix unitaire de ...........................  (</w:t>
            </w:r>
            <w:r w:rsidR="00941BC6">
              <w:rPr>
                <w:i/>
                <w:color w:val="000000"/>
                <w:sz w:val="20"/>
              </w:rPr>
              <w:t>Euros</w:t>
            </w:r>
            <w:r w:rsidRPr="00E84037">
              <w:rPr>
                <w:i/>
                <w:color w:val="000000"/>
                <w:sz w:val="20"/>
              </w:rPr>
              <w:t>)</w:t>
            </w:r>
          </w:p>
        </w:tc>
      </w:tr>
    </w:tbl>
    <w:p w14:paraId="30B4AA63" w14:textId="77777777" w:rsidR="00641155" w:rsidRPr="00E725FE" w:rsidRDefault="00641155" w:rsidP="00641155">
      <w:pPr>
        <w:spacing w:after="120"/>
        <w:jc w:val="both"/>
        <w:rPr>
          <w:b/>
          <w:color w:val="000000"/>
          <w:sz w:val="22"/>
          <w:szCs w:val="22"/>
        </w:rPr>
      </w:pPr>
    </w:p>
    <w:p w14:paraId="1DF9679E" w14:textId="77777777" w:rsidR="00844C76" w:rsidRDefault="00844C76" w:rsidP="00641155">
      <w:pPr>
        <w:spacing w:after="120"/>
        <w:jc w:val="both"/>
        <w:rPr>
          <w:b/>
          <w:color w:val="000000"/>
          <w:sz w:val="22"/>
          <w:szCs w:val="22"/>
        </w:rPr>
      </w:pPr>
    </w:p>
    <w:p w14:paraId="0408CF1A" w14:textId="77777777" w:rsidR="00A74C6F" w:rsidRDefault="00A74C6F" w:rsidP="00675430">
      <w:pPr>
        <w:spacing w:after="120"/>
        <w:jc w:val="both"/>
        <w:rPr>
          <w:b/>
          <w:color w:val="000000"/>
          <w:sz w:val="22"/>
          <w:szCs w:val="22"/>
        </w:rPr>
      </w:pPr>
      <w:r>
        <w:rPr>
          <w:b/>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A74C6F" w:rsidRPr="00524F2B" w14:paraId="6111AFB1" w14:textId="77777777" w:rsidTr="00364D5A">
        <w:tc>
          <w:tcPr>
            <w:tcW w:w="9286" w:type="dxa"/>
            <w:gridSpan w:val="2"/>
            <w:shd w:val="clear" w:color="auto" w:fill="auto"/>
          </w:tcPr>
          <w:p w14:paraId="60FDBC7C" w14:textId="77777777" w:rsidR="00524F2B" w:rsidRDefault="00A74C6F" w:rsidP="00524F2B">
            <w:pPr>
              <w:spacing w:after="120"/>
              <w:jc w:val="center"/>
              <w:rPr>
                <w:b/>
                <w:color w:val="000000"/>
                <w:sz w:val="22"/>
                <w:szCs w:val="22"/>
              </w:rPr>
            </w:pPr>
            <w:r w:rsidRPr="00524F2B">
              <w:rPr>
                <w:b/>
                <w:color w:val="000000"/>
                <w:sz w:val="22"/>
                <w:szCs w:val="22"/>
              </w:rPr>
              <w:t xml:space="preserve">PRIX N° </w:t>
            </w:r>
            <w:r w:rsidR="00364D5A" w:rsidRPr="00524F2B">
              <w:rPr>
                <w:b/>
                <w:color w:val="000000"/>
                <w:sz w:val="22"/>
                <w:szCs w:val="22"/>
              </w:rPr>
              <w:t xml:space="preserve">002 : </w:t>
            </w:r>
          </w:p>
          <w:p w14:paraId="0134C90D" w14:textId="77777777" w:rsidR="00A74C6F" w:rsidRPr="00524F2B" w:rsidRDefault="00364D5A" w:rsidP="00524F2B">
            <w:pPr>
              <w:spacing w:after="120"/>
              <w:jc w:val="center"/>
              <w:rPr>
                <w:b/>
                <w:color w:val="000000"/>
                <w:sz w:val="22"/>
                <w:szCs w:val="22"/>
              </w:rPr>
            </w:pPr>
            <w:r w:rsidRPr="00524F2B">
              <w:rPr>
                <w:b/>
                <w:color w:val="000000"/>
                <w:sz w:val="22"/>
                <w:szCs w:val="22"/>
              </w:rPr>
              <w:t>Frais d’Immobilisation et de reprise des travaux après l’arrêt de chantier</w:t>
            </w:r>
          </w:p>
        </w:tc>
      </w:tr>
      <w:tr w:rsidR="00A74C6F" w:rsidRPr="00524F2B" w14:paraId="0FAE4031" w14:textId="77777777" w:rsidTr="00364D5A">
        <w:tc>
          <w:tcPr>
            <w:tcW w:w="9286" w:type="dxa"/>
            <w:gridSpan w:val="2"/>
            <w:shd w:val="clear" w:color="auto" w:fill="auto"/>
          </w:tcPr>
          <w:p w14:paraId="7E8E0D70" w14:textId="77777777" w:rsidR="00364D5A" w:rsidRPr="00524F2B" w:rsidRDefault="00364D5A" w:rsidP="00364D5A">
            <w:pPr>
              <w:tabs>
                <w:tab w:val="left" w:pos="1152"/>
              </w:tabs>
              <w:suppressAutoHyphens/>
              <w:overflowPunct w:val="0"/>
              <w:autoSpaceDE w:val="0"/>
              <w:autoSpaceDN w:val="0"/>
              <w:adjustRightInd w:val="0"/>
              <w:textAlignment w:val="baseline"/>
              <w:rPr>
                <w:color w:val="000000"/>
                <w:sz w:val="22"/>
                <w:szCs w:val="22"/>
              </w:rPr>
            </w:pPr>
            <w:r w:rsidRPr="00524F2B">
              <w:rPr>
                <w:color w:val="000000"/>
                <w:sz w:val="22"/>
                <w:szCs w:val="22"/>
              </w:rPr>
              <w:t>Ce prix rémunère au</w:t>
            </w:r>
            <w:r w:rsidRPr="00524F2B">
              <w:rPr>
                <w:b/>
                <w:bCs/>
                <w:color w:val="000000"/>
                <w:sz w:val="22"/>
                <w:szCs w:val="22"/>
              </w:rPr>
              <w:t xml:space="preserve"> forfait (FFT) </w:t>
            </w:r>
            <w:r w:rsidRPr="00524F2B">
              <w:rPr>
                <w:color w:val="000000"/>
                <w:sz w:val="22"/>
                <w:szCs w:val="22"/>
              </w:rPr>
              <w:t>non révisable</w:t>
            </w:r>
            <w:r w:rsidRPr="00524F2B">
              <w:rPr>
                <w:b/>
                <w:bCs/>
                <w:color w:val="000000"/>
                <w:sz w:val="22"/>
                <w:szCs w:val="22"/>
              </w:rPr>
              <w:t xml:space="preserve">, </w:t>
            </w:r>
            <w:r w:rsidRPr="00524F2B">
              <w:rPr>
                <w:color w:val="000000"/>
                <w:sz w:val="22"/>
                <w:szCs w:val="22"/>
              </w:rPr>
              <w:t>quelle que soit la durée réelle de la période d’arrêt de chantier</w:t>
            </w:r>
            <w:r w:rsidRPr="00524F2B">
              <w:rPr>
                <w:b/>
                <w:bCs/>
                <w:color w:val="000000"/>
                <w:sz w:val="22"/>
                <w:szCs w:val="22"/>
              </w:rPr>
              <w:t>,</w:t>
            </w:r>
            <w:r w:rsidRPr="00524F2B">
              <w:rPr>
                <w:color w:val="000000"/>
                <w:sz w:val="22"/>
                <w:szCs w:val="22"/>
              </w:rPr>
              <w:t xml:space="preserve"> le </w:t>
            </w:r>
            <w:r w:rsidRPr="00524F2B">
              <w:rPr>
                <w:bCs/>
                <w:color w:val="000000"/>
                <w:sz w:val="22"/>
                <w:szCs w:val="22"/>
              </w:rPr>
              <w:t>frais d’immobilisation et de reprise de travaux</w:t>
            </w:r>
            <w:r w:rsidRPr="00524F2B">
              <w:rPr>
                <w:color w:val="000000"/>
                <w:sz w:val="22"/>
                <w:szCs w:val="22"/>
              </w:rPr>
              <w:t xml:space="preserve">, faisant </w:t>
            </w:r>
            <w:r w:rsidRPr="00524F2B">
              <w:rPr>
                <w:b/>
                <w:bCs/>
                <w:color w:val="000000"/>
                <w:sz w:val="22"/>
                <w:szCs w:val="22"/>
              </w:rPr>
              <w:t>suite à l’arrêt de chantier préalablement planifié et prévu pour une durée d’environ six (6) mois.</w:t>
            </w:r>
          </w:p>
          <w:p w14:paraId="2AA67BD2" w14:textId="77777777" w:rsidR="00364D5A" w:rsidRPr="00524F2B" w:rsidRDefault="00364D5A" w:rsidP="00364D5A">
            <w:pPr>
              <w:tabs>
                <w:tab w:val="left" w:pos="1152"/>
              </w:tabs>
              <w:suppressAutoHyphens/>
              <w:overflowPunct w:val="0"/>
              <w:autoSpaceDE w:val="0"/>
              <w:autoSpaceDN w:val="0"/>
              <w:adjustRightInd w:val="0"/>
              <w:textAlignment w:val="baseline"/>
              <w:rPr>
                <w:color w:val="000000"/>
                <w:sz w:val="22"/>
                <w:szCs w:val="22"/>
              </w:rPr>
            </w:pPr>
            <w:r w:rsidRPr="00524F2B">
              <w:rPr>
                <w:color w:val="000000"/>
                <w:sz w:val="22"/>
                <w:szCs w:val="22"/>
              </w:rPr>
              <w:t>Il comprend :</w:t>
            </w:r>
          </w:p>
          <w:p w14:paraId="4FE90420" w14:textId="77777777" w:rsidR="00364D5A" w:rsidRPr="00524F2B" w:rsidRDefault="00364D5A" w:rsidP="002F7B53">
            <w:pPr>
              <w:pStyle w:val="Paragraphedeliste"/>
              <w:numPr>
                <w:ilvl w:val="0"/>
                <w:numId w:val="12"/>
              </w:numPr>
              <w:tabs>
                <w:tab w:val="left" w:pos="1152"/>
              </w:tabs>
              <w:suppressAutoHyphens/>
              <w:overflowPunct w:val="0"/>
              <w:autoSpaceDE w:val="0"/>
              <w:autoSpaceDN w:val="0"/>
              <w:adjustRightInd w:val="0"/>
              <w:spacing w:before="0"/>
              <w:textAlignment w:val="baseline"/>
              <w:rPr>
                <w:color w:val="000000"/>
                <w:szCs w:val="22"/>
              </w:rPr>
            </w:pPr>
            <w:r w:rsidRPr="00524F2B">
              <w:rPr>
                <w:color w:val="000000"/>
                <w:szCs w:val="22"/>
              </w:rPr>
              <w:t>Le repli provisoire incluant les frais relatifs à :</w:t>
            </w:r>
          </w:p>
          <w:p w14:paraId="39501B7D" w14:textId="77777777" w:rsidR="00364D5A" w:rsidRPr="00524F2B" w:rsidRDefault="00364D5A" w:rsidP="002F7B53">
            <w:pPr>
              <w:numPr>
                <w:ilvl w:val="1"/>
                <w:numId w:val="13"/>
              </w:numPr>
              <w:suppressAutoHyphens/>
              <w:overflowPunct w:val="0"/>
              <w:autoSpaceDE w:val="0"/>
              <w:autoSpaceDN w:val="0"/>
              <w:adjustRightInd w:val="0"/>
              <w:textAlignment w:val="baseline"/>
              <w:rPr>
                <w:color w:val="000000"/>
                <w:sz w:val="22"/>
                <w:szCs w:val="22"/>
              </w:rPr>
            </w:pPr>
            <w:r w:rsidRPr="00524F2B">
              <w:rPr>
                <w:color w:val="000000"/>
                <w:sz w:val="22"/>
                <w:szCs w:val="22"/>
              </w:rPr>
              <w:t>Rapatriement des certains :  matériels, petits outillages et personnels</w:t>
            </w:r>
          </w:p>
          <w:p w14:paraId="513B5869" w14:textId="77777777" w:rsidR="00364D5A" w:rsidRPr="00524F2B" w:rsidRDefault="00364D5A" w:rsidP="002F7B53">
            <w:pPr>
              <w:numPr>
                <w:ilvl w:val="1"/>
                <w:numId w:val="13"/>
              </w:numPr>
              <w:suppressAutoHyphens/>
              <w:overflowPunct w:val="0"/>
              <w:autoSpaceDE w:val="0"/>
              <w:autoSpaceDN w:val="0"/>
              <w:adjustRightInd w:val="0"/>
              <w:textAlignment w:val="baseline"/>
              <w:rPr>
                <w:color w:val="000000"/>
                <w:sz w:val="22"/>
                <w:szCs w:val="22"/>
              </w:rPr>
            </w:pPr>
            <w:r w:rsidRPr="00524F2B">
              <w:rPr>
                <w:color w:val="000000"/>
                <w:sz w:val="22"/>
                <w:szCs w:val="22"/>
              </w:rPr>
              <w:t>Nettoyage général du chantier ;</w:t>
            </w:r>
          </w:p>
          <w:p w14:paraId="6CBB915A" w14:textId="77777777" w:rsidR="00364D5A" w:rsidRPr="00524F2B" w:rsidRDefault="00364D5A" w:rsidP="002F7B53">
            <w:pPr>
              <w:numPr>
                <w:ilvl w:val="1"/>
                <w:numId w:val="13"/>
              </w:numPr>
              <w:suppressAutoHyphens/>
              <w:overflowPunct w:val="0"/>
              <w:autoSpaceDE w:val="0"/>
              <w:autoSpaceDN w:val="0"/>
              <w:adjustRightInd w:val="0"/>
              <w:textAlignment w:val="baseline"/>
              <w:rPr>
                <w:color w:val="000000"/>
                <w:sz w:val="22"/>
                <w:szCs w:val="22"/>
              </w:rPr>
            </w:pPr>
            <w:r w:rsidRPr="00524F2B">
              <w:rPr>
                <w:color w:val="000000"/>
                <w:sz w:val="22"/>
                <w:szCs w:val="22"/>
              </w:rPr>
              <w:t>Enlèvement de tous les matériaux en excédent et la remise en état des lieux ;</w:t>
            </w:r>
          </w:p>
          <w:p w14:paraId="72C42865" w14:textId="77777777" w:rsidR="00364D5A" w:rsidRPr="00524F2B" w:rsidRDefault="00364D5A" w:rsidP="002F7B53">
            <w:pPr>
              <w:numPr>
                <w:ilvl w:val="1"/>
                <w:numId w:val="13"/>
              </w:numPr>
              <w:suppressAutoHyphens/>
              <w:overflowPunct w:val="0"/>
              <w:autoSpaceDE w:val="0"/>
              <w:autoSpaceDN w:val="0"/>
              <w:adjustRightInd w:val="0"/>
              <w:textAlignment w:val="baseline"/>
              <w:rPr>
                <w:color w:val="000000"/>
                <w:sz w:val="22"/>
                <w:szCs w:val="22"/>
              </w:rPr>
            </w:pPr>
            <w:r w:rsidRPr="00524F2B">
              <w:rPr>
                <w:color w:val="000000"/>
                <w:sz w:val="22"/>
                <w:szCs w:val="22"/>
              </w:rPr>
              <w:t>Sécurisation des matériaux, des matériels et du personnel restant ;</w:t>
            </w:r>
          </w:p>
          <w:p w14:paraId="6A4EB0E3" w14:textId="77777777" w:rsidR="00364D5A" w:rsidRPr="00524F2B" w:rsidRDefault="00364D5A" w:rsidP="002F7B53">
            <w:pPr>
              <w:numPr>
                <w:ilvl w:val="1"/>
                <w:numId w:val="13"/>
              </w:numPr>
              <w:suppressAutoHyphens/>
              <w:overflowPunct w:val="0"/>
              <w:autoSpaceDE w:val="0"/>
              <w:autoSpaceDN w:val="0"/>
              <w:adjustRightInd w:val="0"/>
              <w:textAlignment w:val="baseline"/>
              <w:rPr>
                <w:color w:val="000000"/>
                <w:sz w:val="22"/>
                <w:szCs w:val="22"/>
              </w:rPr>
            </w:pPr>
            <w:r w:rsidRPr="00524F2B">
              <w:rPr>
                <w:sz w:val="22"/>
                <w:szCs w:val="22"/>
              </w:rPr>
              <w:t xml:space="preserve">Mise en place des dispositifs garantissant la conservation des parties des travaux réalisés </w:t>
            </w:r>
          </w:p>
          <w:p w14:paraId="67E4DA97" w14:textId="77777777" w:rsidR="00364D5A" w:rsidRPr="00524F2B" w:rsidRDefault="00364D5A" w:rsidP="002F7B53">
            <w:pPr>
              <w:numPr>
                <w:ilvl w:val="1"/>
                <w:numId w:val="13"/>
              </w:numPr>
              <w:suppressAutoHyphens/>
              <w:overflowPunct w:val="0"/>
              <w:autoSpaceDE w:val="0"/>
              <w:autoSpaceDN w:val="0"/>
              <w:adjustRightInd w:val="0"/>
              <w:textAlignment w:val="baseline"/>
              <w:rPr>
                <w:color w:val="000000"/>
                <w:sz w:val="22"/>
                <w:szCs w:val="22"/>
              </w:rPr>
            </w:pPr>
            <w:r w:rsidRPr="00524F2B">
              <w:rPr>
                <w:sz w:val="22"/>
                <w:szCs w:val="22"/>
              </w:rPr>
              <w:t>Mise en place des dispositifs de fermeture temporaire préalablement définis dans le plan de protection environnemental des sites (PPES)</w:t>
            </w:r>
            <w:r w:rsidRPr="00524F2B">
              <w:rPr>
                <w:spacing w:val="-16"/>
                <w:sz w:val="22"/>
                <w:szCs w:val="22"/>
              </w:rPr>
              <w:t xml:space="preserve"> </w:t>
            </w:r>
            <w:r w:rsidRPr="00524F2B">
              <w:rPr>
                <w:sz w:val="22"/>
                <w:szCs w:val="22"/>
              </w:rPr>
              <w:t xml:space="preserve">des carrières </w:t>
            </w:r>
          </w:p>
          <w:p w14:paraId="51A2C2CC" w14:textId="77777777" w:rsidR="00364D5A" w:rsidRPr="00524F2B" w:rsidRDefault="00364D5A" w:rsidP="002F7B53">
            <w:pPr>
              <w:pStyle w:val="Paragraphedeliste"/>
              <w:numPr>
                <w:ilvl w:val="0"/>
                <w:numId w:val="12"/>
              </w:numPr>
              <w:tabs>
                <w:tab w:val="left" w:pos="1152"/>
              </w:tabs>
              <w:suppressAutoHyphens/>
              <w:overflowPunct w:val="0"/>
              <w:autoSpaceDE w:val="0"/>
              <w:autoSpaceDN w:val="0"/>
              <w:adjustRightInd w:val="0"/>
              <w:spacing w:before="0"/>
              <w:textAlignment w:val="baseline"/>
              <w:rPr>
                <w:color w:val="000000"/>
                <w:szCs w:val="22"/>
              </w:rPr>
            </w:pPr>
            <w:r w:rsidRPr="00524F2B">
              <w:rPr>
                <w:color w:val="000000"/>
                <w:szCs w:val="22"/>
              </w:rPr>
              <w:t>Les frais d’immobilisation des équipements, matériels et personnel laissés sur place durant la période d’arrêt de chantier ;</w:t>
            </w:r>
          </w:p>
          <w:p w14:paraId="6C17F42F" w14:textId="77777777" w:rsidR="00364D5A" w:rsidRPr="00524F2B" w:rsidRDefault="00364D5A" w:rsidP="002F7B53">
            <w:pPr>
              <w:pStyle w:val="Paragraphedeliste"/>
              <w:numPr>
                <w:ilvl w:val="0"/>
                <w:numId w:val="12"/>
              </w:numPr>
              <w:tabs>
                <w:tab w:val="left" w:pos="1152"/>
              </w:tabs>
              <w:suppressAutoHyphens/>
              <w:overflowPunct w:val="0"/>
              <w:autoSpaceDE w:val="0"/>
              <w:autoSpaceDN w:val="0"/>
              <w:adjustRightInd w:val="0"/>
              <w:spacing w:before="0"/>
              <w:textAlignment w:val="baseline"/>
              <w:rPr>
                <w:color w:val="000000"/>
                <w:szCs w:val="22"/>
              </w:rPr>
            </w:pPr>
            <w:r w:rsidRPr="00524F2B">
              <w:rPr>
                <w:color w:val="000000"/>
                <w:szCs w:val="22"/>
              </w:rPr>
              <w:t>La réinstallation de chantier incluant les frais relatifs à :</w:t>
            </w:r>
          </w:p>
          <w:p w14:paraId="6DFF9460" w14:textId="77777777" w:rsidR="00364D5A" w:rsidRPr="00524F2B" w:rsidRDefault="00364D5A" w:rsidP="002F7B53">
            <w:pPr>
              <w:numPr>
                <w:ilvl w:val="1"/>
                <w:numId w:val="13"/>
              </w:numPr>
              <w:suppressAutoHyphens/>
              <w:overflowPunct w:val="0"/>
              <w:autoSpaceDE w:val="0"/>
              <w:autoSpaceDN w:val="0"/>
              <w:adjustRightInd w:val="0"/>
              <w:textAlignment w:val="baseline"/>
              <w:rPr>
                <w:color w:val="000000"/>
                <w:sz w:val="22"/>
                <w:szCs w:val="22"/>
              </w:rPr>
            </w:pPr>
            <w:r w:rsidRPr="00524F2B">
              <w:rPr>
                <w:color w:val="000000"/>
                <w:sz w:val="22"/>
                <w:szCs w:val="22"/>
              </w:rPr>
              <w:t>L’amenée sur site de tous les matériels temporairement repliés ;</w:t>
            </w:r>
          </w:p>
          <w:p w14:paraId="00EC16E6" w14:textId="77777777" w:rsidR="00364D5A" w:rsidRPr="00524F2B" w:rsidRDefault="00364D5A" w:rsidP="002F7B53">
            <w:pPr>
              <w:numPr>
                <w:ilvl w:val="1"/>
                <w:numId w:val="13"/>
              </w:numPr>
              <w:suppressAutoHyphens/>
              <w:overflowPunct w:val="0"/>
              <w:autoSpaceDE w:val="0"/>
              <w:autoSpaceDN w:val="0"/>
              <w:adjustRightInd w:val="0"/>
              <w:textAlignment w:val="baseline"/>
              <w:rPr>
                <w:color w:val="000000"/>
                <w:sz w:val="22"/>
                <w:szCs w:val="22"/>
              </w:rPr>
            </w:pPr>
            <w:r w:rsidRPr="00524F2B">
              <w:rPr>
                <w:color w:val="000000"/>
                <w:sz w:val="22"/>
                <w:szCs w:val="22"/>
              </w:rPr>
              <w:t>L’amenée sur site de tout le personnel ;</w:t>
            </w:r>
          </w:p>
          <w:p w14:paraId="7C3717F2" w14:textId="77777777" w:rsidR="00364D5A" w:rsidRPr="00524F2B" w:rsidRDefault="00364D5A" w:rsidP="002F7B53">
            <w:pPr>
              <w:numPr>
                <w:ilvl w:val="1"/>
                <w:numId w:val="13"/>
              </w:numPr>
              <w:suppressAutoHyphens/>
              <w:overflowPunct w:val="0"/>
              <w:autoSpaceDE w:val="0"/>
              <w:autoSpaceDN w:val="0"/>
              <w:adjustRightInd w:val="0"/>
              <w:textAlignment w:val="baseline"/>
              <w:rPr>
                <w:color w:val="000000"/>
                <w:sz w:val="22"/>
                <w:szCs w:val="22"/>
              </w:rPr>
            </w:pPr>
            <w:r w:rsidRPr="00524F2B">
              <w:rPr>
                <w:color w:val="000000"/>
                <w:sz w:val="22"/>
                <w:szCs w:val="22"/>
              </w:rPr>
              <w:t>le rétablissement du camp du titulaire avec les constructions correspondantes ;</w:t>
            </w:r>
          </w:p>
          <w:p w14:paraId="689E8710" w14:textId="77777777" w:rsidR="00364D5A" w:rsidRPr="00524F2B" w:rsidRDefault="00364D5A" w:rsidP="002F7B53">
            <w:pPr>
              <w:numPr>
                <w:ilvl w:val="1"/>
                <w:numId w:val="13"/>
              </w:numPr>
              <w:suppressAutoHyphens/>
              <w:overflowPunct w:val="0"/>
              <w:autoSpaceDE w:val="0"/>
              <w:autoSpaceDN w:val="0"/>
              <w:adjustRightInd w:val="0"/>
              <w:textAlignment w:val="baseline"/>
              <w:rPr>
                <w:color w:val="000000"/>
                <w:sz w:val="22"/>
                <w:szCs w:val="22"/>
              </w:rPr>
            </w:pPr>
            <w:r w:rsidRPr="00524F2B">
              <w:rPr>
                <w:color w:val="000000"/>
                <w:sz w:val="22"/>
                <w:szCs w:val="22"/>
              </w:rPr>
              <w:t>le rétablissement de lieux d’aisance accessibles à tous les sites des travaux ;</w:t>
            </w:r>
          </w:p>
          <w:p w14:paraId="24B068A0" w14:textId="77777777" w:rsidR="00364D5A" w:rsidRPr="00524F2B" w:rsidRDefault="00364D5A" w:rsidP="002F7B53">
            <w:pPr>
              <w:numPr>
                <w:ilvl w:val="1"/>
                <w:numId w:val="13"/>
              </w:numPr>
              <w:suppressAutoHyphens/>
              <w:overflowPunct w:val="0"/>
              <w:autoSpaceDE w:val="0"/>
              <w:autoSpaceDN w:val="0"/>
              <w:adjustRightInd w:val="0"/>
              <w:textAlignment w:val="baseline"/>
              <w:rPr>
                <w:color w:val="000000"/>
                <w:sz w:val="22"/>
                <w:szCs w:val="22"/>
              </w:rPr>
            </w:pPr>
            <w:r w:rsidRPr="00524F2B">
              <w:rPr>
                <w:color w:val="000000"/>
                <w:sz w:val="22"/>
                <w:szCs w:val="22"/>
              </w:rPr>
              <w:t>le rétablissement des voies d’accès :</w:t>
            </w:r>
          </w:p>
          <w:p w14:paraId="1EAA869D" w14:textId="77777777" w:rsidR="00364D5A" w:rsidRPr="00524F2B" w:rsidRDefault="00364D5A" w:rsidP="002F7B53">
            <w:pPr>
              <w:numPr>
                <w:ilvl w:val="2"/>
                <w:numId w:val="13"/>
              </w:numPr>
              <w:suppressAutoHyphens/>
              <w:overflowPunct w:val="0"/>
              <w:autoSpaceDE w:val="0"/>
              <w:autoSpaceDN w:val="0"/>
              <w:adjustRightInd w:val="0"/>
              <w:textAlignment w:val="baseline"/>
              <w:rPr>
                <w:color w:val="000000"/>
                <w:sz w:val="22"/>
                <w:szCs w:val="22"/>
              </w:rPr>
            </w:pPr>
            <w:r w:rsidRPr="00524F2B">
              <w:rPr>
                <w:color w:val="000000"/>
                <w:sz w:val="22"/>
                <w:szCs w:val="22"/>
              </w:rPr>
              <w:t>voies de contournement et chemins d’accès temporaires ;</w:t>
            </w:r>
          </w:p>
          <w:p w14:paraId="0EFAE943" w14:textId="77777777" w:rsidR="00364D5A" w:rsidRPr="00524F2B" w:rsidRDefault="00364D5A" w:rsidP="002F7B53">
            <w:pPr>
              <w:numPr>
                <w:ilvl w:val="2"/>
                <w:numId w:val="13"/>
              </w:numPr>
              <w:suppressAutoHyphens/>
              <w:overflowPunct w:val="0"/>
              <w:autoSpaceDE w:val="0"/>
              <w:autoSpaceDN w:val="0"/>
              <w:adjustRightInd w:val="0"/>
              <w:textAlignment w:val="baseline"/>
              <w:rPr>
                <w:color w:val="000000"/>
                <w:sz w:val="22"/>
                <w:szCs w:val="22"/>
              </w:rPr>
            </w:pPr>
            <w:r w:rsidRPr="00524F2B">
              <w:rPr>
                <w:color w:val="000000"/>
                <w:sz w:val="22"/>
                <w:szCs w:val="22"/>
              </w:rPr>
              <w:t>pistes d’accès du matériel pour l’approvisionnement en matériaux</w:t>
            </w:r>
          </w:p>
          <w:p w14:paraId="4AD379F8" w14:textId="77777777" w:rsidR="00364D5A" w:rsidRPr="00524F2B" w:rsidRDefault="00364D5A" w:rsidP="002F7B53">
            <w:pPr>
              <w:numPr>
                <w:ilvl w:val="2"/>
                <w:numId w:val="13"/>
              </w:numPr>
              <w:suppressAutoHyphens/>
              <w:overflowPunct w:val="0"/>
              <w:autoSpaceDE w:val="0"/>
              <w:autoSpaceDN w:val="0"/>
              <w:adjustRightInd w:val="0"/>
              <w:textAlignment w:val="baseline"/>
              <w:rPr>
                <w:bCs/>
                <w:color w:val="000000"/>
                <w:sz w:val="22"/>
                <w:szCs w:val="22"/>
              </w:rPr>
            </w:pPr>
            <w:r w:rsidRPr="00524F2B">
              <w:rPr>
                <w:color w:val="000000"/>
                <w:sz w:val="22"/>
                <w:szCs w:val="22"/>
              </w:rPr>
              <w:t>signalisation du chantier (balisage, limitation de vitesse, etc.).</w:t>
            </w:r>
          </w:p>
          <w:p w14:paraId="2DFAF5A3" w14:textId="77777777" w:rsidR="00A74C6F" w:rsidRPr="00524F2B" w:rsidRDefault="00364D5A" w:rsidP="00524F2B">
            <w:pPr>
              <w:tabs>
                <w:tab w:val="left" w:pos="1152"/>
              </w:tabs>
              <w:suppressAutoHyphens/>
              <w:overflowPunct w:val="0"/>
              <w:autoSpaceDE w:val="0"/>
              <w:autoSpaceDN w:val="0"/>
              <w:adjustRightInd w:val="0"/>
              <w:textAlignment w:val="baseline"/>
              <w:rPr>
                <w:color w:val="000000"/>
                <w:sz w:val="22"/>
                <w:szCs w:val="22"/>
              </w:rPr>
            </w:pPr>
            <w:r w:rsidRPr="00524F2B">
              <w:rPr>
                <w:color w:val="000000"/>
                <w:sz w:val="22"/>
                <w:szCs w:val="22"/>
              </w:rPr>
              <w:t>Le paiement sera effectué à 100 % après constatation de la réinstallation de chantier avec PV, suite à l’effectivité d’un arrêt de chantier durant la période pluvieuse.</w:t>
            </w:r>
          </w:p>
        </w:tc>
      </w:tr>
      <w:tr w:rsidR="00A74C6F" w:rsidRPr="00524F2B" w14:paraId="7E1CAE94" w14:textId="77777777" w:rsidTr="00364D5A">
        <w:tc>
          <w:tcPr>
            <w:tcW w:w="4643" w:type="dxa"/>
            <w:shd w:val="clear" w:color="auto" w:fill="auto"/>
          </w:tcPr>
          <w:p w14:paraId="2AE14057" w14:textId="3A2FD0A8" w:rsidR="00A74C6F" w:rsidRPr="00524F2B" w:rsidRDefault="00364D5A" w:rsidP="00364D5A">
            <w:pPr>
              <w:spacing w:before="240" w:after="120"/>
              <w:rPr>
                <w:b/>
                <w:color w:val="000000"/>
                <w:sz w:val="22"/>
                <w:szCs w:val="22"/>
              </w:rPr>
            </w:pPr>
            <w:r w:rsidRPr="00524F2B">
              <w:rPr>
                <w:b/>
                <w:color w:val="000000"/>
                <w:sz w:val="22"/>
                <w:szCs w:val="22"/>
              </w:rPr>
              <w:t>PRIX N° 00</w:t>
            </w:r>
            <w:r w:rsidR="004C4130">
              <w:rPr>
                <w:b/>
                <w:color w:val="000000"/>
                <w:sz w:val="22"/>
                <w:szCs w:val="22"/>
              </w:rPr>
              <w:t>2</w:t>
            </w:r>
            <w:r w:rsidR="00A74C6F" w:rsidRPr="00524F2B">
              <w:rPr>
                <w:b/>
                <w:color w:val="000000"/>
                <w:sz w:val="22"/>
                <w:szCs w:val="22"/>
              </w:rPr>
              <w:t xml:space="preserve"> — </w:t>
            </w:r>
            <w:r w:rsidRPr="00524F2B">
              <w:rPr>
                <w:b/>
                <w:sz w:val="22"/>
                <w:szCs w:val="22"/>
                <w:u w:val="single"/>
              </w:rPr>
              <w:t>Frais d’Immobilisation et de reprise des travaux après l’arrêt de chantier</w:t>
            </w:r>
          </w:p>
        </w:tc>
        <w:tc>
          <w:tcPr>
            <w:tcW w:w="4643" w:type="dxa"/>
            <w:shd w:val="clear" w:color="auto" w:fill="auto"/>
          </w:tcPr>
          <w:p w14:paraId="1E6E0759" w14:textId="77777777" w:rsidR="00A74C6F" w:rsidRPr="00524F2B" w:rsidRDefault="00A74C6F" w:rsidP="00364D5A">
            <w:pPr>
              <w:spacing w:before="240" w:after="120"/>
              <w:rPr>
                <w:b/>
                <w:color w:val="000000"/>
                <w:sz w:val="22"/>
                <w:szCs w:val="22"/>
              </w:rPr>
            </w:pPr>
          </w:p>
        </w:tc>
      </w:tr>
      <w:tr w:rsidR="00A74C6F" w:rsidRPr="00524F2B" w14:paraId="1ECE44DD" w14:textId="77777777" w:rsidTr="00364D5A">
        <w:tc>
          <w:tcPr>
            <w:tcW w:w="4643" w:type="dxa"/>
            <w:shd w:val="clear" w:color="auto" w:fill="auto"/>
          </w:tcPr>
          <w:p w14:paraId="2D626E62" w14:textId="77777777" w:rsidR="00A74C6F" w:rsidRPr="00524F2B" w:rsidRDefault="00A74C6F" w:rsidP="00364D5A">
            <w:pPr>
              <w:spacing w:before="240" w:after="120"/>
              <w:rPr>
                <w:b/>
                <w:color w:val="000000"/>
                <w:sz w:val="22"/>
                <w:szCs w:val="22"/>
              </w:rPr>
            </w:pPr>
            <w:r w:rsidRPr="00524F2B">
              <w:rPr>
                <w:b/>
                <w:color w:val="000000"/>
                <w:sz w:val="22"/>
                <w:szCs w:val="22"/>
              </w:rPr>
              <w:t>Prix en lettres:</w:t>
            </w:r>
          </w:p>
          <w:p w14:paraId="343180F1" w14:textId="75BC81BE" w:rsidR="00A74C6F" w:rsidRPr="00524F2B" w:rsidRDefault="00524F2B" w:rsidP="00524F2B">
            <w:pPr>
              <w:spacing w:before="240" w:after="120"/>
              <w:rPr>
                <w:color w:val="000000"/>
                <w:sz w:val="22"/>
                <w:szCs w:val="22"/>
              </w:rPr>
            </w:pPr>
            <w:r w:rsidRPr="00524F2B">
              <w:rPr>
                <w:i/>
                <w:color w:val="000000"/>
                <w:sz w:val="22"/>
                <w:szCs w:val="22"/>
              </w:rPr>
              <w:t>LE FORFAIT (FFT) au prix unitaire de ...........................  (</w:t>
            </w:r>
            <w:r w:rsidR="00941BC6">
              <w:rPr>
                <w:i/>
                <w:color w:val="000000"/>
                <w:sz w:val="22"/>
                <w:szCs w:val="22"/>
              </w:rPr>
              <w:t>Euros</w:t>
            </w:r>
            <w:r w:rsidRPr="00524F2B">
              <w:rPr>
                <w:i/>
                <w:color w:val="000000"/>
                <w:sz w:val="22"/>
                <w:szCs w:val="22"/>
              </w:rPr>
              <w:t>)</w:t>
            </w:r>
          </w:p>
        </w:tc>
        <w:tc>
          <w:tcPr>
            <w:tcW w:w="4643" w:type="dxa"/>
            <w:shd w:val="clear" w:color="auto" w:fill="auto"/>
          </w:tcPr>
          <w:p w14:paraId="6A2C6122" w14:textId="77777777" w:rsidR="00A74C6F" w:rsidRPr="00524F2B" w:rsidRDefault="00A74C6F" w:rsidP="00364D5A">
            <w:pPr>
              <w:spacing w:before="240" w:after="120"/>
              <w:rPr>
                <w:b/>
                <w:color w:val="000000"/>
                <w:sz w:val="22"/>
                <w:szCs w:val="22"/>
              </w:rPr>
            </w:pPr>
            <w:r w:rsidRPr="00524F2B">
              <w:rPr>
                <w:b/>
                <w:color w:val="000000"/>
                <w:sz w:val="22"/>
                <w:szCs w:val="22"/>
              </w:rPr>
              <w:t>Prix en chiffres:</w:t>
            </w:r>
          </w:p>
          <w:p w14:paraId="43974F69" w14:textId="7A52784C" w:rsidR="00A74C6F" w:rsidRPr="00524F2B" w:rsidRDefault="00524F2B" w:rsidP="00364D5A">
            <w:pPr>
              <w:spacing w:before="240" w:after="120"/>
              <w:rPr>
                <w:color w:val="000000"/>
                <w:sz w:val="22"/>
                <w:szCs w:val="22"/>
              </w:rPr>
            </w:pPr>
            <w:r w:rsidRPr="00524F2B">
              <w:rPr>
                <w:i/>
                <w:color w:val="000000"/>
                <w:sz w:val="22"/>
                <w:szCs w:val="22"/>
              </w:rPr>
              <w:t>LE FORFAIT (FFT) au prix unitaire de ...........................  (</w:t>
            </w:r>
            <w:r w:rsidR="00941BC6">
              <w:rPr>
                <w:i/>
                <w:color w:val="000000"/>
                <w:sz w:val="22"/>
                <w:szCs w:val="22"/>
              </w:rPr>
              <w:t>Euros</w:t>
            </w:r>
            <w:r w:rsidRPr="00524F2B">
              <w:rPr>
                <w:i/>
                <w:color w:val="000000"/>
                <w:sz w:val="22"/>
                <w:szCs w:val="22"/>
              </w:rPr>
              <w:t>)</w:t>
            </w:r>
          </w:p>
        </w:tc>
      </w:tr>
    </w:tbl>
    <w:p w14:paraId="6A34A454" w14:textId="77777777" w:rsidR="00A74C6F" w:rsidRDefault="00A74C6F" w:rsidP="00675430">
      <w:pPr>
        <w:spacing w:after="120"/>
        <w:jc w:val="both"/>
        <w:rPr>
          <w:b/>
          <w:color w:val="000000"/>
          <w:sz w:val="22"/>
          <w:szCs w:val="22"/>
        </w:rPr>
      </w:pPr>
      <w:r>
        <w:rPr>
          <w:b/>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A74C6F" w:rsidRPr="00294382" w14:paraId="170D0324" w14:textId="77777777" w:rsidTr="00364D5A">
        <w:tc>
          <w:tcPr>
            <w:tcW w:w="9286" w:type="dxa"/>
            <w:gridSpan w:val="2"/>
            <w:shd w:val="clear" w:color="auto" w:fill="auto"/>
          </w:tcPr>
          <w:p w14:paraId="009126C0" w14:textId="77777777" w:rsidR="00A74C6F" w:rsidRPr="00294382" w:rsidRDefault="00A74C6F" w:rsidP="00364D5A">
            <w:pPr>
              <w:spacing w:before="240" w:after="120"/>
              <w:jc w:val="center"/>
              <w:rPr>
                <w:b/>
                <w:color w:val="000000"/>
                <w:sz w:val="22"/>
                <w:szCs w:val="22"/>
              </w:rPr>
            </w:pPr>
            <w:r>
              <w:rPr>
                <w:b/>
                <w:color w:val="000000"/>
                <w:sz w:val="22"/>
              </w:rPr>
              <w:t xml:space="preserve">PRIX N° </w:t>
            </w:r>
            <w:r w:rsidR="00524F2B">
              <w:rPr>
                <w:b/>
                <w:color w:val="000000"/>
                <w:sz w:val="22"/>
              </w:rPr>
              <w:t>100</w:t>
            </w:r>
          </w:p>
          <w:p w14:paraId="5B884D5E" w14:textId="77777777" w:rsidR="00A74C6F" w:rsidRPr="00294382" w:rsidRDefault="00524F2B" w:rsidP="00364D5A">
            <w:pPr>
              <w:spacing w:before="240" w:after="120"/>
              <w:jc w:val="center"/>
              <w:rPr>
                <w:b/>
                <w:color w:val="000000"/>
                <w:sz w:val="22"/>
                <w:szCs w:val="22"/>
              </w:rPr>
            </w:pPr>
            <w:r>
              <w:rPr>
                <w:b/>
                <w:u w:val="single"/>
              </w:rPr>
              <w:t>D</w:t>
            </w:r>
            <w:r w:rsidRPr="008A7FC1">
              <w:rPr>
                <w:b/>
                <w:u w:val="single"/>
              </w:rPr>
              <w:t>ébroussaillage</w:t>
            </w:r>
            <w:r>
              <w:rPr>
                <w:b/>
                <w:u w:val="single"/>
              </w:rPr>
              <w:t>, défrichement et déracinement des arbustes</w:t>
            </w:r>
          </w:p>
        </w:tc>
      </w:tr>
      <w:tr w:rsidR="00A74C6F" w:rsidRPr="00294382" w14:paraId="0FD2D317" w14:textId="77777777" w:rsidTr="00364D5A">
        <w:tc>
          <w:tcPr>
            <w:tcW w:w="9286" w:type="dxa"/>
            <w:gridSpan w:val="2"/>
            <w:shd w:val="clear" w:color="auto" w:fill="auto"/>
          </w:tcPr>
          <w:p w14:paraId="693E41E9" w14:textId="77777777" w:rsidR="00524F2B" w:rsidRPr="008A7FC1" w:rsidRDefault="00524F2B" w:rsidP="00524F2B">
            <w:pPr>
              <w:pStyle w:val="Corpsdetexte"/>
              <w:tabs>
                <w:tab w:val="left" w:pos="-144"/>
                <w:tab w:val="left" w:pos="1008"/>
                <w:tab w:val="left" w:pos="1584"/>
                <w:tab w:val="left" w:pos="2736"/>
                <w:tab w:val="left" w:pos="3312"/>
                <w:tab w:val="left" w:pos="3888"/>
                <w:tab w:val="left" w:pos="4320"/>
                <w:tab w:val="left" w:pos="4752"/>
                <w:tab w:val="left" w:pos="5184"/>
                <w:tab w:val="left" w:pos="5616"/>
                <w:tab w:val="left" w:pos="6048"/>
                <w:tab w:val="left" w:pos="6912"/>
                <w:tab w:val="left" w:pos="7344"/>
                <w:tab w:val="left" w:pos="7776"/>
                <w:tab w:val="left" w:pos="8208"/>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rPr>
                <w:rFonts w:ascii="Times New Roman" w:hAnsi="Times New Roman"/>
                <w:sz w:val="22"/>
                <w:szCs w:val="22"/>
              </w:rPr>
            </w:pPr>
            <w:r w:rsidRPr="008A7FC1">
              <w:rPr>
                <w:rFonts w:ascii="Times New Roman" w:hAnsi="Times New Roman"/>
                <w:sz w:val="22"/>
                <w:szCs w:val="22"/>
              </w:rPr>
              <w:t xml:space="preserve">Ce prix </w:t>
            </w:r>
            <w:r>
              <w:rPr>
                <w:rFonts w:ascii="Times New Roman" w:hAnsi="Times New Roman"/>
                <w:sz w:val="22"/>
                <w:szCs w:val="22"/>
              </w:rPr>
              <w:t xml:space="preserve">non révisable </w:t>
            </w:r>
            <w:r w:rsidRPr="008A7FC1">
              <w:rPr>
                <w:rFonts w:ascii="Times New Roman" w:hAnsi="Times New Roman"/>
                <w:sz w:val="22"/>
                <w:szCs w:val="22"/>
              </w:rPr>
              <w:t xml:space="preserve">rémunère </w:t>
            </w:r>
            <w:r>
              <w:rPr>
                <w:rFonts w:ascii="Times New Roman" w:hAnsi="Times New Roman"/>
                <w:sz w:val="22"/>
                <w:szCs w:val="22"/>
              </w:rPr>
              <w:t>au</w:t>
            </w:r>
            <w:r w:rsidRPr="008A7FC1">
              <w:rPr>
                <w:rFonts w:ascii="Times New Roman" w:hAnsi="Times New Roman"/>
                <w:sz w:val="22"/>
                <w:szCs w:val="22"/>
              </w:rPr>
              <w:t xml:space="preserve"> </w:t>
            </w:r>
            <w:r w:rsidRPr="00080477">
              <w:rPr>
                <w:rFonts w:ascii="Times New Roman" w:hAnsi="Times New Roman"/>
                <w:b/>
                <w:bCs/>
                <w:sz w:val="22"/>
                <w:szCs w:val="22"/>
              </w:rPr>
              <w:t>mètre carré (m</w:t>
            </w:r>
            <w:r w:rsidRPr="00080477">
              <w:rPr>
                <w:rFonts w:ascii="Times New Roman" w:hAnsi="Times New Roman"/>
                <w:b/>
                <w:bCs/>
                <w:sz w:val="22"/>
                <w:szCs w:val="22"/>
                <w:vertAlign w:val="superscript"/>
              </w:rPr>
              <w:t>2</w:t>
            </w:r>
            <w:r w:rsidRPr="00080477">
              <w:rPr>
                <w:rFonts w:ascii="Times New Roman" w:hAnsi="Times New Roman"/>
                <w:b/>
                <w:bCs/>
                <w:sz w:val="22"/>
                <w:szCs w:val="22"/>
              </w:rPr>
              <w:t>)</w:t>
            </w:r>
            <w:r w:rsidRPr="008A7FC1">
              <w:rPr>
                <w:rFonts w:ascii="Times New Roman" w:hAnsi="Times New Roman"/>
                <w:sz w:val="22"/>
                <w:szCs w:val="22"/>
              </w:rPr>
              <w:t xml:space="preserve"> </w:t>
            </w:r>
            <w:r>
              <w:rPr>
                <w:rFonts w:ascii="Times New Roman" w:hAnsi="Times New Roman"/>
                <w:sz w:val="22"/>
                <w:szCs w:val="22"/>
              </w:rPr>
              <w:t>les travaux</w:t>
            </w:r>
            <w:r w:rsidRPr="008A7FC1">
              <w:rPr>
                <w:rFonts w:ascii="Times New Roman" w:hAnsi="Times New Roman"/>
                <w:sz w:val="22"/>
                <w:szCs w:val="22"/>
              </w:rPr>
              <w:t xml:space="preserve"> d</w:t>
            </w:r>
            <w:r>
              <w:rPr>
                <w:rFonts w:ascii="Times New Roman" w:hAnsi="Times New Roman"/>
                <w:sz w:val="22"/>
                <w:szCs w:val="22"/>
              </w:rPr>
              <w:t>e</w:t>
            </w:r>
            <w:r w:rsidRPr="008A7FC1">
              <w:rPr>
                <w:rFonts w:ascii="Times New Roman" w:hAnsi="Times New Roman"/>
                <w:sz w:val="22"/>
                <w:szCs w:val="22"/>
              </w:rPr>
              <w:t xml:space="preserve"> désherbage et débroussaillage de l’emprise</w:t>
            </w:r>
            <w:r>
              <w:rPr>
                <w:rFonts w:ascii="Times New Roman" w:hAnsi="Times New Roman"/>
                <w:sz w:val="22"/>
                <w:szCs w:val="22"/>
              </w:rPr>
              <w:t>,</w:t>
            </w:r>
            <w:r w:rsidRPr="005E7B37">
              <w:t xml:space="preserve"> </w:t>
            </w:r>
            <w:r w:rsidRPr="005E7B37">
              <w:rPr>
                <w:rFonts w:ascii="Times New Roman" w:hAnsi="Times New Roman"/>
                <w:sz w:val="22"/>
                <w:szCs w:val="22"/>
              </w:rPr>
              <w:t xml:space="preserve">suivant </w:t>
            </w:r>
            <w:r w:rsidRPr="000F103B">
              <w:rPr>
                <w:rFonts w:ascii="Times New Roman" w:hAnsi="Times New Roman"/>
                <w:sz w:val="22"/>
                <w:szCs w:val="22"/>
              </w:rPr>
              <w:t>l’article 301-4</w:t>
            </w:r>
            <w:r w:rsidRPr="005E7B37">
              <w:rPr>
                <w:rFonts w:ascii="Times New Roman" w:hAnsi="Times New Roman"/>
                <w:sz w:val="22"/>
                <w:szCs w:val="22"/>
              </w:rPr>
              <w:t xml:space="preserve"> des </w:t>
            </w:r>
            <w:r>
              <w:rPr>
                <w:rFonts w:ascii="Times New Roman" w:hAnsi="Times New Roman"/>
                <w:sz w:val="22"/>
                <w:szCs w:val="22"/>
              </w:rPr>
              <w:t>spécifications techniques</w:t>
            </w:r>
            <w:r w:rsidRPr="008A7FC1">
              <w:rPr>
                <w:rFonts w:ascii="Times New Roman" w:hAnsi="Times New Roman"/>
                <w:sz w:val="22"/>
                <w:szCs w:val="22"/>
              </w:rPr>
              <w:t xml:space="preserve">. </w:t>
            </w:r>
          </w:p>
          <w:p w14:paraId="14736C93" w14:textId="77777777" w:rsidR="00524F2B" w:rsidRPr="008A7FC1" w:rsidRDefault="00524F2B" w:rsidP="00524F2B">
            <w:pPr>
              <w:pStyle w:val="Corpsdetexte"/>
              <w:tabs>
                <w:tab w:val="left" w:pos="-144"/>
                <w:tab w:val="left" w:pos="1008"/>
                <w:tab w:val="left" w:pos="1584"/>
                <w:tab w:val="left" w:pos="2736"/>
                <w:tab w:val="left" w:pos="3312"/>
                <w:tab w:val="left" w:pos="3888"/>
                <w:tab w:val="left" w:pos="4320"/>
                <w:tab w:val="left" w:pos="4752"/>
                <w:tab w:val="left" w:pos="5184"/>
                <w:tab w:val="left" w:pos="5616"/>
                <w:tab w:val="left" w:pos="6048"/>
                <w:tab w:val="left" w:pos="6912"/>
                <w:tab w:val="left" w:pos="7344"/>
                <w:tab w:val="left" w:pos="7776"/>
                <w:tab w:val="left" w:pos="8208"/>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rPr>
                <w:rFonts w:ascii="Times New Roman" w:hAnsi="Times New Roman"/>
                <w:sz w:val="22"/>
                <w:szCs w:val="22"/>
              </w:rPr>
            </w:pPr>
            <w:r w:rsidRPr="008A7FC1">
              <w:rPr>
                <w:rFonts w:ascii="Times New Roman" w:hAnsi="Times New Roman"/>
                <w:sz w:val="22"/>
                <w:szCs w:val="22"/>
              </w:rPr>
              <w:t>Il comprend :</w:t>
            </w:r>
          </w:p>
          <w:p w14:paraId="2B191095" w14:textId="77777777" w:rsidR="00524F2B" w:rsidRPr="0083717D" w:rsidRDefault="00524F2B" w:rsidP="002F7B53">
            <w:pPr>
              <w:pStyle w:val="Paragraphedeliste"/>
              <w:numPr>
                <w:ilvl w:val="0"/>
                <w:numId w:val="14"/>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Pr>
                <w:spacing w:val="-2"/>
                <w:szCs w:val="22"/>
              </w:rPr>
              <w:t>Tous les frais d’étude et d’élaboration des projets d’exécution relatif aux travaux couverts par le prix ;</w:t>
            </w:r>
          </w:p>
          <w:p w14:paraId="7B9DDB0C" w14:textId="77777777" w:rsidR="00524F2B" w:rsidRPr="008A7FC1" w:rsidRDefault="00524F2B" w:rsidP="002F7B53">
            <w:pPr>
              <w:pStyle w:val="Corpsdetexte"/>
              <w:numPr>
                <w:ilvl w:val="0"/>
                <w:numId w:val="14"/>
              </w:numPr>
              <w:tabs>
                <w:tab w:val="left" w:pos="-144"/>
                <w:tab w:val="left" w:pos="1008"/>
                <w:tab w:val="left" w:pos="1584"/>
                <w:tab w:val="left" w:pos="2736"/>
                <w:tab w:val="left" w:pos="3312"/>
                <w:tab w:val="left" w:pos="3888"/>
                <w:tab w:val="left" w:pos="4320"/>
                <w:tab w:val="left" w:pos="4752"/>
                <w:tab w:val="left" w:pos="5184"/>
                <w:tab w:val="left" w:pos="5616"/>
                <w:tab w:val="left" w:pos="6048"/>
                <w:tab w:val="left" w:pos="6912"/>
                <w:tab w:val="left" w:pos="7344"/>
                <w:tab w:val="left" w:pos="7776"/>
                <w:tab w:val="left" w:pos="8208"/>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uppressAutoHyphens/>
              <w:rPr>
                <w:rFonts w:ascii="Times New Roman" w:hAnsi="Times New Roman"/>
                <w:sz w:val="22"/>
                <w:szCs w:val="22"/>
              </w:rPr>
            </w:pPr>
            <w:r>
              <w:rPr>
                <w:rFonts w:ascii="Times New Roman" w:hAnsi="Times New Roman"/>
                <w:sz w:val="22"/>
                <w:szCs w:val="22"/>
              </w:rPr>
              <w:t>Tous les travaux de d</w:t>
            </w:r>
            <w:r w:rsidRPr="008A7FC1">
              <w:rPr>
                <w:rFonts w:ascii="Times New Roman" w:hAnsi="Times New Roman"/>
                <w:sz w:val="22"/>
                <w:szCs w:val="22"/>
              </w:rPr>
              <w:t>ésherbage, déboisement, déracinage, dessouchage, abattages des arbustes existants d'un</w:t>
            </w:r>
            <w:r>
              <w:rPr>
                <w:rFonts w:ascii="Times New Roman" w:hAnsi="Times New Roman"/>
                <w:sz w:val="22"/>
                <w:szCs w:val="22"/>
              </w:rPr>
              <w:t>e circonférence inférieure à 1</w:t>
            </w:r>
            <w:r w:rsidRPr="008A7FC1">
              <w:rPr>
                <w:rFonts w:ascii="Times New Roman" w:hAnsi="Times New Roman"/>
                <w:sz w:val="22"/>
                <w:szCs w:val="22"/>
              </w:rPr>
              <w:t xml:space="preserve"> m, mesuré à 1 m du sol ;</w:t>
            </w:r>
          </w:p>
          <w:p w14:paraId="71E96107" w14:textId="77777777" w:rsidR="00524F2B" w:rsidRPr="008A7FC1" w:rsidRDefault="00524F2B" w:rsidP="002F7B53">
            <w:pPr>
              <w:pStyle w:val="Corpsdetexte"/>
              <w:numPr>
                <w:ilvl w:val="0"/>
                <w:numId w:val="14"/>
              </w:numPr>
              <w:tabs>
                <w:tab w:val="left" w:pos="-144"/>
                <w:tab w:val="left" w:pos="1008"/>
                <w:tab w:val="left" w:pos="1584"/>
                <w:tab w:val="left" w:pos="2736"/>
                <w:tab w:val="left" w:pos="3312"/>
                <w:tab w:val="left" w:pos="3888"/>
                <w:tab w:val="left" w:pos="4320"/>
                <w:tab w:val="left" w:pos="4752"/>
                <w:tab w:val="left" w:pos="5184"/>
                <w:tab w:val="left" w:pos="5616"/>
                <w:tab w:val="left" w:pos="6048"/>
                <w:tab w:val="left" w:pos="6912"/>
                <w:tab w:val="left" w:pos="7344"/>
                <w:tab w:val="left" w:pos="7776"/>
                <w:tab w:val="left" w:pos="8208"/>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uppressAutoHyphens/>
              <w:rPr>
                <w:rFonts w:ascii="Times New Roman" w:hAnsi="Times New Roman"/>
                <w:sz w:val="22"/>
                <w:szCs w:val="22"/>
              </w:rPr>
            </w:pPr>
            <w:r w:rsidRPr="008A7FC1">
              <w:rPr>
                <w:rFonts w:ascii="Times New Roman" w:hAnsi="Times New Roman"/>
                <w:sz w:val="22"/>
                <w:szCs w:val="22"/>
              </w:rPr>
              <w:t>Enlèvement, chargement, transport des produits obtenu</w:t>
            </w:r>
            <w:r>
              <w:rPr>
                <w:rFonts w:ascii="Times New Roman" w:hAnsi="Times New Roman"/>
                <w:sz w:val="22"/>
                <w:szCs w:val="22"/>
              </w:rPr>
              <w:t>s</w:t>
            </w:r>
            <w:r w:rsidRPr="008A7FC1">
              <w:rPr>
                <w:rFonts w:ascii="Times New Roman" w:hAnsi="Times New Roman"/>
                <w:sz w:val="22"/>
                <w:szCs w:val="22"/>
              </w:rPr>
              <w:t xml:space="preserve"> jusqu’au lieu de dépôt agrée quelle que soit la distance, la mise en dépôt, le réglage sommaire ;</w:t>
            </w:r>
          </w:p>
          <w:p w14:paraId="213C4B8C" w14:textId="77777777" w:rsidR="00524F2B" w:rsidRPr="008A7FC1" w:rsidRDefault="00524F2B" w:rsidP="002F7B53">
            <w:pPr>
              <w:pStyle w:val="Corpsdetexte"/>
              <w:numPr>
                <w:ilvl w:val="0"/>
                <w:numId w:val="14"/>
              </w:numPr>
              <w:tabs>
                <w:tab w:val="left" w:pos="-144"/>
                <w:tab w:val="left" w:pos="1008"/>
                <w:tab w:val="left" w:pos="1584"/>
                <w:tab w:val="left" w:pos="2736"/>
                <w:tab w:val="left" w:pos="3312"/>
                <w:tab w:val="left" w:pos="3888"/>
                <w:tab w:val="left" w:pos="4320"/>
                <w:tab w:val="left" w:pos="4752"/>
                <w:tab w:val="left" w:pos="5184"/>
                <w:tab w:val="left" w:pos="5616"/>
                <w:tab w:val="left" w:pos="6048"/>
                <w:tab w:val="left" w:pos="6912"/>
                <w:tab w:val="left" w:pos="7344"/>
                <w:tab w:val="left" w:pos="7776"/>
                <w:tab w:val="left" w:pos="8208"/>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uppressAutoHyphens/>
              <w:rPr>
                <w:rFonts w:ascii="Times New Roman" w:hAnsi="Times New Roman"/>
                <w:sz w:val="22"/>
                <w:szCs w:val="22"/>
              </w:rPr>
            </w:pPr>
            <w:r w:rsidRPr="008A7FC1">
              <w:rPr>
                <w:rFonts w:ascii="Times New Roman" w:hAnsi="Times New Roman"/>
                <w:sz w:val="22"/>
                <w:szCs w:val="22"/>
              </w:rPr>
              <w:t>Toutes sujétions de mise en œuvre</w:t>
            </w:r>
          </w:p>
          <w:p w14:paraId="212AF308" w14:textId="77777777" w:rsidR="00524F2B" w:rsidRDefault="00524F2B" w:rsidP="00524F2B">
            <w:pPr>
              <w:pStyle w:val="Corpsdetexte"/>
              <w:tabs>
                <w:tab w:val="left" w:pos="-144"/>
                <w:tab w:val="left" w:pos="1008"/>
                <w:tab w:val="left" w:pos="1584"/>
                <w:tab w:val="left" w:pos="2736"/>
                <w:tab w:val="left" w:pos="3312"/>
                <w:tab w:val="left" w:pos="3888"/>
                <w:tab w:val="left" w:pos="4320"/>
                <w:tab w:val="left" w:pos="4752"/>
                <w:tab w:val="left" w:pos="5184"/>
                <w:tab w:val="left" w:pos="5616"/>
                <w:tab w:val="left" w:pos="6048"/>
                <w:tab w:val="left" w:pos="6912"/>
                <w:tab w:val="left" w:pos="7344"/>
                <w:tab w:val="left" w:pos="7776"/>
                <w:tab w:val="left" w:pos="8208"/>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rPr>
                <w:rFonts w:ascii="Times New Roman" w:hAnsi="Times New Roman"/>
                <w:sz w:val="22"/>
                <w:szCs w:val="22"/>
              </w:rPr>
            </w:pPr>
            <w:r w:rsidRPr="008A7FC1">
              <w:rPr>
                <w:rFonts w:ascii="Times New Roman" w:hAnsi="Times New Roman"/>
                <w:sz w:val="22"/>
                <w:szCs w:val="22"/>
              </w:rPr>
              <w:t xml:space="preserve">Les quantités à prendre en compte seront celles résultant du projet d’exécution approuvé </w:t>
            </w:r>
            <w:r>
              <w:rPr>
                <w:rFonts w:ascii="Times New Roman" w:hAnsi="Times New Roman"/>
                <w:sz w:val="22"/>
                <w:szCs w:val="22"/>
              </w:rPr>
              <w:t xml:space="preserve">faisant objet de constats </w:t>
            </w:r>
            <w:r w:rsidRPr="008A7FC1">
              <w:rPr>
                <w:rFonts w:ascii="Times New Roman" w:hAnsi="Times New Roman"/>
                <w:sz w:val="22"/>
                <w:szCs w:val="22"/>
              </w:rPr>
              <w:t>contradictoires</w:t>
            </w:r>
            <w:r>
              <w:rPr>
                <w:rFonts w:ascii="Times New Roman" w:hAnsi="Times New Roman"/>
                <w:sz w:val="22"/>
                <w:szCs w:val="22"/>
              </w:rPr>
              <w:t xml:space="preserve"> d’achèvement.</w:t>
            </w:r>
          </w:p>
          <w:p w14:paraId="07BA4417" w14:textId="77777777" w:rsidR="00A74C6F" w:rsidRPr="00294382" w:rsidRDefault="00A74C6F" w:rsidP="00524F2B">
            <w:pPr>
              <w:rPr>
                <w:color w:val="000000"/>
                <w:sz w:val="22"/>
                <w:szCs w:val="22"/>
              </w:rPr>
            </w:pPr>
          </w:p>
        </w:tc>
      </w:tr>
      <w:tr w:rsidR="00A74C6F" w:rsidRPr="00294382" w14:paraId="3D34B283" w14:textId="77777777" w:rsidTr="00364D5A">
        <w:tc>
          <w:tcPr>
            <w:tcW w:w="4643" w:type="dxa"/>
            <w:shd w:val="clear" w:color="auto" w:fill="auto"/>
          </w:tcPr>
          <w:p w14:paraId="25F8DDB1" w14:textId="576482F0" w:rsidR="00A74C6F" w:rsidRPr="00294382" w:rsidRDefault="00A74C6F" w:rsidP="00364D5A">
            <w:pPr>
              <w:spacing w:before="240" w:after="120"/>
              <w:rPr>
                <w:b/>
                <w:color w:val="000000"/>
                <w:sz w:val="22"/>
                <w:szCs w:val="22"/>
              </w:rPr>
            </w:pPr>
            <w:r>
              <w:rPr>
                <w:b/>
                <w:color w:val="000000"/>
                <w:sz w:val="22"/>
              </w:rPr>
              <w:t>P</w:t>
            </w:r>
            <w:r w:rsidR="00524F2B">
              <w:rPr>
                <w:b/>
                <w:color w:val="000000"/>
                <w:sz w:val="22"/>
              </w:rPr>
              <w:t>RIX N°</w:t>
            </w:r>
            <w:r w:rsidR="004C4130">
              <w:rPr>
                <w:b/>
                <w:color w:val="000000"/>
                <w:sz w:val="22"/>
              </w:rPr>
              <w:t xml:space="preserve"> </w:t>
            </w:r>
            <w:r w:rsidR="00524F2B">
              <w:rPr>
                <w:b/>
                <w:color w:val="000000"/>
                <w:sz w:val="22"/>
              </w:rPr>
              <w:t>100</w:t>
            </w:r>
            <w:r>
              <w:rPr>
                <w:b/>
                <w:color w:val="000000"/>
                <w:sz w:val="22"/>
              </w:rPr>
              <w:t xml:space="preserve"> — </w:t>
            </w:r>
            <w:r w:rsidR="00524F2B">
              <w:rPr>
                <w:b/>
                <w:u w:val="single"/>
              </w:rPr>
              <w:t>D</w:t>
            </w:r>
            <w:r w:rsidR="00524F2B" w:rsidRPr="008A7FC1">
              <w:rPr>
                <w:b/>
                <w:u w:val="single"/>
              </w:rPr>
              <w:t>ébroussaillage</w:t>
            </w:r>
            <w:r w:rsidR="00524F2B">
              <w:rPr>
                <w:b/>
                <w:u w:val="single"/>
              </w:rPr>
              <w:t>, défrichement et déracinement des arbustes</w:t>
            </w:r>
          </w:p>
        </w:tc>
        <w:tc>
          <w:tcPr>
            <w:tcW w:w="4643" w:type="dxa"/>
            <w:shd w:val="clear" w:color="auto" w:fill="auto"/>
          </w:tcPr>
          <w:p w14:paraId="575D9BF4" w14:textId="77777777" w:rsidR="00A74C6F" w:rsidRPr="00294382" w:rsidRDefault="00A74C6F" w:rsidP="00364D5A">
            <w:pPr>
              <w:spacing w:before="240" w:after="120"/>
              <w:rPr>
                <w:b/>
                <w:color w:val="000000"/>
                <w:sz w:val="22"/>
                <w:szCs w:val="22"/>
              </w:rPr>
            </w:pPr>
          </w:p>
        </w:tc>
      </w:tr>
      <w:tr w:rsidR="00A74C6F" w:rsidRPr="00294382" w14:paraId="504E87A5" w14:textId="77777777" w:rsidTr="00364D5A">
        <w:tc>
          <w:tcPr>
            <w:tcW w:w="4643" w:type="dxa"/>
            <w:shd w:val="clear" w:color="auto" w:fill="auto"/>
          </w:tcPr>
          <w:p w14:paraId="29B12162" w14:textId="77777777" w:rsidR="00A74C6F" w:rsidRPr="00294382" w:rsidRDefault="00A74C6F" w:rsidP="00364D5A">
            <w:pPr>
              <w:spacing w:before="240" w:after="120"/>
              <w:rPr>
                <w:b/>
                <w:color w:val="000000"/>
                <w:sz w:val="22"/>
                <w:szCs w:val="22"/>
              </w:rPr>
            </w:pPr>
            <w:r>
              <w:rPr>
                <w:b/>
                <w:color w:val="000000"/>
                <w:sz w:val="22"/>
              </w:rPr>
              <w:t>Prix en lettres:</w:t>
            </w:r>
          </w:p>
          <w:p w14:paraId="0B5A859F" w14:textId="05E459F8" w:rsidR="00524F2B" w:rsidRDefault="00524F2B" w:rsidP="00524F2B">
            <w:pPr>
              <w:rPr>
                <w:i/>
                <w:color w:val="000000"/>
                <w:sz w:val="20"/>
              </w:rPr>
            </w:pPr>
            <w:r w:rsidRPr="00E84037">
              <w:rPr>
                <w:i/>
                <w:color w:val="000000"/>
                <w:sz w:val="20"/>
              </w:rPr>
              <w:t xml:space="preserve">LE </w:t>
            </w:r>
            <w:r>
              <w:rPr>
                <w:i/>
                <w:color w:val="000000"/>
                <w:sz w:val="20"/>
              </w:rPr>
              <w:t>METRE CARRE</w:t>
            </w:r>
            <w:r w:rsidRPr="00E84037">
              <w:rPr>
                <w:i/>
                <w:color w:val="000000"/>
                <w:sz w:val="20"/>
              </w:rPr>
              <w:t xml:space="preserve"> (</w:t>
            </w:r>
            <w:r>
              <w:rPr>
                <w:i/>
                <w:color w:val="000000"/>
                <w:sz w:val="20"/>
              </w:rPr>
              <w:t>m</w:t>
            </w:r>
            <w:r w:rsidRPr="00A833DA">
              <w:rPr>
                <w:i/>
                <w:color w:val="000000"/>
                <w:sz w:val="20"/>
                <w:vertAlign w:val="superscript"/>
              </w:rPr>
              <w:t>2</w:t>
            </w:r>
            <w:r w:rsidRPr="00E84037">
              <w:rPr>
                <w:i/>
                <w:color w:val="000000"/>
                <w:sz w:val="20"/>
              </w:rPr>
              <w:t>) au prix unitaire de ................</w:t>
            </w:r>
            <w:r>
              <w:rPr>
                <w:i/>
                <w:color w:val="000000"/>
                <w:sz w:val="20"/>
              </w:rPr>
              <w:t>...........  (</w:t>
            </w:r>
            <w:r w:rsidR="00941BC6">
              <w:rPr>
                <w:i/>
                <w:color w:val="000000"/>
                <w:sz w:val="20"/>
              </w:rPr>
              <w:t>Euros</w:t>
            </w:r>
            <w:r w:rsidRPr="00E84037">
              <w:rPr>
                <w:i/>
                <w:color w:val="000000"/>
                <w:sz w:val="20"/>
              </w:rPr>
              <w:t>)</w:t>
            </w:r>
          </w:p>
          <w:p w14:paraId="2AC4D026" w14:textId="77777777" w:rsidR="00A74C6F" w:rsidRPr="00294382" w:rsidRDefault="00A74C6F" w:rsidP="00364D5A">
            <w:pPr>
              <w:spacing w:before="240" w:after="120"/>
              <w:rPr>
                <w:color w:val="000000"/>
                <w:sz w:val="22"/>
                <w:szCs w:val="22"/>
              </w:rPr>
            </w:pPr>
          </w:p>
        </w:tc>
        <w:tc>
          <w:tcPr>
            <w:tcW w:w="4643" w:type="dxa"/>
            <w:shd w:val="clear" w:color="auto" w:fill="auto"/>
          </w:tcPr>
          <w:p w14:paraId="5B71FBCC" w14:textId="77777777" w:rsidR="00A74C6F" w:rsidRPr="00294382" w:rsidRDefault="00A74C6F" w:rsidP="00364D5A">
            <w:pPr>
              <w:spacing w:before="240" w:after="120"/>
              <w:rPr>
                <w:b/>
                <w:color w:val="000000"/>
                <w:sz w:val="22"/>
                <w:szCs w:val="22"/>
              </w:rPr>
            </w:pPr>
            <w:r>
              <w:rPr>
                <w:b/>
                <w:color w:val="000000"/>
                <w:sz w:val="22"/>
              </w:rPr>
              <w:t>Prix en chiffres:</w:t>
            </w:r>
          </w:p>
          <w:p w14:paraId="3ED5B194" w14:textId="7DED9526" w:rsidR="00524F2B" w:rsidRDefault="00524F2B" w:rsidP="00524F2B">
            <w:pPr>
              <w:rPr>
                <w:i/>
                <w:color w:val="000000"/>
                <w:sz w:val="20"/>
              </w:rPr>
            </w:pPr>
            <w:r w:rsidRPr="00E84037">
              <w:rPr>
                <w:i/>
                <w:color w:val="000000"/>
                <w:sz w:val="20"/>
              </w:rPr>
              <w:t xml:space="preserve">LE </w:t>
            </w:r>
            <w:r>
              <w:rPr>
                <w:i/>
                <w:color w:val="000000"/>
                <w:sz w:val="20"/>
              </w:rPr>
              <w:t>METRE CARRE</w:t>
            </w:r>
            <w:r w:rsidRPr="00E84037">
              <w:rPr>
                <w:i/>
                <w:color w:val="000000"/>
                <w:sz w:val="20"/>
              </w:rPr>
              <w:t xml:space="preserve"> (</w:t>
            </w:r>
            <w:r>
              <w:rPr>
                <w:i/>
                <w:color w:val="000000"/>
                <w:sz w:val="20"/>
              </w:rPr>
              <w:t>m</w:t>
            </w:r>
            <w:r w:rsidRPr="00A833DA">
              <w:rPr>
                <w:i/>
                <w:color w:val="000000"/>
                <w:sz w:val="20"/>
                <w:vertAlign w:val="superscript"/>
              </w:rPr>
              <w:t>2</w:t>
            </w:r>
            <w:r w:rsidRPr="00E84037">
              <w:rPr>
                <w:i/>
                <w:color w:val="000000"/>
                <w:sz w:val="20"/>
              </w:rPr>
              <w:t>) au prix unitaire de ................</w:t>
            </w:r>
            <w:r>
              <w:rPr>
                <w:i/>
                <w:color w:val="000000"/>
                <w:sz w:val="20"/>
              </w:rPr>
              <w:t>...........  (</w:t>
            </w:r>
            <w:r w:rsidR="00941BC6">
              <w:rPr>
                <w:i/>
                <w:color w:val="000000"/>
                <w:sz w:val="20"/>
              </w:rPr>
              <w:t>Euros</w:t>
            </w:r>
            <w:r w:rsidRPr="00E84037">
              <w:rPr>
                <w:i/>
                <w:color w:val="000000"/>
                <w:sz w:val="20"/>
              </w:rPr>
              <w:t>)</w:t>
            </w:r>
          </w:p>
          <w:p w14:paraId="270A46E5" w14:textId="77777777" w:rsidR="00A74C6F" w:rsidRPr="00294382" w:rsidRDefault="00A74C6F" w:rsidP="00364D5A">
            <w:pPr>
              <w:spacing w:before="240" w:after="120"/>
              <w:rPr>
                <w:color w:val="000000"/>
                <w:sz w:val="22"/>
                <w:szCs w:val="22"/>
              </w:rPr>
            </w:pPr>
          </w:p>
        </w:tc>
      </w:tr>
      <w:tr w:rsidR="00A74C6F" w:rsidRPr="00524F2B" w14:paraId="53B3C9CA" w14:textId="77777777" w:rsidTr="00364D5A">
        <w:tc>
          <w:tcPr>
            <w:tcW w:w="9286" w:type="dxa"/>
            <w:gridSpan w:val="2"/>
            <w:shd w:val="clear" w:color="auto" w:fill="auto"/>
          </w:tcPr>
          <w:p w14:paraId="6FB6B794" w14:textId="77777777" w:rsidR="00A74C6F" w:rsidRPr="00524F2B" w:rsidRDefault="00A74C6F" w:rsidP="00364D5A">
            <w:pPr>
              <w:spacing w:before="240" w:after="120"/>
              <w:jc w:val="center"/>
              <w:rPr>
                <w:b/>
                <w:color w:val="000000"/>
                <w:sz w:val="22"/>
                <w:szCs w:val="22"/>
              </w:rPr>
            </w:pPr>
            <w:r>
              <w:rPr>
                <w:b/>
                <w:color w:val="000000"/>
                <w:sz w:val="22"/>
                <w:szCs w:val="22"/>
              </w:rPr>
              <w:br w:type="page"/>
            </w:r>
            <w:r w:rsidRPr="00524F2B">
              <w:rPr>
                <w:b/>
                <w:color w:val="000000"/>
                <w:sz w:val="22"/>
                <w:szCs w:val="22"/>
              </w:rPr>
              <w:t>PRIX N°</w:t>
            </w:r>
            <w:r w:rsidR="00524F2B" w:rsidRPr="00524F2B">
              <w:rPr>
                <w:b/>
                <w:color w:val="000000"/>
                <w:sz w:val="22"/>
                <w:szCs w:val="22"/>
              </w:rPr>
              <w:t xml:space="preserve"> 10</w:t>
            </w:r>
            <w:r w:rsidR="00524F2B">
              <w:rPr>
                <w:b/>
                <w:color w:val="000000"/>
                <w:sz w:val="22"/>
                <w:szCs w:val="22"/>
              </w:rPr>
              <w:t>1</w:t>
            </w:r>
          </w:p>
          <w:p w14:paraId="4FADA585" w14:textId="77777777" w:rsidR="00A74C6F" w:rsidRPr="00524F2B" w:rsidRDefault="00524F2B" w:rsidP="00364D5A">
            <w:pPr>
              <w:spacing w:before="240" w:after="120"/>
              <w:jc w:val="center"/>
              <w:rPr>
                <w:b/>
                <w:color w:val="000000"/>
                <w:sz w:val="22"/>
                <w:szCs w:val="22"/>
              </w:rPr>
            </w:pPr>
            <w:r w:rsidRPr="00524F2B">
              <w:rPr>
                <w:b/>
                <w:sz w:val="22"/>
                <w:szCs w:val="22"/>
                <w:u w:val="single"/>
              </w:rPr>
              <w:t>Abattage d’arbre</w:t>
            </w:r>
          </w:p>
        </w:tc>
      </w:tr>
      <w:tr w:rsidR="00524F2B" w:rsidRPr="00524F2B" w14:paraId="4D9C276A" w14:textId="77777777" w:rsidTr="00364D5A">
        <w:tc>
          <w:tcPr>
            <w:tcW w:w="9286" w:type="dxa"/>
            <w:gridSpan w:val="2"/>
            <w:shd w:val="clear" w:color="auto" w:fill="auto"/>
          </w:tcPr>
          <w:p w14:paraId="3351287E" w14:textId="77777777" w:rsidR="00524F2B" w:rsidRPr="00524F2B" w:rsidRDefault="00524F2B" w:rsidP="00524F2B">
            <w:pPr>
              <w:autoSpaceDE w:val="0"/>
              <w:autoSpaceDN w:val="0"/>
              <w:adjustRightInd w:val="0"/>
              <w:rPr>
                <w:sz w:val="22"/>
                <w:szCs w:val="22"/>
              </w:rPr>
            </w:pPr>
            <w:r w:rsidRPr="00524F2B">
              <w:rPr>
                <w:sz w:val="22"/>
                <w:szCs w:val="22"/>
              </w:rPr>
              <w:t xml:space="preserve">Ce prix non révisable s’applique à </w:t>
            </w:r>
            <w:r w:rsidRPr="00524F2B">
              <w:rPr>
                <w:b/>
                <w:bCs/>
                <w:sz w:val="22"/>
                <w:szCs w:val="22"/>
              </w:rPr>
              <w:t>l’unité (U)</w:t>
            </w:r>
            <w:r w:rsidRPr="00524F2B">
              <w:rPr>
                <w:sz w:val="22"/>
                <w:szCs w:val="22"/>
              </w:rPr>
              <w:t xml:space="preserve"> d’arbres abattus de circonférence supérieure à UN METRE (1 m), mesuré à UN (01) mètre au-dessus du sol.</w:t>
            </w:r>
          </w:p>
          <w:p w14:paraId="4B8B4902" w14:textId="77777777" w:rsidR="00524F2B" w:rsidRPr="00524F2B" w:rsidRDefault="00524F2B" w:rsidP="00524F2B">
            <w:pPr>
              <w:autoSpaceDE w:val="0"/>
              <w:autoSpaceDN w:val="0"/>
              <w:adjustRightInd w:val="0"/>
              <w:rPr>
                <w:sz w:val="22"/>
                <w:szCs w:val="22"/>
              </w:rPr>
            </w:pPr>
            <w:r w:rsidRPr="00524F2B">
              <w:rPr>
                <w:sz w:val="22"/>
                <w:szCs w:val="22"/>
              </w:rPr>
              <w:t>Il comprend :</w:t>
            </w:r>
          </w:p>
          <w:p w14:paraId="397CA665" w14:textId="77777777" w:rsidR="00524F2B" w:rsidRPr="00524F2B" w:rsidRDefault="00524F2B" w:rsidP="002F7B53">
            <w:pPr>
              <w:pStyle w:val="Paragraphedeliste"/>
              <w:numPr>
                <w:ilvl w:val="0"/>
                <w:numId w:val="15"/>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sidRPr="00524F2B">
              <w:rPr>
                <w:spacing w:val="-2"/>
                <w:szCs w:val="22"/>
              </w:rPr>
              <w:t>tous les frais d’étude et d’élaboration des projets d’exécution relatif aux travaux couverts par le prix ;</w:t>
            </w:r>
          </w:p>
          <w:p w14:paraId="7E085445" w14:textId="77777777" w:rsidR="00524F2B" w:rsidRPr="00524F2B" w:rsidRDefault="00524F2B" w:rsidP="002F7B53">
            <w:pPr>
              <w:pStyle w:val="Paragraphedeliste"/>
              <w:numPr>
                <w:ilvl w:val="0"/>
                <w:numId w:val="15"/>
              </w:numPr>
              <w:autoSpaceDE w:val="0"/>
              <w:autoSpaceDN w:val="0"/>
              <w:adjustRightInd w:val="0"/>
              <w:spacing w:before="0" w:after="0"/>
              <w:rPr>
                <w:szCs w:val="22"/>
              </w:rPr>
            </w:pPr>
            <w:r w:rsidRPr="00524F2B">
              <w:rPr>
                <w:szCs w:val="22"/>
              </w:rPr>
              <w:t>l’élagage préalable ;</w:t>
            </w:r>
          </w:p>
          <w:p w14:paraId="2095C445" w14:textId="77777777" w:rsidR="00524F2B" w:rsidRPr="00524F2B" w:rsidRDefault="00524F2B" w:rsidP="002F7B53">
            <w:pPr>
              <w:pStyle w:val="Paragraphedeliste"/>
              <w:numPr>
                <w:ilvl w:val="0"/>
                <w:numId w:val="15"/>
              </w:numPr>
              <w:autoSpaceDE w:val="0"/>
              <w:autoSpaceDN w:val="0"/>
              <w:adjustRightInd w:val="0"/>
              <w:spacing w:before="0" w:after="0"/>
              <w:rPr>
                <w:szCs w:val="22"/>
              </w:rPr>
            </w:pPr>
            <w:r w:rsidRPr="00524F2B">
              <w:rPr>
                <w:szCs w:val="22"/>
              </w:rPr>
              <w:t>l’abattage proprement dit ;</w:t>
            </w:r>
          </w:p>
          <w:p w14:paraId="2C973F71" w14:textId="77777777" w:rsidR="00524F2B" w:rsidRPr="00524F2B" w:rsidRDefault="00524F2B" w:rsidP="002F7B53">
            <w:pPr>
              <w:pStyle w:val="Paragraphedeliste"/>
              <w:numPr>
                <w:ilvl w:val="0"/>
                <w:numId w:val="15"/>
              </w:numPr>
              <w:autoSpaceDE w:val="0"/>
              <w:autoSpaceDN w:val="0"/>
              <w:adjustRightInd w:val="0"/>
              <w:spacing w:before="0" w:after="0"/>
              <w:rPr>
                <w:szCs w:val="22"/>
              </w:rPr>
            </w:pPr>
            <w:r w:rsidRPr="00524F2B">
              <w:rPr>
                <w:szCs w:val="22"/>
              </w:rPr>
              <w:t>le dessouchage ;</w:t>
            </w:r>
          </w:p>
          <w:p w14:paraId="4169AA9E" w14:textId="77777777" w:rsidR="00524F2B" w:rsidRPr="00524F2B" w:rsidRDefault="00524F2B" w:rsidP="002F7B53">
            <w:pPr>
              <w:pStyle w:val="Paragraphedeliste"/>
              <w:numPr>
                <w:ilvl w:val="0"/>
                <w:numId w:val="15"/>
              </w:numPr>
              <w:autoSpaceDE w:val="0"/>
              <w:autoSpaceDN w:val="0"/>
              <w:adjustRightInd w:val="0"/>
              <w:spacing w:before="0" w:after="0"/>
              <w:rPr>
                <w:szCs w:val="22"/>
              </w:rPr>
            </w:pPr>
            <w:r w:rsidRPr="00524F2B">
              <w:rPr>
                <w:szCs w:val="22"/>
              </w:rPr>
              <w:t>la remise en état du terrain après dessouchage par l’apport de matériaux meuble ;</w:t>
            </w:r>
          </w:p>
          <w:p w14:paraId="0DC33DB4" w14:textId="77777777" w:rsidR="00524F2B" w:rsidRPr="00524F2B" w:rsidRDefault="00524F2B" w:rsidP="002F7B53">
            <w:pPr>
              <w:pStyle w:val="Paragraphedeliste"/>
              <w:numPr>
                <w:ilvl w:val="0"/>
                <w:numId w:val="15"/>
              </w:numPr>
              <w:autoSpaceDE w:val="0"/>
              <w:autoSpaceDN w:val="0"/>
              <w:adjustRightInd w:val="0"/>
              <w:spacing w:before="0" w:after="0"/>
              <w:rPr>
                <w:szCs w:val="22"/>
              </w:rPr>
            </w:pPr>
            <w:r w:rsidRPr="00524F2B">
              <w:rPr>
                <w:szCs w:val="22"/>
              </w:rPr>
              <w:t>le tronçonnage en éléments de DEUX (2) mètres de long maximum ;</w:t>
            </w:r>
          </w:p>
          <w:p w14:paraId="1622CEC0" w14:textId="77777777" w:rsidR="00524F2B" w:rsidRPr="00524F2B" w:rsidRDefault="00524F2B" w:rsidP="002F7B53">
            <w:pPr>
              <w:pStyle w:val="Paragraphedeliste"/>
              <w:numPr>
                <w:ilvl w:val="0"/>
                <w:numId w:val="15"/>
              </w:numPr>
              <w:autoSpaceDE w:val="0"/>
              <w:autoSpaceDN w:val="0"/>
              <w:adjustRightInd w:val="0"/>
              <w:spacing w:before="0" w:after="0"/>
              <w:rPr>
                <w:szCs w:val="22"/>
              </w:rPr>
            </w:pPr>
            <w:r w:rsidRPr="00524F2B">
              <w:rPr>
                <w:szCs w:val="22"/>
              </w:rPr>
              <w:t>l’évacuation dans un dépôt agréé, quelle que soit la distance ;</w:t>
            </w:r>
          </w:p>
          <w:p w14:paraId="5062639B" w14:textId="77777777" w:rsidR="00524F2B" w:rsidRPr="00524F2B" w:rsidRDefault="00524F2B" w:rsidP="002F7B53">
            <w:pPr>
              <w:pStyle w:val="Paragraphedeliste"/>
              <w:numPr>
                <w:ilvl w:val="0"/>
                <w:numId w:val="15"/>
              </w:numPr>
              <w:autoSpaceDE w:val="0"/>
              <w:autoSpaceDN w:val="0"/>
              <w:adjustRightInd w:val="0"/>
              <w:spacing w:before="0" w:after="0"/>
              <w:rPr>
                <w:szCs w:val="22"/>
              </w:rPr>
            </w:pPr>
            <w:r w:rsidRPr="00524F2B">
              <w:rPr>
                <w:szCs w:val="22"/>
              </w:rPr>
              <w:t>le stockage et toutes sujétions.</w:t>
            </w:r>
          </w:p>
          <w:p w14:paraId="69941290" w14:textId="77777777" w:rsidR="00524F2B" w:rsidRPr="00524F2B" w:rsidRDefault="00524F2B" w:rsidP="00524F2B">
            <w:pPr>
              <w:autoSpaceDE w:val="0"/>
              <w:autoSpaceDN w:val="0"/>
              <w:adjustRightInd w:val="0"/>
              <w:rPr>
                <w:sz w:val="22"/>
                <w:szCs w:val="22"/>
              </w:rPr>
            </w:pPr>
            <w:r w:rsidRPr="00524F2B">
              <w:rPr>
                <w:sz w:val="22"/>
                <w:szCs w:val="22"/>
              </w:rPr>
              <w:t>La quantité à prendre en compte est le nombre d’arbres abattus, ayant fait l'objet de constats contradictoires et pour lesquels, le maître d’œuvre a donné son approbation préalable.</w:t>
            </w:r>
          </w:p>
          <w:p w14:paraId="709915AC" w14:textId="77777777" w:rsidR="00524F2B" w:rsidRPr="00524F2B" w:rsidRDefault="00524F2B" w:rsidP="00524F2B">
            <w:pPr>
              <w:rPr>
                <w:sz w:val="22"/>
                <w:szCs w:val="22"/>
              </w:rPr>
            </w:pPr>
            <w:bookmarkStart w:id="12" w:name="OLE_LINK31"/>
            <w:bookmarkStart w:id="13" w:name="OLE_LINK32"/>
            <w:r w:rsidRPr="00524F2B">
              <w:rPr>
                <w:sz w:val="22"/>
                <w:szCs w:val="22"/>
              </w:rPr>
              <w:t>Le paiement sera réalisé après la constatation par le maître d’œuvre du parfait achèvement, y compris la remise en état du terrain après dessouchage et le débitage et la remise en dépôt ou évacuation des bois.</w:t>
            </w:r>
            <w:bookmarkEnd w:id="12"/>
            <w:bookmarkEnd w:id="13"/>
          </w:p>
          <w:p w14:paraId="3BE14EE3" w14:textId="77777777" w:rsidR="00524F2B" w:rsidRPr="00524F2B" w:rsidRDefault="00524F2B" w:rsidP="00524F2B">
            <w:pPr>
              <w:rPr>
                <w:sz w:val="22"/>
                <w:szCs w:val="22"/>
              </w:rPr>
            </w:pPr>
          </w:p>
        </w:tc>
      </w:tr>
      <w:tr w:rsidR="00524F2B" w:rsidRPr="00524F2B" w14:paraId="701B4E52" w14:textId="77777777" w:rsidTr="00364D5A">
        <w:tc>
          <w:tcPr>
            <w:tcW w:w="4643" w:type="dxa"/>
            <w:shd w:val="clear" w:color="auto" w:fill="auto"/>
          </w:tcPr>
          <w:p w14:paraId="4BC9E805" w14:textId="77777777" w:rsidR="00AB45DB" w:rsidRDefault="00AB45DB" w:rsidP="00524F2B">
            <w:pPr>
              <w:spacing w:before="240" w:after="120"/>
              <w:rPr>
                <w:b/>
                <w:color w:val="000000"/>
                <w:sz w:val="22"/>
                <w:szCs w:val="22"/>
              </w:rPr>
            </w:pPr>
          </w:p>
          <w:p w14:paraId="7AA0FC40" w14:textId="1B529FD1" w:rsidR="00524F2B" w:rsidRPr="00524F2B" w:rsidRDefault="00524F2B" w:rsidP="00524F2B">
            <w:pPr>
              <w:spacing w:before="240" w:after="120"/>
              <w:rPr>
                <w:b/>
                <w:color w:val="000000"/>
                <w:sz w:val="22"/>
                <w:szCs w:val="22"/>
              </w:rPr>
            </w:pPr>
            <w:r w:rsidRPr="00524F2B">
              <w:rPr>
                <w:b/>
                <w:color w:val="000000"/>
                <w:sz w:val="22"/>
                <w:szCs w:val="22"/>
              </w:rPr>
              <w:lastRenderedPageBreak/>
              <w:t>PRIX N° 10</w:t>
            </w:r>
            <w:r>
              <w:rPr>
                <w:b/>
                <w:color w:val="000000"/>
                <w:sz w:val="22"/>
                <w:szCs w:val="22"/>
              </w:rPr>
              <w:t>1</w:t>
            </w:r>
            <w:r w:rsidRPr="00524F2B">
              <w:rPr>
                <w:b/>
                <w:color w:val="000000"/>
                <w:sz w:val="22"/>
                <w:szCs w:val="22"/>
              </w:rPr>
              <w:t xml:space="preserve"> — </w:t>
            </w:r>
            <w:r w:rsidRPr="00524F2B">
              <w:rPr>
                <w:b/>
                <w:sz w:val="22"/>
                <w:szCs w:val="22"/>
                <w:u w:val="single"/>
              </w:rPr>
              <w:t>Abattage d’arbre</w:t>
            </w:r>
          </w:p>
        </w:tc>
        <w:tc>
          <w:tcPr>
            <w:tcW w:w="4643" w:type="dxa"/>
            <w:shd w:val="clear" w:color="auto" w:fill="auto"/>
          </w:tcPr>
          <w:p w14:paraId="0CFA0EED" w14:textId="77777777" w:rsidR="00524F2B" w:rsidRPr="00524F2B" w:rsidRDefault="00524F2B" w:rsidP="00524F2B">
            <w:pPr>
              <w:spacing w:before="240" w:after="120"/>
              <w:rPr>
                <w:b/>
                <w:color w:val="000000"/>
                <w:sz w:val="22"/>
                <w:szCs w:val="22"/>
              </w:rPr>
            </w:pPr>
          </w:p>
        </w:tc>
      </w:tr>
      <w:tr w:rsidR="00524F2B" w:rsidRPr="00524F2B" w14:paraId="14835729" w14:textId="77777777" w:rsidTr="00364D5A">
        <w:tc>
          <w:tcPr>
            <w:tcW w:w="4643" w:type="dxa"/>
            <w:shd w:val="clear" w:color="auto" w:fill="auto"/>
          </w:tcPr>
          <w:p w14:paraId="629890C7" w14:textId="77777777" w:rsidR="00524F2B" w:rsidRPr="00524F2B" w:rsidRDefault="00524F2B" w:rsidP="00524F2B">
            <w:pPr>
              <w:spacing w:before="240" w:after="120"/>
              <w:rPr>
                <w:b/>
                <w:color w:val="000000"/>
                <w:sz w:val="22"/>
                <w:szCs w:val="22"/>
              </w:rPr>
            </w:pPr>
            <w:r w:rsidRPr="00524F2B">
              <w:rPr>
                <w:b/>
                <w:color w:val="000000"/>
                <w:sz w:val="22"/>
                <w:szCs w:val="22"/>
              </w:rPr>
              <w:t>Prix en lettres:</w:t>
            </w:r>
          </w:p>
          <w:p w14:paraId="11F71F34" w14:textId="2A7B1221" w:rsidR="00524F2B" w:rsidRPr="00524F2B" w:rsidRDefault="00524F2B" w:rsidP="00524F2B">
            <w:pPr>
              <w:spacing w:before="240" w:after="120"/>
              <w:rPr>
                <w:color w:val="000000"/>
                <w:sz w:val="22"/>
                <w:szCs w:val="22"/>
              </w:rPr>
            </w:pPr>
            <w:r w:rsidRPr="00524F2B">
              <w:rPr>
                <w:i/>
                <w:color w:val="000000"/>
                <w:sz w:val="22"/>
                <w:szCs w:val="22"/>
              </w:rPr>
              <w:t>L’UNITE (U) au prix unitaire de ...........................  (</w:t>
            </w:r>
            <w:r w:rsidR="00941BC6">
              <w:rPr>
                <w:i/>
                <w:color w:val="000000"/>
                <w:sz w:val="22"/>
                <w:szCs w:val="22"/>
              </w:rPr>
              <w:t>Euros</w:t>
            </w:r>
            <w:r w:rsidRPr="00524F2B">
              <w:rPr>
                <w:i/>
                <w:color w:val="000000"/>
                <w:sz w:val="22"/>
                <w:szCs w:val="22"/>
              </w:rPr>
              <w:t>)</w:t>
            </w:r>
          </w:p>
        </w:tc>
        <w:tc>
          <w:tcPr>
            <w:tcW w:w="4643" w:type="dxa"/>
            <w:shd w:val="clear" w:color="auto" w:fill="auto"/>
          </w:tcPr>
          <w:p w14:paraId="5074B980" w14:textId="77777777" w:rsidR="00524F2B" w:rsidRPr="00524F2B" w:rsidRDefault="00524F2B" w:rsidP="00524F2B">
            <w:pPr>
              <w:spacing w:before="240" w:after="120"/>
              <w:rPr>
                <w:b/>
                <w:color w:val="000000"/>
                <w:sz w:val="22"/>
                <w:szCs w:val="22"/>
              </w:rPr>
            </w:pPr>
            <w:r w:rsidRPr="00524F2B">
              <w:rPr>
                <w:b/>
                <w:color w:val="000000"/>
                <w:sz w:val="22"/>
                <w:szCs w:val="22"/>
              </w:rPr>
              <w:t>Prix en chiffres:</w:t>
            </w:r>
          </w:p>
          <w:p w14:paraId="28FD3267" w14:textId="399698DA" w:rsidR="00524F2B" w:rsidRPr="00524F2B" w:rsidRDefault="00524F2B" w:rsidP="00524F2B">
            <w:pPr>
              <w:spacing w:before="240" w:after="120"/>
              <w:rPr>
                <w:color w:val="000000"/>
                <w:sz w:val="22"/>
                <w:szCs w:val="22"/>
              </w:rPr>
            </w:pPr>
            <w:r w:rsidRPr="00524F2B">
              <w:rPr>
                <w:i/>
                <w:color w:val="000000"/>
                <w:sz w:val="22"/>
                <w:szCs w:val="22"/>
              </w:rPr>
              <w:t>L’UNITE (U) au prix unitaire de ...........................  (</w:t>
            </w:r>
            <w:r w:rsidR="00941BC6">
              <w:rPr>
                <w:i/>
                <w:color w:val="000000"/>
                <w:sz w:val="22"/>
                <w:szCs w:val="22"/>
              </w:rPr>
              <w:t>Euros</w:t>
            </w:r>
            <w:r w:rsidRPr="00524F2B">
              <w:rPr>
                <w:i/>
                <w:color w:val="000000"/>
                <w:sz w:val="22"/>
                <w:szCs w:val="22"/>
              </w:rPr>
              <w:t>)</w:t>
            </w:r>
          </w:p>
        </w:tc>
      </w:tr>
      <w:tr w:rsidR="00A74C6F" w:rsidRPr="00294382" w14:paraId="31668FDA" w14:textId="77777777" w:rsidTr="00364D5A">
        <w:tc>
          <w:tcPr>
            <w:tcW w:w="9286" w:type="dxa"/>
            <w:gridSpan w:val="2"/>
            <w:shd w:val="clear" w:color="auto" w:fill="auto"/>
          </w:tcPr>
          <w:p w14:paraId="0DB38D26" w14:textId="77777777" w:rsidR="00A74C6F" w:rsidRPr="00294382" w:rsidRDefault="00A74C6F" w:rsidP="00364D5A">
            <w:pPr>
              <w:spacing w:before="240" w:after="120"/>
              <w:jc w:val="center"/>
              <w:rPr>
                <w:b/>
                <w:color w:val="000000"/>
                <w:sz w:val="22"/>
                <w:szCs w:val="22"/>
              </w:rPr>
            </w:pPr>
            <w:r>
              <w:rPr>
                <w:b/>
                <w:color w:val="000000"/>
                <w:sz w:val="22"/>
                <w:szCs w:val="22"/>
              </w:rPr>
              <w:br w:type="page"/>
            </w:r>
            <w:r>
              <w:rPr>
                <w:b/>
                <w:color w:val="000000"/>
                <w:sz w:val="22"/>
              </w:rPr>
              <w:t xml:space="preserve">PRIX N° </w:t>
            </w:r>
            <w:r w:rsidR="00524F2B">
              <w:rPr>
                <w:b/>
                <w:color w:val="000000"/>
                <w:sz w:val="22"/>
              </w:rPr>
              <w:t>102</w:t>
            </w:r>
          </w:p>
          <w:p w14:paraId="3C3AA8B2" w14:textId="77777777" w:rsidR="00A74C6F" w:rsidRPr="00294382" w:rsidRDefault="00524F2B" w:rsidP="00364D5A">
            <w:pPr>
              <w:spacing w:before="240" w:after="120"/>
              <w:jc w:val="center"/>
              <w:rPr>
                <w:b/>
                <w:color w:val="000000"/>
                <w:sz w:val="22"/>
                <w:szCs w:val="22"/>
              </w:rPr>
            </w:pPr>
            <w:r>
              <w:rPr>
                <w:b/>
                <w:color w:val="000000"/>
                <w:sz w:val="22"/>
              </w:rPr>
              <w:t>Enlèvement de tronc d’arbre</w:t>
            </w:r>
            <w:r w:rsidR="00A74C6F">
              <w:rPr>
                <w:b/>
                <w:color w:val="000000"/>
                <w:sz w:val="22"/>
              </w:rPr>
              <w:t xml:space="preserve"> </w:t>
            </w:r>
          </w:p>
        </w:tc>
      </w:tr>
      <w:tr w:rsidR="00A74C6F" w:rsidRPr="00294382" w14:paraId="7064404B" w14:textId="77777777" w:rsidTr="00364D5A">
        <w:tc>
          <w:tcPr>
            <w:tcW w:w="9286" w:type="dxa"/>
            <w:gridSpan w:val="2"/>
            <w:shd w:val="clear" w:color="auto" w:fill="auto"/>
          </w:tcPr>
          <w:p w14:paraId="46A97A35" w14:textId="77777777" w:rsidR="00524F2B" w:rsidRPr="00524F2B" w:rsidRDefault="00524F2B" w:rsidP="00524F2B">
            <w:pPr>
              <w:autoSpaceDE w:val="0"/>
              <w:autoSpaceDN w:val="0"/>
              <w:adjustRightInd w:val="0"/>
              <w:rPr>
                <w:sz w:val="22"/>
                <w:szCs w:val="22"/>
              </w:rPr>
            </w:pPr>
            <w:r w:rsidRPr="00524F2B">
              <w:rPr>
                <w:sz w:val="22"/>
                <w:szCs w:val="22"/>
              </w:rPr>
              <w:t xml:space="preserve">Ce prix non révisable s’applique au </w:t>
            </w:r>
            <w:r w:rsidRPr="00524F2B">
              <w:rPr>
                <w:b/>
                <w:sz w:val="22"/>
                <w:szCs w:val="22"/>
              </w:rPr>
              <w:t>stère</w:t>
            </w:r>
            <w:r w:rsidRPr="00524F2B">
              <w:rPr>
                <w:b/>
                <w:bCs/>
                <w:sz w:val="22"/>
                <w:szCs w:val="22"/>
              </w:rPr>
              <w:t xml:space="preserve"> (st)</w:t>
            </w:r>
            <w:r w:rsidRPr="00524F2B">
              <w:rPr>
                <w:sz w:val="22"/>
                <w:szCs w:val="22"/>
              </w:rPr>
              <w:t xml:space="preserve"> de bois morts, arbres renversés ou surplombants dans le canal et ses dépendances enlevé dont la circonférence mesurée à 1 m du sol est supérieure ou égale à 1 m </w:t>
            </w:r>
          </w:p>
          <w:p w14:paraId="6EC21F30" w14:textId="77777777" w:rsidR="00524F2B" w:rsidRPr="00524F2B" w:rsidRDefault="00524F2B" w:rsidP="00524F2B">
            <w:pPr>
              <w:autoSpaceDE w:val="0"/>
              <w:autoSpaceDN w:val="0"/>
              <w:adjustRightInd w:val="0"/>
              <w:rPr>
                <w:sz w:val="22"/>
                <w:szCs w:val="22"/>
              </w:rPr>
            </w:pPr>
            <w:r w:rsidRPr="00524F2B">
              <w:rPr>
                <w:sz w:val="22"/>
                <w:szCs w:val="22"/>
              </w:rPr>
              <w:t>Il comprend :</w:t>
            </w:r>
          </w:p>
          <w:p w14:paraId="28336FC5" w14:textId="77777777" w:rsidR="00524F2B" w:rsidRPr="00524F2B" w:rsidRDefault="00524F2B" w:rsidP="002F7B53">
            <w:pPr>
              <w:pStyle w:val="Paragraphedeliste"/>
              <w:numPr>
                <w:ilvl w:val="0"/>
                <w:numId w:val="15"/>
              </w:numPr>
              <w:autoSpaceDE w:val="0"/>
              <w:autoSpaceDN w:val="0"/>
              <w:adjustRightInd w:val="0"/>
              <w:spacing w:before="0" w:after="0"/>
              <w:rPr>
                <w:szCs w:val="22"/>
              </w:rPr>
            </w:pPr>
            <w:r w:rsidRPr="00524F2B">
              <w:rPr>
                <w:szCs w:val="22"/>
              </w:rPr>
              <w:t>tous les frais d’étude et d’élaboration des projets d’exécution relatif aux travaux couverts par le prix ;</w:t>
            </w:r>
          </w:p>
          <w:p w14:paraId="5853B1CE" w14:textId="77777777" w:rsidR="00524F2B" w:rsidRPr="00524F2B" w:rsidRDefault="00524F2B" w:rsidP="002F7B53">
            <w:pPr>
              <w:pStyle w:val="Paragraphedeliste"/>
              <w:numPr>
                <w:ilvl w:val="0"/>
                <w:numId w:val="15"/>
              </w:numPr>
              <w:autoSpaceDE w:val="0"/>
              <w:autoSpaceDN w:val="0"/>
              <w:adjustRightInd w:val="0"/>
              <w:spacing w:before="0" w:after="0"/>
              <w:rPr>
                <w:szCs w:val="22"/>
              </w:rPr>
            </w:pPr>
            <w:r w:rsidRPr="00524F2B">
              <w:rPr>
                <w:szCs w:val="22"/>
              </w:rPr>
              <w:t>l’élagage préalable ;</w:t>
            </w:r>
          </w:p>
          <w:p w14:paraId="1DD9127D" w14:textId="77777777" w:rsidR="00524F2B" w:rsidRPr="00524F2B" w:rsidRDefault="00524F2B" w:rsidP="002F7B53">
            <w:pPr>
              <w:pStyle w:val="Paragraphedeliste"/>
              <w:numPr>
                <w:ilvl w:val="0"/>
                <w:numId w:val="15"/>
              </w:numPr>
              <w:autoSpaceDE w:val="0"/>
              <w:autoSpaceDN w:val="0"/>
              <w:adjustRightInd w:val="0"/>
              <w:spacing w:before="0" w:after="0"/>
              <w:rPr>
                <w:szCs w:val="22"/>
              </w:rPr>
            </w:pPr>
            <w:r w:rsidRPr="00524F2B">
              <w:rPr>
                <w:szCs w:val="22"/>
              </w:rPr>
              <w:t>l’enlèvement proprement dit ;</w:t>
            </w:r>
          </w:p>
          <w:p w14:paraId="2BA71968" w14:textId="77777777" w:rsidR="00524F2B" w:rsidRPr="00524F2B" w:rsidRDefault="00524F2B" w:rsidP="002F7B53">
            <w:pPr>
              <w:pStyle w:val="Paragraphedeliste"/>
              <w:numPr>
                <w:ilvl w:val="0"/>
                <w:numId w:val="15"/>
              </w:numPr>
              <w:autoSpaceDE w:val="0"/>
              <w:autoSpaceDN w:val="0"/>
              <w:adjustRightInd w:val="0"/>
              <w:spacing w:before="0" w:after="0"/>
              <w:rPr>
                <w:szCs w:val="22"/>
              </w:rPr>
            </w:pPr>
            <w:r w:rsidRPr="00524F2B">
              <w:rPr>
                <w:szCs w:val="22"/>
              </w:rPr>
              <w:t>le dessouchage ;</w:t>
            </w:r>
          </w:p>
          <w:p w14:paraId="44867602" w14:textId="77777777" w:rsidR="00524F2B" w:rsidRPr="00524F2B" w:rsidRDefault="00524F2B" w:rsidP="002F7B53">
            <w:pPr>
              <w:pStyle w:val="Paragraphedeliste"/>
              <w:numPr>
                <w:ilvl w:val="0"/>
                <w:numId w:val="15"/>
              </w:numPr>
              <w:autoSpaceDE w:val="0"/>
              <w:autoSpaceDN w:val="0"/>
              <w:adjustRightInd w:val="0"/>
              <w:spacing w:before="0" w:after="0"/>
              <w:rPr>
                <w:szCs w:val="22"/>
              </w:rPr>
            </w:pPr>
            <w:r w:rsidRPr="00524F2B">
              <w:rPr>
                <w:szCs w:val="22"/>
              </w:rPr>
              <w:t>l’évacuation dans un dépôt agréé, quelle que soit la distance ;</w:t>
            </w:r>
          </w:p>
          <w:p w14:paraId="756A12A6" w14:textId="77777777" w:rsidR="00524F2B" w:rsidRPr="00524F2B" w:rsidRDefault="00524F2B" w:rsidP="002F7B53">
            <w:pPr>
              <w:pStyle w:val="Paragraphedeliste"/>
              <w:numPr>
                <w:ilvl w:val="0"/>
                <w:numId w:val="15"/>
              </w:numPr>
              <w:autoSpaceDE w:val="0"/>
              <w:autoSpaceDN w:val="0"/>
              <w:adjustRightInd w:val="0"/>
              <w:spacing w:before="0" w:after="0"/>
              <w:rPr>
                <w:szCs w:val="22"/>
              </w:rPr>
            </w:pPr>
            <w:r w:rsidRPr="00524F2B">
              <w:rPr>
                <w:szCs w:val="22"/>
              </w:rPr>
              <w:t>le stockage et toutes sujétions.</w:t>
            </w:r>
          </w:p>
          <w:p w14:paraId="015A680A" w14:textId="77777777" w:rsidR="00524F2B" w:rsidRPr="00524F2B" w:rsidRDefault="00524F2B" w:rsidP="00524F2B">
            <w:pPr>
              <w:autoSpaceDE w:val="0"/>
              <w:autoSpaceDN w:val="0"/>
              <w:adjustRightInd w:val="0"/>
              <w:rPr>
                <w:sz w:val="22"/>
                <w:szCs w:val="22"/>
              </w:rPr>
            </w:pPr>
            <w:r w:rsidRPr="00524F2B">
              <w:rPr>
                <w:sz w:val="22"/>
                <w:szCs w:val="22"/>
              </w:rPr>
              <w:t>La quantité à prendre en compte est le stère d’arbres enlevés, ayant fait l'objet de constats contradictoires et pour lesquels, le maître d’œuvre a donné son approbation préalable.</w:t>
            </w:r>
          </w:p>
          <w:p w14:paraId="0455F352" w14:textId="77777777" w:rsidR="00A74C6F" w:rsidRPr="00294382" w:rsidRDefault="00524F2B" w:rsidP="00524F2B">
            <w:pPr>
              <w:rPr>
                <w:color w:val="000000"/>
                <w:sz w:val="22"/>
                <w:szCs w:val="22"/>
              </w:rPr>
            </w:pPr>
            <w:r w:rsidRPr="00524F2B">
              <w:rPr>
                <w:sz w:val="22"/>
                <w:szCs w:val="22"/>
              </w:rPr>
              <w:t>Le paiement sera réalisé après la constatation par le maître d’œuvre du parfait achèvement, y compris la remise en dépôt ou évacuation des bois.</w:t>
            </w:r>
          </w:p>
        </w:tc>
      </w:tr>
      <w:tr w:rsidR="00A74C6F" w:rsidRPr="00294382" w14:paraId="3B0EF39C" w14:textId="77777777" w:rsidTr="00364D5A">
        <w:tc>
          <w:tcPr>
            <w:tcW w:w="4643" w:type="dxa"/>
            <w:shd w:val="clear" w:color="auto" w:fill="auto"/>
          </w:tcPr>
          <w:p w14:paraId="510368BA" w14:textId="77777777" w:rsidR="00A74C6F" w:rsidRPr="00294382" w:rsidRDefault="00524F2B" w:rsidP="00364D5A">
            <w:pPr>
              <w:spacing w:before="240" w:after="120"/>
              <w:rPr>
                <w:b/>
                <w:color w:val="000000"/>
                <w:sz w:val="22"/>
                <w:szCs w:val="22"/>
              </w:rPr>
            </w:pPr>
            <w:r>
              <w:rPr>
                <w:b/>
                <w:color w:val="000000"/>
                <w:sz w:val="22"/>
              </w:rPr>
              <w:t>PRIX N°102</w:t>
            </w:r>
            <w:r w:rsidR="00A74C6F">
              <w:rPr>
                <w:b/>
                <w:color w:val="000000"/>
                <w:sz w:val="22"/>
              </w:rPr>
              <w:t xml:space="preserve"> — </w:t>
            </w:r>
            <w:r>
              <w:rPr>
                <w:b/>
                <w:color w:val="000000"/>
                <w:sz w:val="22"/>
              </w:rPr>
              <w:t>Enlèvement de tronc d’arbre</w:t>
            </w:r>
          </w:p>
        </w:tc>
        <w:tc>
          <w:tcPr>
            <w:tcW w:w="4643" w:type="dxa"/>
            <w:shd w:val="clear" w:color="auto" w:fill="auto"/>
          </w:tcPr>
          <w:p w14:paraId="0AD57C51" w14:textId="77777777" w:rsidR="00A74C6F" w:rsidRPr="00294382" w:rsidRDefault="00A74C6F" w:rsidP="00364D5A">
            <w:pPr>
              <w:spacing w:before="240" w:after="120"/>
              <w:rPr>
                <w:b/>
                <w:color w:val="000000"/>
                <w:sz w:val="22"/>
                <w:szCs w:val="22"/>
              </w:rPr>
            </w:pPr>
          </w:p>
        </w:tc>
      </w:tr>
      <w:tr w:rsidR="00A74C6F" w:rsidRPr="00294382" w14:paraId="69DBF0FF" w14:textId="77777777" w:rsidTr="00364D5A">
        <w:tc>
          <w:tcPr>
            <w:tcW w:w="4643" w:type="dxa"/>
            <w:shd w:val="clear" w:color="auto" w:fill="auto"/>
          </w:tcPr>
          <w:p w14:paraId="47A48CC0" w14:textId="77777777" w:rsidR="00A74C6F" w:rsidRPr="00294382" w:rsidRDefault="00A74C6F" w:rsidP="00364D5A">
            <w:pPr>
              <w:spacing w:before="240" w:after="120"/>
              <w:rPr>
                <w:b/>
                <w:color w:val="000000"/>
                <w:sz w:val="22"/>
                <w:szCs w:val="22"/>
              </w:rPr>
            </w:pPr>
            <w:r>
              <w:rPr>
                <w:b/>
                <w:color w:val="000000"/>
                <w:sz w:val="22"/>
              </w:rPr>
              <w:t>Prix en lettres:</w:t>
            </w:r>
          </w:p>
          <w:p w14:paraId="0EB87CDE" w14:textId="0988B6EB" w:rsidR="00A74C6F" w:rsidRPr="00294382" w:rsidRDefault="00524F2B" w:rsidP="00524F2B">
            <w:pPr>
              <w:spacing w:before="240" w:after="120"/>
              <w:rPr>
                <w:color w:val="000000"/>
                <w:sz w:val="22"/>
                <w:szCs w:val="22"/>
              </w:rPr>
            </w:pPr>
            <w:r>
              <w:rPr>
                <w:i/>
                <w:color w:val="000000"/>
                <w:sz w:val="20"/>
              </w:rPr>
              <w:t>Le stère (St)</w:t>
            </w:r>
            <w:r w:rsidRPr="00E84037">
              <w:rPr>
                <w:i/>
                <w:color w:val="000000"/>
                <w:sz w:val="20"/>
              </w:rPr>
              <w:t xml:space="preserve"> au prix unitaire de ...........................  (</w:t>
            </w:r>
            <w:r w:rsidR="00941BC6">
              <w:rPr>
                <w:i/>
                <w:color w:val="000000"/>
                <w:sz w:val="20"/>
              </w:rPr>
              <w:t>Euros</w:t>
            </w:r>
            <w:r w:rsidRPr="00E84037">
              <w:rPr>
                <w:i/>
                <w:color w:val="000000"/>
                <w:sz w:val="20"/>
              </w:rPr>
              <w:t>)</w:t>
            </w:r>
          </w:p>
        </w:tc>
        <w:tc>
          <w:tcPr>
            <w:tcW w:w="4643" w:type="dxa"/>
            <w:shd w:val="clear" w:color="auto" w:fill="auto"/>
          </w:tcPr>
          <w:p w14:paraId="569AFF54" w14:textId="77777777" w:rsidR="00A74C6F" w:rsidRPr="00294382" w:rsidRDefault="00A74C6F" w:rsidP="00364D5A">
            <w:pPr>
              <w:spacing w:before="240" w:after="120"/>
              <w:rPr>
                <w:b/>
                <w:color w:val="000000"/>
                <w:sz w:val="22"/>
                <w:szCs w:val="22"/>
              </w:rPr>
            </w:pPr>
            <w:r>
              <w:rPr>
                <w:b/>
                <w:color w:val="000000"/>
                <w:sz w:val="22"/>
              </w:rPr>
              <w:t>Prix en chiffres:</w:t>
            </w:r>
          </w:p>
          <w:p w14:paraId="13421994" w14:textId="4FA9C01D" w:rsidR="00A74C6F" w:rsidRPr="00294382" w:rsidRDefault="00524F2B" w:rsidP="00364D5A">
            <w:pPr>
              <w:spacing w:before="240" w:after="120"/>
              <w:rPr>
                <w:color w:val="000000"/>
                <w:sz w:val="22"/>
                <w:szCs w:val="22"/>
              </w:rPr>
            </w:pPr>
            <w:r>
              <w:rPr>
                <w:i/>
                <w:color w:val="000000"/>
                <w:sz w:val="20"/>
              </w:rPr>
              <w:t>Le stère (St)</w:t>
            </w:r>
            <w:r w:rsidRPr="00E84037">
              <w:rPr>
                <w:i/>
                <w:color w:val="000000"/>
                <w:sz w:val="20"/>
              </w:rPr>
              <w:t xml:space="preserve"> au prix unitaire de ...........................  (</w:t>
            </w:r>
            <w:r w:rsidR="00941BC6">
              <w:rPr>
                <w:i/>
                <w:color w:val="000000"/>
                <w:sz w:val="20"/>
              </w:rPr>
              <w:t>Euros</w:t>
            </w:r>
            <w:r w:rsidRPr="00E84037">
              <w:rPr>
                <w:i/>
                <w:color w:val="000000"/>
                <w:sz w:val="20"/>
              </w:rPr>
              <w:t>)</w:t>
            </w:r>
          </w:p>
        </w:tc>
      </w:tr>
    </w:tbl>
    <w:p w14:paraId="35B94340" w14:textId="77777777" w:rsidR="00A74C6F" w:rsidRDefault="00A74C6F" w:rsidP="00675430">
      <w:pPr>
        <w:spacing w:after="120"/>
        <w:jc w:val="both"/>
        <w:rPr>
          <w:b/>
          <w:color w:val="000000"/>
          <w:sz w:val="22"/>
          <w:szCs w:val="22"/>
        </w:rPr>
      </w:pPr>
      <w:r>
        <w:rPr>
          <w:b/>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A74C6F" w:rsidRPr="00294382" w14:paraId="73C0657C" w14:textId="77777777" w:rsidTr="00364D5A">
        <w:tc>
          <w:tcPr>
            <w:tcW w:w="9286" w:type="dxa"/>
            <w:gridSpan w:val="2"/>
            <w:shd w:val="clear" w:color="auto" w:fill="auto"/>
          </w:tcPr>
          <w:p w14:paraId="1F55B536" w14:textId="77777777" w:rsidR="00A74C6F" w:rsidRPr="00294382" w:rsidRDefault="00A74C6F" w:rsidP="00364D5A">
            <w:pPr>
              <w:spacing w:before="240" w:after="120"/>
              <w:jc w:val="center"/>
              <w:rPr>
                <w:b/>
                <w:color w:val="000000"/>
                <w:sz w:val="22"/>
                <w:szCs w:val="22"/>
              </w:rPr>
            </w:pPr>
            <w:r>
              <w:rPr>
                <w:b/>
                <w:color w:val="000000"/>
                <w:sz w:val="22"/>
              </w:rPr>
              <w:t xml:space="preserve">PRIX N° </w:t>
            </w:r>
            <w:r w:rsidR="00524F2B">
              <w:rPr>
                <w:b/>
                <w:color w:val="000000"/>
                <w:sz w:val="22"/>
              </w:rPr>
              <w:t>103</w:t>
            </w:r>
          </w:p>
          <w:p w14:paraId="36158C9E" w14:textId="77777777" w:rsidR="00A74C6F" w:rsidRPr="00294382" w:rsidRDefault="00524F2B" w:rsidP="00364D5A">
            <w:pPr>
              <w:spacing w:before="240" w:after="120"/>
              <w:jc w:val="center"/>
              <w:rPr>
                <w:b/>
                <w:color w:val="000000"/>
                <w:sz w:val="22"/>
                <w:szCs w:val="22"/>
              </w:rPr>
            </w:pPr>
            <w:r w:rsidRPr="00AB13E9">
              <w:rPr>
                <w:b/>
                <w:bCs/>
              </w:rPr>
              <w:t>Fouille d’ouvrage</w:t>
            </w:r>
            <w:r>
              <w:rPr>
                <w:b/>
                <w:bCs/>
              </w:rPr>
              <w:t xml:space="preserve"> sur terrain meuble</w:t>
            </w:r>
          </w:p>
        </w:tc>
      </w:tr>
      <w:tr w:rsidR="00524F2B" w:rsidRPr="00294382" w14:paraId="11992B22" w14:textId="77777777" w:rsidTr="00364D5A">
        <w:tc>
          <w:tcPr>
            <w:tcW w:w="9286" w:type="dxa"/>
            <w:gridSpan w:val="2"/>
            <w:shd w:val="clear" w:color="auto" w:fill="auto"/>
          </w:tcPr>
          <w:p w14:paraId="370228F4" w14:textId="77777777" w:rsidR="00524F2B" w:rsidRPr="005005D2" w:rsidRDefault="00524F2B" w:rsidP="00524F2B">
            <w:pPr>
              <w:tabs>
                <w:tab w:val="left" w:pos="-720"/>
                <w:tab w:val="left" w:pos="-144"/>
                <w:tab w:val="left" w:pos="432"/>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rPr>
                <w:spacing w:val="-2"/>
                <w:sz w:val="22"/>
                <w:szCs w:val="22"/>
              </w:rPr>
            </w:pPr>
            <w:r w:rsidRPr="005005D2">
              <w:rPr>
                <w:spacing w:val="-2"/>
                <w:sz w:val="22"/>
                <w:szCs w:val="22"/>
              </w:rPr>
              <w:t xml:space="preserve">Ce prix non révisable s'applique au </w:t>
            </w:r>
            <w:bookmarkStart w:id="14" w:name="OLE_LINK39"/>
            <w:bookmarkStart w:id="15" w:name="OLE_LINK40"/>
            <w:r w:rsidRPr="005005D2">
              <w:rPr>
                <w:b/>
                <w:bCs/>
                <w:spacing w:val="-2"/>
                <w:sz w:val="22"/>
                <w:szCs w:val="22"/>
              </w:rPr>
              <w:t>mètre cube (m</w:t>
            </w:r>
            <w:r w:rsidRPr="005005D2">
              <w:rPr>
                <w:b/>
                <w:bCs/>
                <w:spacing w:val="-2"/>
                <w:sz w:val="22"/>
                <w:szCs w:val="22"/>
                <w:vertAlign w:val="superscript"/>
              </w:rPr>
              <w:t>3</w:t>
            </w:r>
            <w:r w:rsidRPr="005005D2">
              <w:rPr>
                <w:spacing w:val="-2"/>
                <w:sz w:val="22"/>
                <w:szCs w:val="22"/>
              </w:rPr>
              <w:t xml:space="preserve">) </w:t>
            </w:r>
            <w:bookmarkEnd w:id="14"/>
            <w:bookmarkEnd w:id="15"/>
            <w:r w:rsidRPr="005005D2">
              <w:rPr>
                <w:spacing w:val="-2"/>
                <w:sz w:val="22"/>
                <w:szCs w:val="22"/>
              </w:rPr>
              <w:t>de fouilles de tout type d’ouvrage, en terrain meuble (catégorie 1) et quelles que soient les conditions hydriques (sous l’eau ou non), à réaliser conformément au plan d’exécution et suivant l’article 302-1 des présentes Spécifications techniques.</w:t>
            </w:r>
          </w:p>
          <w:p w14:paraId="68E9E97C" w14:textId="77777777" w:rsidR="00524F2B" w:rsidRPr="005005D2" w:rsidRDefault="00524F2B" w:rsidP="00524F2B">
            <w:pPr>
              <w:tabs>
                <w:tab w:val="left" w:pos="-720"/>
                <w:tab w:val="left" w:pos="-144"/>
                <w:tab w:val="left" w:pos="432"/>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rPr>
                <w:spacing w:val="-2"/>
                <w:sz w:val="22"/>
                <w:szCs w:val="22"/>
              </w:rPr>
            </w:pPr>
            <w:r w:rsidRPr="005005D2">
              <w:rPr>
                <w:spacing w:val="-2"/>
                <w:sz w:val="22"/>
                <w:szCs w:val="22"/>
              </w:rPr>
              <w:t>Il comprend :</w:t>
            </w:r>
          </w:p>
          <w:p w14:paraId="70AF39DF" w14:textId="77777777" w:rsidR="00524F2B" w:rsidRPr="005005D2" w:rsidRDefault="00524F2B" w:rsidP="002F7B53">
            <w:pPr>
              <w:pStyle w:val="Paragraphedeliste"/>
              <w:numPr>
                <w:ilvl w:val="0"/>
                <w:numId w:val="16"/>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sidRPr="005005D2">
              <w:rPr>
                <w:spacing w:val="-2"/>
                <w:szCs w:val="22"/>
              </w:rPr>
              <w:t>tous les frais d’étude et d’élaboration des projets d’exécution relatif aux travaux couverts par le prix, y compris ceux relatifs à l’identification et demande d’agrément des lieux des dépôts ;</w:t>
            </w:r>
          </w:p>
          <w:p w14:paraId="0D4C1B92" w14:textId="77777777" w:rsidR="00524F2B" w:rsidRPr="005005D2" w:rsidRDefault="00524F2B" w:rsidP="002F7B53">
            <w:pPr>
              <w:pStyle w:val="Paragraphedeliste"/>
              <w:numPr>
                <w:ilvl w:val="0"/>
                <w:numId w:val="16"/>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sidRPr="005005D2">
              <w:rPr>
                <w:spacing w:val="-2"/>
                <w:szCs w:val="22"/>
              </w:rPr>
              <w:t>les travaux d’implantation des travaux, y compris tout piquetage</w:t>
            </w:r>
          </w:p>
          <w:p w14:paraId="3BCA77BF" w14:textId="77777777" w:rsidR="00524F2B" w:rsidRPr="005005D2" w:rsidRDefault="00524F2B" w:rsidP="002F7B53">
            <w:pPr>
              <w:pStyle w:val="Paragraphedeliste"/>
              <w:numPr>
                <w:ilvl w:val="0"/>
                <w:numId w:val="16"/>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sidRPr="005005D2">
              <w:rPr>
                <w:spacing w:val="-2"/>
                <w:szCs w:val="22"/>
              </w:rPr>
              <w:t>les travaux de fouille ;</w:t>
            </w:r>
          </w:p>
          <w:p w14:paraId="6160ADB5" w14:textId="77777777" w:rsidR="00524F2B" w:rsidRPr="005005D2" w:rsidRDefault="00524F2B" w:rsidP="002F7B53">
            <w:pPr>
              <w:pStyle w:val="Paragraphedeliste"/>
              <w:numPr>
                <w:ilvl w:val="0"/>
                <w:numId w:val="16"/>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sidRPr="005005D2">
              <w:rPr>
                <w:spacing w:val="-2"/>
                <w:szCs w:val="22"/>
              </w:rPr>
              <w:t xml:space="preserve">le transport des produits de fouilles jusqu’au lieu des dépôt préalablement agréés par le maître d’œuvre, quelle que soit la distance, </w:t>
            </w:r>
          </w:p>
          <w:p w14:paraId="54F4D1FE" w14:textId="77777777" w:rsidR="00524F2B" w:rsidRPr="005005D2" w:rsidRDefault="00524F2B" w:rsidP="002F7B53">
            <w:pPr>
              <w:pStyle w:val="Paragraphedeliste"/>
              <w:numPr>
                <w:ilvl w:val="0"/>
                <w:numId w:val="16"/>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sidRPr="005005D2">
              <w:rPr>
                <w:spacing w:val="-2"/>
                <w:szCs w:val="22"/>
              </w:rPr>
              <w:t>le déchargement et la stabilisation des produits de fouille sur les sites de dépôts agréés quelle que soit la distance, selon les procédés préalablement approuvés par le maître d’œuvre ;</w:t>
            </w:r>
          </w:p>
          <w:p w14:paraId="4F28E3ED" w14:textId="77777777" w:rsidR="00524F2B" w:rsidRPr="005005D2" w:rsidRDefault="00524F2B" w:rsidP="002F7B53">
            <w:pPr>
              <w:pStyle w:val="Paragraphedeliste"/>
              <w:numPr>
                <w:ilvl w:val="0"/>
                <w:numId w:val="16"/>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sidRPr="005005D2">
              <w:rPr>
                <w:spacing w:val="-2"/>
                <w:szCs w:val="22"/>
              </w:rPr>
              <w:t>les étaiements et ou blindages ;</w:t>
            </w:r>
          </w:p>
          <w:p w14:paraId="6EBCCF17" w14:textId="77777777" w:rsidR="00524F2B" w:rsidRPr="005005D2" w:rsidRDefault="00524F2B" w:rsidP="002F7B53">
            <w:pPr>
              <w:pStyle w:val="Paragraphedeliste"/>
              <w:numPr>
                <w:ilvl w:val="0"/>
                <w:numId w:val="16"/>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sidRPr="005005D2">
              <w:rPr>
                <w:spacing w:val="-2"/>
                <w:szCs w:val="22"/>
              </w:rPr>
              <w:t>l’assèchement des fouilles ;</w:t>
            </w:r>
          </w:p>
          <w:p w14:paraId="5C6196F2" w14:textId="77777777" w:rsidR="00524F2B" w:rsidRPr="005005D2" w:rsidRDefault="00524F2B" w:rsidP="002F7B53">
            <w:pPr>
              <w:pStyle w:val="Paragraphedeliste"/>
              <w:numPr>
                <w:ilvl w:val="0"/>
                <w:numId w:val="16"/>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sidRPr="005005D2">
              <w:rPr>
                <w:spacing w:val="-2"/>
                <w:szCs w:val="22"/>
              </w:rPr>
              <w:t>la mise à la côte et le réglage des surfaces pour l'assise des appuis ;</w:t>
            </w:r>
          </w:p>
          <w:p w14:paraId="26E8A9D7" w14:textId="77777777" w:rsidR="00524F2B" w:rsidRPr="005005D2" w:rsidRDefault="00524F2B" w:rsidP="002F7B53">
            <w:pPr>
              <w:pStyle w:val="Paragraphedeliste"/>
              <w:numPr>
                <w:ilvl w:val="0"/>
                <w:numId w:val="16"/>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sidRPr="005005D2">
              <w:rPr>
                <w:spacing w:val="-2"/>
                <w:szCs w:val="22"/>
              </w:rPr>
              <w:t>le remblaiement et le compactage des volumes non occupés par l'ouvrage ;</w:t>
            </w:r>
          </w:p>
          <w:p w14:paraId="46C87479" w14:textId="77777777" w:rsidR="00524F2B" w:rsidRPr="005005D2" w:rsidRDefault="00524F2B" w:rsidP="002F7B53">
            <w:pPr>
              <w:pStyle w:val="Paragraphedeliste"/>
              <w:numPr>
                <w:ilvl w:val="0"/>
                <w:numId w:val="16"/>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sidRPr="005005D2">
              <w:rPr>
                <w:spacing w:val="-2"/>
                <w:szCs w:val="22"/>
              </w:rPr>
              <w:t>le contrôle géométrique ;</w:t>
            </w:r>
          </w:p>
          <w:p w14:paraId="132917DB" w14:textId="77777777" w:rsidR="00524F2B" w:rsidRPr="005005D2" w:rsidRDefault="00524F2B" w:rsidP="002F7B53">
            <w:pPr>
              <w:pStyle w:val="Paragraphedeliste"/>
              <w:numPr>
                <w:ilvl w:val="0"/>
                <w:numId w:val="16"/>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sidRPr="005005D2">
              <w:rPr>
                <w:spacing w:val="-2"/>
                <w:szCs w:val="22"/>
              </w:rPr>
              <w:t>toutes sujétions d'exécution</w:t>
            </w:r>
          </w:p>
          <w:p w14:paraId="2A84F47E" w14:textId="77777777" w:rsidR="00524F2B" w:rsidRPr="005005D2" w:rsidRDefault="00524F2B" w:rsidP="00524F2B">
            <w:pPr>
              <w:tabs>
                <w:tab w:val="left" w:pos="-720"/>
                <w:tab w:val="left" w:pos="-144"/>
                <w:tab w:val="left" w:pos="432"/>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rPr>
                <w:spacing w:val="-2"/>
                <w:sz w:val="22"/>
                <w:szCs w:val="22"/>
              </w:rPr>
            </w:pPr>
            <w:r w:rsidRPr="005005D2">
              <w:rPr>
                <w:spacing w:val="-2"/>
                <w:sz w:val="22"/>
                <w:szCs w:val="22"/>
              </w:rPr>
              <w:t>Les quantités à prendre en compte seront forfaitairement des volumes correspondant à des talus verticaux épousant le pourtour de la fondation de l'ouvrage correspondant aux plans types ou aux projets d'exécution approuvés sans aucune surlargeur d'exécution, quels que soient les mètres cubes effectivement réalisés par le Titulaire.</w:t>
            </w:r>
          </w:p>
          <w:p w14:paraId="49A447A3" w14:textId="77777777" w:rsidR="00524F2B" w:rsidRPr="005005D2" w:rsidRDefault="00524F2B" w:rsidP="00524F2B">
            <w:pPr>
              <w:rPr>
                <w:sz w:val="22"/>
                <w:szCs w:val="22"/>
              </w:rPr>
            </w:pPr>
            <w:r w:rsidRPr="005005D2">
              <w:rPr>
                <w:sz w:val="22"/>
                <w:szCs w:val="22"/>
              </w:rPr>
              <w:t>Ce prix rémunère la fouille d’ouvrage sur des terrains meubles.</w:t>
            </w:r>
          </w:p>
          <w:p w14:paraId="3E5D0517" w14:textId="77777777" w:rsidR="00524F2B" w:rsidRPr="005005D2" w:rsidRDefault="00524F2B" w:rsidP="00524F2B">
            <w:pPr>
              <w:rPr>
                <w:sz w:val="22"/>
                <w:szCs w:val="22"/>
              </w:rPr>
            </w:pPr>
          </w:p>
        </w:tc>
      </w:tr>
      <w:tr w:rsidR="00524F2B" w:rsidRPr="00294382" w14:paraId="1AA2234B" w14:textId="77777777" w:rsidTr="00364D5A">
        <w:tc>
          <w:tcPr>
            <w:tcW w:w="4643" w:type="dxa"/>
            <w:shd w:val="clear" w:color="auto" w:fill="auto"/>
          </w:tcPr>
          <w:p w14:paraId="3C1880C8" w14:textId="77777777" w:rsidR="00524F2B" w:rsidRPr="00294382" w:rsidRDefault="005005D2" w:rsidP="00524F2B">
            <w:pPr>
              <w:spacing w:before="240" w:after="120"/>
              <w:rPr>
                <w:b/>
                <w:color w:val="000000"/>
                <w:sz w:val="22"/>
                <w:szCs w:val="22"/>
              </w:rPr>
            </w:pPr>
            <w:r>
              <w:rPr>
                <w:b/>
                <w:color w:val="000000"/>
                <w:sz w:val="22"/>
              </w:rPr>
              <w:t>PRIX N°103</w:t>
            </w:r>
            <w:r w:rsidR="00524F2B">
              <w:rPr>
                <w:b/>
                <w:color w:val="000000"/>
                <w:sz w:val="22"/>
              </w:rPr>
              <w:t xml:space="preserve"> — </w:t>
            </w:r>
            <w:r w:rsidRPr="005005D2">
              <w:rPr>
                <w:b/>
                <w:bCs/>
                <w:sz w:val="22"/>
                <w:szCs w:val="22"/>
              </w:rPr>
              <w:t>Fouille d’ouvrage sur terrain meuble</w:t>
            </w:r>
          </w:p>
        </w:tc>
        <w:tc>
          <w:tcPr>
            <w:tcW w:w="4643" w:type="dxa"/>
            <w:shd w:val="clear" w:color="auto" w:fill="auto"/>
          </w:tcPr>
          <w:p w14:paraId="131152CC" w14:textId="77777777" w:rsidR="00524F2B" w:rsidRPr="00294382" w:rsidRDefault="00524F2B" w:rsidP="00524F2B">
            <w:pPr>
              <w:spacing w:before="240" w:after="120"/>
              <w:rPr>
                <w:b/>
                <w:color w:val="000000"/>
                <w:sz w:val="22"/>
                <w:szCs w:val="22"/>
              </w:rPr>
            </w:pPr>
          </w:p>
        </w:tc>
      </w:tr>
      <w:tr w:rsidR="00524F2B" w:rsidRPr="00294382" w14:paraId="17D94745" w14:textId="77777777" w:rsidTr="00364D5A">
        <w:tc>
          <w:tcPr>
            <w:tcW w:w="4643" w:type="dxa"/>
            <w:shd w:val="clear" w:color="auto" w:fill="auto"/>
          </w:tcPr>
          <w:p w14:paraId="5930BD26" w14:textId="77777777" w:rsidR="00524F2B" w:rsidRPr="00294382" w:rsidRDefault="00524F2B" w:rsidP="00524F2B">
            <w:pPr>
              <w:spacing w:before="240" w:after="120"/>
              <w:rPr>
                <w:b/>
                <w:color w:val="000000"/>
                <w:sz w:val="22"/>
                <w:szCs w:val="22"/>
              </w:rPr>
            </w:pPr>
            <w:r>
              <w:rPr>
                <w:b/>
                <w:color w:val="000000"/>
                <w:sz w:val="22"/>
              </w:rPr>
              <w:t>Prix en lettres:</w:t>
            </w:r>
          </w:p>
          <w:p w14:paraId="3DD550E4" w14:textId="1B558F7E" w:rsidR="00524F2B" w:rsidRPr="00294382" w:rsidRDefault="005005D2" w:rsidP="005005D2">
            <w:pPr>
              <w:spacing w:before="240" w:after="120"/>
              <w:rPr>
                <w:color w:val="000000"/>
                <w:sz w:val="22"/>
                <w:szCs w:val="22"/>
              </w:rPr>
            </w:pPr>
            <w:r w:rsidRPr="005005D2">
              <w:rPr>
                <w:i/>
                <w:color w:val="000000"/>
                <w:sz w:val="22"/>
                <w:szCs w:val="22"/>
              </w:rPr>
              <w:t>LE METRE CUBE (m</w:t>
            </w:r>
            <w:r w:rsidRPr="005005D2">
              <w:rPr>
                <w:i/>
                <w:color w:val="000000"/>
                <w:sz w:val="22"/>
                <w:szCs w:val="22"/>
                <w:vertAlign w:val="superscript"/>
              </w:rPr>
              <w:t>3</w:t>
            </w:r>
            <w:r w:rsidRPr="005005D2">
              <w:rPr>
                <w:i/>
                <w:color w:val="000000"/>
                <w:sz w:val="22"/>
                <w:szCs w:val="22"/>
              </w:rPr>
              <w:t>) au prix unitaire de ...........................  (</w:t>
            </w:r>
            <w:r w:rsidR="00941BC6">
              <w:rPr>
                <w:i/>
                <w:color w:val="000000"/>
                <w:sz w:val="22"/>
                <w:szCs w:val="22"/>
              </w:rPr>
              <w:t>Euros</w:t>
            </w:r>
            <w:r w:rsidRPr="005005D2">
              <w:rPr>
                <w:i/>
                <w:color w:val="000000"/>
                <w:sz w:val="22"/>
                <w:szCs w:val="22"/>
              </w:rPr>
              <w:t>)</w:t>
            </w:r>
          </w:p>
        </w:tc>
        <w:tc>
          <w:tcPr>
            <w:tcW w:w="4643" w:type="dxa"/>
            <w:shd w:val="clear" w:color="auto" w:fill="auto"/>
          </w:tcPr>
          <w:p w14:paraId="3B8D1EDC" w14:textId="77777777" w:rsidR="00524F2B" w:rsidRPr="00294382" w:rsidRDefault="00524F2B" w:rsidP="00524F2B">
            <w:pPr>
              <w:spacing w:before="240" w:after="120"/>
              <w:rPr>
                <w:b/>
                <w:color w:val="000000"/>
                <w:sz w:val="22"/>
                <w:szCs w:val="22"/>
              </w:rPr>
            </w:pPr>
            <w:r>
              <w:rPr>
                <w:b/>
                <w:color w:val="000000"/>
                <w:sz w:val="22"/>
              </w:rPr>
              <w:t>Prix en chiffres:</w:t>
            </w:r>
          </w:p>
          <w:p w14:paraId="2FE5A435" w14:textId="77C6ECE9" w:rsidR="00524F2B" w:rsidRPr="00294382" w:rsidRDefault="005005D2" w:rsidP="005005D2">
            <w:pPr>
              <w:spacing w:before="240" w:after="120"/>
              <w:rPr>
                <w:color w:val="000000"/>
                <w:sz w:val="22"/>
                <w:szCs w:val="22"/>
              </w:rPr>
            </w:pPr>
            <w:r w:rsidRPr="005005D2">
              <w:rPr>
                <w:i/>
                <w:color w:val="000000"/>
                <w:sz w:val="22"/>
                <w:szCs w:val="22"/>
              </w:rPr>
              <w:t>LE METRE CUBE (m</w:t>
            </w:r>
            <w:r w:rsidRPr="005005D2">
              <w:rPr>
                <w:i/>
                <w:color w:val="000000"/>
                <w:sz w:val="22"/>
                <w:szCs w:val="22"/>
                <w:vertAlign w:val="superscript"/>
              </w:rPr>
              <w:t>3</w:t>
            </w:r>
            <w:r w:rsidRPr="005005D2">
              <w:rPr>
                <w:i/>
                <w:color w:val="000000"/>
                <w:sz w:val="22"/>
                <w:szCs w:val="22"/>
              </w:rPr>
              <w:t>) au prix unitaire de ...........................  (</w:t>
            </w:r>
            <w:r w:rsidR="00941BC6">
              <w:rPr>
                <w:i/>
                <w:color w:val="000000"/>
                <w:sz w:val="22"/>
                <w:szCs w:val="22"/>
              </w:rPr>
              <w:t>Euros</w:t>
            </w:r>
            <w:r w:rsidRPr="005005D2">
              <w:rPr>
                <w:i/>
                <w:color w:val="000000"/>
                <w:sz w:val="22"/>
                <w:szCs w:val="22"/>
              </w:rPr>
              <w:t>)</w:t>
            </w:r>
          </w:p>
        </w:tc>
      </w:tr>
    </w:tbl>
    <w:p w14:paraId="058FD685" w14:textId="77777777" w:rsidR="00A74C6F" w:rsidRDefault="00A74C6F" w:rsidP="00675430">
      <w:pPr>
        <w:spacing w:after="120"/>
        <w:jc w:val="both"/>
        <w:rPr>
          <w:b/>
          <w:color w:val="000000"/>
          <w:sz w:val="22"/>
          <w:szCs w:val="22"/>
        </w:rPr>
      </w:pPr>
      <w:r>
        <w:rPr>
          <w:b/>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A74C6F" w:rsidRPr="00294382" w14:paraId="0142121B" w14:textId="77777777" w:rsidTr="00364D5A">
        <w:tc>
          <w:tcPr>
            <w:tcW w:w="9286" w:type="dxa"/>
            <w:gridSpan w:val="2"/>
            <w:shd w:val="clear" w:color="auto" w:fill="auto"/>
          </w:tcPr>
          <w:p w14:paraId="7A25657C" w14:textId="77777777" w:rsidR="00A74C6F" w:rsidRPr="00294382" w:rsidRDefault="00A74C6F" w:rsidP="00364D5A">
            <w:pPr>
              <w:spacing w:before="240" w:after="120"/>
              <w:jc w:val="center"/>
              <w:rPr>
                <w:b/>
                <w:color w:val="000000"/>
                <w:sz w:val="22"/>
                <w:szCs w:val="22"/>
              </w:rPr>
            </w:pPr>
            <w:r>
              <w:rPr>
                <w:b/>
                <w:color w:val="000000"/>
                <w:sz w:val="22"/>
              </w:rPr>
              <w:t xml:space="preserve">PRIX N° </w:t>
            </w:r>
            <w:r w:rsidR="005005D2">
              <w:rPr>
                <w:b/>
                <w:color w:val="000000"/>
                <w:sz w:val="22"/>
              </w:rPr>
              <w:t>104</w:t>
            </w:r>
          </w:p>
          <w:p w14:paraId="07B33698" w14:textId="77777777" w:rsidR="00A74C6F" w:rsidRPr="00294382" w:rsidRDefault="005005D2" w:rsidP="00364D5A">
            <w:pPr>
              <w:spacing w:before="240" w:after="120"/>
              <w:jc w:val="center"/>
              <w:rPr>
                <w:b/>
                <w:color w:val="000000"/>
                <w:sz w:val="22"/>
                <w:szCs w:val="22"/>
              </w:rPr>
            </w:pPr>
            <w:r>
              <w:rPr>
                <w:b/>
                <w:color w:val="000000"/>
                <w:sz w:val="22"/>
              </w:rPr>
              <w:t>Déblai</w:t>
            </w:r>
            <w:r w:rsidR="00A74C6F">
              <w:rPr>
                <w:b/>
                <w:color w:val="000000"/>
                <w:sz w:val="22"/>
              </w:rPr>
              <w:t xml:space="preserve"> </w:t>
            </w:r>
          </w:p>
        </w:tc>
      </w:tr>
      <w:tr w:rsidR="005005D2" w:rsidRPr="00294382" w14:paraId="03B09846" w14:textId="77777777" w:rsidTr="00364D5A">
        <w:tc>
          <w:tcPr>
            <w:tcW w:w="9286" w:type="dxa"/>
            <w:gridSpan w:val="2"/>
            <w:shd w:val="clear" w:color="auto" w:fill="auto"/>
          </w:tcPr>
          <w:p w14:paraId="5EBD41B7" w14:textId="77777777" w:rsidR="005005D2" w:rsidRPr="00D82CF3" w:rsidRDefault="005005D2" w:rsidP="005005D2">
            <w:pPr>
              <w:tabs>
                <w:tab w:val="left" w:pos="-720"/>
                <w:tab w:val="left" w:pos="-144"/>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rPr>
                <w:spacing w:val="-2"/>
                <w:sz w:val="22"/>
                <w:szCs w:val="22"/>
              </w:rPr>
            </w:pPr>
            <w:r w:rsidRPr="00D82CF3">
              <w:rPr>
                <w:spacing w:val="-2"/>
                <w:sz w:val="22"/>
                <w:szCs w:val="22"/>
              </w:rPr>
              <w:t xml:space="preserve">Ce prix non révisable rémunère par </w:t>
            </w:r>
            <w:r w:rsidRPr="00D82CF3">
              <w:rPr>
                <w:b/>
                <w:bCs/>
                <w:spacing w:val="-2"/>
                <w:sz w:val="22"/>
                <w:szCs w:val="22"/>
              </w:rPr>
              <w:t>mètre cube (m</w:t>
            </w:r>
            <w:r w:rsidRPr="00D82CF3">
              <w:rPr>
                <w:b/>
                <w:bCs/>
                <w:spacing w:val="-2"/>
                <w:sz w:val="22"/>
                <w:szCs w:val="22"/>
                <w:vertAlign w:val="superscript"/>
              </w:rPr>
              <w:t>3</w:t>
            </w:r>
            <w:r w:rsidRPr="00D82CF3">
              <w:rPr>
                <w:spacing w:val="-2"/>
                <w:sz w:val="22"/>
                <w:szCs w:val="22"/>
              </w:rPr>
              <w:t>) de volume en place, la réalisation de travaux de déblai de creusement, regabaritage ou réouverture de canaux et drains. Ce prix s’applique à tous les terrains meubles (catégorie 1) et quelles que soient les conditions hydriques (sous l’eau ou non).</w:t>
            </w:r>
          </w:p>
          <w:p w14:paraId="1D8EF442" w14:textId="77777777" w:rsidR="005005D2" w:rsidRPr="00D82CF3" w:rsidRDefault="005005D2" w:rsidP="005005D2">
            <w:pPr>
              <w:tabs>
                <w:tab w:val="left" w:pos="-720"/>
                <w:tab w:val="left" w:pos="-144"/>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rPr>
                <w:sz w:val="22"/>
                <w:szCs w:val="22"/>
              </w:rPr>
            </w:pPr>
            <w:r w:rsidRPr="00D82CF3">
              <w:rPr>
                <w:sz w:val="22"/>
                <w:szCs w:val="22"/>
              </w:rPr>
              <w:t>Sont couvertes par l’application de ce prix, les prestations suivantes ainsi que toutes les sujétions en résultant comme :</w:t>
            </w:r>
          </w:p>
          <w:p w14:paraId="103D40B3" w14:textId="77777777" w:rsidR="005005D2" w:rsidRDefault="005005D2" w:rsidP="002F7B53">
            <w:pPr>
              <w:pStyle w:val="Paragraphedeliste"/>
              <w:numPr>
                <w:ilvl w:val="0"/>
                <w:numId w:val="17"/>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Pr>
                <w:spacing w:val="-2"/>
                <w:szCs w:val="22"/>
              </w:rPr>
              <w:t xml:space="preserve">tous les frais d’étude et d’élaboration des projets d’exécution relatif aux travaux couverts par le prix, </w:t>
            </w:r>
            <w:bookmarkStart w:id="16" w:name="OLE_LINK33"/>
            <w:bookmarkStart w:id="17" w:name="OLE_LINK34"/>
            <w:r>
              <w:rPr>
                <w:spacing w:val="-2"/>
                <w:szCs w:val="22"/>
              </w:rPr>
              <w:t>y compris ceux relatifs à l’identification et demande d’agrément des lieux des dépôts</w:t>
            </w:r>
            <w:bookmarkEnd w:id="16"/>
            <w:bookmarkEnd w:id="17"/>
            <w:r>
              <w:rPr>
                <w:spacing w:val="-2"/>
                <w:szCs w:val="22"/>
              </w:rPr>
              <w:t> ;</w:t>
            </w:r>
          </w:p>
          <w:p w14:paraId="18E7D9C3" w14:textId="77777777" w:rsidR="005005D2" w:rsidRDefault="005005D2" w:rsidP="002F7B53">
            <w:pPr>
              <w:pStyle w:val="Paragraphedeliste"/>
              <w:numPr>
                <w:ilvl w:val="0"/>
                <w:numId w:val="17"/>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Pr>
                <w:spacing w:val="-2"/>
                <w:szCs w:val="22"/>
              </w:rPr>
              <w:t xml:space="preserve">l’amenée des matériels à pied d’œuvre et tous les frais de fonctionnement et d’entretien, de tous les équipements et les engins de terrassement prévus dans le PAQ et le projet d’exécution approuvé ; </w:t>
            </w:r>
          </w:p>
          <w:p w14:paraId="1199D34D" w14:textId="77777777" w:rsidR="005005D2" w:rsidRPr="00E61FA2" w:rsidRDefault="005005D2" w:rsidP="002F7B53">
            <w:pPr>
              <w:pStyle w:val="Paragraphedeliste"/>
              <w:numPr>
                <w:ilvl w:val="0"/>
                <w:numId w:val="17"/>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Pr>
                <w:spacing w:val="-2"/>
                <w:szCs w:val="22"/>
              </w:rPr>
              <w:t>les frais d’ouverture, d’aménagement, d’amélioration des voies d’accès, y compris les éventuelles plateformes à aménager et autres équipements ou matériels spécifiques pour l’accès par voie terrestre ou fluviale ;</w:t>
            </w:r>
          </w:p>
          <w:p w14:paraId="554BF30F" w14:textId="77777777" w:rsidR="005005D2" w:rsidRPr="00CC5A31" w:rsidRDefault="005005D2" w:rsidP="002F7B53">
            <w:pPr>
              <w:pStyle w:val="Paragraphedeliste"/>
              <w:numPr>
                <w:ilvl w:val="0"/>
                <w:numId w:val="17"/>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Pr>
                <w:spacing w:val="-2"/>
                <w:szCs w:val="22"/>
              </w:rPr>
              <w:t>les travaux d’implantation des travaux, y compris tout piquetage ;</w:t>
            </w:r>
          </w:p>
          <w:p w14:paraId="5DB8683B" w14:textId="77777777" w:rsidR="005005D2" w:rsidRDefault="005005D2" w:rsidP="002F7B53">
            <w:pPr>
              <w:pStyle w:val="Paragraphedeliste"/>
              <w:numPr>
                <w:ilvl w:val="0"/>
                <w:numId w:val="17"/>
              </w:numPr>
              <w:tabs>
                <w:tab w:val="left" w:pos="-720"/>
                <w:tab w:val="left" w:pos="-144"/>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zCs w:val="22"/>
              </w:rPr>
            </w:pPr>
            <w:r>
              <w:rPr>
                <w:szCs w:val="22"/>
              </w:rPr>
              <w:t>les travaux de déblai mécaniques y compris les éventuelles finitions en HIMO ;</w:t>
            </w:r>
          </w:p>
          <w:p w14:paraId="06837ADA" w14:textId="77777777" w:rsidR="005005D2" w:rsidRDefault="005005D2" w:rsidP="002F7B53">
            <w:pPr>
              <w:pStyle w:val="Paragraphedeliste"/>
              <w:numPr>
                <w:ilvl w:val="0"/>
                <w:numId w:val="17"/>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Pr>
                <w:spacing w:val="-2"/>
                <w:szCs w:val="22"/>
              </w:rPr>
              <w:t xml:space="preserve">le transport des produits de déblai jusqu’au lieu des dépôt préalablement agréés par le maître d’œuvre, quelle que soit la distance, </w:t>
            </w:r>
          </w:p>
          <w:p w14:paraId="7D0CA162" w14:textId="77777777" w:rsidR="005005D2" w:rsidRPr="00D56DBB" w:rsidRDefault="005005D2" w:rsidP="002F7B53">
            <w:pPr>
              <w:pStyle w:val="Paragraphedeliste"/>
              <w:numPr>
                <w:ilvl w:val="0"/>
                <w:numId w:val="17"/>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Pr>
                <w:spacing w:val="-2"/>
                <w:szCs w:val="22"/>
              </w:rPr>
              <w:t>le contrôle géométrique ;</w:t>
            </w:r>
          </w:p>
          <w:p w14:paraId="68982289" w14:textId="77777777" w:rsidR="005005D2" w:rsidRPr="001240ED" w:rsidRDefault="005005D2" w:rsidP="002F7B53">
            <w:pPr>
              <w:pStyle w:val="Paragraphedeliste"/>
              <w:numPr>
                <w:ilvl w:val="0"/>
                <w:numId w:val="17"/>
              </w:numPr>
              <w:tabs>
                <w:tab w:val="left" w:pos="-720"/>
                <w:tab w:val="left" w:pos="-144"/>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Pr>
                <w:szCs w:val="22"/>
              </w:rPr>
              <w:t>tous les travaux de finition et de nettoyage sur le site ;</w:t>
            </w:r>
          </w:p>
          <w:p w14:paraId="2F71DE60" w14:textId="77777777" w:rsidR="005005D2" w:rsidRPr="008A7FC1" w:rsidRDefault="005005D2" w:rsidP="002F7B53">
            <w:pPr>
              <w:pStyle w:val="Paragraphedeliste"/>
              <w:numPr>
                <w:ilvl w:val="0"/>
                <w:numId w:val="17"/>
              </w:numPr>
              <w:tabs>
                <w:tab w:val="left" w:pos="-720"/>
                <w:tab w:val="left" w:pos="-144"/>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Pr>
                <w:spacing w:val="-2"/>
                <w:szCs w:val="22"/>
              </w:rPr>
              <w:t>toutes sujétions.</w:t>
            </w:r>
          </w:p>
          <w:p w14:paraId="3E6CE556" w14:textId="77777777" w:rsidR="005005D2" w:rsidRPr="00D82CF3" w:rsidRDefault="005005D2" w:rsidP="005005D2">
            <w:pPr>
              <w:tabs>
                <w:tab w:val="left" w:pos="-720"/>
                <w:tab w:val="left" w:pos="-144"/>
                <w:tab w:val="left" w:pos="432"/>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rPr>
                <w:spacing w:val="-2"/>
                <w:sz w:val="22"/>
                <w:szCs w:val="22"/>
              </w:rPr>
            </w:pPr>
            <w:r w:rsidRPr="00D82CF3">
              <w:rPr>
                <w:spacing w:val="-2"/>
                <w:sz w:val="22"/>
                <w:szCs w:val="22"/>
              </w:rPr>
              <w:t>Les quantités à prendre en compte seront forfaitairement des volumes correspondant à la géomètre et profil des dossiers d’exécution préalablement approuvé, sans aucune surlargeur d'exécution, quels que soient les mètres cubes effectivement réalisés par le Titulaire.</w:t>
            </w:r>
          </w:p>
          <w:p w14:paraId="72A6F3A0" w14:textId="77777777" w:rsidR="005005D2" w:rsidRPr="00D82CF3" w:rsidRDefault="005005D2" w:rsidP="005005D2">
            <w:pPr>
              <w:rPr>
                <w:sz w:val="22"/>
                <w:szCs w:val="22"/>
              </w:rPr>
            </w:pPr>
            <w:r w:rsidRPr="00D82CF3">
              <w:rPr>
                <w:sz w:val="22"/>
                <w:szCs w:val="22"/>
              </w:rPr>
              <w:t>Ce prix rémunère les travaux de déblai sur des terrains de la 1</w:t>
            </w:r>
            <w:r w:rsidRPr="00D82CF3">
              <w:rPr>
                <w:sz w:val="22"/>
                <w:szCs w:val="22"/>
                <w:vertAlign w:val="superscript"/>
              </w:rPr>
              <w:t>ère</w:t>
            </w:r>
            <w:r w:rsidRPr="00D82CF3">
              <w:rPr>
                <w:sz w:val="22"/>
                <w:szCs w:val="22"/>
              </w:rPr>
              <w:t xml:space="preserve"> catégorie selon l’article 302-2 a des spécifications techniques.</w:t>
            </w:r>
          </w:p>
          <w:p w14:paraId="09DD23BC" w14:textId="77777777" w:rsidR="005005D2" w:rsidRPr="00791287" w:rsidRDefault="005005D2" w:rsidP="005005D2">
            <w:pPr>
              <w:tabs>
                <w:tab w:val="left" w:pos="-720"/>
                <w:tab w:val="left" w:pos="-144"/>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rPr>
                <w:spacing w:val="-2"/>
              </w:rPr>
            </w:pPr>
          </w:p>
        </w:tc>
      </w:tr>
      <w:tr w:rsidR="005005D2" w:rsidRPr="00294382" w14:paraId="2D932186" w14:textId="77777777" w:rsidTr="00364D5A">
        <w:tc>
          <w:tcPr>
            <w:tcW w:w="4643" w:type="dxa"/>
            <w:shd w:val="clear" w:color="auto" w:fill="auto"/>
          </w:tcPr>
          <w:p w14:paraId="28CE7904" w14:textId="77777777" w:rsidR="005005D2" w:rsidRPr="00294382" w:rsidRDefault="005005D2" w:rsidP="005005D2">
            <w:pPr>
              <w:spacing w:before="240" w:after="120"/>
              <w:rPr>
                <w:b/>
                <w:color w:val="000000"/>
                <w:sz w:val="22"/>
                <w:szCs w:val="22"/>
              </w:rPr>
            </w:pPr>
            <w:r>
              <w:rPr>
                <w:b/>
                <w:color w:val="000000"/>
                <w:sz w:val="22"/>
              </w:rPr>
              <w:t xml:space="preserve">PRIX N°104 — Déblai </w:t>
            </w:r>
          </w:p>
        </w:tc>
        <w:tc>
          <w:tcPr>
            <w:tcW w:w="4643" w:type="dxa"/>
            <w:shd w:val="clear" w:color="auto" w:fill="auto"/>
          </w:tcPr>
          <w:p w14:paraId="14056227" w14:textId="77777777" w:rsidR="005005D2" w:rsidRPr="00294382" w:rsidRDefault="005005D2" w:rsidP="005005D2">
            <w:pPr>
              <w:spacing w:before="240" w:after="120"/>
              <w:rPr>
                <w:b/>
                <w:color w:val="000000"/>
                <w:sz w:val="22"/>
                <w:szCs w:val="22"/>
              </w:rPr>
            </w:pPr>
          </w:p>
        </w:tc>
      </w:tr>
      <w:tr w:rsidR="005005D2" w:rsidRPr="00294382" w14:paraId="0D20671F" w14:textId="77777777" w:rsidTr="00364D5A">
        <w:tc>
          <w:tcPr>
            <w:tcW w:w="4643" w:type="dxa"/>
            <w:shd w:val="clear" w:color="auto" w:fill="auto"/>
          </w:tcPr>
          <w:p w14:paraId="0079E3BB" w14:textId="77777777" w:rsidR="005005D2" w:rsidRPr="00294382" w:rsidRDefault="005005D2" w:rsidP="005005D2">
            <w:pPr>
              <w:spacing w:before="240" w:after="120"/>
              <w:rPr>
                <w:b/>
                <w:color w:val="000000"/>
                <w:sz w:val="22"/>
                <w:szCs w:val="22"/>
              </w:rPr>
            </w:pPr>
            <w:r>
              <w:rPr>
                <w:b/>
                <w:color w:val="000000"/>
                <w:sz w:val="22"/>
              </w:rPr>
              <w:t>Prix en lettres:</w:t>
            </w:r>
          </w:p>
          <w:p w14:paraId="5F222C70" w14:textId="11C59B24" w:rsidR="005005D2" w:rsidRPr="00294382" w:rsidRDefault="005005D2" w:rsidP="005005D2">
            <w:pPr>
              <w:tabs>
                <w:tab w:val="left" w:pos="-720"/>
                <w:tab w:val="left" w:pos="-144"/>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rPr>
                <w:color w:val="000000"/>
                <w:sz w:val="22"/>
                <w:szCs w:val="22"/>
              </w:rPr>
            </w:pPr>
            <w:r w:rsidRPr="00E84037">
              <w:rPr>
                <w:i/>
                <w:color w:val="000000"/>
                <w:sz w:val="20"/>
              </w:rPr>
              <w:t xml:space="preserve">LE </w:t>
            </w:r>
            <w:r>
              <w:rPr>
                <w:i/>
                <w:color w:val="000000"/>
                <w:sz w:val="20"/>
              </w:rPr>
              <w:t>METRE CUBE</w:t>
            </w:r>
            <w:r w:rsidRPr="00E84037">
              <w:rPr>
                <w:i/>
                <w:color w:val="000000"/>
                <w:sz w:val="20"/>
              </w:rPr>
              <w:t xml:space="preserve"> (</w:t>
            </w:r>
            <w:r>
              <w:rPr>
                <w:i/>
                <w:color w:val="000000"/>
                <w:sz w:val="20"/>
              </w:rPr>
              <w:t>m</w:t>
            </w:r>
            <w:r w:rsidRPr="00F47A68">
              <w:rPr>
                <w:i/>
                <w:color w:val="000000"/>
                <w:sz w:val="20"/>
                <w:vertAlign w:val="superscript"/>
              </w:rPr>
              <w:t>3</w:t>
            </w:r>
            <w:r w:rsidRPr="00E84037">
              <w:rPr>
                <w:i/>
                <w:color w:val="000000"/>
                <w:sz w:val="20"/>
              </w:rPr>
              <w:t>) au prix unitaire de ...........................  (</w:t>
            </w:r>
            <w:r w:rsidR="00941BC6">
              <w:rPr>
                <w:i/>
                <w:color w:val="000000"/>
                <w:sz w:val="20"/>
              </w:rPr>
              <w:t>Euros</w:t>
            </w:r>
            <w:r w:rsidRPr="00E84037">
              <w:rPr>
                <w:i/>
                <w:color w:val="000000"/>
                <w:sz w:val="20"/>
              </w:rPr>
              <w:t>)</w:t>
            </w:r>
            <w:r w:rsidRPr="008A7FC1">
              <w:t>.</w:t>
            </w:r>
          </w:p>
        </w:tc>
        <w:tc>
          <w:tcPr>
            <w:tcW w:w="4643" w:type="dxa"/>
            <w:shd w:val="clear" w:color="auto" w:fill="auto"/>
          </w:tcPr>
          <w:p w14:paraId="3D0FA4AC" w14:textId="77777777" w:rsidR="005005D2" w:rsidRPr="00294382" w:rsidRDefault="005005D2" w:rsidP="005005D2">
            <w:pPr>
              <w:spacing w:before="240" w:after="120"/>
              <w:rPr>
                <w:b/>
                <w:color w:val="000000"/>
                <w:sz w:val="22"/>
                <w:szCs w:val="22"/>
              </w:rPr>
            </w:pPr>
            <w:r>
              <w:rPr>
                <w:b/>
                <w:color w:val="000000"/>
                <w:sz w:val="22"/>
              </w:rPr>
              <w:t>Prix en chiffres:</w:t>
            </w:r>
          </w:p>
          <w:p w14:paraId="1C2D3394" w14:textId="1BA1325B" w:rsidR="005005D2" w:rsidRPr="00294382" w:rsidRDefault="005005D2" w:rsidP="005005D2">
            <w:pPr>
              <w:tabs>
                <w:tab w:val="left" w:pos="-720"/>
                <w:tab w:val="left" w:pos="-144"/>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rPr>
                <w:color w:val="000000"/>
                <w:sz w:val="22"/>
                <w:szCs w:val="22"/>
              </w:rPr>
            </w:pPr>
            <w:r w:rsidRPr="00E84037">
              <w:rPr>
                <w:i/>
                <w:color w:val="000000"/>
                <w:sz w:val="20"/>
              </w:rPr>
              <w:t xml:space="preserve">LE </w:t>
            </w:r>
            <w:r>
              <w:rPr>
                <w:i/>
                <w:color w:val="000000"/>
                <w:sz w:val="20"/>
              </w:rPr>
              <w:t>METRE CUBE</w:t>
            </w:r>
            <w:r w:rsidRPr="00E84037">
              <w:rPr>
                <w:i/>
                <w:color w:val="000000"/>
                <w:sz w:val="20"/>
              </w:rPr>
              <w:t xml:space="preserve"> (</w:t>
            </w:r>
            <w:r>
              <w:rPr>
                <w:i/>
                <w:color w:val="000000"/>
                <w:sz w:val="20"/>
              </w:rPr>
              <w:t>m</w:t>
            </w:r>
            <w:r w:rsidRPr="00F47A68">
              <w:rPr>
                <w:i/>
                <w:color w:val="000000"/>
                <w:sz w:val="20"/>
                <w:vertAlign w:val="superscript"/>
              </w:rPr>
              <w:t>3</w:t>
            </w:r>
            <w:r w:rsidRPr="00E84037">
              <w:rPr>
                <w:i/>
                <w:color w:val="000000"/>
                <w:sz w:val="20"/>
              </w:rPr>
              <w:t>) au prix unitaire de ...........................  (</w:t>
            </w:r>
            <w:r w:rsidR="00941BC6">
              <w:rPr>
                <w:i/>
                <w:color w:val="000000"/>
                <w:sz w:val="20"/>
              </w:rPr>
              <w:t>Euros</w:t>
            </w:r>
            <w:r w:rsidRPr="00E84037">
              <w:rPr>
                <w:i/>
                <w:color w:val="000000"/>
                <w:sz w:val="20"/>
              </w:rPr>
              <w:t>)</w:t>
            </w:r>
            <w:r w:rsidRPr="008A7FC1">
              <w:t>.</w:t>
            </w:r>
          </w:p>
        </w:tc>
      </w:tr>
    </w:tbl>
    <w:p w14:paraId="2F20C623" w14:textId="77777777" w:rsidR="00A74C6F" w:rsidRDefault="00A74C6F" w:rsidP="00675430">
      <w:pPr>
        <w:spacing w:after="120"/>
        <w:jc w:val="both"/>
        <w:rPr>
          <w:b/>
          <w:color w:val="000000"/>
          <w:sz w:val="22"/>
          <w:szCs w:val="22"/>
        </w:rPr>
      </w:pPr>
      <w:r>
        <w:rPr>
          <w:b/>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A74C6F" w:rsidRPr="00294382" w14:paraId="750DBCC7" w14:textId="77777777" w:rsidTr="00364D5A">
        <w:tc>
          <w:tcPr>
            <w:tcW w:w="9286" w:type="dxa"/>
            <w:gridSpan w:val="2"/>
            <w:shd w:val="clear" w:color="auto" w:fill="auto"/>
          </w:tcPr>
          <w:p w14:paraId="175DF732" w14:textId="77777777" w:rsidR="00A74C6F" w:rsidRPr="00294382" w:rsidRDefault="00A74C6F" w:rsidP="00364D5A">
            <w:pPr>
              <w:spacing w:before="240" w:after="120"/>
              <w:jc w:val="center"/>
              <w:rPr>
                <w:b/>
                <w:color w:val="000000"/>
                <w:sz w:val="22"/>
                <w:szCs w:val="22"/>
              </w:rPr>
            </w:pPr>
            <w:r>
              <w:rPr>
                <w:b/>
                <w:color w:val="000000"/>
                <w:sz w:val="22"/>
              </w:rPr>
              <w:t>PRIX N°</w:t>
            </w:r>
            <w:r w:rsidR="005005D2">
              <w:rPr>
                <w:b/>
                <w:color w:val="000000"/>
                <w:sz w:val="22"/>
              </w:rPr>
              <w:t xml:space="preserve"> 105</w:t>
            </w:r>
          </w:p>
          <w:p w14:paraId="0AE101C6" w14:textId="77777777" w:rsidR="00A74C6F" w:rsidRPr="00294382" w:rsidRDefault="005005D2" w:rsidP="00364D5A">
            <w:pPr>
              <w:spacing w:before="240" w:after="120"/>
              <w:jc w:val="center"/>
              <w:rPr>
                <w:b/>
                <w:color w:val="000000"/>
                <w:sz w:val="22"/>
                <w:szCs w:val="22"/>
              </w:rPr>
            </w:pPr>
            <w:r>
              <w:rPr>
                <w:b/>
                <w:u w:val="single"/>
              </w:rPr>
              <w:t>Stabilisation des produits de déblai</w:t>
            </w:r>
          </w:p>
        </w:tc>
      </w:tr>
      <w:tr w:rsidR="00A74C6F" w:rsidRPr="00294382" w14:paraId="54E932F5" w14:textId="77777777" w:rsidTr="00364D5A">
        <w:tc>
          <w:tcPr>
            <w:tcW w:w="9286" w:type="dxa"/>
            <w:gridSpan w:val="2"/>
            <w:shd w:val="clear" w:color="auto" w:fill="auto"/>
          </w:tcPr>
          <w:p w14:paraId="2B1012CF" w14:textId="76309A44" w:rsidR="005005D2" w:rsidRPr="005005D2" w:rsidRDefault="005005D2" w:rsidP="005005D2">
            <w:pPr>
              <w:suppressAutoHyphens/>
              <w:overflowPunct w:val="0"/>
              <w:autoSpaceDE w:val="0"/>
              <w:autoSpaceDN w:val="0"/>
              <w:adjustRightInd w:val="0"/>
              <w:textAlignment w:val="baseline"/>
              <w:rPr>
                <w:sz w:val="22"/>
                <w:szCs w:val="22"/>
                <w:lang w:eastAsia="en-US"/>
              </w:rPr>
            </w:pPr>
            <w:r w:rsidRPr="005005D2">
              <w:rPr>
                <w:sz w:val="22"/>
                <w:szCs w:val="22"/>
                <w:lang w:eastAsia="en-US"/>
              </w:rPr>
              <w:t xml:space="preserve">Ces prix s’appliquent au mètre </w:t>
            </w:r>
            <w:r w:rsidR="00573580">
              <w:rPr>
                <w:sz w:val="22"/>
                <w:szCs w:val="22"/>
                <w:lang w:eastAsia="en-US"/>
              </w:rPr>
              <w:t>linéaire</w:t>
            </w:r>
            <w:r w:rsidRPr="005005D2">
              <w:rPr>
                <w:sz w:val="22"/>
                <w:szCs w:val="22"/>
                <w:lang w:eastAsia="en-US"/>
              </w:rPr>
              <w:t xml:space="preserve"> (m</w:t>
            </w:r>
            <w:r w:rsidR="00573580">
              <w:rPr>
                <w:sz w:val="22"/>
                <w:szCs w:val="22"/>
                <w:lang w:eastAsia="en-US"/>
              </w:rPr>
              <w:t>l</w:t>
            </w:r>
            <w:r w:rsidRPr="005005D2">
              <w:rPr>
                <w:sz w:val="22"/>
                <w:szCs w:val="22"/>
                <w:lang w:eastAsia="en-US"/>
              </w:rPr>
              <w:t>) et concernent la stabilisation des produits de déblais de toutes natures, issus des travaux de creusement, regabaritage et réouverture de chenaux et drains, suivant le plan d’exécution.</w:t>
            </w:r>
          </w:p>
          <w:p w14:paraId="22AE540F" w14:textId="77777777" w:rsidR="005005D2" w:rsidRPr="005005D2" w:rsidRDefault="005005D2" w:rsidP="005005D2">
            <w:pPr>
              <w:suppressAutoHyphens/>
              <w:overflowPunct w:val="0"/>
              <w:autoSpaceDE w:val="0"/>
              <w:autoSpaceDN w:val="0"/>
              <w:adjustRightInd w:val="0"/>
              <w:textAlignment w:val="baseline"/>
              <w:rPr>
                <w:sz w:val="22"/>
                <w:szCs w:val="22"/>
                <w:lang w:eastAsia="en-US"/>
              </w:rPr>
            </w:pPr>
            <w:r w:rsidRPr="005005D2">
              <w:rPr>
                <w:sz w:val="22"/>
                <w:szCs w:val="22"/>
                <w:lang w:eastAsia="en-US"/>
              </w:rPr>
              <w:t>Ils comprennent notamment :</w:t>
            </w:r>
          </w:p>
          <w:p w14:paraId="14DB9A85" w14:textId="77777777" w:rsidR="005005D2" w:rsidRPr="005005D2" w:rsidRDefault="005005D2" w:rsidP="002F7B53">
            <w:pPr>
              <w:pStyle w:val="Paragraphedeliste"/>
              <w:numPr>
                <w:ilvl w:val="0"/>
                <w:numId w:val="17"/>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sidRPr="005005D2">
              <w:rPr>
                <w:spacing w:val="-2"/>
                <w:szCs w:val="22"/>
              </w:rPr>
              <w:t>Le défrichement de la zone de dépôt de produit de déblais ;</w:t>
            </w:r>
          </w:p>
          <w:p w14:paraId="47C39657" w14:textId="77777777" w:rsidR="005005D2" w:rsidRPr="005005D2" w:rsidRDefault="005005D2" w:rsidP="002F7B53">
            <w:pPr>
              <w:pStyle w:val="Paragraphedeliste"/>
              <w:numPr>
                <w:ilvl w:val="0"/>
                <w:numId w:val="17"/>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sidRPr="005005D2">
              <w:rPr>
                <w:spacing w:val="-2"/>
                <w:szCs w:val="22"/>
              </w:rPr>
              <w:t>L’enlèvement des matériaux végétaux et les mis en dépôt à part et l’incinération ;</w:t>
            </w:r>
          </w:p>
          <w:p w14:paraId="356B6006" w14:textId="43270292" w:rsidR="005005D2" w:rsidRPr="005005D2" w:rsidRDefault="00AB45DB" w:rsidP="002F7B53">
            <w:pPr>
              <w:pStyle w:val="Paragraphedeliste"/>
              <w:numPr>
                <w:ilvl w:val="0"/>
                <w:numId w:val="17"/>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sidRPr="005005D2">
              <w:rPr>
                <w:spacing w:val="-2"/>
                <w:szCs w:val="22"/>
              </w:rPr>
              <w:t>L’épandage</w:t>
            </w:r>
            <w:r w:rsidR="005005D2" w:rsidRPr="005005D2">
              <w:rPr>
                <w:spacing w:val="-2"/>
                <w:szCs w:val="22"/>
              </w:rPr>
              <w:t xml:space="preserve">, la mise en œuvre, le réglage, le compactage, le talutage, le </w:t>
            </w:r>
            <w:r w:rsidRPr="005005D2">
              <w:rPr>
                <w:spacing w:val="-2"/>
                <w:szCs w:val="22"/>
              </w:rPr>
              <w:t>buttage et</w:t>
            </w:r>
            <w:r w:rsidR="005005D2" w:rsidRPr="005005D2">
              <w:rPr>
                <w:spacing w:val="-2"/>
                <w:szCs w:val="22"/>
              </w:rPr>
              <w:t xml:space="preserve"> toutes sujétions de mise en œuvre ;</w:t>
            </w:r>
          </w:p>
          <w:p w14:paraId="734F868A" w14:textId="4A9A7D45" w:rsidR="005005D2" w:rsidRPr="005005D2" w:rsidRDefault="00AB45DB" w:rsidP="002F7B53">
            <w:pPr>
              <w:pStyle w:val="Paragraphedeliste"/>
              <w:numPr>
                <w:ilvl w:val="0"/>
                <w:numId w:val="17"/>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sidRPr="005005D2">
              <w:rPr>
                <w:spacing w:val="-2"/>
                <w:szCs w:val="22"/>
              </w:rPr>
              <w:t>La</w:t>
            </w:r>
            <w:r w:rsidR="005005D2" w:rsidRPr="005005D2">
              <w:rPr>
                <w:spacing w:val="-2"/>
                <w:szCs w:val="22"/>
              </w:rPr>
              <w:t xml:space="preserve"> fourniture et pose des sacs de terre ;</w:t>
            </w:r>
          </w:p>
          <w:p w14:paraId="4CE95D75" w14:textId="77777777" w:rsidR="005005D2" w:rsidRPr="005005D2" w:rsidRDefault="005005D2" w:rsidP="002F7B53">
            <w:pPr>
              <w:pStyle w:val="Paragraphedeliste"/>
              <w:numPr>
                <w:ilvl w:val="0"/>
                <w:numId w:val="17"/>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sidRPr="005005D2">
              <w:rPr>
                <w:spacing w:val="-2"/>
                <w:szCs w:val="22"/>
              </w:rPr>
              <w:t>La mise en place des boutures des végétations dans les sacs de terre, l’arrosage, l’entretien jusqu’à la reprise vivace et toutes sujétions d’exécution</w:t>
            </w:r>
          </w:p>
          <w:p w14:paraId="2FB33F20" w14:textId="77777777" w:rsidR="005005D2" w:rsidRPr="005005D2" w:rsidRDefault="005005D2" w:rsidP="002F7B53">
            <w:pPr>
              <w:pStyle w:val="Paragraphedeliste"/>
              <w:numPr>
                <w:ilvl w:val="0"/>
                <w:numId w:val="17"/>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sidRPr="005005D2">
              <w:rPr>
                <w:spacing w:val="-2"/>
                <w:szCs w:val="22"/>
              </w:rPr>
              <w:t>Plantation de végétations sur les fruits et la crête des produits de déblais</w:t>
            </w:r>
          </w:p>
          <w:p w14:paraId="0A897E81" w14:textId="77777777" w:rsidR="005005D2" w:rsidRPr="005005D2" w:rsidRDefault="005005D2" w:rsidP="002F7B53">
            <w:pPr>
              <w:pStyle w:val="Paragraphedeliste"/>
              <w:numPr>
                <w:ilvl w:val="0"/>
                <w:numId w:val="17"/>
              </w:numPr>
              <w:tabs>
                <w:tab w:val="left" w:pos="-720"/>
                <w:tab w:val="left" w:pos="-144"/>
                <w:tab w:val="left" w:pos="426"/>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pacing w:before="0" w:after="0"/>
              <w:rPr>
                <w:spacing w:val="-2"/>
                <w:szCs w:val="22"/>
              </w:rPr>
            </w:pPr>
            <w:r w:rsidRPr="005005D2">
              <w:rPr>
                <w:spacing w:val="-2"/>
                <w:szCs w:val="22"/>
              </w:rPr>
              <w:t>Toutes sujétions de mise en œuvre.</w:t>
            </w:r>
          </w:p>
          <w:p w14:paraId="7EC489D9" w14:textId="38727AB8" w:rsidR="00A74C6F" w:rsidRPr="00294382" w:rsidRDefault="005005D2" w:rsidP="00D82CF3">
            <w:pPr>
              <w:suppressAutoHyphens/>
              <w:overflowPunct w:val="0"/>
              <w:autoSpaceDE w:val="0"/>
              <w:autoSpaceDN w:val="0"/>
              <w:adjustRightInd w:val="0"/>
              <w:spacing w:after="240"/>
              <w:textAlignment w:val="baseline"/>
              <w:rPr>
                <w:color w:val="000000"/>
                <w:sz w:val="22"/>
                <w:szCs w:val="22"/>
              </w:rPr>
            </w:pPr>
            <w:r w:rsidRPr="005005D2">
              <w:rPr>
                <w:sz w:val="22"/>
                <w:szCs w:val="22"/>
                <w:lang w:eastAsia="en-US"/>
              </w:rPr>
              <w:t xml:space="preserve">Les quantités à prendre en compte sont égales au mètre </w:t>
            </w:r>
            <w:r w:rsidR="00573580">
              <w:rPr>
                <w:sz w:val="22"/>
                <w:szCs w:val="22"/>
                <w:lang w:eastAsia="en-US"/>
              </w:rPr>
              <w:t>linéaire</w:t>
            </w:r>
            <w:r w:rsidRPr="005005D2">
              <w:rPr>
                <w:sz w:val="22"/>
                <w:szCs w:val="22"/>
                <w:lang w:eastAsia="en-US"/>
              </w:rPr>
              <w:t xml:space="preserve"> (m</w:t>
            </w:r>
            <w:r w:rsidR="00573580">
              <w:rPr>
                <w:sz w:val="22"/>
                <w:szCs w:val="22"/>
                <w:lang w:eastAsia="en-US"/>
              </w:rPr>
              <w:t>l</w:t>
            </w:r>
            <w:r w:rsidRPr="005005D2">
              <w:rPr>
                <w:sz w:val="22"/>
                <w:szCs w:val="22"/>
                <w:lang w:eastAsia="en-US"/>
              </w:rPr>
              <w:t xml:space="preserve">) </w:t>
            </w:r>
            <w:r w:rsidR="00AB45DB">
              <w:rPr>
                <w:sz w:val="22"/>
                <w:szCs w:val="22"/>
                <w:lang w:eastAsia="en-US"/>
              </w:rPr>
              <w:t xml:space="preserve">de produits stabilisés selon </w:t>
            </w:r>
            <w:r w:rsidR="00AB45DB" w:rsidRPr="00D82CF3">
              <w:rPr>
                <w:sz w:val="22"/>
                <w:szCs w:val="22"/>
              </w:rPr>
              <w:t>l’emprise de travaux de déblai et de l’emprise de l’aire de dépôt de stabilisation</w:t>
            </w:r>
            <w:r w:rsidRPr="005005D2">
              <w:rPr>
                <w:sz w:val="22"/>
                <w:szCs w:val="22"/>
                <w:lang w:eastAsia="en-US"/>
              </w:rPr>
              <w:t xml:space="preserve"> dans le cadre des travaux de regabaritage, curage et ouverture des chenaux et drains.</w:t>
            </w:r>
          </w:p>
        </w:tc>
      </w:tr>
      <w:tr w:rsidR="00A74C6F" w:rsidRPr="00294382" w14:paraId="2873A137" w14:textId="77777777" w:rsidTr="00364D5A">
        <w:tc>
          <w:tcPr>
            <w:tcW w:w="4643" w:type="dxa"/>
            <w:shd w:val="clear" w:color="auto" w:fill="auto"/>
          </w:tcPr>
          <w:p w14:paraId="1154B4DA" w14:textId="77777777" w:rsidR="00A74C6F" w:rsidRPr="00294382" w:rsidRDefault="005005D2" w:rsidP="00364D5A">
            <w:pPr>
              <w:spacing w:before="240" w:after="120"/>
              <w:rPr>
                <w:b/>
                <w:color w:val="000000"/>
                <w:sz w:val="22"/>
                <w:szCs w:val="22"/>
              </w:rPr>
            </w:pPr>
            <w:r>
              <w:rPr>
                <w:b/>
                <w:color w:val="000000"/>
                <w:sz w:val="22"/>
              </w:rPr>
              <w:t>PRIX N°105</w:t>
            </w:r>
            <w:r w:rsidR="00A74C6F">
              <w:rPr>
                <w:b/>
                <w:color w:val="000000"/>
                <w:sz w:val="22"/>
              </w:rPr>
              <w:t xml:space="preserve"> — </w:t>
            </w:r>
            <w:r w:rsidRPr="005005D2">
              <w:rPr>
                <w:b/>
              </w:rPr>
              <w:t>Stabilisation des produits de déblai</w:t>
            </w:r>
          </w:p>
        </w:tc>
        <w:tc>
          <w:tcPr>
            <w:tcW w:w="4643" w:type="dxa"/>
            <w:shd w:val="clear" w:color="auto" w:fill="auto"/>
          </w:tcPr>
          <w:p w14:paraId="79AACC7C" w14:textId="77777777" w:rsidR="00A74C6F" w:rsidRPr="00294382" w:rsidRDefault="00A74C6F" w:rsidP="00364D5A">
            <w:pPr>
              <w:spacing w:before="240" w:after="120"/>
              <w:rPr>
                <w:b/>
                <w:color w:val="000000"/>
                <w:sz w:val="22"/>
                <w:szCs w:val="22"/>
              </w:rPr>
            </w:pPr>
          </w:p>
        </w:tc>
      </w:tr>
      <w:tr w:rsidR="00A74C6F" w:rsidRPr="00294382" w14:paraId="0146F6A6" w14:textId="77777777" w:rsidTr="00364D5A">
        <w:tc>
          <w:tcPr>
            <w:tcW w:w="4643" w:type="dxa"/>
            <w:shd w:val="clear" w:color="auto" w:fill="auto"/>
          </w:tcPr>
          <w:p w14:paraId="76FC91AB" w14:textId="785B76BD" w:rsidR="00A74C6F" w:rsidRPr="00294382" w:rsidRDefault="00A74C6F" w:rsidP="00364D5A">
            <w:pPr>
              <w:spacing w:before="240" w:after="120"/>
              <w:rPr>
                <w:b/>
                <w:color w:val="000000"/>
                <w:sz w:val="22"/>
                <w:szCs w:val="22"/>
              </w:rPr>
            </w:pPr>
            <w:r>
              <w:rPr>
                <w:b/>
                <w:color w:val="000000"/>
                <w:sz w:val="22"/>
              </w:rPr>
              <w:t>Prix en lettres</w:t>
            </w:r>
            <w:r w:rsidR="00AB45DB">
              <w:rPr>
                <w:b/>
                <w:color w:val="000000"/>
                <w:sz w:val="22"/>
              </w:rPr>
              <w:t xml:space="preserve"> </w:t>
            </w:r>
            <w:r>
              <w:rPr>
                <w:b/>
                <w:color w:val="000000"/>
                <w:sz w:val="22"/>
              </w:rPr>
              <w:t>:</w:t>
            </w:r>
          </w:p>
          <w:p w14:paraId="526D5364" w14:textId="4FCE1072" w:rsidR="00A74C6F" w:rsidRPr="00294382" w:rsidRDefault="005005D2" w:rsidP="005005D2">
            <w:pPr>
              <w:spacing w:before="240" w:after="120"/>
              <w:rPr>
                <w:color w:val="000000"/>
                <w:sz w:val="22"/>
                <w:szCs w:val="22"/>
              </w:rPr>
            </w:pPr>
            <w:r w:rsidRPr="00E84037">
              <w:rPr>
                <w:i/>
                <w:color w:val="000000"/>
                <w:sz w:val="20"/>
              </w:rPr>
              <w:t xml:space="preserve">LE </w:t>
            </w:r>
            <w:r>
              <w:rPr>
                <w:i/>
                <w:color w:val="000000"/>
                <w:sz w:val="20"/>
              </w:rPr>
              <w:t xml:space="preserve">METRE </w:t>
            </w:r>
            <w:r w:rsidR="00573580">
              <w:rPr>
                <w:i/>
                <w:color w:val="000000"/>
                <w:sz w:val="20"/>
              </w:rPr>
              <w:t>LINEAIRE</w:t>
            </w:r>
            <w:r w:rsidRPr="00E84037">
              <w:rPr>
                <w:i/>
                <w:color w:val="000000"/>
                <w:sz w:val="20"/>
              </w:rPr>
              <w:t xml:space="preserve"> </w:t>
            </w:r>
            <w:r w:rsidRPr="00573580">
              <w:rPr>
                <w:i/>
                <w:color w:val="000000"/>
                <w:sz w:val="20"/>
              </w:rPr>
              <w:t>(</w:t>
            </w:r>
            <w:r w:rsidR="00573580">
              <w:rPr>
                <w:i/>
                <w:color w:val="000000"/>
                <w:sz w:val="20"/>
              </w:rPr>
              <w:t>ml</w:t>
            </w:r>
            <w:r w:rsidRPr="00573580">
              <w:rPr>
                <w:i/>
                <w:color w:val="000000"/>
                <w:sz w:val="20"/>
              </w:rPr>
              <w:t>)</w:t>
            </w:r>
            <w:r w:rsidRPr="00E84037">
              <w:rPr>
                <w:i/>
                <w:color w:val="000000"/>
                <w:sz w:val="20"/>
              </w:rPr>
              <w:t xml:space="preserve"> au prix unitaire de ...........................  (</w:t>
            </w:r>
            <w:r w:rsidR="00941BC6">
              <w:rPr>
                <w:i/>
                <w:color w:val="000000"/>
                <w:sz w:val="20"/>
              </w:rPr>
              <w:t>Euros</w:t>
            </w:r>
            <w:r w:rsidRPr="00E84037">
              <w:rPr>
                <w:i/>
                <w:color w:val="000000"/>
                <w:sz w:val="20"/>
              </w:rPr>
              <w:t>)</w:t>
            </w:r>
          </w:p>
        </w:tc>
        <w:tc>
          <w:tcPr>
            <w:tcW w:w="4643" w:type="dxa"/>
            <w:shd w:val="clear" w:color="auto" w:fill="auto"/>
          </w:tcPr>
          <w:p w14:paraId="47251059" w14:textId="01ADE80E" w:rsidR="00A74C6F" w:rsidRPr="00294382" w:rsidRDefault="00A74C6F" w:rsidP="00364D5A">
            <w:pPr>
              <w:spacing w:before="240" w:after="120"/>
              <w:rPr>
                <w:b/>
                <w:color w:val="000000"/>
                <w:sz w:val="22"/>
                <w:szCs w:val="22"/>
              </w:rPr>
            </w:pPr>
            <w:r>
              <w:rPr>
                <w:b/>
                <w:color w:val="000000"/>
                <w:sz w:val="22"/>
              </w:rPr>
              <w:t>Prix en chiffres</w:t>
            </w:r>
            <w:r w:rsidR="00AB45DB">
              <w:rPr>
                <w:b/>
                <w:color w:val="000000"/>
                <w:sz w:val="22"/>
              </w:rPr>
              <w:t xml:space="preserve"> </w:t>
            </w:r>
            <w:r>
              <w:rPr>
                <w:b/>
                <w:color w:val="000000"/>
                <w:sz w:val="22"/>
              </w:rPr>
              <w:t>:</w:t>
            </w:r>
          </w:p>
          <w:p w14:paraId="73F10B2F" w14:textId="1F44C6B9" w:rsidR="00A74C6F" w:rsidRPr="00294382" w:rsidRDefault="005005D2" w:rsidP="00364D5A">
            <w:pPr>
              <w:spacing w:before="240" w:after="120"/>
              <w:rPr>
                <w:color w:val="000000"/>
                <w:sz w:val="22"/>
                <w:szCs w:val="22"/>
              </w:rPr>
            </w:pPr>
            <w:r w:rsidRPr="00E84037">
              <w:rPr>
                <w:i/>
                <w:color w:val="000000"/>
                <w:sz w:val="20"/>
              </w:rPr>
              <w:t xml:space="preserve">LE </w:t>
            </w:r>
            <w:r>
              <w:rPr>
                <w:i/>
                <w:color w:val="000000"/>
                <w:sz w:val="20"/>
              </w:rPr>
              <w:t xml:space="preserve">METRE </w:t>
            </w:r>
            <w:r w:rsidR="00573580">
              <w:rPr>
                <w:i/>
                <w:color w:val="000000"/>
                <w:sz w:val="20"/>
              </w:rPr>
              <w:t>LINEAIRE</w:t>
            </w:r>
            <w:r w:rsidRPr="00E84037">
              <w:rPr>
                <w:i/>
                <w:color w:val="000000"/>
                <w:sz w:val="20"/>
              </w:rPr>
              <w:t xml:space="preserve"> (</w:t>
            </w:r>
            <w:r>
              <w:rPr>
                <w:i/>
                <w:color w:val="000000"/>
                <w:sz w:val="20"/>
              </w:rPr>
              <w:t>m</w:t>
            </w:r>
            <w:r w:rsidR="00573580">
              <w:rPr>
                <w:i/>
                <w:color w:val="000000"/>
                <w:sz w:val="20"/>
              </w:rPr>
              <w:t>l</w:t>
            </w:r>
            <w:r w:rsidRPr="00E84037">
              <w:rPr>
                <w:i/>
                <w:color w:val="000000"/>
                <w:sz w:val="20"/>
              </w:rPr>
              <w:t>) au prix unitaire de ...........................  (</w:t>
            </w:r>
            <w:r w:rsidR="00941BC6">
              <w:rPr>
                <w:i/>
                <w:color w:val="000000"/>
                <w:sz w:val="20"/>
              </w:rPr>
              <w:t>Euros</w:t>
            </w:r>
            <w:r w:rsidRPr="00E84037">
              <w:rPr>
                <w:i/>
                <w:color w:val="000000"/>
                <w:sz w:val="20"/>
              </w:rPr>
              <w:t>)</w:t>
            </w:r>
          </w:p>
        </w:tc>
      </w:tr>
    </w:tbl>
    <w:p w14:paraId="1A70F96D" w14:textId="77777777" w:rsidR="00641155" w:rsidRPr="00E725FE" w:rsidRDefault="00A74C6F" w:rsidP="00675430">
      <w:pPr>
        <w:spacing w:after="120"/>
        <w:jc w:val="both"/>
        <w:rPr>
          <w:b/>
          <w:color w:val="000000"/>
          <w:sz w:val="22"/>
          <w:szCs w:val="22"/>
        </w:rPr>
      </w:pPr>
      <w:r>
        <w:rPr>
          <w:b/>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A74C6F" w:rsidRPr="00294382" w14:paraId="113F6574" w14:textId="77777777" w:rsidTr="00364D5A">
        <w:tc>
          <w:tcPr>
            <w:tcW w:w="9286" w:type="dxa"/>
            <w:gridSpan w:val="2"/>
            <w:shd w:val="clear" w:color="auto" w:fill="auto"/>
          </w:tcPr>
          <w:p w14:paraId="7B1D8A22" w14:textId="77777777" w:rsidR="00A74C6F" w:rsidRPr="00294382" w:rsidRDefault="00A74C6F" w:rsidP="00364D5A">
            <w:pPr>
              <w:spacing w:before="240" w:after="120"/>
              <w:jc w:val="center"/>
              <w:rPr>
                <w:b/>
                <w:color w:val="000000"/>
                <w:sz w:val="22"/>
                <w:szCs w:val="22"/>
              </w:rPr>
            </w:pPr>
            <w:r>
              <w:rPr>
                <w:b/>
                <w:color w:val="000000"/>
                <w:sz w:val="22"/>
              </w:rPr>
              <w:t xml:space="preserve">PRIX N° </w:t>
            </w:r>
            <w:r w:rsidR="005005D2">
              <w:rPr>
                <w:b/>
                <w:color w:val="000000"/>
                <w:sz w:val="22"/>
              </w:rPr>
              <w:t>200</w:t>
            </w:r>
          </w:p>
          <w:p w14:paraId="37494741" w14:textId="77777777" w:rsidR="00A74C6F" w:rsidRPr="00294382" w:rsidRDefault="005005D2" w:rsidP="00364D5A">
            <w:pPr>
              <w:spacing w:before="240" w:after="120"/>
              <w:jc w:val="center"/>
              <w:rPr>
                <w:b/>
                <w:color w:val="000000"/>
                <w:sz w:val="22"/>
                <w:szCs w:val="22"/>
              </w:rPr>
            </w:pPr>
            <w:r w:rsidRPr="007913C6">
              <w:rPr>
                <w:b/>
                <w:bCs/>
              </w:rPr>
              <w:t>Béton</w:t>
            </w:r>
          </w:p>
        </w:tc>
      </w:tr>
      <w:tr w:rsidR="005005D2" w:rsidRPr="00294382" w14:paraId="536CC10F" w14:textId="77777777" w:rsidTr="00364D5A">
        <w:tc>
          <w:tcPr>
            <w:tcW w:w="9286" w:type="dxa"/>
            <w:gridSpan w:val="2"/>
            <w:shd w:val="clear" w:color="auto" w:fill="auto"/>
          </w:tcPr>
          <w:p w14:paraId="4823C8A4" w14:textId="77777777" w:rsidR="005005D2" w:rsidRPr="005005D2" w:rsidRDefault="005005D2" w:rsidP="005005D2">
            <w:pPr>
              <w:rPr>
                <w:sz w:val="22"/>
                <w:szCs w:val="22"/>
              </w:rPr>
            </w:pPr>
            <w:r w:rsidRPr="005005D2">
              <w:rPr>
                <w:sz w:val="22"/>
                <w:szCs w:val="22"/>
              </w:rPr>
              <w:t xml:space="preserve">Ce prix non révisable s'applique au </w:t>
            </w:r>
            <w:r w:rsidRPr="005005D2">
              <w:rPr>
                <w:b/>
                <w:bCs/>
                <w:sz w:val="22"/>
                <w:szCs w:val="22"/>
              </w:rPr>
              <w:t>mètre cube (m</w:t>
            </w:r>
            <w:r w:rsidRPr="005005D2">
              <w:rPr>
                <w:b/>
                <w:bCs/>
                <w:sz w:val="22"/>
                <w:szCs w:val="22"/>
                <w:vertAlign w:val="superscript"/>
              </w:rPr>
              <w:t>3</w:t>
            </w:r>
            <w:r w:rsidRPr="005005D2">
              <w:rPr>
                <w:b/>
                <w:bCs/>
                <w:sz w:val="22"/>
                <w:szCs w:val="22"/>
              </w:rPr>
              <w:t>)</w:t>
            </w:r>
            <w:r w:rsidRPr="005005D2">
              <w:rPr>
                <w:sz w:val="22"/>
                <w:szCs w:val="22"/>
              </w:rPr>
              <w:t xml:space="preserve"> de béton suivant les plans d’exécution approuvés et selon les articles 201, 202, 203, 204 et 305 des spécifications techniques.</w:t>
            </w:r>
          </w:p>
          <w:p w14:paraId="1FD50995" w14:textId="77777777" w:rsidR="005005D2" w:rsidRPr="005005D2" w:rsidRDefault="005005D2" w:rsidP="005005D2">
            <w:pPr>
              <w:rPr>
                <w:sz w:val="22"/>
                <w:szCs w:val="22"/>
              </w:rPr>
            </w:pPr>
            <w:r w:rsidRPr="005005D2">
              <w:rPr>
                <w:sz w:val="22"/>
                <w:szCs w:val="22"/>
              </w:rPr>
              <w:t>Il comprend :</w:t>
            </w:r>
          </w:p>
          <w:p w14:paraId="4ADD4FFA" w14:textId="77777777" w:rsidR="005005D2" w:rsidRPr="005005D2" w:rsidRDefault="005005D2" w:rsidP="002F7B53">
            <w:pPr>
              <w:pStyle w:val="Paragraphedeliste"/>
              <w:numPr>
                <w:ilvl w:val="0"/>
                <w:numId w:val="18"/>
              </w:numPr>
              <w:spacing w:before="0" w:after="0"/>
              <w:rPr>
                <w:szCs w:val="22"/>
              </w:rPr>
            </w:pPr>
            <w:r w:rsidRPr="005005D2">
              <w:rPr>
                <w:spacing w:val="-2"/>
                <w:szCs w:val="22"/>
              </w:rPr>
              <w:t>tous les frais d’étude et d’élaboration des projets d’exécution relatif aux travaux de béton, y compris ceux liés à l’identification et demande d’agrément des carrières ;</w:t>
            </w:r>
          </w:p>
          <w:p w14:paraId="2752022A" w14:textId="77777777" w:rsidR="005005D2" w:rsidRPr="005005D2" w:rsidRDefault="005005D2" w:rsidP="002F7B53">
            <w:pPr>
              <w:pStyle w:val="Paragraphedeliste"/>
              <w:numPr>
                <w:ilvl w:val="0"/>
                <w:numId w:val="18"/>
              </w:numPr>
              <w:spacing w:before="0" w:after="0"/>
              <w:rPr>
                <w:szCs w:val="22"/>
              </w:rPr>
            </w:pPr>
            <w:r w:rsidRPr="005005D2">
              <w:rPr>
                <w:szCs w:val="22"/>
              </w:rPr>
              <w:t>tous les essais d’agréments, de formulation, de convenance et de contrôle prévus ;</w:t>
            </w:r>
          </w:p>
          <w:p w14:paraId="1029BEA8" w14:textId="77777777" w:rsidR="005005D2" w:rsidRPr="005005D2" w:rsidRDefault="005005D2" w:rsidP="002F7B53">
            <w:pPr>
              <w:pStyle w:val="Paragraphedeliste"/>
              <w:numPr>
                <w:ilvl w:val="0"/>
                <w:numId w:val="18"/>
              </w:numPr>
              <w:spacing w:before="0" w:after="0"/>
              <w:rPr>
                <w:szCs w:val="22"/>
              </w:rPr>
            </w:pPr>
            <w:r w:rsidRPr="005005D2">
              <w:rPr>
                <w:szCs w:val="22"/>
              </w:rPr>
              <w:t>l’implantation des ouvrages en béton ;</w:t>
            </w:r>
          </w:p>
          <w:p w14:paraId="2C83EBC1" w14:textId="77777777" w:rsidR="005005D2" w:rsidRPr="005005D2" w:rsidRDefault="005005D2" w:rsidP="002F7B53">
            <w:pPr>
              <w:pStyle w:val="Paragraphedeliste"/>
              <w:numPr>
                <w:ilvl w:val="0"/>
                <w:numId w:val="18"/>
              </w:numPr>
              <w:spacing w:before="0" w:after="0"/>
              <w:rPr>
                <w:szCs w:val="22"/>
              </w:rPr>
            </w:pPr>
            <w:r w:rsidRPr="005005D2">
              <w:rPr>
                <w:szCs w:val="22"/>
              </w:rPr>
              <w:t>l’amenée et l’utilisation des matériels de production de béton frais ;</w:t>
            </w:r>
          </w:p>
          <w:p w14:paraId="5BF811D8" w14:textId="77777777" w:rsidR="005005D2" w:rsidRPr="005005D2" w:rsidRDefault="005005D2" w:rsidP="002F7B53">
            <w:pPr>
              <w:pStyle w:val="Paragraphedeliste"/>
              <w:numPr>
                <w:ilvl w:val="0"/>
                <w:numId w:val="18"/>
              </w:numPr>
              <w:spacing w:before="0" w:after="0"/>
              <w:rPr>
                <w:szCs w:val="22"/>
              </w:rPr>
            </w:pPr>
            <w:r w:rsidRPr="005005D2">
              <w:rPr>
                <w:szCs w:val="22"/>
              </w:rPr>
              <w:t>l’amenée et l’utilisation de tout équipement nécessaire pour le bétonnage conduit depuis le fond en ce qui concerne le béton pour pieux forés ;</w:t>
            </w:r>
          </w:p>
          <w:p w14:paraId="56D1774A" w14:textId="77777777" w:rsidR="005005D2" w:rsidRPr="005005D2" w:rsidRDefault="005005D2" w:rsidP="002F7B53">
            <w:pPr>
              <w:pStyle w:val="Paragraphedeliste"/>
              <w:numPr>
                <w:ilvl w:val="0"/>
                <w:numId w:val="18"/>
              </w:numPr>
              <w:spacing w:before="0" w:after="0"/>
              <w:rPr>
                <w:szCs w:val="22"/>
              </w:rPr>
            </w:pPr>
            <w:r w:rsidRPr="005005D2">
              <w:rPr>
                <w:szCs w:val="22"/>
              </w:rPr>
              <w:t>la fourniture, extraction et confection des matériaux et leurs transports sur toutes distances ;</w:t>
            </w:r>
          </w:p>
          <w:p w14:paraId="3CDA3A55" w14:textId="77777777" w:rsidR="005005D2" w:rsidRPr="005005D2" w:rsidRDefault="005005D2" w:rsidP="002F7B53">
            <w:pPr>
              <w:pStyle w:val="Paragraphedeliste"/>
              <w:numPr>
                <w:ilvl w:val="0"/>
                <w:numId w:val="18"/>
              </w:numPr>
              <w:spacing w:before="0" w:after="0"/>
              <w:rPr>
                <w:szCs w:val="22"/>
              </w:rPr>
            </w:pPr>
            <w:r w:rsidRPr="005005D2">
              <w:rPr>
                <w:szCs w:val="22"/>
              </w:rPr>
              <w:t>la fourniture et la mise en place le coffrage métallique, contreplaqué filmé bakélisé ou similaire ainsi que tous les systèmes de support métallique ;</w:t>
            </w:r>
          </w:p>
          <w:p w14:paraId="1AFCB0AA" w14:textId="77777777" w:rsidR="005005D2" w:rsidRPr="005005D2" w:rsidRDefault="005005D2" w:rsidP="002F7B53">
            <w:pPr>
              <w:pStyle w:val="Paragraphedeliste"/>
              <w:numPr>
                <w:ilvl w:val="0"/>
                <w:numId w:val="18"/>
              </w:numPr>
              <w:spacing w:before="0" w:after="0"/>
              <w:rPr>
                <w:szCs w:val="22"/>
              </w:rPr>
            </w:pPr>
            <w:r w:rsidRPr="005005D2">
              <w:rPr>
                <w:szCs w:val="22"/>
              </w:rPr>
              <w:t>les travaux de bétonnage ;</w:t>
            </w:r>
          </w:p>
          <w:p w14:paraId="6B121ECE" w14:textId="77777777" w:rsidR="005005D2" w:rsidRPr="005005D2" w:rsidRDefault="005005D2" w:rsidP="002F7B53">
            <w:pPr>
              <w:pStyle w:val="Paragraphedeliste"/>
              <w:numPr>
                <w:ilvl w:val="0"/>
                <w:numId w:val="18"/>
              </w:numPr>
              <w:spacing w:before="0" w:after="0"/>
              <w:rPr>
                <w:szCs w:val="22"/>
              </w:rPr>
            </w:pPr>
            <w:r w:rsidRPr="005005D2">
              <w:rPr>
                <w:szCs w:val="22"/>
              </w:rPr>
              <w:t>tous travaux de reprise utiles sur ouvrages existants tels que piquage, brossage à vif, lavage, ragréage ou autres, ainsi que les joints en produits bitumineux ;</w:t>
            </w:r>
          </w:p>
          <w:p w14:paraId="3134B5C1" w14:textId="77777777" w:rsidR="005005D2" w:rsidRPr="005005D2" w:rsidRDefault="005005D2" w:rsidP="002F7B53">
            <w:pPr>
              <w:pStyle w:val="Paragraphedeliste"/>
              <w:numPr>
                <w:ilvl w:val="0"/>
                <w:numId w:val="18"/>
              </w:numPr>
              <w:spacing w:before="0" w:after="0"/>
              <w:rPr>
                <w:szCs w:val="22"/>
              </w:rPr>
            </w:pPr>
            <w:r w:rsidRPr="005005D2">
              <w:rPr>
                <w:szCs w:val="22"/>
              </w:rPr>
              <w:t>le décoffrage y compris l’enlèvement de tous les supports ;</w:t>
            </w:r>
          </w:p>
          <w:p w14:paraId="4E2D7CC3" w14:textId="77777777" w:rsidR="005005D2" w:rsidRPr="005005D2" w:rsidRDefault="005005D2" w:rsidP="002F7B53">
            <w:pPr>
              <w:pStyle w:val="Paragraphedeliste"/>
              <w:numPr>
                <w:ilvl w:val="0"/>
                <w:numId w:val="18"/>
              </w:numPr>
              <w:spacing w:before="0" w:after="0"/>
              <w:rPr>
                <w:szCs w:val="22"/>
              </w:rPr>
            </w:pPr>
            <w:r w:rsidRPr="005005D2">
              <w:rPr>
                <w:szCs w:val="22"/>
              </w:rPr>
              <w:t>la cure du béton ;</w:t>
            </w:r>
          </w:p>
          <w:p w14:paraId="421821E7" w14:textId="77777777" w:rsidR="005005D2" w:rsidRPr="005005D2" w:rsidRDefault="005005D2" w:rsidP="002F7B53">
            <w:pPr>
              <w:pStyle w:val="Paragraphedeliste"/>
              <w:numPr>
                <w:ilvl w:val="0"/>
                <w:numId w:val="18"/>
              </w:numPr>
              <w:spacing w:before="0" w:after="0"/>
              <w:rPr>
                <w:szCs w:val="22"/>
              </w:rPr>
            </w:pPr>
            <w:r w:rsidRPr="005005D2">
              <w:rPr>
                <w:szCs w:val="22"/>
              </w:rPr>
              <w:t>tous travaux de traitement de non-conformité et défauts apparents du béton (306-8-f) ;</w:t>
            </w:r>
          </w:p>
          <w:p w14:paraId="32D96553" w14:textId="77777777" w:rsidR="005005D2" w:rsidRPr="005005D2" w:rsidRDefault="005005D2" w:rsidP="002F7B53">
            <w:pPr>
              <w:pStyle w:val="Paragraphedeliste"/>
              <w:numPr>
                <w:ilvl w:val="0"/>
                <w:numId w:val="18"/>
              </w:numPr>
              <w:spacing w:before="0" w:after="0"/>
              <w:rPr>
                <w:szCs w:val="22"/>
              </w:rPr>
            </w:pPr>
            <w:r w:rsidRPr="005005D2">
              <w:rPr>
                <w:szCs w:val="22"/>
              </w:rPr>
              <w:t>le contrôle géométrique ;</w:t>
            </w:r>
          </w:p>
          <w:p w14:paraId="5910E2CA" w14:textId="77777777" w:rsidR="005005D2" w:rsidRPr="005005D2" w:rsidRDefault="005005D2" w:rsidP="002F7B53">
            <w:pPr>
              <w:pStyle w:val="Corpsdetexte"/>
              <w:numPr>
                <w:ilvl w:val="0"/>
                <w:numId w:val="18"/>
              </w:numPr>
              <w:tabs>
                <w:tab w:val="left" w:pos="-720"/>
                <w:tab w:val="left" w:pos="-144"/>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uppressAutoHyphens/>
              <w:rPr>
                <w:rFonts w:ascii="Times New Roman" w:hAnsi="Times New Roman"/>
                <w:spacing w:val="-2"/>
                <w:sz w:val="22"/>
                <w:szCs w:val="22"/>
              </w:rPr>
            </w:pPr>
            <w:r w:rsidRPr="005005D2">
              <w:rPr>
                <w:rFonts w:ascii="Times New Roman" w:hAnsi="Times New Roman"/>
                <w:spacing w:val="-2"/>
                <w:sz w:val="22"/>
                <w:szCs w:val="22"/>
              </w:rPr>
              <w:t>travaux de nettoyage général du site, enlèvement et mis en dépôt des matériaux sans emplois et tout autre résidu et déchet ;</w:t>
            </w:r>
          </w:p>
          <w:p w14:paraId="77D93DB7" w14:textId="77777777" w:rsidR="005005D2" w:rsidRPr="005005D2" w:rsidRDefault="005005D2" w:rsidP="002F7B53">
            <w:pPr>
              <w:pStyle w:val="Corpsdetexte"/>
              <w:numPr>
                <w:ilvl w:val="0"/>
                <w:numId w:val="18"/>
              </w:numPr>
              <w:tabs>
                <w:tab w:val="left" w:pos="-720"/>
                <w:tab w:val="left" w:pos="-144"/>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uppressAutoHyphens/>
              <w:rPr>
                <w:rFonts w:ascii="Times New Roman" w:hAnsi="Times New Roman"/>
                <w:spacing w:val="-2"/>
                <w:sz w:val="22"/>
                <w:szCs w:val="22"/>
              </w:rPr>
            </w:pPr>
            <w:r w:rsidRPr="005005D2">
              <w:rPr>
                <w:rFonts w:ascii="Times New Roman" w:hAnsi="Times New Roman"/>
                <w:spacing w:val="-2"/>
                <w:sz w:val="22"/>
                <w:szCs w:val="22"/>
              </w:rPr>
              <w:t>toutes sujétions de mise en œuvre ;</w:t>
            </w:r>
          </w:p>
          <w:p w14:paraId="6421899E" w14:textId="77777777" w:rsidR="005005D2" w:rsidRPr="005005D2" w:rsidRDefault="005005D2" w:rsidP="002F7B53">
            <w:pPr>
              <w:pStyle w:val="Corpsdetexte"/>
              <w:numPr>
                <w:ilvl w:val="0"/>
                <w:numId w:val="18"/>
              </w:numPr>
              <w:tabs>
                <w:tab w:val="left" w:pos="-720"/>
                <w:tab w:val="left" w:pos="-144"/>
                <w:tab w:val="left" w:pos="1008"/>
                <w:tab w:val="left" w:pos="1584"/>
                <w:tab w:val="left" w:pos="2160"/>
                <w:tab w:val="left" w:pos="2736"/>
                <w:tab w:val="left" w:pos="33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s>
              <w:suppressAutoHyphens/>
              <w:rPr>
                <w:rFonts w:ascii="Times New Roman" w:hAnsi="Times New Roman"/>
                <w:spacing w:val="-2"/>
                <w:sz w:val="22"/>
                <w:szCs w:val="22"/>
              </w:rPr>
            </w:pPr>
            <w:r w:rsidRPr="005005D2">
              <w:rPr>
                <w:rFonts w:ascii="Times New Roman" w:hAnsi="Times New Roman"/>
                <w:spacing w:val="-2"/>
                <w:sz w:val="22"/>
                <w:szCs w:val="22"/>
              </w:rPr>
              <w:t>les travaux durant la période de garantie.</w:t>
            </w:r>
          </w:p>
          <w:p w14:paraId="75A96137" w14:textId="77777777" w:rsidR="005005D2" w:rsidRPr="005005D2" w:rsidRDefault="005005D2" w:rsidP="005005D2">
            <w:pPr>
              <w:rPr>
                <w:sz w:val="22"/>
                <w:szCs w:val="22"/>
              </w:rPr>
            </w:pPr>
            <w:r w:rsidRPr="005005D2">
              <w:rPr>
                <w:sz w:val="22"/>
                <w:szCs w:val="22"/>
              </w:rPr>
              <w:t>Les quantités à prendre en compte seront celles résultant des projets d'exécution approuvés pour les ouvrages neufs et d'attachements contradictoires pour les aménagements ou reprises d'ouvrages existants.</w:t>
            </w:r>
          </w:p>
          <w:p w14:paraId="7E036D9E" w14:textId="77777777" w:rsidR="005005D2" w:rsidRPr="005005D2" w:rsidRDefault="005005D2" w:rsidP="005005D2">
            <w:pPr>
              <w:autoSpaceDE w:val="0"/>
              <w:autoSpaceDN w:val="0"/>
              <w:adjustRightInd w:val="0"/>
              <w:rPr>
                <w:sz w:val="22"/>
                <w:szCs w:val="22"/>
              </w:rPr>
            </w:pPr>
            <w:r w:rsidRPr="005005D2">
              <w:rPr>
                <w:sz w:val="22"/>
                <w:szCs w:val="22"/>
              </w:rPr>
              <w:t>Le paiement sera effectué après le décoffrage total, le traitement éventuel de non-conformité et défauts apparents et le nettoyage total du site des travaux.</w:t>
            </w:r>
          </w:p>
          <w:p w14:paraId="6491434D" w14:textId="77777777" w:rsidR="005005D2" w:rsidRPr="005005D2" w:rsidRDefault="005005D2" w:rsidP="005005D2">
            <w:pPr>
              <w:rPr>
                <w:bCs/>
                <w:sz w:val="22"/>
                <w:szCs w:val="22"/>
              </w:rPr>
            </w:pPr>
            <w:r w:rsidRPr="005005D2">
              <w:rPr>
                <w:bCs/>
                <w:sz w:val="22"/>
                <w:szCs w:val="22"/>
              </w:rPr>
              <w:t>Les prix à considérer sont les suivants :</w:t>
            </w:r>
          </w:p>
          <w:p w14:paraId="33CFD962" w14:textId="0D689E0D" w:rsidR="005005D2" w:rsidRPr="005005D2" w:rsidRDefault="005005D2" w:rsidP="005005D2">
            <w:pPr>
              <w:rPr>
                <w:bCs/>
                <w:sz w:val="22"/>
                <w:szCs w:val="22"/>
                <w:u w:val="single"/>
              </w:rPr>
            </w:pPr>
            <w:r w:rsidRPr="005005D2">
              <w:rPr>
                <w:bCs/>
                <w:sz w:val="22"/>
                <w:szCs w:val="22"/>
                <w:u w:val="single"/>
              </w:rPr>
              <w:t>Prix 20</w:t>
            </w:r>
            <w:r w:rsidR="004C4130">
              <w:rPr>
                <w:bCs/>
                <w:sz w:val="22"/>
                <w:szCs w:val="22"/>
                <w:u w:val="single"/>
              </w:rPr>
              <w:t>0</w:t>
            </w:r>
            <w:r w:rsidRPr="005005D2">
              <w:rPr>
                <w:bCs/>
                <w:sz w:val="22"/>
                <w:szCs w:val="22"/>
                <w:u w:val="single"/>
              </w:rPr>
              <w:t>-1 : Béton de propreté C16/20 B1</w:t>
            </w:r>
          </w:p>
          <w:p w14:paraId="1E3E3465" w14:textId="33F2A5D2" w:rsidR="005005D2" w:rsidRPr="004C4130" w:rsidRDefault="005005D2" w:rsidP="005005D2">
            <w:pPr>
              <w:rPr>
                <w:bCs/>
                <w:sz w:val="22"/>
                <w:szCs w:val="22"/>
                <w:u w:val="single"/>
              </w:rPr>
            </w:pPr>
            <w:r w:rsidRPr="005005D2">
              <w:rPr>
                <w:bCs/>
                <w:sz w:val="22"/>
                <w:szCs w:val="22"/>
                <w:u w:val="single"/>
              </w:rPr>
              <w:t>Prix 20</w:t>
            </w:r>
            <w:r w:rsidR="004C4130">
              <w:rPr>
                <w:bCs/>
                <w:sz w:val="22"/>
                <w:szCs w:val="22"/>
                <w:u w:val="single"/>
              </w:rPr>
              <w:t>0</w:t>
            </w:r>
            <w:r w:rsidRPr="005005D2">
              <w:rPr>
                <w:bCs/>
                <w:sz w:val="22"/>
                <w:szCs w:val="22"/>
                <w:u w:val="single"/>
              </w:rPr>
              <w:t>-</w:t>
            </w:r>
            <w:r w:rsidR="004C4130">
              <w:rPr>
                <w:bCs/>
                <w:sz w:val="22"/>
                <w:szCs w:val="22"/>
                <w:u w:val="single"/>
              </w:rPr>
              <w:t>2</w:t>
            </w:r>
            <w:r w:rsidRPr="005005D2">
              <w:rPr>
                <w:bCs/>
                <w:sz w:val="22"/>
                <w:szCs w:val="22"/>
                <w:u w:val="single"/>
              </w:rPr>
              <w:t> : Béton à armer C30/37 B3</w:t>
            </w:r>
          </w:p>
        </w:tc>
      </w:tr>
      <w:tr w:rsidR="005005D2" w:rsidRPr="00294382" w14:paraId="0D9C4919" w14:textId="77777777" w:rsidTr="00364D5A">
        <w:tc>
          <w:tcPr>
            <w:tcW w:w="4643" w:type="dxa"/>
            <w:shd w:val="clear" w:color="auto" w:fill="auto"/>
          </w:tcPr>
          <w:p w14:paraId="0E374966" w14:textId="77777777" w:rsidR="005005D2" w:rsidRPr="00294382" w:rsidRDefault="005005D2" w:rsidP="005005D2">
            <w:pPr>
              <w:spacing w:before="240" w:after="120"/>
              <w:rPr>
                <w:b/>
                <w:color w:val="000000"/>
                <w:sz w:val="22"/>
                <w:szCs w:val="22"/>
              </w:rPr>
            </w:pPr>
            <w:r>
              <w:rPr>
                <w:b/>
                <w:color w:val="000000"/>
                <w:sz w:val="22"/>
              </w:rPr>
              <w:t xml:space="preserve">PRIX N° 200-1 — </w:t>
            </w:r>
            <w:r w:rsidRPr="005005D2">
              <w:rPr>
                <w:bCs/>
                <w:sz w:val="22"/>
                <w:szCs w:val="22"/>
                <w:u w:val="single"/>
              </w:rPr>
              <w:t>Béton de propreté C16/20 B1</w:t>
            </w:r>
          </w:p>
        </w:tc>
        <w:tc>
          <w:tcPr>
            <w:tcW w:w="4643" w:type="dxa"/>
            <w:shd w:val="clear" w:color="auto" w:fill="auto"/>
          </w:tcPr>
          <w:p w14:paraId="7A078593" w14:textId="77777777" w:rsidR="005005D2" w:rsidRPr="00294382" w:rsidRDefault="005005D2" w:rsidP="005005D2">
            <w:pPr>
              <w:spacing w:before="240" w:after="120"/>
              <w:rPr>
                <w:b/>
                <w:color w:val="000000"/>
                <w:sz w:val="22"/>
                <w:szCs w:val="22"/>
              </w:rPr>
            </w:pPr>
          </w:p>
        </w:tc>
      </w:tr>
      <w:tr w:rsidR="005005D2" w:rsidRPr="00294382" w14:paraId="51D5B6DE" w14:textId="77777777" w:rsidTr="00364D5A">
        <w:tc>
          <w:tcPr>
            <w:tcW w:w="4643" w:type="dxa"/>
            <w:shd w:val="clear" w:color="auto" w:fill="auto"/>
          </w:tcPr>
          <w:p w14:paraId="3FACFEC0" w14:textId="77777777" w:rsidR="005005D2" w:rsidRPr="00294382" w:rsidRDefault="005005D2" w:rsidP="005005D2">
            <w:pPr>
              <w:spacing w:before="240" w:after="120"/>
              <w:rPr>
                <w:b/>
                <w:color w:val="000000"/>
                <w:sz w:val="22"/>
                <w:szCs w:val="22"/>
              </w:rPr>
            </w:pPr>
            <w:r>
              <w:rPr>
                <w:b/>
                <w:color w:val="000000"/>
                <w:sz w:val="22"/>
              </w:rPr>
              <w:t>Prix en lettres:</w:t>
            </w:r>
          </w:p>
          <w:p w14:paraId="6AB5EE34" w14:textId="242532F7" w:rsidR="005005D2" w:rsidRPr="00294382" w:rsidRDefault="005005D2" w:rsidP="005005D2">
            <w:pPr>
              <w:rPr>
                <w:color w:val="000000"/>
                <w:sz w:val="22"/>
                <w:szCs w:val="22"/>
              </w:rPr>
            </w:pPr>
            <w:r w:rsidRPr="005005D2">
              <w:rPr>
                <w:i/>
                <w:color w:val="000000"/>
                <w:sz w:val="22"/>
                <w:szCs w:val="22"/>
              </w:rPr>
              <w:t>LE METRE CUBE (m</w:t>
            </w:r>
            <w:r w:rsidRPr="005005D2">
              <w:rPr>
                <w:i/>
                <w:color w:val="000000"/>
                <w:sz w:val="22"/>
                <w:szCs w:val="22"/>
                <w:vertAlign w:val="superscript"/>
              </w:rPr>
              <w:t>3</w:t>
            </w:r>
            <w:r w:rsidRPr="005005D2">
              <w:rPr>
                <w:i/>
                <w:color w:val="000000"/>
                <w:sz w:val="22"/>
                <w:szCs w:val="22"/>
              </w:rPr>
              <w:t>) au prix unitaire de ...........................  (</w:t>
            </w:r>
            <w:r w:rsidR="00941BC6">
              <w:rPr>
                <w:i/>
                <w:color w:val="000000"/>
                <w:sz w:val="22"/>
                <w:szCs w:val="22"/>
              </w:rPr>
              <w:t>Euros</w:t>
            </w:r>
            <w:r w:rsidRPr="005005D2">
              <w:rPr>
                <w:i/>
                <w:color w:val="000000"/>
                <w:sz w:val="22"/>
                <w:szCs w:val="22"/>
              </w:rPr>
              <w:t>)</w:t>
            </w:r>
          </w:p>
        </w:tc>
        <w:tc>
          <w:tcPr>
            <w:tcW w:w="4643" w:type="dxa"/>
            <w:shd w:val="clear" w:color="auto" w:fill="auto"/>
          </w:tcPr>
          <w:p w14:paraId="608034A7" w14:textId="77777777" w:rsidR="005005D2" w:rsidRPr="00294382" w:rsidRDefault="005005D2" w:rsidP="005005D2">
            <w:pPr>
              <w:spacing w:before="240" w:after="120"/>
              <w:rPr>
                <w:b/>
                <w:color w:val="000000"/>
                <w:sz w:val="22"/>
                <w:szCs w:val="22"/>
              </w:rPr>
            </w:pPr>
            <w:r>
              <w:rPr>
                <w:b/>
                <w:color w:val="000000"/>
                <w:sz w:val="22"/>
              </w:rPr>
              <w:t>Prix en chiffres:</w:t>
            </w:r>
          </w:p>
          <w:p w14:paraId="3170DCDC" w14:textId="04A88632" w:rsidR="005005D2" w:rsidRPr="00294382" w:rsidRDefault="005005D2" w:rsidP="005005D2">
            <w:pPr>
              <w:rPr>
                <w:color w:val="000000"/>
                <w:sz w:val="22"/>
                <w:szCs w:val="22"/>
              </w:rPr>
            </w:pPr>
            <w:r w:rsidRPr="005005D2">
              <w:rPr>
                <w:i/>
                <w:color w:val="000000"/>
                <w:sz w:val="22"/>
                <w:szCs w:val="22"/>
              </w:rPr>
              <w:t>LE METRE CUBE (m</w:t>
            </w:r>
            <w:r w:rsidRPr="005005D2">
              <w:rPr>
                <w:i/>
                <w:color w:val="000000"/>
                <w:sz w:val="22"/>
                <w:szCs w:val="22"/>
                <w:vertAlign w:val="superscript"/>
              </w:rPr>
              <w:t>3</w:t>
            </w:r>
            <w:r w:rsidRPr="005005D2">
              <w:rPr>
                <w:i/>
                <w:color w:val="000000"/>
                <w:sz w:val="22"/>
                <w:szCs w:val="22"/>
              </w:rPr>
              <w:t>) au prix unitaire de ...........................  (</w:t>
            </w:r>
            <w:r w:rsidR="00941BC6">
              <w:rPr>
                <w:i/>
                <w:color w:val="000000"/>
                <w:sz w:val="22"/>
                <w:szCs w:val="22"/>
              </w:rPr>
              <w:t>Euros</w:t>
            </w:r>
            <w:r w:rsidRPr="005005D2">
              <w:rPr>
                <w:i/>
                <w:color w:val="000000"/>
                <w:sz w:val="22"/>
                <w:szCs w:val="22"/>
              </w:rPr>
              <w:t>)</w:t>
            </w:r>
          </w:p>
        </w:tc>
      </w:tr>
      <w:tr w:rsidR="005005D2" w:rsidRPr="00294382" w14:paraId="47E675C1" w14:textId="77777777" w:rsidTr="00364D5A">
        <w:tc>
          <w:tcPr>
            <w:tcW w:w="4643" w:type="dxa"/>
            <w:shd w:val="clear" w:color="auto" w:fill="auto"/>
          </w:tcPr>
          <w:p w14:paraId="0ED53F6A" w14:textId="77777777" w:rsidR="005005D2" w:rsidRDefault="005005D2" w:rsidP="005005D2">
            <w:pPr>
              <w:spacing w:before="240" w:after="120"/>
              <w:rPr>
                <w:b/>
                <w:color w:val="000000"/>
                <w:sz w:val="22"/>
              </w:rPr>
            </w:pPr>
            <w:r>
              <w:rPr>
                <w:b/>
                <w:color w:val="000000"/>
                <w:sz w:val="22"/>
              </w:rPr>
              <w:t xml:space="preserve">PRIX N° 200-2 — </w:t>
            </w:r>
            <w:r w:rsidRPr="005005D2">
              <w:rPr>
                <w:bCs/>
                <w:sz w:val="22"/>
                <w:szCs w:val="22"/>
                <w:u w:val="single"/>
              </w:rPr>
              <w:t>Béton à armer C30/37 B3</w:t>
            </w:r>
          </w:p>
        </w:tc>
        <w:tc>
          <w:tcPr>
            <w:tcW w:w="4643" w:type="dxa"/>
            <w:shd w:val="clear" w:color="auto" w:fill="auto"/>
          </w:tcPr>
          <w:p w14:paraId="25EE740A" w14:textId="77777777" w:rsidR="005005D2" w:rsidRDefault="005005D2" w:rsidP="005005D2">
            <w:pPr>
              <w:spacing w:before="240" w:after="120"/>
              <w:rPr>
                <w:b/>
                <w:color w:val="000000"/>
                <w:sz w:val="22"/>
              </w:rPr>
            </w:pPr>
          </w:p>
        </w:tc>
      </w:tr>
      <w:tr w:rsidR="005005D2" w:rsidRPr="00294382" w14:paraId="6E88E271" w14:textId="77777777" w:rsidTr="00364D5A">
        <w:tc>
          <w:tcPr>
            <w:tcW w:w="4643" w:type="dxa"/>
            <w:shd w:val="clear" w:color="auto" w:fill="auto"/>
          </w:tcPr>
          <w:p w14:paraId="6F4049F2" w14:textId="77777777" w:rsidR="005005D2" w:rsidRPr="00294382" w:rsidRDefault="005005D2" w:rsidP="005005D2">
            <w:pPr>
              <w:spacing w:before="240" w:after="120"/>
              <w:rPr>
                <w:b/>
                <w:color w:val="000000"/>
                <w:sz w:val="22"/>
                <w:szCs w:val="22"/>
              </w:rPr>
            </w:pPr>
            <w:r>
              <w:rPr>
                <w:b/>
                <w:color w:val="000000"/>
                <w:sz w:val="22"/>
              </w:rPr>
              <w:t>Prix en lettres:</w:t>
            </w:r>
          </w:p>
          <w:p w14:paraId="1061CB25" w14:textId="7BC461FC" w:rsidR="005005D2" w:rsidRPr="00294382" w:rsidRDefault="005005D2" w:rsidP="005005D2">
            <w:pPr>
              <w:rPr>
                <w:color w:val="000000"/>
                <w:sz w:val="22"/>
                <w:szCs w:val="22"/>
              </w:rPr>
            </w:pPr>
            <w:r w:rsidRPr="005005D2">
              <w:rPr>
                <w:i/>
                <w:color w:val="000000"/>
                <w:sz w:val="22"/>
                <w:szCs w:val="22"/>
              </w:rPr>
              <w:t>LE METRE CUBE (m</w:t>
            </w:r>
            <w:r w:rsidRPr="005005D2">
              <w:rPr>
                <w:i/>
                <w:color w:val="000000"/>
                <w:sz w:val="22"/>
                <w:szCs w:val="22"/>
                <w:vertAlign w:val="superscript"/>
              </w:rPr>
              <w:t>3</w:t>
            </w:r>
            <w:r w:rsidRPr="005005D2">
              <w:rPr>
                <w:i/>
                <w:color w:val="000000"/>
                <w:sz w:val="22"/>
                <w:szCs w:val="22"/>
              </w:rPr>
              <w:t>) au prix unitaire de ...........................  (</w:t>
            </w:r>
            <w:r w:rsidR="00941BC6">
              <w:rPr>
                <w:i/>
                <w:color w:val="000000"/>
                <w:sz w:val="22"/>
                <w:szCs w:val="22"/>
              </w:rPr>
              <w:t>Euros</w:t>
            </w:r>
            <w:r w:rsidRPr="005005D2">
              <w:rPr>
                <w:i/>
                <w:color w:val="000000"/>
                <w:sz w:val="22"/>
                <w:szCs w:val="22"/>
              </w:rPr>
              <w:t>)</w:t>
            </w:r>
          </w:p>
        </w:tc>
        <w:tc>
          <w:tcPr>
            <w:tcW w:w="4643" w:type="dxa"/>
            <w:shd w:val="clear" w:color="auto" w:fill="auto"/>
          </w:tcPr>
          <w:p w14:paraId="12BAF23B" w14:textId="77777777" w:rsidR="005005D2" w:rsidRPr="00294382" w:rsidRDefault="005005D2" w:rsidP="005005D2">
            <w:pPr>
              <w:spacing w:before="240" w:after="120"/>
              <w:rPr>
                <w:b/>
                <w:color w:val="000000"/>
                <w:sz w:val="22"/>
                <w:szCs w:val="22"/>
              </w:rPr>
            </w:pPr>
            <w:r>
              <w:rPr>
                <w:b/>
                <w:color w:val="000000"/>
                <w:sz w:val="22"/>
              </w:rPr>
              <w:t>Prix en chiffres:</w:t>
            </w:r>
          </w:p>
          <w:p w14:paraId="28EB8638" w14:textId="09B3619B" w:rsidR="005005D2" w:rsidRPr="00294382" w:rsidRDefault="005005D2" w:rsidP="005005D2">
            <w:pPr>
              <w:rPr>
                <w:color w:val="000000"/>
                <w:sz w:val="22"/>
                <w:szCs w:val="22"/>
              </w:rPr>
            </w:pPr>
            <w:r w:rsidRPr="005005D2">
              <w:rPr>
                <w:i/>
                <w:color w:val="000000"/>
                <w:sz w:val="22"/>
                <w:szCs w:val="22"/>
              </w:rPr>
              <w:t>LE METRE CUBE (m</w:t>
            </w:r>
            <w:r w:rsidRPr="005005D2">
              <w:rPr>
                <w:i/>
                <w:color w:val="000000"/>
                <w:sz w:val="22"/>
                <w:szCs w:val="22"/>
                <w:vertAlign w:val="superscript"/>
              </w:rPr>
              <w:t>3</w:t>
            </w:r>
            <w:r w:rsidRPr="005005D2">
              <w:rPr>
                <w:i/>
                <w:color w:val="000000"/>
                <w:sz w:val="22"/>
                <w:szCs w:val="22"/>
              </w:rPr>
              <w:t>) au prix unitaire de ...........................  (</w:t>
            </w:r>
            <w:r w:rsidR="00941BC6">
              <w:rPr>
                <w:i/>
                <w:color w:val="000000"/>
                <w:sz w:val="22"/>
                <w:szCs w:val="22"/>
              </w:rPr>
              <w:t>Euros</w:t>
            </w:r>
            <w:r w:rsidRPr="005005D2">
              <w:rPr>
                <w:i/>
                <w:color w:val="000000"/>
                <w:sz w:val="22"/>
                <w:szCs w:val="22"/>
              </w:rPr>
              <w:t>)</w:t>
            </w:r>
          </w:p>
        </w:tc>
      </w:tr>
    </w:tbl>
    <w:p w14:paraId="1463E990" w14:textId="77777777" w:rsidR="005005D2" w:rsidRDefault="005005D2" w:rsidP="0028096A">
      <w:pPr>
        <w:tabs>
          <w:tab w:val="left" w:pos="3969"/>
        </w:tabs>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5005D2" w:rsidRPr="00294382" w14:paraId="1CD6AC1A" w14:textId="77777777" w:rsidTr="003E67F8">
        <w:tc>
          <w:tcPr>
            <w:tcW w:w="9286" w:type="dxa"/>
            <w:gridSpan w:val="2"/>
            <w:shd w:val="clear" w:color="auto" w:fill="auto"/>
          </w:tcPr>
          <w:p w14:paraId="5803EAFD" w14:textId="77777777" w:rsidR="005005D2" w:rsidRPr="00294382" w:rsidRDefault="005005D2" w:rsidP="003E67F8">
            <w:pPr>
              <w:spacing w:before="240" w:after="120"/>
              <w:jc w:val="center"/>
              <w:rPr>
                <w:b/>
                <w:color w:val="000000"/>
                <w:sz w:val="22"/>
                <w:szCs w:val="22"/>
              </w:rPr>
            </w:pPr>
            <w:r>
              <w:rPr>
                <w:b/>
                <w:color w:val="000000"/>
                <w:sz w:val="22"/>
              </w:rPr>
              <w:t>PRIX N° 201</w:t>
            </w:r>
          </w:p>
          <w:p w14:paraId="295AD629" w14:textId="77777777" w:rsidR="005005D2" w:rsidRPr="00294382" w:rsidRDefault="005005D2" w:rsidP="003E67F8">
            <w:pPr>
              <w:spacing w:before="240" w:after="120"/>
              <w:jc w:val="center"/>
              <w:rPr>
                <w:b/>
                <w:color w:val="000000"/>
                <w:sz w:val="22"/>
                <w:szCs w:val="22"/>
              </w:rPr>
            </w:pPr>
            <w:r w:rsidRPr="007913C6">
              <w:rPr>
                <w:b/>
                <w:bCs/>
              </w:rPr>
              <w:t>Acier pour armature</w:t>
            </w:r>
          </w:p>
        </w:tc>
      </w:tr>
      <w:tr w:rsidR="005005D2" w:rsidRPr="00294382" w14:paraId="38F75C54" w14:textId="77777777" w:rsidTr="003E67F8">
        <w:tc>
          <w:tcPr>
            <w:tcW w:w="9286" w:type="dxa"/>
            <w:gridSpan w:val="2"/>
            <w:shd w:val="clear" w:color="auto" w:fill="auto"/>
          </w:tcPr>
          <w:p w14:paraId="729526AD" w14:textId="77777777" w:rsidR="005005D2" w:rsidRPr="005005D2" w:rsidRDefault="005005D2" w:rsidP="005005D2">
            <w:pPr>
              <w:autoSpaceDE w:val="0"/>
              <w:autoSpaceDN w:val="0"/>
              <w:adjustRightInd w:val="0"/>
              <w:rPr>
                <w:color w:val="000000"/>
                <w:sz w:val="22"/>
                <w:szCs w:val="22"/>
              </w:rPr>
            </w:pPr>
            <w:r w:rsidRPr="005005D2">
              <w:rPr>
                <w:color w:val="000000"/>
                <w:sz w:val="22"/>
                <w:szCs w:val="22"/>
              </w:rPr>
              <w:t xml:space="preserve">Ce prix non révisable rémunère au </w:t>
            </w:r>
            <w:r w:rsidRPr="005005D2">
              <w:rPr>
                <w:b/>
                <w:bCs/>
                <w:color w:val="000000"/>
                <w:sz w:val="22"/>
                <w:szCs w:val="22"/>
              </w:rPr>
              <w:t>kilogramme (kg)</w:t>
            </w:r>
            <w:r w:rsidRPr="005005D2">
              <w:rPr>
                <w:color w:val="000000"/>
                <w:sz w:val="22"/>
                <w:szCs w:val="22"/>
              </w:rPr>
              <w:t xml:space="preserve"> la fourniture et la mise en œuvre d’aciers doux ou à haute adhérence pour le ferraillage des ouvrages en béton à armer ou de leur reprise et les aciers passifs des poutres précontraintes.</w:t>
            </w:r>
          </w:p>
          <w:p w14:paraId="5EF9B4C1" w14:textId="77777777" w:rsidR="005005D2" w:rsidRPr="005005D2" w:rsidRDefault="005005D2" w:rsidP="005005D2">
            <w:pPr>
              <w:rPr>
                <w:sz w:val="22"/>
                <w:szCs w:val="22"/>
              </w:rPr>
            </w:pPr>
            <w:r w:rsidRPr="005005D2">
              <w:rPr>
                <w:sz w:val="22"/>
                <w:szCs w:val="22"/>
              </w:rPr>
              <w:t>Ce prix comprend :</w:t>
            </w:r>
          </w:p>
          <w:p w14:paraId="2C983E56" w14:textId="77777777" w:rsidR="005005D2" w:rsidRPr="005005D2" w:rsidRDefault="005005D2" w:rsidP="002F7B53">
            <w:pPr>
              <w:pStyle w:val="Paragraphedeliste"/>
              <w:numPr>
                <w:ilvl w:val="0"/>
                <w:numId w:val="19"/>
              </w:numPr>
              <w:spacing w:before="0" w:after="0"/>
              <w:rPr>
                <w:szCs w:val="22"/>
              </w:rPr>
            </w:pPr>
            <w:r w:rsidRPr="005005D2">
              <w:rPr>
                <w:spacing w:val="-2"/>
                <w:szCs w:val="22"/>
              </w:rPr>
              <w:t>tous les frais d’étude et d’élaboration des projets d’exécution relatifs aux armatures des bétons armé (incluant les calculs détaillés de structure), y compris tous la mise à disposition des dossiers certifiant la qualité et la provenance des aciers, prouvant  le respect total des normes prescrites par l’article 204 des spécifications techniques ;</w:t>
            </w:r>
          </w:p>
          <w:p w14:paraId="679C2422" w14:textId="77777777" w:rsidR="005005D2" w:rsidRPr="005005D2" w:rsidRDefault="005005D2" w:rsidP="002F7B53">
            <w:pPr>
              <w:pStyle w:val="Paragraphedeliste"/>
              <w:numPr>
                <w:ilvl w:val="0"/>
                <w:numId w:val="19"/>
              </w:numPr>
              <w:spacing w:before="0" w:after="0"/>
              <w:rPr>
                <w:szCs w:val="22"/>
              </w:rPr>
            </w:pPr>
            <w:r w:rsidRPr="005005D2">
              <w:rPr>
                <w:szCs w:val="22"/>
              </w:rPr>
              <w:t>l’amenée et le transport jusqu’aux sites des matériels nécessaires ;</w:t>
            </w:r>
          </w:p>
          <w:p w14:paraId="6C2323B6" w14:textId="77777777" w:rsidR="005005D2" w:rsidRPr="005005D2" w:rsidRDefault="005005D2" w:rsidP="002F7B53">
            <w:pPr>
              <w:pStyle w:val="Paragraphedeliste"/>
              <w:numPr>
                <w:ilvl w:val="0"/>
                <w:numId w:val="19"/>
              </w:numPr>
              <w:spacing w:before="0" w:after="0"/>
              <w:rPr>
                <w:szCs w:val="22"/>
              </w:rPr>
            </w:pPr>
            <w:r w:rsidRPr="005005D2">
              <w:rPr>
                <w:szCs w:val="22"/>
              </w:rPr>
              <w:t>la fourniture, l’amenée à pied d’œuvre des aciers nécessaires à la confection des armatures ;</w:t>
            </w:r>
          </w:p>
          <w:p w14:paraId="1B1DE485" w14:textId="77777777" w:rsidR="005005D2" w:rsidRPr="005005D2" w:rsidRDefault="005005D2" w:rsidP="002F7B53">
            <w:pPr>
              <w:pStyle w:val="Paragraphedeliste"/>
              <w:numPr>
                <w:ilvl w:val="0"/>
                <w:numId w:val="19"/>
              </w:numPr>
              <w:spacing w:before="0" w:after="0"/>
              <w:rPr>
                <w:szCs w:val="22"/>
              </w:rPr>
            </w:pPr>
            <w:r w:rsidRPr="005005D2">
              <w:rPr>
                <w:szCs w:val="22"/>
              </w:rPr>
              <w:t>et leur stockage sur des plates-formes à l'abri des intempéries ;</w:t>
            </w:r>
          </w:p>
          <w:p w14:paraId="64D48F44" w14:textId="77777777" w:rsidR="005005D2" w:rsidRPr="005005D2" w:rsidRDefault="005005D2" w:rsidP="002F7B53">
            <w:pPr>
              <w:pStyle w:val="Paragraphedeliste"/>
              <w:numPr>
                <w:ilvl w:val="0"/>
                <w:numId w:val="19"/>
              </w:numPr>
              <w:spacing w:before="0" w:after="0"/>
              <w:rPr>
                <w:szCs w:val="22"/>
              </w:rPr>
            </w:pPr>
            <w:r w:rsidRPr="005005D2">
              <w:rPr>
                <w:szCs w:val="22"/>
              </w:rPr>
              <w:t>le façonnage des armatures suivant les projets d’exécution approuvé, conformément aux normes et spécifications techniques (article 305) ;</w:t>
            </w:r>
          </w:p>
          <w:p w14:paraId="49891272" w14:textId="77777777" w:rsidR="005005D2" w:rsidRPr="005005D2" w:rsidRDefault="005005D2" w:rsidP="002F7B53">
            <w:pPr>
              <w:pStyle w:val="Paragraphedeliste"/>
              <w:numPr>
                <w:ilvl w:val="0"/>
                <w:numId w:val="19"/>
              </w:numPr>
              <w:spacing w:before="0" w:after="0"/>
              <w:rPr>
                <w:szCs w:val="22"/>
              </w:rPr>
            </w:pPr>
            <w:r w:rsidRPr="005005D2">
              <w:rPr>
                <w:szCs w:val="22"/>
              </w:rPr>
              <w:t>les chutes et pertes ;</w:t>
            </w:r>
          </w:p>
          <w:p w14:paraId="2A958B16" w14:textId="77777777" w:rsidR="005005D2" w:rsidRPr="005005D2" w:rsidRDefault="005005D2" w:rsidP="002F7B53">
            <w:pPr>
              <w:pStyle w:val="Paragraphedeliste"/>
              <w:numPr>
                <w:ilvl w:val="0"/>
                <w:numId w:val="19"/>
              </w:numPr>
              <w:spacing w:before="0" w:after="0"/>
              <w:rPr>
                <w:szCs w:val="22"/>
              </w:rPr>
            </w:pPr>
            <w:r w:rsidRPr="005005D2">
              <w:rPr>
                <w:szCs w:val="22"/>
              </w:rPr>
              <w:t>la mise en place des armatures façonnées ;</w:t>
            </w:r>
          </w:p>
          <w:p w14:paraId="4605A581" w14:textId="77777777" w:rsidR="005005D2" w:rsidRPr="005005D2" w:rsidRDefault="005005D2" w:rsidP="002F7B53">
            <w:pPr>
              <w:pStyle w:val="Paragraphedeliste"/>
              <w:numPr>
                <w:ilvl w:val="0"/>
                <w:numId w:val="19"/>
              </w:numPr>
              <w:spacing w:before="0" w:after="0"/>
              <w:rPr>
                <w:szCs w:val="22"/>
              </w:rPr>
            </w:pPr>
            <w:r w:rsidRPr="005005D2">
              <w:rPr>
                <w:szCs w:val="22"/>
              </w:rPr>
              <w:t>la fourniture et la mise en place des ligatures, des cales d'espacement entre barres et coffrages, et des cavaliers entre nappes d'armatures ;</w:t>
            </w:r>
          </w:p>
          <w:p w14:paraId="61AB2FE3" w14:textId="77777777" w:rsidR="005005D2" w:rsidRPr="005005D2" w:rsidRDefault="005005D2" w:rsidP="002F7B53">
            <w:pPr>
              <w:pStyle w:val="Paragraphedeliste"/>
              <w:numPr>
                <w:ilvl w:val="0"/>
                <w:numId w:val="19"/>
              </w:numPr>
              <w:spacing w:before="0" w:after="0"/>
              <w:rPr>
                <w:szCs w:val="22"/>
              </w:rPr>
            </w:pPr>
            <w:r w:rsidRPr="005005D2">
              <w:rPr>
                <w:szCs w:val="22"/>
              </w:rPr>
              <w:t>l’enlèvement du site des travaux de tous les rébus et résidus de ferraillage ainsi que le nettoyage total du site</w:t>
            </w:r>
          </w:p>
          <w:p w14:paraId="7F58F220" w14:textId="77777777" w:rsidR="005005D2" w:rsidRPr="005005D2" w:rsidRDefault="005005D2" w:rsidP="002F7B53">
            <w:pPr>
              <w:pStyle w:val="Paragraphedeliste"/>
              <w:numPr>
                <w:ilvl w:val="0"/>
                <w:numId w:val="19"/>
              </w:numPr>
              <w:spacing w:before="0" w:after="0"/>
              <w:rPr>
                <w:szCs w:val="22"/>
              </w:rPr>
            </w:pPr>
            <w:r w:rsidRPr="005005D2">
              <w:rPr>
                <w:szCs w:val="22"/>
              </w:rPr>
              <w:t>et toutes les sujétions de mise en œuvre et d'exécution.</w:t>
            </w:r>
          </w:p>
          <w:p w14:paraId="124DAD97" w14:textId="77777777" w:rsidR="005005D2" w:rsidRPr="005005D2" w:rsidRDefault="005005D2" w:rsidP="005005D2">
            <w:pPr>
              <w:rPr>
                <w:sz w:val="22"/>
                <w:szCs w:val="22"/>
              </w:rPr>
            </w:pPr>
            <w:r w:rsidRPr="005005D2">
              <w:rPr>
                <w:sz w:val="22"/>
                <w:szCs w:val="22"/>
              </w:rPr>
              <w:t>Les quantités à prendre en compte sont celles prévues dans les projets d'exécution approuvés et constatées par le maître d’œuvre.</w:t>
            </w:r>
          </w:p>
          <w:p w14:paraId="7F033439" w14:textId="50ECED50" w:rsidR="005005D2" w:rsidRPr="003A4141" w:rsidRDefault="005005D2" w:rsidP="003A4141">
            <w:pPr>
              <w:rPr>
                <w:sz w:val="22"/>
                <w:szCs w:val="22"/>
              </w:rPr>
            </w:pPr>
            <w:r w:rsidRPr="005005D2">
              <w:rPr>
                <w:sz w:val="22"/>
                <w:szCs w:val="22"/>
              </w:rPr>
              <w:t>Le paiement sera effectué après le visa sur le point d’arrêt des armatures avant le bétonnage.</w:t>
            </w:r>
          </w:p>
        </w:tc>
      </w:tr>
      <w:tr w:rsidR="005005D2" w:rsidRPr="00294382" w14:paraId="540C25C1" w14:textId="77777777" w:rsidTr="003E67F8">
        <w:tc>
          <w:tcPr>
            <w:tcW w:w="4643" w:type="dxa"/>
            <w:shd w:val="clear" w:color="auto" w:fill="auto"/>
          </w:tcPr>
          <w:p w14:paraId="049DD278" w14:textId="77777777" w:rsidR="005005D2" w:rsidRPr="00294382" w:rsidRDefault="005005D2" w:rsidP="003E67F8">
            <w:pPr>
              <w:spacing w:before="240" w:after="120"/>
              <w:rPr>
                <w:b/>
                <w:color w:val="000000"/>
                <w:sz w:val="22"/>
                <w:szCs w:val="22"/>
              </w:rPr>
            </w:pPr>
            <w:r>
              <w:rPr>
                <w:b/>
                <w:color w:val="000000"/>
                <w:sz w:val="22"/>
              </w:rPr>
              <w:t xml:space="preserve">PRIX N°201 — </w:t>
            </w:r>
            <w:r w:rsidRPr="007913C6">
              <w:rPr>
                <w:b/>
                <w:bCs/>
              </w:rPr>
              <w:t>Acier pour armature</w:t>
            </w:r>
          </w:p>
        </w:tc>
        <w:tc>
          <w:tcPr>
            <w:tcW w:w="4643" w:type="dxa"/>
            <w:shd w:val="clear" w:color="auto" w:fill="auto"/>
          </w:tcPr>
          <w:p w14:paraId="359FF1CD" w14:textId="77777777" w:rsidR="005005D2" w:rsidRPr="00294382" w:rsidRDefault="005005D2" w:rsidP="003E67F8">
            <w:pPr>
              <w:spacing w:before="240" w:after="120"/>
              <w:rPr>
                <w:b/>
                <w:color w:val="000000"/>
                <w:sz w:val="22"/>
                <w:szCs w:val="22"/>
              </w:rPr>
            </w:pPr>
          </w:p>
        </w:tc>
      </w:tr>
      <w:tr w:rsidR="005005D2" w:rsidRPr="00294382" w14:paraId="6C9495E9" w14:textId="77777777" w:rsidTr="003E67F8">
        <w:tc>
          <w:tcPr>
            <w:tcW w:w="4643" w:type="dxa"/>
            <w:shd w:val="clear" w:color="auto" w:fill="auto"/>
          </w:tcPr>
          <w:p w14:paraId="7111469C" w14:textId="77777777" w:rsidR="005005D2" w:rsidRPr="00294382" w:rsidRDefault="005005D2" w:rsidP="003E67F8">
            <w:pPr>
              <w:spacing w:before="240" w:after="120"/>
              <w:rPr>
                <w:b/>
                <w:color w:val="000000"/>
                <w:sz w:val="22"/>
                <w:szCs w:val="22"/>
              </w:rPr>
            </w:pPr>
            <w:r>
              <w:rPr>
                <w:b/>
                <w:color w:val="000000"/>
                <w:sz w:val="22"/>
              </w:rPr>
              <w:t>Prix en lettres:</w:t>
            </w:r>
          </w:p>
          <w:p w14:paraId="3ECEC549" w14:textId="4D0864E6" w:rsidR="005005D2" w:rsidRPr="00294382" w:rsidRDefault="005005D2" w:rsidP="005005D2">
            <w:pPr>
              <w:spacing w:before="240" w:after="120"/>
              <w:rPr>
                <w:color w:val="000000"/>
                <w:sz w:val="22"/>
                <w:szCs w:val="22"/>
              </w:rPr>
            </w:pPr>
            <w:r w:rsidRPr="007913C6">
              <w:rPr>
                <w:i/>
                <w:color w:val="000000"/>
                <w:sz w:val="20"/>
              </w:rPr>
              <w:t>LE KILOGRAMME (kg) au prix unitaire de ...........................  (</w:t>
            </w:r>
            <w:r w:rsidR="00941BC6">
              <w:rPr>
                <w:i/>
                <w:color w:val="000000"/>
                <w:sz w:val="20"/>
              </w:rPr>
              <w:t>Euros</w:t>
            </w:r>
            <w:r w:rsidRPr="007913C6">
              <w:rPr>
                <w:i/>
                <w:color w:val="000000"/>
                <w:sz w:val="20"/>
              </w:rPr>
              <w:t>)</w:t>
            </w:r>
          </w:p>
        </w:tc>
        <w:tc>
          <w:tcPr>
            <w:tcW w:w="4643" w:type="dxa"/>
            <w:shd w:val="clear" w:color="auto" w:fill="auto"/>
          </w:tcPr>
          <w:p w14:paraId="1D7349AE" w14:textId="77777777" w:rsidR="005005D2" w:rsidRPr="00294382" w:rsidRDefault="005005D2" w:rsidP="003E67F8">
            <w:pPr>
              <w:spacing w:before="240" w:after="120"/>
              <w:rPr>
                <w:b/>
                <w:color w:val="000000"/>
                <w:sz w:val="22"/>
                <w:szCs w:val="22"/>
              </w:rPr>
            </w:pPr>
            <w:r>
              <w:rPr>
                <w:b/>
                <w:color w:val="000000"/>
                <w:sz w:val="22"/>
              </w:rPr>
              <w:t>Prix en chiffres:</w:t>
            </w:r>
          </w:p>
          <w:p w14:paraId="6ADE489D" w14:textId="4C215554" w:rsidR="005005D2" w:rsidRPr="00294382" w:rsidRDefault="005005D2" w:rsidP="005005D2">
            <w:pPr>
              <w:spacing w:before="240" w:after="120"/>
              <w:rPr>
                <w:color w:val="000000"/>
                <w:sz w:val="22"/>
                <w:szCs w:val="22"/>
              </w:rPr>
            </w:pPr>
            <w:r w:rsidRPr="007913C6">
              <w:rPr>
                <w:i/>
                <w:color w:val="000000"/>
                <w:sz w:val="20"/>
              </w:rPr>
              <w:t>LE KILOGRAMME (kg) au prix unitaire de ...........................  (</w:t>
            </w:r>
            <w:r w:rsidR="00941BC6">
              <w:rPr>
                <w:i/>
                <w:color w:val="000000"/>
                <w:sz w:val="20"/>
              </w:rPr>
              <w:t>Euros</w:t>
            </w:r>
            <w:r w:rsidRPr="007913C6">
              <w:rPr>
                <w:i/>
                <w:color w:val="000000"/>
                <w:sz w:val="20"/>
              </w:rPr>
              <w:t>)</w:t>
            </w:r>
          </w:p>
        </w:tc>
      </w:tr>
    </w:tbl>
    <w:p w14:paraId="1B47F49F" w14:textId="77777777" w:rsidR="005005D2" w:rsidRDefault="005005D2" w:rsidP="0028096A">
      <w:pPr>
        <w:tabs>
          <w:tab w:val="left" w:pos="3969"/>
        </w:tabs>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5005D2" w:rsidRPr="00294382" w14:paraId="078F49E0" w14:textId="77777777" w:rsidTr="003E67F8">
        <w:tc>
          <w:tcPr>
            <w:tcW w:w="9286" w:type="dxa"/>
            <w:gridSpan w:val="2"/>
            <w:shd w:val="clear" w:color="auto" w:fill="auto"/>
          </w:tcPr>
          <w:p w14:paraId="32803DAC" w14:textId="77777777" w:rsidR="005005D2" w:rsidRPr="00294382" w:rsidRDefault="005005D2" w:rsidP="003E67F8">
            <w:pPr>
              <w:spacing w:before="240" w:after="120"/>
              <w:jc w:val="center"/>
              <w:rPr>
                <w:b/>
                <w:color w:val="000000"/>
                <w:sz w:val="22"/>
                <w:szCs w:val="22"/>
              </w:rPr>
            </w:pPr>
            <w:r>
              <w:rPr>
                <w:b/>
                <w:color w:val="000000"/>
                <w:sz w:val="22"/>
              </w:rPr>
              <w:t>PRIX N° 202</w:t>
            </w:r>
          </w:p>
          <w:p w14:paraId="7CCAB504" w14:textId="77777777" w:rsidR="005005D2" w:rsidRPr="00294382" w:rsidRDefault="005005D2" w:rsidP="003E67F8">
            <w:pPr>
              <w:spacing w:before="240" w:after="120"/>
              <w:jc w:val="center"/>
              <w:rPr>
                <w:b/>
                <w:color w:val="000000"/>
                <w:sz w:val="22"/>
                <w:szCs w:val="22"/>
              </w:rPr>
            </w:pPr>
            <w:r>
              <w:rPr>
                <w:b/>
                <w:bCs/>
              </w:rPr>
              <w:t>Bloc de pierre 45/125 pour enrochement sous-radier ou massif filtrant</w:t>
            </w:r>
          </w:p>
        </w:tc>
      </w:tr>
      <w:tr w:rsidR="005005D2" w:rsidRPr="00294382" w14:paraId="1C4D7491" w14:textId="77777777" w:rsidTr="003E67F8">
        <w:tc>
          <w:tcPr>
            <w:tcW w:w="9286" w:type="dxa"/>
            <w:gridSpan w:val="2"/>
            <w:shd w:val="clear" w:color="auto" w:fill="auto"/>
          </w:tcPr>
          <w:p w14:paraId="1F11CDC0" w14:textId="77777777" w:rsidR="005005D2" w:rsidRPr="005005D2" w:rsidRDefault="005005D2" w:rsidP="005005D2">
            <w:pPr>
              <w:tabs>
                <w:tab w:val="left" w:pos="2970"/>
              </w:tabs>
              <w:rPr>
                <w:sz w:val="22"/>
                <w:szCs w:val="22"/>
              </w:rPr>
            </w:pPr>
            <w:r w:rsidRPr="005005D2">
              <w:rPr>
                <w:sz w:val="22"/>
                <w:szCs w:val="22"/>
              </w:rPr>
              <w:t xml:space="preserve">Ce prix non révisable rémunère au </w:t>
            </w:r>
            <w:r w:rsidRPr="005005D2">
              <w:rPr>
                <w:b/>
                <w:sz w:val="22"/>
                <w:szCs w:val="22"/>
              </w:rPr>
              <w:t>mètre cube (m</w:t>
            </w:r>
            <w:r w:rsidRPr="005005D2">
              <w:rPr>
                <w:b/>
                <w:sz w:val="22"/>
                <w:szCs w:val="22"/>
                <w:vertAlign w:val="superscript"/>
              </w:rPr>
              <w:t>3</w:t>
            </w:r>
            <w:r w:rsidRPr="005005D2">
              <w:rPr>
                <w:b/>
                <w:sz w:val="22"/>
                <w:szCs w:val="22"/>
              </w:rPr>
              <w:t>)</w:t>
            </w:r>
            <w:r w:rsidRPr="005005D2">
              <w:rPr>
                <w:sz w:val="22"/>
                <w:szCs w:val="22"/>
              </w:rPr>
              <w:t xml:space="preserve"> la fourniture et la mise en place d’enrochement sous radier, suivant les articles 207 et 3013 des spécifications techniques et des projets d’exécution approuvés par le maître d’œuvre.</w:t>
            </w:r>
          </w:p>
          <w:p w14:paraId="090EFB25" w14:textId="77777777" w:rsidR="005005D2" w:rsidRPr="005005D2" w:rsidRDefault="005005D2" w:rsidP="005005D2">
            <w:pPr>
              <w:tabs>
                <w:tab w:val="left" w:pos="2970"/>
              </w:tabs>
              <w:rPr>
                <w:sz w:val="22"/>
                <w:szCs w:val="22"/>
              </w:rPr>
            </w:pPr>
            <w:r w:rsidRPr="005005D2">
              <w:rPr>
                <w:sz w:val="22"/>
                <w:szCs w:val="22"/>
              </w:rPr>
              <w:t>Ce prix comprend :</w:t>
            </w:r>
          </w:p>
          <w:p w14:paraId="1EC57D5B" w14:textId="77777777" w:rsidR="005005D2" w:rsidRPr="005005D2" w:rsidRDefault="005005D2" w:rsidP="002F7B53">
            <w:pPr>
              <w:pStyle w:val="Paragraphedeliste"/>
              <w:numPr>
                <w:ilvl w:val="0"/>
                <w:numId w:val="20"/>
              </w:numPr>
              <w:spacing w:before="0" w:after="0"/>
              <w:rPr>
                <w:szCs w:val="22"/>
              </w:rPr>
            </w:pPr>
            <w:bookmarkStart w:id="18" w:name="OLE_LINK63"/>
            <w:bookmarkStart w:id="19" w:name="OLE_LINK64"/>
            <w:r w:rsidRPr="005005D2">
              <w:rPr>
                <w:spacing w:val="-2"/>
                <w:szCs w:val="22"/>
              </w:rPr>
              <w:t>tous les frais d’étude et d’élaboration des projets d’exécution relatif au prix, y compris ceux liés à l’identification et demande d’agrément des carrières ;</w:t>
            </w:r>
          </w:p>
          <w:p w14:paraId="1966C768" w14:textId="77777777" w:rsidR="005005D2" w:rsidRPr="005005D2" w:rsidRDefault="005005D2" w:rsidP="002F7B53">
            <w:pPr>
              <w:pStyle w:val="Paragraphedeliste"/>
              <w:numPr>
                <w:ilvl w:val="0"/>
                <w:numId w:val="20"/>
              </w:numPr>
              <w:spacing w:before="0" w:after="0"/>
              <w:rPr>
                <w:szCs w:val="22"/>
              </w:rPr>
            </w:pPr>
            <w:r w:rsidRPr="005005D2">
              <w:rPr>
                <w:szCs w:val="22"/>
              </w:rPr>
              <w:t>l’implantation des ouvrages ;</w:t>
            </w:r>
          </w:p>
          <w:p w14:paraId="16FC8EDD" w14:textId="77777777" w:rsidR="005005D2" w:rsidRPr="005005D2" w:rsidRDefault="005005D2" w:rsidP="002F7B53">
            <w:pPr>
              <w:pStyle w:val="Paragraphedeliste"/>
              <w:numPr>
                <w:ilvl w:val="0"/>
                <w:numId w:val="20"/>
              </w:numPr>
              <w:spacing w:before="0" w:after="0"/>
              <w:rPr>
                <w:szCs w:val="22"/>
              </w:rPr>
            </w:pPr>
            <w:r w:rsidRPr="005005D2">
              <w:rPr>
                <w:szCs w:val="22"/>
              </w:rPr>
              <w:t>l’extraction, le concassage et la mise au gabarit des blocs 45/125 ;</w:t>
            </w:r>
          </w:p>
          <w:p w14:paraId="720182F5" w14:textId="77777777" w:rsidR="005005D2" w:rsidRPr="005005D2" w:rsidRDefault="005005D2" w:rsidP="002F7B53">
            <w:pPr>
              <w:pStyle w:val="Paragraphedeliste"/>
              <w:numPr>
                <w:ilvl w:val="0"/>
                <w:numId w:val="20"/>
              </w:numPr>
              <w:spacing w:before="0" w:after="0"/>
              <w:rPr>
                <w:szCs w:val="22"/>
              </w:rPr>
            </w:pPr>
            <w:r w:rsidRPr="005005D2">
              <w:rPr>
                <w:szCs w:val="22"/>
              </w:rPr>
              <w:t>le transport des blocs sur toutes distances ;</w:t>
            </w:r>
          </w:p>
          <w:p w14:paraId="3F09E691" w14:textId="77777777" w:rsidR="005005D2" w:rsidRPr="005005D2" w:rsidRDefault="005005D2" w:rsidP="002F7B53">
            <w:pPr>
              <w:pStyle w:val="Paragraphedeliste"/>
              <w:numPr>
                <w:ilvl w:val="0"/>
                <w:numId w:val="20"/>
              </w:numPr>
              <w:spacing w:before="0" w:after="0"/>
              <w:rPr>
                <w:szCs w:val="22"/>
              </w:rPr>
            </w:pPr>
            <w:r w:rsidRPr="005005D2">
              <w:rPr>
                <w:szCs w:val="22"/>
              </w:rPr>
              <w:t>les terrassements incluant les travaux de décapage et de fouille pour l’assise de l’enrochement ;</w:t>
            </w:r>
          </w:p>
          <w:p w14:paraId="79DF225D" w14:textId="77777777" w:rsidR="005005D2" w:rsidRPr="005005D2" w:rsidRDefault="005005D2" w:rsidP="002F7B53">
            <w:pPr>
              <w:pStyle w:val="Paragraphedeliste"/>
              <w:numPr>
                <w:ilvl w:val="0"/>
                <w:numId w:val="20"/>
              </w:numPr>
              <w:spacing w:before="0" w:after="0"/>
              <w:rPr>
                <w:szCs w:val="22"/>
              </w:rPr>
            </w:pPr>
            <w:r w:rsidRPr="005005D2">
              <w:rPr>
                <w:szCs w:val="22"/>
              </w:rPr>
              <w:t>la fourniture à pied d’œuvre et la mise en œuvre de la couche de transition de 5 cm d’épaisseur sous l’assise de l’enrochement suivant la spécification technique (article 3024) et les projets d’exécution approuvés ;</w:t>
            </w:r>
          </w:p>
          <w:p w14:paraId="003633E3" w14:textId="77777777" w:rsidR="005005D2" w:rsidRPr="005005D2" w:rsidRDefault="005005D2" w:rsidP="002F7B53">
            <w:pPr>
              <w:pStyle w:val="Paragraphedeliste"/>
              <w:numPr>
                <w:ilvl w:val="0"/>
                <w:numId w:val="20"/>
              </w:numPr>
              <w:spacing w:before="0" w:after="0"/>
              <w:rPr>
                <w:szCs w:val="22"/>
              </w:rPr>
            </w:pPr>
            <w:r w:rsidRPr="005005D2">
              <w:rPr>
                <w:szCs w:val="22"/>
              </w:rPr>
              <w:t>la mise en place, le rangement et le compactage des blocs ;</w:t>
            </w:r>
          </w:p>
          <w:p w14:paraId="3A7146BC" w14:textId="77777777" w:rsidR="005005D2" w:rsidRPr="005005D2" w:rsidRDefault="005005D2" w:rsidP="002F7B53">
            <w:pPr>
              <w:pStyle w:val="Paragraphedeliste"/>
              <w:numPr>
                <w:ilvl w:val="0"/>
                <w:numId w:val="20"/>
              </w:numPr>
              <w:spacing w:before="0" w:after="0"/>
              <w:rPr>
                <w:szCs w:val="22"/>
              </w:rPr>
            </w:pPr>
            <w:r w:rsidRPr="005005D2">
              <w:rPr>
                <w:szCs w:val="22"/>
              </w:rPr>
              <w:t>les éventuelles reprises en cas de non-conformité ;</w:t>
            </w:r>
          </w:p>
          <w:p w14:paraId="26B367C7" w14:textId="77777777" w:rsidR="005005D2" w:rsidRPr="005005D2" w:rsidRDefault="005005D2" w:rsidP="002F7B53">
            <w:pPr>
              <w:pStyle w:val="Paragraphedeliste"/>
              <w:numPr>
                <w:ilvl w:val="0"/>
                <w:numId w:val="20"/>
              </w:numPr>
              <w:spacing w:before="0" w:after="0"/>
              <w:rPr>
                <w:szCs w:val="22"/>
              </w:rPr>
            </w:pPr>
            <w:r w:rsidRPr="005005D2">
              <w:rPr>
                <w:szCs w:val="22"/>
              </w:rPr>
              <w:t xml:space="preserve">l'évacuation des déblais excédentaires et tous les autres déchets sur des lieux de dépôt agréés quelle que soit la distance ; </w:t>
            </w:r>
          </w:p>
          <w:p w14:paraId="4BA0F81C" w14:textId="77777777" w:rsidR="005005D2" w:rsidRPr="005005D2" w:rsidRDefault="005005D2" w:rsidP="002F7B53">
            <w:pPr>
              <w:pStyle w:val="Paragraphedeliste"/>
              <w:numPr>
                <w:ilvl w:val="0"/>
                <w:numId w:val="20"/>
              </w:numPr>
              <w:spacing w:before="0" w:after="0"/>
              <w:rPr>
                <w:szCs w:val="22"/>
              </w:rPr>
            </w:pPr>
            <w:r w:rsidRPr="005005D2">
              <w:rPr>
                <w:szCs w:val="22"/>
              </w:rPr>
              <w:t>la remise en état du terrain et le nettoyage du site ;</w:t>
            </w:r>
          </w:p>
          <w:p w14:paraId="795B3A90" w14:textId="77777777" w:rsidR="005005D2" w:rsidRPr="005005D2" w:rsidRDefault="005005D2" w:rsidP="002F7B53">
            <w:pPr>
              <w:pStyle w:val="Paragraphedeliste"/>
              <w:numPr>
                <w:ilvl w:val="0"/>
                <w:numId w:val="20"/>
              </w:numPr>
              <w:spacing w:before="0" w:after="0"/>
              <w:rPr>
                <w:szCs w:val="22"/>
              </w:rPr>
            </w:pPr>
            <w:r w:rsidRPr="005005D2">
              <w:rPr>
                <w:szCs w:val="22"/>
              </w:rPr>
              <w:t>toutes les sujétions d'exécution et notamment celles résultant de la topographie, de l'accès et de la présence d'eau.</w:t>
            </w:r>
          </w:p>
          <w:p w14:paraId="3BE291D6" w14:textId="77777777" w:rsidR="005005D2" w:rsidRPr="005005D2" w:rsidRDefault="005005D2" w:rsidP="005005D2">
            <w:pPr>
              <w:rPr>
                <w:sz w:val="22"/>
                <w:szCs w:val="22"/>
              </w:rPr>
            </w:pPr>
            <w:r w:rsidRPr="005005D2">
              <w:rPr>
                <w:sz w:val="22"/>
                <w:szCs w:val="22"/>
              </w:rPr>
              <w:t>Les quantités à prendre en compte seront celles résultant des projets d’exécution approuvés et pris en attachement contradictoire.</w:t>
            </w:r>
          </w:p>
          <w:p w14:paraId="7E018B64" w14:textId="77777777" w:rsidR="005005D2" w:rsidRPr="005005D2" w:rsidRDefault="005005D2" w:rsidP="005005D2">
            <w:pPr>
              <w:autoSpaceDE w:val="0"/>
              <w:autoSpaceDN w:val="0"/>
              <w:adjustRightInd w:val="0"/>
            </w:pPr>
            <w:r w:rsidRPr="005005D2">
              <w:rPr>
                <w:sz w:val="22"/>
                <w:szCs w:val="22"/>
              </w:rPr>
              <w:t>Le paiement sera effectué après le traitement éventuel de non-conformité et le nettoyage total du site des travaux.</w:t>
            </w:r>
            <w:bookmarkEnd w:id="18"/>
            <w:bookmarkEnd w:id="19"/>
          </w:p>
        </w:tc>
      </w:tr>
      <w:tr w:rsidR="005005D2" w:rsidRPr="00294382" w14:paraId="471E962E" w14:textId="77777777" w:rsidTr="003E67F8">
        <w:tc>
          <w:tcPr>
            <w:tcW w:w="4643" w:type="dxa"/>
            <w:shd w:val="clear" w:color="auto" w:fill="auto"/>
          </w:tcPr>
          <w:p w14:paraId="627D8E41" w14:textId="77777777" w:rsidR="005005D2" w:rsidRPr="00294382" w:rsidRDefault="005005D2" w:rsidP="005005D2">
            <w:pPr>
              <w:spacing w:before="240" w:after="120"/>
              <w:rPr>
                <w:b/>
                <w:color w:val="000000"/>
                <w:sz w:val="22"/>
                <w:szCs w:val="22"/>
              </w:rPr>
            </w:pPr>
            <w:r>
              <w:rPr>
                <w:b/>
                <w:color w:val="000000"/>
                <w:sz w:val="22"/>
              </w:rPr>
              <w:t xml:space="preserve">PRIX N°202 — </w:t>
            </w:r>
            <w:r>
              <w:rPr>
                <w:b/>
                <w:bCs/>
              </w:rPr>
              <w:t>Bloc de pierre 45/125 pour enrochement sous-radier ou massif filtrant</w:t>
            </w:r>
          </w:p>
        </w:tc>
        <w:tc>
          <w:tcPr>
            <w:tcW w:w="4643" w:type="dxa"/>
            <w:shd w:val="clear" w:color="auto" w:fill="auto"/>
          </w:tcPr>
          <w:p w14:paraId="05C73A92" w14:textId="77777777" w:rsidR="005005D2" w:rsidRPr="00294382" w:rsidRDefault="005005D2" w:rsidP="005005D2">
            <w:pPr>
              <w:spacing w:before="240" w:after="120"/>
              <w:rPr>
                <w:b/>
                <w:color w:val="000000"/>
                <w:sz w:val="22"/>
                <w:szCs w:val="22"/>
              </w:rPr>
            </w:pPr>
          </w:p>
        </w:tc>
      </w:tr>
      <w:tr w:rsidR="005005D2" w:rsidRPr="00294382" w14:paraId="2FEE7D7F" w14:textId="77777777" w:rsidTr="003E67F8">
        <w:tc>
          <w:tcPr>
            <w:tcW w:w="4643" w:type="dxa"/>
            <w:shd w:val="clear" w:color="auto" w:fill="auto"/>
          </w:tcPr>
          <w:p w14:paraId="7B7443D1" w14:textId="77777777" w:rsidR="005005D2" w:rsidRPr="00294382" w:rsidRDefault="005005D2" w:rsidP="005005D2">
            <w:pPr>
              <w:spacing w:before="240" w:after="120"/>
              <w:rPr>
                <w:b/>
                <w:color w:val="000000"/>
                <w:sz w:val="22"/>
                <w:szCs w:val="22"/>
              </w:rPr>
            </w:pPr>
            <w:r>
              <w:rPr>
                <w:b/>
                <w:color w:val="000000"/>
                <w:sz w:val="22"/>
              </w:rPr>
              <w:t>Prix en lettres:</w:t>
            </w:r>
          </w:p>
          <w:p w14:paraId="365A925A" w14:textId="04FC37B8" w:rsidR="005005D2" w:rsidRPr="00294382" w:rsidRDefault="005005D2" w:rsidP="005005D2">
            <w:pPr>
              <w:spacing w:before="240" w:after="120"/>
              <w:rPr>
                <w:color w:val="000000"/>
                <w:sz w:val="22"/>
                <w:szCs w:val="22"/>
              </w:rPr>
            </w:pPr>
            <w:r w:rsidRPr="007913C6">
              <w:rPr>
                <w:i/>
                <w:color w:val="000000"/>
                <w:sz w:val="20"/>
              </w:rPr>
              <w:t>LE METRE CUBE (m</w:t>
            </w:r>
            <w:r w:rsidRPr="007913C6">
              <w:rPr>
                <w:i/>
                <w:color w:val="000000"/>
                <w:sz w:val="20"/>
                <w:vertAlign w:val="superscript"/>
              </w:rPr>
              <w:t>3</w:t>
            </w:r>
            <w:r w:rsidRPr="007913C6">
              <w:rPr>
                <w:i/>
                <w:color w:val="000000"/>
                <w:sz w:val="20"/>
              </w:rPr>
              <w:t>) au prix unitaire de ...........................  (</w:t>
            </w:r>
            <w:r w:rsidR="00941BC6">
              <w:rPr>
                <w:i/>
                <w:color w:val="000000"/>
                <w:sz w:val="20"/>
              </w:rPr>
              <w:t>Euros</w:t>
            </w:r>
            <w:r>
              <w:rPr>
                <w:i/>
                <w:color w:val="000000"/>
                <w:sz w:val="20"/>
              </w:rPr>
              <w:t>)</w:t>
            </w:r>
          </w:p>
        </w:tc>
        <w:tc>
          <w:tcPr>
            <w:tcW w:w="4643" w:type="dxa"/>
            <w:shd w:val="clear" w:color="auto" w:fill="auto"/>
          </w:tcPr>
          <w:p w14:paraId="4BAD500D" w14:textId="77777777" w:rsidR="005005D2" w:rsidRPr="00294382" w:rsidRDefault="005005D2" w:rsidP="005005D2">
            <w:pPr>
              <w:spacing w:before="240" w:after="120"/>
              <w:rPr>
                <w:b/>
                <w:color w:val="000000"/>
                <w:sz w:val="22"/>
                <w:szCs w:val="22"/>
              </w:rPr>
            </w:pPr>
            <w:r>
              <w:rPr>
                <w:b/>
                <w:color w:val="000000"/>
                <w:sz w:val="22"/>
              </w:rPr>
              <w:t>Prix en chiffres:</w:t>
            </w:r>
          </w:p>
          <w:p w14:paraId="52E4D5E4" w14:textId="1C30A7E9" w:rsidR="005005D2" w:rsidRPr="00294382" w:rsidRDefault="005005D2" w:rsidP="005005D2">
            <w:pPr>
              <w:spacing w:before="240" w:after="120"/>
              <w:rPr>
                <w:color w:val="000000"/>
                <w:sz w:val="22"/>
                <w:szCs w:val="22"/>
              </w:rPr>
            </w:pPr>
            <w:r w:rsidRPr="007913C6">
              <w:rPr>
                <w:i/>
                <w:color w:val="000000"/>
                <w:sz w:val="20"/>
              </w:rPr>
              <w:t>LE METRE CUBE (m</w:t>
            </w:r>
            <w:r w:rsidRPr="007913C6">
              <w:rPr>
                <w:i/>
                <w:color w:val="000000"/>
                <w:sz w:val="20"/>
                <w:vertAlign w:val="superscript"/>
              </w:rPr>
              <w:t>3</w:t>
            </w:r>
            <w:r w:rsidRPr="007913C6">
              <w:rPr>
                <w:i/>
                <w:color w:val="000000"/>
                <w:sz w:val="20"/>
              </w:rPr>
              <w:t>) au prix unitaire de ...........................  (</w:t>
            </w:r>
            <w:r w:rsidR="00941BC6">
              <w:rPr>
                <w:i/>
                <w:color w:val="000000"/>
                <w:sz w:val="20"/>
              </w:rPr>
              <w:t>Euros</w:t>
            </w:r>
            <w:r>
              <w:rPr>
                <w:i/>
                <w:color w:val="000000"/>
                <w:sz w:val="20"/>
              </w:rPr>
              <w:t>)</w:t>
            </w:r>
          </w:p>
        </w:tc>
      </w:tr>
    </w:tbl>
    <w:p w14:paraId="6B5139AA" w14:textId="77777777" w:rsidR="005005D2" w:rsidRDefault="005005D2" w:rsidP="0028096A">
      <w:pPr>
        <w:tabs>
          <w:tab w:val="left" w:pos="3969"/>
        </w:tabs>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5005D2" w:rsidRPr="00294382" w14:paraId="7B8B8383" w14:textId="77777777" w:rsidTr="003E67F8">
        <w:tc>
          <w:tcPr>
            <w:tcW w:w="9286" w:type="dxa"/>
            <w:gridSpan w:val="2"/>
            <w:shd w:val="clear" w:color="auto" w:fill="auto"/>
          </w:tcPr>
          <w:p w14:paraId="261E285E" w14:textId="77777777" w:rsidR="005005D2" w:rsidRPr="00294382" w:rsidRDefault="005005D2" w:rsidP="003E67F8">
            <w:pPr>
              <w:spacing w:before="240" w:after="120"/>
              <w:jc w:val="center"/>
              <w:rPr>
                <w:b/>
                <w:color w:val="000000"/>
                <w:sz w:val="22"/>
                <w:szCs w:val="22"/>
              </w:rPr>
            </w:pPr>
            <w:r>
              <w:rPr>
                <w:b/>
                <w:color w:val="000000"/>
                <w:sz w:val="22"/>
              </w:rPr>
              <w:t>PRIX N° 203</w:t>
            </w:r>
          </w:p>
          <w:p w14:paraId="6DFF707E" w14:textId="77777777" w:rsidR="005005D2" w:rsidRPr="00294382" w:rsidRDefault="005005D2" w:rsidP="003E67F8">
            <w:pPr>
              <w:spacing w:before="240" w:after="120"/>
              <w:jc w:val="center"/>
              <w:rPr>
                <w:b/>
                <w:color w:val="000000"/>
                <w:sz w:val="22"/>
                <w:szCs w:val="22"/>
              </w:rPr>
            </w:pPr>
            <w:r>
              <w:rPr>
                <w:b/>
                <w:color w:val="000000"/>
                <w:sz w:val="22"/>
              </w:rPr>
              <w:t xml:space="preserve">BAC </w:t>
            </w:r>
          </w:p>
        </w:tc>
      </w:tr>
      <w:tr w:rsidR="005005D2" w:rsidRPr="00294382" w14:paraId="15CDB0B9" w14:textId="77777777" w:rsidTr="003E67F8">
        <w:tc>
          <w:tcPr>
            <w:tcW w:w="9286" w:type="dxa"/>
            <w:gridSpan w:val="2"/>
            <w:shd w:val="clear" w:color="auto" w:fill="auto"/>
          </w:tcPr>
          <w:p w14:paraId="32412E9A" w14:textId="77777777" w:rsidR="005005D2" w:rsidRPr="005005D2" w:rsidRDefault="005005D2" w:rsidP="005005D2">
            <w:pPr>
              <w:rPr>
                <w:sz w:val="22"/>
                <w:szCs w:val="22"/>
              </w:rPr>
            </w:pPr>
            <w:bookmarkStart w:id="20" w:name="OLE_LINK1"/>
            <w:bookmarkStart w:id="21" w:name="OLE_LINK2"/>
            <w:r w:rsidRPr="005005D2">
              <w:rPr>
                <w:sz w:val="22"/>
                <w:szCs w:val="22"/>
              </w:rPr>
              <w:t xml:space="preserve">Ce prix non révisable s'applique à </w:t>
            </w:r>
            <w:r w:rsidRPr="005005D2">
              <w:rPr>
                <w:b/>
                <w:sz w:val="22"/>
                <w:szCs w:val="22"/>
              </w:rPr>
              <w:t>l’unité (U)</w:t>
            </w:r>
            <w:r w:rsidRPr="005005D2">
              <w:rPr>
                <w:sz w:val="22"/>
                <w:szCs w:val="22"/>
              </w:rPr>
              <w:t xml:space="preserve"> de bac en bois tracté, selon les plans types et les dossiers d’exécution.</w:t>
            </w:r>
          </w:p>
          <w:p w14:paraId="09A5A716" w14:textId="77777777" w:rsidR="005005D2" w:rsidRPr="005005D2" w:rsidRDefault="005005D2" w:rsidP="005005D2">
            <w:pPr>
              <w:rPr>
                <w:sz w:val="22"/>
                <w:szCs w:val="22"/>
              </w:rPr>
            </w:pPr>
            <w:r w:rsidRPr="005005D2">
              <w:rPr>
                <w:sz w:val="22"/>
                <w:szCs w:val="22"/>
              </w:rPr>
              <w:t>Il comprend :</w:t>
            </w:r>
          </w:p>
          <w:p w14:paraId="3307A201" w14:textId="77777777" w:rsidR="005005D2" w:rsidRPr="005005D2" w:rsidRDefault="005005D2" w:rsidP="002F7B53">
            <w:pPr>
              <w:pStyle w:val="Paragraphedeliste"/>
              <w:numPr>
                <w:ilvl w:val="0"/>
                <w:numId w:val="21"/>
              </w:numPr>
              <w:spacing w:before="0" w:after="0"/>
              <w:rPr>
                <w:szCs w:val="22"/>
              </w:rPr>
            </w:pPr>
            <w:r w:rsidRPr="005005D2">
              <w:rPr>
                <w:spacing w:val="-2"/>
                <w:szCs w:val="22"/>
              </w:rPr>
              <w:t>tous les frais d’étude et d’élaboration des projets d’exécution ;</w:t>
            </w:r>
          </w:p>
          <w:p w14:paraId="46DEBDE1" w14:textId="77777777" w:rsidR="005005D2" w:rsidRPr="005005D2" w:rsidRDefault="005005D2" w:rsidP="002F7B53">
            <w:pPr>
              <w:pStyle w:val="Paragraphedeliste"/>
              <w:numPr>
                <w:ilvl w:val="0"/>
                <w:numId w:val="21"/>
              </w:numPr>
              <w:spacing w:before="0" w:after="0"/>
              <w:rPr>
                <w:spacing w:val="-2"/>
                <w:szCs w:val="22"/>
              </w:rPr>
            </w:pPr>
            <w:r w:rsidRPr="005005D2">
              <w:rPr>
                <w:spacing w:val="-2"/>
                <w:szCs w:val="22"/>
              </w:rPr>
              <w:t>la fourniture et les transports à pied d'œuvre, quelle que soit les distances de tous les matériaux requis ;</w:t>
            </w:r>
          </w:p>
          <w:p w14:paraId="6A273F72" w14:textId="77777777" w:rsidR="005005D2" w:rsidRPr="005005D2" w:rsidRDefault="005005D2" w:rsidP="002F7B53">
            <w:pPr>
              <w:pStyle w:val="Paragraphedeliste"/>
              <w:numPr>
                <w:ilvl w:val="0"/>
                <w:numId w:val="21"/>
              </w:numPr>
              <w:spacing w:before="0" w:after="0"/>
              <w:rPr>
                <w:spacing w:val="-2"/>
                <w:szCs w:val="22"/>
              </w:rPr>
            </w:pPr>
            <w:r w:rsidRPr="005005D2">
              <w:rPr>
                <w:spacing w:val="-2"/>
                <w:szCs w:val="22"/>
              </w:rPr>
              <w:t>les travaux de construction de l’ensemble de l’ouvrage ;</w:t>
            </w:r>
          </w:p>
          <w:p w14:paraId="7EB9E907" w14:textId="77777777" w:rsidR="005005D2" w:rsidRPr="005005D2" w:rsidRDefault="005005D2" w:rsidP="002F7B53">
            <w:pPr>
              <w:pStyle w:val="Paragraphedeliste"/>
              <w:numPr>
                <w:ilvl w:val="0"/>
                <w:numId w:val="21"/>
              </w:numPr>
              <w:spacing w:before="0" w:after="0"/>
              <w:rPr>
                <w:spacing w:val="-2"/>
                <w:szCs w:val="22"/>
              </w:rPr>
            </w:pPr>
            <w:r w:rsidRPr="005005D2">
              <w:rPr>
                <w:szCs w:val="22"/>
              </w:rPr>
              <w:t>tous travaux de traitement de non-conformité ;</w:t>
            </w:r>
          </w:p>
          <w:p w14:paraId="3D2DB1F8" w14:textId="77777777" w:rsidR="005005D2" w:rsidRPr="005005D2" w:rsidRDefault="005005D2" w:rsidP="002F7B53">
            <w:pPr>
              <w:pStyle w:val="Paragraphedeliste"/>
              <w:numPr>
                <w:ilvl w:val="0"/>
                <w:numId w:val="21"/>
              </w:numPr>
              <w:spacing w:before="0" w:after="0"/>
              <w:rPr>
                <w:spacing w:val="-2"/>
                <w:szCs w:val="22"/>
              </w:rPr>
            </w:pPr>
            <w:r w:rsidRPr="005005D2">
              <w:rPr>
                <w:spacing w:val="-2"/>
                <w:szCs w:val="22"/>
              </w:rPr>
              <w:t>toutes sujétions de mise en œuvre ;</w:t>
            </w:r>
          </w:p>
          <w:p w14:paraId="1D115DD3" w14:textId="77777777" w:rsidR="005005D2" w:rsidRPr="005005D2" w:rsidRDefault="005005D2" w:rsidP="002F7B53">
            <w:pPr>
              <w:pStyle w:val="Paragraphedeliste"/>
              <w:numPr>
                <w:ilvl w:val="0"/>
                <w:numId w:val="21"/>
              </w:numPr>
              <w:spacing w:before="0" w:after="0"/>
              <w:rPr>
                <w:spacing w:val="-2"/>
                <w:szCs w:val="22"/>
              </w:rPr>
            </w:pPr>
            <w:r w:rsidRPr="005005D2">
              <w:rPr>
                <w:spacing w:val="-2"/>
                <w:szCs w:val="22"/>
              </w:rPr>
              <w:t>les travaux durant la période de garantie.</w:t>
            </w:r>
          </w:p>
          <w:p w14:paraId="3E491C41" w14:textId="77777777" w:rsidR="005005D2" w:rsidRPr="00294382" w:rsidRDefault="005005D2" w:rsidP="00D82CF3">
            <w:pPr>
              <w:spacing w:after="240"/>
              <w:rPr>
                <w:color w:val="000000"/>
                <w:sz w:val="22"/>
                <w:szCs w:val="22"/>
              </w:rPr>
            </w:pPr>
            <w:r w:rsidRPr="005005D2">
              <w:rPr>
                <w:sz w:val="22"/>
                <w:szCs w:val="22"/>
              </w:rPr>
              <w:t>Le paiement sera effectué après la réception et les essais de bon fonctionnement du bac.</w:t>
            </w:r>
            <w:bookmarkEnd w:id="20"/>
            <w:bookmarkEnd w:id="21"/>
          </w:p>
        </w:tc>
      </w:tr>
      <w:tr w:rsidR="005005D2" w:rsidRPr="00294382" w14:paraId="53FA5A2C" w14:textId="77777777" w:rsidTr="003E67F8">
        <w:tc>
          <w:tcPr>
            <w:tcW w:w="4643" w:type="dxa"/>
            <w:shd w:val="clear" w:color="auto" w:fill="auto"/>
          </w:tcPr>
          <w:p w14:paraId="0F016B26" w14:textId="77777777" w:rsidR="005005D2" w:rsidRPr="00294382" w:rsidRDefault="005005D2" w:rsidP="00E922F7">
            <w:pPr>
              <w:spacing w:before="240" w:after="120"/>
              <w:rPr>
                <w:b/>
                <w:color w:val="000000"/>
                <w:sz w:val="22"/>
                <w:szCs w:val="22"/>
              </w:rPr>
            </w:pPr>
            <w:r>
              <w:rPr>
                <w:b/>
                <w:color w:val="000000"/>
                <w:sz w:val="22"/>
              </w:rPr>
              <w:t xml:space="preserve">PRIX N° </w:t>
            </w:r>
            <w:r w:rsidR="00E922F7">
              <w:rPr>
                <w:b/>
                <w:color w:val="000000"/>
                <w:sz w:val="22"/>
              </w:rPr>
              <w:t xml:space="preserve">203 </w:t>
            </w:r>
            <w:r>
              <w:rPr>
                <w:b/>
                <w:color w:val="000000"/>
                <w:sz w:val="22"/>
              </w:rPr>
              <w:t xml:space="preserve">— </w:t>
            </w:r>
            <w:r w:rsidR="00E922F7">
              <w:rPr>
                <w:b/>
                <w:color w:val="000000"/>
                <w:sz w:val="22"/>
              </w:rPr>
              <w:t>BAC</w:t>
            </w:r>
            <w:r>
              <w:rPr>
                <w:b/>
                <w:color w:val="000000"/>
                <w:sz w:val="22"/>
              </w:rPr>
              <w:t xml:space="preserve"> </w:t>
            </w:r>
          </w:p>
        </w:tc>
        <w:tc>
          <w:tcPr>
            <w:tcW w:w="4643" w:type="dxa"/>
            <w:shd w:val="clear" w:color="auto" w:fill="auto"/>
          </w:tcPr>
          <w:p w14:paraId="44783E49" w14:textId="77777777" w:rsidR="005005D2" w:rsidRPr="00294382" w:rsidRDefault="005005D2" w:rsidP="003E67F8">
            <w:pPr>
              <w:spacing w:before="240" w:after="120"/>
              <w:rPr>
                <w:b/>
                <w:color w:val="000000"/>
                <w:sz w:val="22"/>
                <w:szCs w:val="22"/>
              </w:rPr>
            </w:pPr>
          </w:p>
        </w:tc>
      </w:tr>
      <w:tr w:rsidR="005005D2" w:rsidRPr="00294382" w14:paraId="75F826EB" w14:textId="77777777" w:rsidTr="003E67F8">
        <w:tc>
          <w:tcPr>
            <w:tcW w:w="4643" w:type="dxa"/>
            <w:shd w:val="clear" w:color="auto" w:fill="auto"/>
          </w:tcPr>
          <w:p w14:paraId="46623A27" w14:textId="77777777" w:rsidR="005005D2" w:rsidRPr="00294382" w:rsidRDefault="005005D2" w:rsidP="003E67F8">
            <w:pPr>
              <w:spacing w:before="240" w:after="120"/>
              <w:rPr>
                <w:b/>
                <w:color w:val="000000"/>
                <w:sz w:val="22"/>
                <w:szCs w:val="22"/>
              </w:rPr>
            </w:pPr>
            <w:r>
              <w:rPr>
                <w:b/>
                <w:color w:val="000000"/>
                <w:sz w:val="22"/>
              </w:rPr>
              <w:t>Prix en lettres:</w:t>
            </w:r>
          </w:p>
          <w:p w14:paraId="415DC0C9" w14:textId="34AEAC28" w:rsidR="005005D2" w:rsidRPr="00294382" w:rsidRDefault="005005D2" w:rsidP="005005D2">
            <w:pPr>
              <w:spacing w:before="240" w:after="120"/>
              <w:rPr>
                <w:color w:val="000000"/>
                <w:sz w:val="22"/>
                <w:szCs w:val="22"/>
              </w:rPr>
            </w:pPr>
            <w:r w:rsidRPr="007913C6">
              <w:rPr>
                <w:i/>
                <w:color w:val="000000"/>
                <w:sz w:val="20"/>
              </w:rPr>
              <w:t>L</w:t>
            </w:r>
            <w:r>
              <w:rPr>
                <w:i/>
                <w:color w:val="000000"/>
                <w:sz w:val="20"/>
              </w:rPr>
              <w:t xml:space="preserve">’UNITE </w:t>
            </w:r>
            <w:r w:rsidRPr="007913C6">
              <w:rPr>
                <w:i/>
                <w:color w:val="000000"/>
                <w:sz w:val="20"/>
              </w:rPr>
              <w:t>(</w:t>
            </w:r>
            <w:r>
              <w:rPr>
                <w:i/>
                <w:color w:val="000000"/>
                <w:sz w:val="20"/>
              </w:rPr>
              <w:t>U</w:t>
            </w:r>
            <w:r w:rsidRPr="007913C6">
              <w:rPr>
                <w:i/>
                <w:color w:val="000000"/>
                <w:sz w:val="20"/>
              </w:rPr>
              <w:t>) au prix unitaire de ...........................  (</w:t>
            </w:r>
            <w:r w:rsidR="00941BC6">
              <w:rPr>
                <w:i/>
                <w:color w:val="000000"/>
                <w:sz w:val="20"/>
              </w:rPr>
              <w:t>Euros</w:t>
            </w:r>
            <w:r w:rsidRPr="007913C6">
              <w:rPr>
                <w:i/>
                <w:color w:val="000000"/>
                <w:sz w:val="20"/>
              </w:rPr>
              <w:t>)</w:t>
            </w:r>
          </w:p>
        </w:tc>
        <w:tc>
          <w:tcPr>
            <w:tcW w:w="4643" w:type="dxa"/>
            <w:shd w:val="clear" w:color="auto" w:fill="auto"/>
          </w:tcPr>
          <w:p w14:paraId="44B9B7F6" w14:textId="77777777" w:rsidR="005005D2" w:rsidRPr="00294382" w:rsidRDefault="005005D2" w:rsidP="003E67F8">
            <w:pPr>
              <w:spacing w:before="240" w:after="120"/>
              <w:rPr>
                <w:b/>
                <w:color w:val="000000"/>
                <w:sz w:val="22"/>
                <w:szCs w:val="22"/>
              </w:rPr>
            </w:pPr>
            <w:r>
              <w:rPr>
                <w:b/>
                <w:color w:val="000000"/>
                <w:sz w:val="22"/>
              </w:rPr>
              <w:t>Prix en chiffres:</w:t>
            </w:r>
          </w:p>
          <w:p w14:paraId="23D32326" w14:textId="627819F1" w:rsidR="005005D2" w:rsidRPr="00294382" w:rsidRDefault="005005D2" w:rsidP="005005D2">
            <w:pPr>
              <w:spacing w:before="240" w:after="120"/>
              <w:rPr>
                <w:color w:val="000000"/>
                <w:sz w:val="22"/>
                <w:szCs w:val="22"/>
              </w:rPr>
            </w:pPr>
            <w:r w:rsidRPr="007913C6">
              <w:rPr>
                <w:i/>
                <w:color w:val="000000"/>
                <w:sz w:val="20"/>
              </w:rPr>
              <w:t>L</w:t>
            </w:r>
            <w:r>
              <w:rPr>
                <w:i/>
                <w:color w:val="000000"/>
                <w:sz w:val="20"/>
              </w:rPr>
              <w:t xml:space="preserve">’UNITE </w:t>
            </w:r>
            <w:r w:rsidRPr="007913C6">
              <w:rPr>
                <w:i/>
                <w:color w:val="000000"/>
                <w:sz w:val="20"/>
              </w:rPr>
              <w:t>(</w:t>
            </w:r>
            <w:r>
              <w:rPr>
                <w:i/>
                <w:color w:val="000000"/>
                <w:sz w:val="20"/>
              </w:rPr>
              <w:t>U</w:t>
            </w:r>
            <w:r w:rsidRPr="007913C6">
              <w:rPr>
                <w:i/>
                <w:color w:val="000000"/>
                <w:sz w:val="20"/>
              </w:rPr>
              <w:t>) au prix unitaire de ...........................  (</w:t>
            </w:r>
            <w:r w:rsidR="00941BC6">
              <w:rPr>
                <w:i/>
                <w:color w:val="000000"/>
                <w:sz w:val="20"/>
              </w:rPr>
              <w:t>Euros</w:t>
            </w:r>
            <w:r w:rsidRPr="007913C6">
              <w:rPr>
                <w:i/>
                <w:color w:val="000000"/>
                <w:sz w:val="20"/>
              </w:rPr>
              <w:t>)</w:t>
            </w:r>
          </w:p>
        </w:tc>
      </w:tr>
    </w:tbl>
    <w:p w14:paraId="4BF9F577" w14:textId="77777777" w:rsidR="005005D2" w:rsidRDefault="005005D2" w:rsidP="0028096A">
      <w:pPr>
        <w:tabs>
          <w:tab w:val="left" w:pos="3969"/>
        </w:tabs>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5005D2" w:rsidRPr="00294382" w14:paraId="5D7BD3E0" w14:textId="77777777" w:rsidTr="003E67F8">
        <w:tc>
          <w:tcPr>
            <w:tcW w:w="9286" w:type="dxa"/>
            <w:gridSpan w:val="2"/>
            <w:shd w:val="clear" w:color="auto" w:fill="auto"/>
          </w:tcPr>
          <w:p w14:paraId="4F4AA5E1" w14:textId="77777777" w:rsidR="005005D2" w:rsidRPr="00294382" w:rsidRDefault="005005D2" w:rsidP="003E67F8">
            <w:pPr>
              <w:spacing w:before="240" w:after="120"/>
              <w:jc w:val="center"/>
              <w:rPr>
                <w:b/>
                <w:color w:val="000000"/>
                <w:sz w:val="22"/>
                <w:szCs w:val="22"/>
              </w:rPr>
            </w:pPr>
            <w:r>
              <w:rPr>
                <w:b/>
                <w:color w:val="000000"/>
                <w:sz w:val="22"/>
              </w:rPr>
              <w:t xml:space="preserve">PRIX N° </w:t>
            </w:r>
            <w:r w:rsidR="00E922F7">
              <w:rPr>
                <w:b/>
                <w:color w:val="000000"/>
                <w:sz w:val="22"/>
              </w:rPr>
              <w:t>204</w:t>
            </w:r>
          </w:p>
          <w:p w14:paraId="7DCA85CC" w14:textId="77777777" w:rsidR="005005D2" w:rsidRPr="00294382" w:rsidRDefault="00E922F7" w:rsidP="003E67F8">
            <w:pPr>
              <w:spacing w:before="240" w:after="120"/>
              <w:jc w:val="center"/>
              <w:rPr>
                <w:b/>
                <w:color w:val="000000"/>
                <w:sz w:val="22"/>
                <w:szCs w:val="22"/>
              </w:rPr>
            </w:pPr>
            <w:r>
              <w:rPr>
                <w:b/>
                <w:color w:val="000000"/>
                <w:sz w:val="22"/>
              </w:rPr>
              <w:t>QUAI OU EMBARCADERE</w:t>
            </w:r>
            <w:r w:rsidR="005005D2">
              <w:rPr>
                <w:b/>
                <w:color w:val="000000"/>
                <w:sz w:val="22"/>
              </w:rPr>
              <w:t xml:space="preserve"> </w:t>
            </w:r>
          </w:p>
        </w:tc>
      </w:tr>
      <w:tr w:rsidR="005005D2" w:rsidRPr="00294382" w14:paraId="0D42A3DD" w14:textId="77777777" w:rsidTr="003E67F8">
        <w:tc>
          <w:tcPr>
            <w:tcW w:w="9286" w:type="dxa"/>
            <w:gridSpan w:val="2"/>
            <w:shd w:val="clear" w:color="auto" w:fill="auto"/>
          </w:tcPr>
          <w:p w14:paraId="727C2073" w14:textId="77777777" w:rsidR="00E922F7" w:rsidRPr="005C5B46" w:rsidRDefault="00E922F7" w:rsidP="00E922F7">
            <w:pPr>
              <w:rPr>
                <w:sz w:val="22"/>
                <w:szCs w:val="22"/>
              </w:rPr>
            </w:pPr>
            <w:r w:rsidRPr="005C5B46">
              <w:rPr>
                <w:sz w:val="22"/>
                <w:szCs w:val="22"/>
              </w:rPr>
              <w:t xml:space="preserve">Ce prix non révisable s'applique à </w:t>
            </w:r>
            <w:r w:rsidRPr="005C5B46">
              <w:rPr>
                <w:b/>
                <w:sz w:val="22"/>
                <w:szCs w:val="22"/>
              </w:rPr>
              <w:t>l’unité (U)</w:t>
            </w:r>
            <w:r w:rsidRPr="005C5B46">
              <w:rPr>
                <w:sz w:val="22"/>
                <w:szCs w:val="22"/>
              </w:rPr>
              <w:t xml:space="preserve"> de quai ou embarcadère, selon les plans types et les dossiers d’exécution.</w:t>
            </w:r>
          </w:p>
          <w:p w14:paraId="1EF5C115" w14:textId="77777777" w:rsidR="00E922F7" w:rsidRPr="005C5B46" w:rsidRDefault="00E922F7" w:rsidP="00E922F7">
            <w:pPr>
              <w:rPr>
                <w:sz w:val="22"/>
                <w:szCs w:val="22"/>
              </w:rPr>
            </w:pPr>
            <w:r w:rsidRPr="005C5B46">
              <w:rPr>
                <w:sz w:val="22"/>
                <w:szCs w:val="22"/>
              </w:rPr>
              <w:t>Il comprend :</w:t>
            </w:r>
          </w:p>
          <w:p w14:paraId="54FD0C48" w14:textId="77777777" w:rsidR="00E922F7" w:rsidRPr="005C5B46" w:rsidRDefault="00E922F7" w:rsidP="002F7B53">
            <w:pPr>
              <w:pStyle w:val="Paragraphedeliste"/>
              <w:numPr>
                <w:ilvl w:val="0"/>
                <w:numId w:val="21"/>
              </w:numPr>
              <w:spacing w:before="0" w:after="0"/>
              <w:rPr>
                <w:szCs w:val="22"/>
              </w:rPr>
            </w:pPr>
            <w:r w:rsidRPr="005C5B46">
              <w:rPr>
                <w:spacing w:val="-2"/>
                <w:szCs w:val="22"/>
              </w:rPr>
              <w:t>tous les frais d’étude et d’élaboration des projets d’exécution ;</w:t>
            </w:r>
          </w:p>
          <w:p w14:paraId="0ACD1534" w14:textId="77777777" w:rsidR="00E922F7" w:rsidRPr="005C5B46" w:rsidRDefault="00E922F7" w:rsidP="002F7B53">
            <w:pPr>
              <w:pStyle w:val="Paragraphedeliste"/>
              <w:numPr>
                <w:ilvl w:val="0"/>
                <w:numId w:val="21"/>
              </w:numPr>
              <w:spacing w:before="0" w:after="0"/>
              <w:rPr>
                <w:spacing w:val="-2"/>
                <w:szCs w:val="22"/>
              </w:rPr>
            </w:pPr>
            <w:r w:rsidRPr="005C5B46">
              <w:rPr>
                <w:spacing w:val="-2"/>
                <w:szCs w:val="22"/>
              </w:rPr>
              <w:t>la fourniture et les transports à pied d'œuvre, quelle que soit les distances de tous les matériaux requis ;</w:t>
            </w:r>
          </w:p>
          <w:p w14:paraId="78B326B5" w14:textId="77777777" w:rsidR="00E922F7" w:rsidRPr="005C5B46" w:rsidRDefault="00E922F7" w:rsidP="002F7B53">
            <w:pPr>
              <w:pStyle w:val="Paragraphedeliste"/>
              <w:numPr>
                <w:ilvl w:val="0"/>
                <w:numId w:val="21"/>
              </w:numPr>
              <w:spacing w:before="0" w:after="0"/>
              <w:rPr>
                <w:spacing w:val="-2"/>
                <w:szCs w:val="22"/>
              </w:rPr>
            </w:pPr>
            <w:r w:rsidRPr="005C5B46">
              <w:rPr>
                <w:spacing w:val="-2"/>
                <w:szCs w:val="22"/>
              </w:rPr>
              <w:t>les travaux de construction de l’ensemble de l’ouvrage ;</w:t>
            </w:r>
          </w:p>
          <w:p w14:paraId="0BE0DE26" w14:textId="77777777" w:rsidR="00E922F7" w:rsidRPr="005C5B46" w:rsidRDefault="00E922F7" w:rsidP="002F7B53">
            <w:pPr>
              <w:pStyle w:val="Paragraphedeliste"/>
              <w:numPr>
                <w:ilvl w:val="0"/>
                <w:numId w:val="21"/>
              </w:numPr>
              <w:spacing w:before="0" w:after="0"/>
              <w:rPr>
                <w:spacing w:val="-2"/>
                <w:szCs w:val="22"/>
              </w:rPr>
            </w:pPr>
            <w:r w:rsidRPr="005C5B46">
              <w:rPr>
                <w:szCs w:val="22"/>
              </w:rPr>
              <w:t>tous travaux de traitement de non-conformité ;</w:t>
            </w:r>
          </w:p>
          <w:p w14:paraId="4CB71CF7" w14:textId="77777777" w:rsidR="00E922F7" w:rsidRPr="005C5B46" w:rsidRDefault="00E922F7" w:rsidP="002F7B53">
            <w:pPr>
              <w:pStyle w:val="Paragraphedeliste"/>
              <w:numPr>
                <w:ilvl w:val="0"/>
                <w:numId w:val="21"/>
              </w:numPr>
              <w:spacing w:before="0" w:after="0"/>
              <w:rPr>
                <w:spacing w:val="-2"/>
                <w:szCs w:val="22"/>
              </w:rPr>
            </w:pPr>
            <w:r w:rsidRPr="005C5B46">
              <w:rPr>
                <w:spacing w:val="-2"/>
                <w:szCs w:val="22"/>
              </w:rPr>
              <w:t>toutes sujétions de mise en œuvre ;</w:t>
            </w:r>
          </w:p>
          <w:p w14:paraId="27DEFC4F" w14:textId="77777777" w:rsidR="00E922F7" w:rsidRPr="005C5B46" w:rsidRDefault="00E922F7" w:rsidP="002F7B53">
            <w:pPr>
              <w:pStyle w:val="Paragraphedeliste"/>
              <w:numPr>
                <w:ilvl w:val="0"/>
                <w:numId w:val="21"/>
              </w:numPr>
              <w:spacing w:before="0" w:after="0"/>
              <w:rPr>
                <w:spacing w:val="-2"/>
                <w:szCs w:val="22"/>
              </w:rPr>
            </w:pPr>
            <w:r w:rsidRPr="005C5B46">
              <w:rPr>
                <w:spacing w:val="-2"/>
                <w:szCs w:val="22"/>
              </w:rPr>
              <w:t>les travaux durant la période de garantie.</w:t>
            </w:r>
          </w:p>
          <w:p w14:paraId="30822E9A" w14:textId="77777777" w:rsidR="005005D2" w:rsidRPr="00294382" w:rsidRDefault="00E922F7" w:rsidP="00E922F7">
            <w:pPr>
              <w:rPr>
                <w:color w:val="000000"/>
                <w:sz w:val="22"/>
                <w:szCs w:val="22"/>
              </w:rPr>
            </w:pPr>
            <w:r w:rsidRPr="005C5B46">
              <w:rPr>
                <w:sz w:val="22"/>
                <w:szCs w:val="22"/>
              </w:rPr>
              <w:t>Le paiement sera effectué après la réception, le traitement éventuel de non-conformité et défauts apparents et le nettoyage total du site des travaux.</w:t>
            </w:r>
          </w:p>
        </w:tc>
      </w:tr>
      <w:tr w:rsidR="005005D2" w:rsidRPr="00294382" w14:paraId="1666C6BB" w14:textId="77777777" w:rsidTr="003E67F8">
        <w:tc>
          <w:tcPr>
            <w:tcW w:w="4643" w:type="dxa"/>
            <w:shd w:val="clear" w:color="auto" w:fill="auto"/>
          </w:tcPr>
          <w:p w14:paraId="50950790" w14:textId="77777777" w:rsidR="005005D2" w:rsidRPr="00294382" w:rsidRDefault="00E922F7" w:rsidP="003E67F8">
            <w:pPr>
              <w:spacing w:before="240" w:after="120"/>
              <w:rPr>
                <w:b/>
                <w:color w:val="000000"/>
                <w:sz w:val="22"/>
                <w:szCs w:val="22"/>
              </w:rPr>
            </w:pPr>
            <w:r>
              <w:rPr>
                <w:b/>
                <w:color w:val="000000"/>
                <w:sz w:val="22"/>
              </w:rPr>
              <w:t>PRIX N°204</w:t>
            </w:r>
            <w:r w:rsidR="005005D2">
              <w:rPr>
                <w:b/>
                <w:color w:val="000000"/>
                <w:sz w:val="22"/>
              </w:rPr>
              <w:t xml:space="preserve"> — </w:t>
            </w:r>
            <w:r>
              <w:rPr>
                <w:b/>
                <w:color w:val="000000"/>
                <w:sz w:val="22"/>
              </w:rPr>
              <w:t>QUAI OU EMBARCADERE</w:t>
            </w:r>
          </w:p>
        </w:tc>
        <w:tc>
          <w:tcPr>
            <w:tcW w:w="4643" w:type="dxa"/>
            <w:shd w:val="clear" w:color="auto" w:fill="auto"/>
          </w:tcPr>
          <w:p w14:paraId="004FF496" w14:textId="77777777" w:rsidR="005005D2" w:rsidRPr="00294382" w:rsidRDefault="005005D2" w:rsidP="003E67F8">
            <w:pPr>
              <w:spacing w:before="240" w:after="120"/>
              <w:rPr>
                <w:b/>
                <w:color w:val="000000"/>
                <w:sz w:val="22"/>
                <w:szCs w:val="22"/>
              </w:rPr>
            </w:pPr>
          </w:p>
        </w:tc>
      </w:tr>
      <w:tr w:rsidR="005005D2" w:rsidRPr="00294382" w14:paraId="535DF0FC" w14:textId="77777777" w:rsidTr="003E67F8">
        <w:tc>
          <w:tcPr>
            <w:tcW w:w="4643" w:type="dxa"/>
            <w:shd w:val="clear" w:color="auto" w:fill="auto"/>
          </w:tcPr>
          <w:p w14:paraId="7FE2BC2A" w14:textId="77777777" w:rsidR="005005D2" w:rsidRPr="00294382" w:rsidRDefault="005005D2" w:rsidP="003E67F8">
            <w:pPr>
              <w:spacing w:before="240" w:after="120"/>
              <w:rPr>
                <w:b/>
                <w:color w:val="000000"/>
                <w:sz w:val="22"/>
                <w:szCs w:val="22"/>
              </w:rPr>
            </w:pPr>
            <w:r>
              <w:rPr>
                <w:b/>
                <w:color w:val="000000"/>
                <w:sz w:val="22"/>
              </w:rPr>
              <w:t xml:space="preserve">Prix en </w:t>
            </w:r>
            <w:r w:rsidR="005C5B46">
              <w:rPr>
                <w:b/>
                <w:color w:val="000000"/>
                <w:sz w:val="22"/>
              </w:rPr>
              <w:t>lettres :</w:t>
            </w:r>
          </w:p>
          <w:p w14:paraId="3859835D" w14:textId="61F30B45" w:rsidR="005005D2" w:rsidRPr="00294382" w:rsidRDefault="00E922F7" w:rsidP="00E922F7">
            <w:pPr>
              <w:spacing w:before="240" w:after="120"/>
              <w:rPr>
                <w:color w:val="000000"/>
                <w:sz w:val="22"/>
                <w:szCs w:val="22"/>
              </w:rPr>
            </w:pPr>
            <w:r w:rsidRPr="007913C6">
              <w:rPr>
                <w:i/>
                <w:color w:val="000000"/>
                <w:sz w:val="20"/>
              </w:rPr>
              <w:t>L</w:t>
            </w:r>
            <w:r>
              <w:rPr>
                <w:i/>
                <w:color w:val="000000"/>
                <w:sz w:val="20"/>
              </w:rPr>
              <w:t xml:space="preserve">’UNITE </w:t>
            </w:r>
            <w:r w:rsidRPr="007913C6">
              <w:rPr>
                <w:i/>
                <w:color w:val="000000"/>
                <w:sz w:val="20"/>
              </w:rPr>
              <w:t>(</w:t>
            </w:r>
            <w:r>
              <w:rPr>
                <w:i/>
                <w:color w:val="000000"/>
                <w:sz w:val="20"/>
              </w:rPr>
              <w:t>U</w:t>
            </w:r>
            <w:r w:rsidRPr="007913C6">
              <w:rPr>
                <w:i/>
                <w:color w:val="000000"/>
                <w:sz w:val="20"/>
              </w:rPr>
              <w:t>) au prix unitaire de ...........................  (</w:t>
            </w:r>
            <w:r w:rsidR="00941BC6">
              <w:rPr>
                <w:i/>
                <w:color w:val="000000"/>
                <w:sz w:val="20"/>
              </w:rPr>
              <w:t>Euros)</w:t>
            </w:r>
          </w:p>
        </w:tc>
        <w:tc>
          <w:tcPr>
            <w:tcW w:w="4643" w:type="dxa"/>
            <w:shd w:val="clear" w:color="auto" w:fill="auto"/>
          </w:tcPr>
          <w:p w14:paraId="5D11463F" w14:textId="77777777" w:rsidR="005005D2" w:rsidRPr="00294382" w:rsidRDefault="005005D2" w:rsidP="003E67F8">
            <w:pPr>
              <w:spacing w:before="240" w:after="120"/>
              <w:rPr>
                <w:b/>
                <w:color w:val="000000"/>
                <w:sz w:val="22"/>
                <w:szCs w:val="22"/>
              </w:rPr>
            </w:pPr>
            <w:r>
              <w:rPr>
                <w:b/>
                <w:color w:val="000000"/>
                <w:sz w:val="22"/>
              </w:rPr>
              <w:t xml:space="preserve">Prix en </w:t>
            </w:r>
            <w:r w:rsidR="005C5B46">
              <w:rPr>
                <w:b/>
                <w:color w:val="000000"/>
                <w:sz w:val="22"/>
              </w:rPr>
              <w:t>chiffres :</w:t>
            </w:r>
          </w:p>
          <w:p w14:paraId="7AC0D951" w14:textId="735A9EA9" w:rsidR="005005D2" w:rsidRPr="00294382" w:rsidRDefault="00E922F7" w:rsidP="003E67F8">
            <w:pPr>
              <w:spacing w:before="240" w:after="120"/>
              <w:rPr>
                <w:color w:val="000000"/>
                <w:sz w:val="22"/>
                <w:szCs w:val="22"/>
              </w:rPr>
            </w:pPr>
            <w:r w:rsidRPr="007913C6">
              <w:rPr>
                <w:i/>
                <w:color w:val="000000"/>
                <w:sz w:val="20"/>
              </w:rPr>
              <w:t>L</w:t>
            </w:r>
            <w:r>
              <w:rPr>
                <w:i/>
                <w:color w:val="000000"/>
                <w:sz w:val="20"/>
              </w:rPr>
              <w:t xml:space="preserve">’UNITE </w:t>
            </w:r>
            <w:r w:rsidRPr="007913C6">
              <w:rPr>
                <w:i/>
                <w:color w:val="000000"/>
                <w:sz w:val="20"/>
              </w:rPr>
              <w:t>(</w:t>
            </w:r>
            <w:r>
              <w:rPr>
                <w:i/>
                <w:color w:val="000000"/>
                <w:sz w:val="20"/>
              </w:rPr>
              <w:t>U</w:t>
            </w:r>
            <w:r w:rsidRPr="007913C6">
              <w:rPr>
                <w:i/>
                <w:color w:val="000000"/>
                <w:sz w:val="20"/>
              </w:rPr>
              <w:t>) au prix unitaire de ...........................  (</w:t>
            </w:r>
            <w:r w:rsidR="00941BC6">
              <w:rPr>
                <w:i/>
                <w:color w:val="000000"/>
                <w:sz w:val="20"/>
              </w:rPr>
              <w:t>Euros)</w:t>
            </w:r>
          </w:p>
        </w:tc>
      </w:tr>
    </w:tbl>
    <w:p w14:paraId="55F2D76D" w14:textId="77777777" w:rsidR="00641155" w:rsidRPr="00E725FE" w:rsidRDefault="00410637" w:rsidP="0028096A">
      <w:pPr>
        <w:tabs>
          <w:tab w:val="left" w:pos="3969"/>
        </w:tabs>
        <w:jc w:val="center"/>
        <w:rPr>
          <w:b/>
          <w:color w:val="000000"/>
          <w:sz w:val="22"/>
          <w:szCs w:val="22"/>
        </w:rPr>
      </w:pPr>
      <w:r>
        <w:br w:type="page"/>
      </w:r>
      <w:r>
        <w:rPr>
          <w:b/>
          <w:color w:val="000000"/>
          <w:sz w:val="22"/>
        </w:rPr>
        <w:lastRenderedPageBreak/>
        <w:t>VOLUME 4.3.4 – TABLEAU DES TRAVAUX JOURNALIERS</w:t>
      </w:r>
    </w:p>
    <w:p w14:paraId="603F4F4E" w14:textId="77777777" w:rsidR="00641155" w:rsidRPr="00E725FE" w:rsidRDefault="00641155" w:rsidP="00641155">
      <w:pPr>
        <w:spacing w:after="120"/>
        <w:jc w:val="both"/>
        <w:rPr>
          <w:color w:val="000000"/>
          <w:sz w:val="22"/>
          <w:szCs w:val="22"/>
        </w:rPr>
      </w:pPr>
    </w:p>
    <w:p w14:paraId="77D253F3" w14:textId="77777777" w:rsidR="00641155" w:rsidRPr="00E725FE" w:rsidRDefault="00641155" w:rsidP="00641155">
      <w:pPr>
        <w:spacing w:before="240" w:after="120"/>
        <w:rPr>
          <w:b/>
          <w:color w:val="000000"/>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897"/>
        <w:gridCol w:w="1418"/>
        <w:gridCol w:w="1545"/>
        <w:gridCol w:w="1440"/>
        <w:gridCol w:w="1980"/>
      </w:tblGrid>
      <w:tr w:rsidR="00641155" w:rsidRPr="00E725FE" w14:paraId="5580CAAB" w14:textId="77777777" w:rsidTr="00641155">
        <w:tc>
          <w:tcPr>
            <w:tcW w:w="1188" w:type="dxa"/>
            <w:tcBorders>
              <w:bottom w:val="nil"/>
            </w:tcBorders>
            <w:vAlign w:val="bottom"/>
          </w:tcPr>
          <w:p w14:paraId="5AEB91B4" w14:textId="77777777" w:rsidR="00641155" w:rsidRPr="00E725FE" w:rsidRDefault="00641155" w:rsidP="00641155">
            <w:pPr>
              <w:jc w:val="center"/>
              <w:rPr>
                <w:b/>
                <w:color w:val="000000"/>
                <w:sz w:val="22"/>
                <w:szCs w:val="22"/>
              </w:rPr>
            </w:pPr>
          </w:p>
          <w:p w14:paraId="1A418D1F" w14:textId="77777777" w:rsidR="00641155" w:rsidRPr="00E725FE" w:rsidRDefault="00641155" w:rsidP="00641155">
            <w:pPr>
              <w:jc w:val="center"/>
              <w:rPr>
                <w:b/>
                <w:color w:val="000000"/>
                <w:sz w:val="22"/>
                <w:szCs w:val="22"/>
              </w:rPr>
            </w:pPr>
            <w:r>
              <w:rPr>
                <w:b/>
                <w:color w:val="000000"/>
                <w:sz w:val="22"/>
              </w:rPr>
              <w:t>Poste</w:t>
            </w:r>
          </w:p>
          <w:p w14:paraId="5FCF92DC" w14:textId="77777777" w:rsidR="00641155" w:rsidRPr="00E725FE" w:rsidRDefault="00641155" w:rsidP="00641155">
            <w:pPr>
              <w:jc w:val="center"/>
              <w:rPr>
                <w:b/>
                <w:color w:val="000000"/>
                <w:sz w:val="22"/>
                <w:szCs w:val="22"/>
              </w:rPr>
            </w:pPr>
          </w:p>
        </w:tc>
        <w:tc>
          <w:tcPr>
            <w:tcW w:w="1897" w:type="dxa"/>
            <w:tcBorders>
              <w:bottom w:val="nil"/>
            </w:tcBorders>
            <w:vAlign w:val="bottom"/>
          </w:tcPr>
          <w:p w14:paraId="3941EF65" w14:textId="77777777" w:rsidR="00641155" w:rsidRPr="00E725FE" w:rsidRDefault="00641155" w:rsidP="00641155">
            <w:pPr>
              <w:jc w:val="center"/>
              <w:rPr>
                <w:b/>
                <w:color w:val="000000"/>
                <w:sz w:val="22"/>
                <w:szCs w:val="22"/>
              </w:rPr>
            </w:pPr>
            <w:r>
              <w:rPr>
                <w:b/>
                <w:color w:val="000000"/>
                <w:sz w:val="22"/>
              </w:rPr>
              <w:t>Description</w:t>
            </w:r>
          </w:p>
          <w:p w14:paraId="3189B7A1" w14:textId="77777777" w:rsidR="00641155" w:rsidRPr="00E725FE" w:rsidRDefault="00641155" w:rsidP="00641155">
            <w:pPr>
              <w:jc w:val="center"/>
              <w:rPr>
                <w:b/>
                <w:color w:val="000000"/>
                <w:sz w:val="22"/>
                <w:szCs w:val="22"/>
              </w:rPr>
            </w:pPr>
          </w:p>
        </w:tc>
        <w:tc>
          <w:tcPr>
            <w:tcW w:w="1418" w:type="dxa"/>
            <w:tcBorders>
              <w:bottom w:val="nil"/>
            </w:tcBorders>
            <w:vAlign w:val="bottom"/>
          </w:tcPr>
          <w:p w14:paraId="0B566F56" w14:textId="77777777" w:rsidR="00641155" w:rsidRPr="00E725FE" w:rsidRDefault="00641155" w:rsidP="00641155">
            <w:pPr>
              <w:jc w:val="center"/>
              <w:rPr>
                <w:b/>
                <w:color w:val="000000"/>
                <w:sz w:val="22"/>
                <w:szCs w:val="22"/>
              </w:rPr>
            </w:pPr>
          </w:p>
          <w:p w14:paraId="0DF9F389" w14:textId="77777777" w:rsidR="00641155" w:rsidRPr="00E725FE" w:rsidRDefault="00641155" w:rsidP="00641155">
            <w:pPr>
              <w:jc w:val="center"/>
              <w:rPr>
                <w:b/>
                <w:color w:val="000000"/>
                <w:sz w:val="22"/>
                <w:szCs w:val="22"/>
              </w:rPr>
            </w:pPr>
            <w:r>
              <w:rPr>
                <w:b/>
                <w:color w:val="000000"/>
                <w:sz w:val="22"/>
              </w:rPr>
              <w:t>Unité</w:t>
            </w:r>
          </w:p>
          <w:p w14:paraId="49009893" w14:textId="77777777" w:rsidR="00641155" w:rsidRPr="00E725FE" w:rsidRDefault="00641155" w:rsidP="00641155">
            <w:pPr>
              <w:jc w:val="center"/>
              <w:rPr>
                <w:b/>
                <w:color w:val="000000"/>
                <w:sz w:val="22"/>
                <w:szCs w:val="22"/>
              </w:rPr>
            </w:pPr>
          </w:p>
        </w:tc>
        <w:tc>
          <w:tcPr>
            <w:tcW w:w="1545" w:type="dxa"/>
            <w:tcBorders>
              <w:bottom w:val="nil"/>
            </w:tcBorders>
            <w:vAlign w:val="bottom"/>
          </w:tcPr>
          <w:p w14:paraId="36EA1605" w14:textId="77777777" w:rsidR="00641155" w:rsidRPr="00E725FE" w:rsidRDefault="00641155" w:rsidP="00641155">
            <w:pPr>
              <w:jc w:val="center"/>
              <w:rPr>
                <w:b/>
                <w:color w:val="000000"/>
                <w:sz w:val="22"/>
                <w:szCs w:val="22"/>
              </w:rPr>
            </w:pPr>
          </w:p>
          <w:p w14:paraId="4D5B96C1" w14:textId="77777777" w:rsidR="00641155" w:rsidRPr="00E725FE" w:rsidRDefault="00641155" w:rsidP="00641155">
            <w:pPr>
              <w:jc w:val="center"/>
              <w:rPr>
                <w:b/>
                <w:color w:val="000000"/>
                <w:sz w:val="22"/>
                <w:szCs w:val="22"/>
              </w:rPr>
            </w:pPr>
          </w:p>
          <w:p w14:paraId="4DB35B41" w14:textId="77777777" w:rsidR="00641155" w:rsidRPr="00E725FE" w:rsidRDefault="00641155" w:rsidP="00641155">
            <w:pPr>
              <w:jc w:val="center"/>
              <w:rPr>
                <w:b/>
                <w:color w:val="000000"/>
                <w:sz w:val="22"/>
                <w:szCs w:val="22"/>
              </w:rPr>
            </w:pPr>
            <w:r>
              <w:rPr>
                <w:b/>
                <w:color w:val="000000"/>
                <w:sz w:val="22"/>
              </w:rPr>
              <w:t>Prix unitaire</w:t>
            </w:r>
          </w:p>
          <w:p w14:paraId="74C0B117" w14:textId="77777777" w:rsidR="00641155" w:rsidRPr="00E725FE" w:rsidRDefault="00641155" w:rsidP="00641155">
            <w:pPr>
              <w:jc w:val="center"/>
              <w:rPr>
                <w:b/>
                <w:color w:val="000000"/>
                <w:sz w:val="22"/>
                <w:szCs w:val="22"/>
              </w:rPr>
            </w:pPr>
          </w:p>
        </w:tc>
        <w:tc>
          <w:tcPr>
            <w:tcW w:w="1440" w:type="dxa"/>
            <w:tcBorders>
              <w:bottom w:val="nil"/>
            </w:tcBorders>
            <w:vAlign w:val="bottom"/>
          </w:tcPr>
          <w:p w14:paraId="1F56AF73" w14:textId="77777777" w:rsidR="00641155" w:rsidRPr="00E725FE" w:rsidRDefault="00641155" w:rsidP="00641155">
            <w:pPr>
              <w:jc w:val="center"/>
              <w:rPr>
                <w:b/>
                <w:color w:val="000000"/>
                <w:sz w:val="22"/>
                <w:szCs w:val="22"/>
              </w:rPr>
            </w:pPr>
          </w:p>
          <w:p w14:paraId="5B959E6D" w14:textId="77777777" w:rsidR="00641155" w:rsidRPr="00E725FE" w:rsidRDefault="00641155" w:rsidP="00641155">
            <w:pPr>
              <w:jc w:val="center"/>
              <w:rPr>
                <w:b/>
                <w:color w:val="000000"/>
                <w:sz w:val="22"/>
                <w:szCs w:val="22"/>
              </w:rPr>
            </w:pPr>
          </w:p>
          <w:p w14:paraId="15EB98A9" w14:textId="77777777" w:rsidR="00641155" w:rsidRPr="00E725FE" w:rsidRDefault="00641155" w:rsidP="00641155">
            <w:pPr>
              <w:jc w:val="center"/>
              <w:rPr>
                <w:b/>
                <w:color w:val="000000"/>
                <w:sz w:val="22"/>
                <w:szCs w:val="22"/>
              </w:rPr>
            </w:pPr>
            <w:r>
              <w:rPr>
                <w:b/>
                <w:color w:val="000000"/>
                <w:sz w:val="22"/>
              </w:rPr>
              <w:t>Quantités estimées</w:t>
            </w:r>
          </w:p>
          <w:p w14:paraId="0A4C55CD" w14:textId="77777777" w:rsidR="00641155" w:rsidRPr="00E725FE" w:rsidRDefault="00641155" w:rsidP="00641155">
            <w:pPr>
              <w:jc w:val="center"/>
              <w:rPr>
                <w:b/>
                <w:color w:val="000000"/>
                <w:sz w:val="22"/>
                <w:szCs w:val="22"/>
              </w:rPr>
            </w:pPr>
          </w:p>
        </w:tc>
        <w:tc>
          <w:tcPr>
            <w:tcW w:w="1980" w:type="dxa"/>
            <w:tcBorders>
              <w:bottom w:val="nil"/>
            </w:tcBorders>
          </w:tcPr>
          <w:p w14:paraId="2D845B1C" w14:textId="77777777" w:rsidR="00641155" w:rsidRPr="00E725FE" w:rsidRDefault="00641155" w:rsidP="00641155">
            <w:pPr>
              <w:jc w:val="center"/>
              <w:rPr>
                <w:b/>
                <w:color w:val="000000"/>
                <w:sz w:val="22"/>
                <w:szCs w:val="22"/>
              </w:rPr>
            </w:pPr>
          </w:p>
          <w:p w14:paraId="49A81F82" w14:textId="77777777" w:rsidR="00641155" w:rsidRPr="00E725FE" w:rsidRDefault="00641155" w:rsidP="00641155">
            <w:pPr>
              <w:jc w:val="center"/>
              <w:rPr>
                <w:b/>
                <w:color w:val="000000"/>
                <w:sz w:val="22"/>
                <w:szCs w:val="22"/>
              </w:rPr>
            </w:pPr>
            <w:r>
              <w:rPr>
                <w:b/>
                <w:color w:val="000000"/>
                <w:sz w:val="22"/>
              </w:rPr>
              <w:t xml:space="preserve">Montants provisoires </w:t>
            </w:r>
          </w:p>
          <w:p w14:paraId="51CD8C00" w14:textId="6AB62590" w:rsidR="00641155" w:rsidRPr="00E725FE" w:rsidRDefault="006F47CE" w:rsidP="00641155">
            <w:pPr>
              <w:jc w:val="center"/>
              <w:rPr>
                <w:b/>
                <w:color w:val="000000"/>
                <w:sz w:val="22"/>
                <w:szCs w:val="22"/>
              </w:rPr>
            </w:pPr>
            <w:r>
              <w:rPr>
                <w:b/>
                <w:color w:val="000000"/>
                <w:sz w:val="22"/>
              </w:rPr>
              <w:t xml:space="preserve">EUR </w:t>
            </w:r>
          </w:p>
        </w:tc>
      </w:tr>
      <w:tr w:rsidR="00641155" w:rsidRPr="00E725FE" w14:paraId="732239AA" w14:textId="77777777" w:rsidTr="00641155">
        <w:tc>
          <w:tcPr>
            <w:tcW w:w="1188" w:type="dxa"/>
            <w:tcBorders>
              <w:bottom w:val="nil"/>
            </w:tcBorders>
          </w:tcPr>
          <w:p w14:paraId="48EBE6D3" w14:textId="77777777" w:rsidR="00641155" w:rsidRPr="00E725FE" w:rsidRDefault="00641155" w:rsidP="00641155">
            <w:pPr>
              <w:rPr>
                <w:color w:val="000000"/>
                <w:sz w:val="22"/>
                <w:szCs w:val="22"/>
              </w:rPr>
            </w:pPr>
          </w:p>
        </w:tc>
        <w:tc>
          <w:tcPr>
            <w:tcW w:w="1897" w:type="dxa"/>
            <w:tcBorders>
              <w:bottom w:val="nil"/>
            </w:tcBorders>
          </w:tcPr>
          <w:p w14:paraId="1D030B4A" w14:textId="77777777" w:rsidR="00641155" w:rsidRPr="00617700" w:rsidRDefault="00641155" w:rsidP="00641155">
            <w:pPr>
              <w:rPr>
                <w:color w:val="000000"/>
                <w:sz w:val="22"/>
                <w:szCs w:val="22"/>
                <w:highlight w:val="yellow"/>
              </w:rPr>
            </w:pPr>
            <w:r>
              <w:rPr>
                <w:color w:val="000000"/>
                <w:sz w:val="22"/>
                <w:highlight w:val="yellow"/>
              </w:rPr>
              <w:t xml:space="preserve">&lt;par exemple: </w:t>
            </w:r>
            <w:r>
              <w:rPr>
                <w:color w:val="000000"/>
                <w:sz w:val="22"/>
                <w:szCs w:val="22"/>
                <w:highlight w:val="yellow"/>
              </w:rPr>
              <w:br/>
            </w:r>
            <w:r>
              <w:rPr>
                <w:color w:val="000000"/>
                <w:sz w:val="22"/>
                <w:highlight w:val="yellow"/>
              </w:rPr>
              <w:t>- Manœuvre</w:t>
            </w:r>
          </w:p>
        </w:tc>
        <w:tc>
          <w:tcPr>
            <w:tcW w:w="1418" w:type="dxa"/>
            <w:tcBorders>
              <w:bottom w:val="nil"/>
            </w:tcBorders>
          </w:tcPr>
          <w:p w14:paraId="18D4D92C" w14:textId="77777777" w:rsidR="00641155" w:rsidRPr="00E725FE" w:rsidRDefault="00641155" w:rsidP="00641155">
            <w:pPr>
              <w:rPr>
                <w:color w:val="000000"/>
                <w:sz w:val="22"/>
                <w:szCs w:val="22"/>
              </w:rPr>
            </w:pPr>
          </w:p>
        </w:tc>
        <w:tc>
          <w:tcPr>
            <w:tcW w:w="1545" w:type="dxa"/>
            <w:tcBorders>
              <w:bottom w:val="nil"/>
            </w:tcBorders>
          </w:tcPr>
          <w:p w14:paraId="389C24CF" w14:textId="77777777" w:rsidR="00641155" w:rsidRPr="00E725FE" w:rsidRDefault="00641155" w:rsidP="00641155">
            <w:pPr>
              <w:rPr>
                <w:color w:val="000000"/>
                <w:sz w:val="22"/>
                <w:szCs w:val="22"/>
              </w:rPr>
            </w:pPr>
          </w:p>
        </w:tc>
        <w:tc>
          <w:tcPr>
            <w:tcW w:w="1440" w:type="dxa"/>
            <w:tcBorders>
              <w:bottom w:val="nil"/>
            </w:tcBorders>
          </w:tcPr>
          <w:p w14:paraId="593CD909" w14:textId="77777777" w:rsidR="00641155" w:rsidRPr="00E725FE" w:rsidRDefault="00641155" w:rsidP="00641155">
            <w:pPr>
              <w:rPr>
                <w:color w:val="000000"/>
                <w:sz w:val="22"/>
                <w:szCs w:val="22"/>
              </w:rPr>
            </w:pPr>
          </w:p>
        </w:tc>
        <w:tc>
          <w:tcPr>
            <w:tcW w:w="1980" w:type="dxa"/>
            <w:tcBorders>
              <w:bottom w:val="nil"/>
            </w:tcBorders>
          </w:tcPr>
          <w:p w14:paraId="0E5F252F" w14:textId="77777777" w:rsidR="00641155" w:rsidRPr="00E725FE" w:rsidRDefault="00641155" w:rsidP="00641155">
            <w:pPr>
              <w:rPr>
                <w:color w:val="000000"/>
                <w:sz w:val="22"/>
                <w:szCs w:val="22"/>
              </w:rPr>
            </w:pPr>
          </w:p>
        </w:tc>
      </w:tr>
      <w:tr w:rsidR="00641155" w:rsidRPr="00E725FE" w14:paraId="061938C0" w14:textId="77777777" w:rsidTr="00641155">
        <w:tc>
          <w:tcPr>
            <w:tcW w:w="1188" w:type="dxa"/>
            <w:tcBorders>
              <w:top w:val="nil"/>
              <w:bottom w:val="nil"/>
            </w:tcBorders>
          </w:tcPr>
          <w:p w14:paraId="030B1471" w14:textId="77777777" w:rsidR="00641155" w:rsidRPr="00E725FE" w:rsidRDefault="00641155" w:rsidP="00641155">
            <w:pPr>
              <w:rPr>
                <w:b/>
                <w:color w:val="000000"/>
                <w:sz w:val="22"/>
                <w:szCs w:val="22"/>
              </w:rPr>
            </w:pPr>
          </w:p>
        </w:tc>
        <w:tc>
          <w:tcPr>
            <w:tcW w:w="1897" w:type="dxa"/>
            <w:tcBorders>
              <w:top w:val="nil"/>
              <w:bottom w:val="nil"/>
            </w:tcBorders>
          </w:tcPr>
          <w:p w14:paraId="5B1BD2E5" w14:textId="77777777" w:rsidR="00641155" w:rsidRPr="00617700" w:rsidRDefault="00641155" w:rsidP="00641155">
            <w:pPr>
              <w:rPr>
                <w:color w:val="000000"/>
                <w:sz w:val="22"/>
                <w:szCs w:val="22"/>
                <w:highlight w:val="yellow"/>
              </w:rPr>
            </w:pPr>
            <w:r>
              <w:rPr>
                <w:color w:val="000000"/>
                <w:sz w:val="22"/>
                <w:highlight w:val="yellow"/>
              </w:rPr>
              <w:t>- Maçon</w:t>
            </w:r>
          </w:p>
        </w:tc>
        <w:tc>
          <w:tcPr>
            <w:tcW w:w="1418" w:type="dxa"/>
            <w:tcBorders>
              <w:top w:val="nil"/>
              <w:bottom w:val="nil"/>
            </w:tcBorders>
          </w:tcPr>
          <w:p w14:paraId="55767C99" w14:textId="77777777" w:rsidR="00641155" w:rsidRPr="00E725FE" w:rsidRDefault="00641155" w:rsidP="00641155">
            <w:pPr>
              <w:rPr>
                <w:color w:val="000000"/>
                <w:sz w:val="22"/>
                <w:szCs w:val="22"/>
              </w:rPr>
            </w:pPr>
          </w:p>
        </w:tc>
        <w:tc>
          <w:tcPr>
            <w:tcW w:w="1545" w:type="dxa"/>
            <w:tcBorders>
              <w:top w:val="nil"/>
              <w:bottom w:val="nil"/>
            </w:tcBorders>
          </w:tcPr>
          <w:p w14:paraId="3D96EF85" w14:textId="77777777" w:rsidR="00641155" w:rsidRPr="00E725FE" w:rsidRDefault="00641155" w:rsidP="00641155">
            <w:pPr>
              <w:rPr>
                <w:color w:val="000000"/>
                <w:sz w:val="22"/>
                <w:szCs w:val="22"/>
              </w:rPr>
            </w:pPr>
          </w:p>
        </w:tc>
        <w:tc>
          <w:tcPr>
            <w:tcW w:w="1440" w:type="dxa"/>
            <w:tcBorders>
              <w:top w:val="nil"/>
              <w:bottom w:val="nil"/>
            </w:tcBorders>
          </w:tcPr>
          <w:p w14:paraId="626F9768" w14:textId="77777777" w:rsidR="00641155" w:rsidRPr="00E725FE" w:rsidRDefault="00641155" w:rsidP="00641155">
            <w:pPr>
              <w:rPr>
                <w:color w:val="000000"/>
                <w:sz w:val="22"/>
                <w:szCs w:val="22"/>
              </w:rPr>
            </w:pPr>
          </w:p>
        </w:tc>
        <w:tc>
          <w:tcPr>
            <w:tcW w:w="1980" w:type="dxa"/>
            <w:tcBorders>
              <w:top w:val="nil"/>
              <w:bottom w:val="nil"/>
            </w:tcBorders>
          </w:tcPr>
          <w:p w14:paraId="6E1065AB" w14:textId="77777777" w:rsidR="00641155" w:rsidRPr="00E725FE" w:rsidRDefault="00641155" w:rsidP="00641155">
            <w:pPr>
              <w:rPr>
                <w:color w:val="000000"/>
                <w:sz w:val="22"/>
                <w:szCs w:val="22"/>
              </w:rPr>
            </w:pPr>
          </w:p>
        </w:tc>
      </w:tr>
      <w:tr w:rsidR="00641155" w:rsidRPr="00E725FE" w14:paraId="6D9E8776" w14:textId="77777777" w:rsidTr="00641155">
        <w:tc>
          <w:tcPr>
            <w:tcW w:w="1188" w:type="dxa"/>
            <w:tcBorders>
              <w:top w:val="nil"/>
              <w:bottom w:val="nil"/>
            </w:tcBorders>
          </w:tcPr>
          <w:p w14:paraId="10A2D952" w14:textId="77777777" w:rsidR="00641155" w:rsidRPr="00E725FE" w:rsidRDefault="00641155" w:rsidP="00641155">
            <w:pPr>
              <w:rPr>
                <w:color w:val="000000"/>
                <w:sz w:val="22"/>
                <w:szCs w:val="22"/>
              </w:rPr>
            </w:pPr>
          </w:p>
        </w:tc>
        <w:tc>
          <w:tcPr>
            <w:tcW w:w="1897" w:type="dxa"/>
            <w:tcBorders>
              <w:top w:val="nil"/>
              <w:bottom w:val="nil"/>
            </w:tcBorders>
          </w:tcPr>
          <w:p w14:paraId="5277E1C6" w14:textId="77777777" w:rsidR="00641155" w:rsidRPr="00617700" w:rsidRDefault="00641155" w:rsidP="00641155">
            <w:pPr>
              <w:rPr>
                <w:color w:val="000000"/>
                <w:sz w:val="22"/>
                <w:szCs w:val="22"/>
                <w:highlight w:val="yellow"/>
              </w:rPr>
            </w:pPr>
            <w:r>
              <w:rPr>
                <w:color w:val="000000"/>
                <w:sz w:val="22"/>
                <w:highlight w:val="yellow"/>
              </w:rPr>
              <w:t>- Chauffeur</w:t>
            </w:r>
          </w:p>
        </w:tc>
        <w:tc>
          <w:tcPr>
            <w:tcW w:w="1418" w:type="dxa"/>
            <w:tcBorders>
              <w:top w:val="nil"/>
              <w:bottom w:val="nil"/>
            </w:tcBorders>
          </w:tcPr>
          <w:p w14:paraId="5C1D519A" w14:textId="77777777" w:rsidR="00641155" w:rsidRPr="00E725FE" w:rsidRDefault="00641155" w:rsidP="00641155">
            <w:pPr>
              <w:rPr>
                <w:color w:val="000000"/>
                <w:sz w:val="22"/>
                <w:szCs w:val="22"/>
              </w:rPr>
            </w:pPr>
          </w:p>
        </w:tc>
        <w:tc>
          <w:tcPr>
            <w:tcW w:w="1545" w:type="dxa"/>
            <w:tcBorders>
              <w:top w:val="nil"/>
              <w:bottom w:val="nil"/>
            </w:tcBorders>
          </w:tcPr>
          <w:p w14:paraId="6BD077A1" w14:textId="77777777" w:rsidR="00641155" w:rsidRPr="00E725FE" w:rsidRDefault="00641155" w:rsidP="00641155">
            <w:pPr>
              <w:rPr>
                <w:color w:val="000000"/>
                <w:sz w:val="22"/>
                <w:szCs w:val="22"/>
              </w:rPr>
            </w:pPr>
          </w:p>
        </w:tc>
        <w:tc>
          <w:tcPr>
            <w:tcW w:w="1440" w:type="dxa"/>
            <w:tcBorders>
              <w:top w:val="nil"/>
              <w:bottom w:val="nil"/>
            </w:tcBorders>
          </w:tcPr>
          <w:p w14:paraId="378A50E7" w14:textId="77777777" w:rsidR="00641155" w:rsidRPr="00E725FE" w:rsidRDefault="00641155" w:rsidP="00641155">
            <w:pPr>
              <w:rPr>
                <w:color w:val="000000"/>
                <w:sz w:val="22"/>
                <w:szCs w:val="22"/>
              </w:rPr>
            </w:pPr>
          </w:p>
        </w:tc>
        <w:tc>
          <w:tcPr>
            <w:tcW w:w="1980" w:type="dxa"/>
            <w:tcBorders>
              <w:top w:val="nil"/>
              <w:bottom w:val="nil"/>
            </w:tcBorders>
          </w:tcPr>
          <w:p w14:paraId="504E79AB" w14:textId="77777777" w:rsidR="00641155" w:rsidRPr="00E725FE" w:rsidRDefault="00641155" w:rsidP="00641155">
            <w:pPr>
              <w:rPr>
                <w:color w:val="000000"/>
                <w:sz w:val="22"/>
                <w:szCs w:val="22"/>
              </w:rPr>
            </w:pPr>
          </w:p>
        </w:tc>
      </w:tr>
      <w:tr w:rsidR="00641155" w:rsidRPr="00E725FE" w14:paraId="4D3A2DDD" w14:textId="77777777" w:rsidTr="00641155">
        <w:tc>
          <w:tcPr>
            <w:tcW w:w="1188" w:type="dxa"/>
            <w:tcBorders>
              <w:top w:val="nil"/>
              <w:bottom w:val="nil"/>
            </w:tcBorders>
          </w:tcPr>
          <w:p w14:paraId="75BF9ABF" w14:textId="77777777" w:rsidR="00641155" w:rsidRPr="00E725FE" w:rsidRDefault="00641155" w:rsidP="00641155">
            <w:pPr>
              <w:rPr>
                <w:color w:val="000000"/>
                <w:sz w:val="22"/>
                <w:szCs w:val="22"/>
              </w:rPr>
            </w:pPr>
          </w:p>
        </w:tc>
        <w:tc>
          <w:tcPr>
            <w:tcW w:w="1897" w:type="dxa"/>
            <w:tcBorders>
              <w:top w:val="nil"/>
              <w:bottom w:val="nil"/>
            </w:tcBorders>
          </w:tcPr>
          <w:p w14:paraId="52A08C58" w14:textId="77777777" w:rsidR="00641155" w:rsidRPr="00617700" w:rsidRDefault="00641155" w:rsidP="00641155">
            <w:pPr>
              <w:rPr>
                <w:color w:val="000000"/>
                <w:sz w:val="22"/>
                <w:szCs w:val="22"/>
                <w:highlight w:val="yellow"/>
              </w:rPr>
            </w:pPr>
            <w:r>
              <w:rPr>
                <w:color w:val="000000"/>
                <w:sz w:val="22"/>
                <w:highlight w:val="yellow"/>
              </w:rPr>
              <w:t xml:space="preserve">- … </w:t>
            </w:r>
          </w:p>
        </w:tc>
        <w:tc>
          <w:tcPr>
            <w:tcW w:w="1418" w:type="dxa"/>
            <w:tcBorders>
              <w:top w:val="nil"/>
              <w:bottom w:val="nil"/>
            </w:tcBorders>
          </w:tcPr>
          <w:p w14:paraId="7434E8A7" w14:textId="77777777" w:rsidR="00641155" w:rsidRPr="00E725FE" w:rsidRDefault="00641155" w:rsidP="00641155">
            <w:pPr>
              <w:rPr>
                <w:color w:val="000000"/>
                <w:sz w:val="22"/>
                <w:szCs w:val="22"/>
              </w:rPr>
            </w:pPr>
          </w:p>
        </w:tc>
        <w:tc>
          <w:tcPr>
            <w:tcW w:w="1545" w:type="dxa"/>
            <w:tcBorders>
              <w:top w:val="nil"/>
              <w:bottom w:val="nil"/>
            </w:tcBorders>
          </w:tcPr>
          <w:p w14:paraId="2CCE42F5" w14:textId="77777777" w:rsidR="00641155" w:rsidRPr="00E725FE" w:rsidRDefault="00641155" w:rsidP="00641155">
            <w:pPr>
              <w:rPr>
                <w:color w:val="000000"/>
                <w:sz w:val="22"/>
                <w:szCs w:val="22"/>
              </w:rPr>
            </w:pPr>
          </w:p>
        </w:tc>
        <w:tc>
          <w:tcPr>
            <w:tcW w:w="1440" w:type="dxa"/>
            <w:tcBorders>
              <w:top w:val="nil"/>
              <w:bottom w:val="nil"/>
            </w:tcBorders>
          </w:tcPr>
          <w:p w14:paraId="7FEB873E" w14:textId="77777777" w:rsidR="00641155" w:rsidRPr="00E725FE" w:rsidRDefault="00641155" w:rsidP="00641155">
            <w:pPr>
              <w:rPr>
                <w:color w:val="000000"/>
                <w:sz w:val="22"/>
                <w:szCs w:val="22"/>
              </w:rPr>
            </w:pPr>
          </w:p>
        </w:tc>
        <w:tc>
          <w:tcPr>
            <w:tcW w:w="1980" w:type="dxa"/>
            <w:tcBorders>
              <w:top w:val="nil"/>
              <w:bottom w:val="nil"/>
            </w:tcBorders>
          </w:tcPr>
          <w:p w14:paraId="09B0585A" w14:textId="77777777" w:rsidR="00641155" w:rsidRPr="00E725FE" w:rsidRDefault="00641155" w:rsidP="00641155">
            <w:pPr>
              <w:rPr>
                <w:color w:val="000000"/>
                <w:sz w:val="22"/>
                <w:szCs w:val="22"/>
              </w:rPr>
            </w:pPr>
          </w:p>
        </w:tc>
      </w:tr>
      <w:tr w:rsidR="00641155" w:rsidRPr="00E725FE" w14:paraId="7B08CD0F" w14:textId="77777777" w:rsidTr="00641155">
        <w:tc>
          <w:tcPr>
            <w:tcW w:w="1188" w:type="dxa"/>
            <w:tcBorders>
              <w:top w:val="nil"/>
              <w:bottom w:val="nil"/>
            </w:tcBorders>
          </w:tcPr>
          <w:p w14:paraId="4BFE67D4" w14:textId="77777777" w:rsidR="00641155" w:rsidRPr="00E725FE" w:rsidRDefault="00641155" w:rsidP="00641155">
            <w:pPr>
              <w:rPr>
                <w:color w:val="000000"/>
                <w:sz w:val="22"/>
                <w:szCs w:val="22"/>
              </w:rPr>
            </w:pPr>
          </w:p>
        </w:tc>
        <w:tc>
          <w:tcPr>
            <w:tcW w:w="1897" w:type="dxa"/>
            <w:tcBorders>
              <w:top w:val="nil"/>
              <w:bottom w:val="nil"/>
            </w:tcBorders>
          </w:tcPr>
          <w:p w14:paraId="79E2031C" w14:textId="77777777" w:rsidR="00641155" w:rsidRPr="00617700" w:rsidRDefault="00641155" w:rsidP="00641155">
            <w:pPr>
              <w:rPr>
                <w:color w:val="000000"/>
                <w:sz w:val="22"/>
                <w:szCs w:val="22"/>
                <w:highlight w:val="yellow"/>
              </w:rPr>
            </w:pPr>
            <w:r>
              <w:rPr>
                <w:color w:val="000000"/>
                <w:sz w:val="22"/>
                <w:highlight w:val="yellow"/>
              </w:rPr>
              <w:t xml:space="preserve">- </w:t>
            </w:r>
            <w:r>
              <w:rPr>
                <w:sz w:val="22"/>
                <w:highlight w:val="yellow"/>
              </w:rPr>
              <w:t>Bulldozer</w:t>
            </w:r>
          </w:p>
        </w:tc>
        <w:tc>
          <w:tcPr>
            <w:tcW w:w="1418" w:type="dxa"/>
            <w:tcBorders>
              <w:top w:val="nil"/>
              <w:bottom w:val="nil"/>
            </w:tcBorders>
          </w:tcPr>
          <w:p w14:paraId="6E9E33DE" w14:textId="77777777" w:rsidR="00641155" w:rsidRPr="00E725FE" w:rsidRDefault="00641155" w:rsidP="00641155">
            <w:pPr>
              <w:rPr>
                <w:color w:val="000000"/>
                <w:sz w:val="22"/>
                <w:szCs w:val="22"/>
              </w:rPr>
            </w:pPr>
          </w:p>
        </w:tc>
        <w:tc>
          <w:tcPr>
            <w:tcW w:w="1545" w:type="dxa"/>
            <w:tcBorders>
              <w:top w:val="nil"/>
              <w:bottom w:val="nil"/>
            </w:tcBorders>
          </w:tcPr>
          <w:p w14:paraId="4638BEAA" w14:textId="77777777" w:rsidR="00641155" w:rsidRPr="00E725FE" w:rsidRDefault="00641155" w:rsidP="00641155">
            <w:pPr>
              <w:rPr>
                <w:color w:val="000000"/>
                <w:sz w:val="22"/>
                <w:szCs w:val="22"/>
              </w:rPr>
            </w:pPr>
          </w:p>
        </w:tc>
        <w:tc>
          <w:tcPr>
            <w:tcW w:w="1440" w:type="dxa"/>
            <w:tcBorders>
              <w:top w:val="nil"/>
              <w:bottom w:val="nil"/>
            </w:tcBorders>
          </w:tcPr>
          <w:p w14:paraId="09F752B5" w14:textId="77777777" w:rsidR="00641155" w:rsidRPr="00E725FE" w:rsidRDefault="00641155" w:rsidP="00641155">
            <w:pPr>
              <w:rPr>
                <w:color w:val="000000"/>
                <w:sz w:val="22"/>
                <w:szCs w:val="22"/>
              </w:rPr>
            </w:pPr>
          </w:p>
        </w:tc>
        <w:tc>
          <w:tcPr>
            <w:tcW w:w="1980" w:type="dxa"/>
            <w:tcBorders>
              <w:top w:val="nil"/>
              <w:bottom w:val="nil"/>
            </w:tcBorders>
          </w:tcPr>
          <w:p w14:paraId="702CA026" w14:textId="77777777" w:rsidR="00641155" w:rsidRPr="00E725FE" w:rsidRDefault="00641155" w:rsidP="00641155">
            <w:pPr>
              <w:rPr>
                <w:color w:val="000000"/>
                <w:sz w:val="22"/>
                <w:szCs w:val="22"/>
              </w:rPr>
            </w:pPr>
          </w:p>
        </w:tc>
      </w:tr>
      <w:tr w:rsidR="00641155" w:rsidRPr="00E725FE" w14:paraId="66E873B4" w14:textId="77777777" w:rsidTr="00641155">
        <w:tc>
          <w:tcPr>
            <w:tcW w:w="1188" w:type="dxa"/>
            <w:tcBorders>
              <w:top w:val="nil"/>
              <w:bottom w:val="nil"/>
            </w:tcBorders>
          </w:tcPr>
          <w:p w14:paraId="1BAFB103" w14:textId="77777777" w:rsidR="00641155" w:rsidRPr="00E725FE" w:rsidRDefault="00641155" w:rsidP="00641155">
            <w:pPr>
              <w:rPr>
                <w:color w:val="000000"/>
                <w:sz w:val="22"/>
                <w:szCs w:val="22"/>
              </w:rPr>
            </w:pPr>
          </w:p>
        </w:tc>
        <w:tc>
          <w:tcPr>
            <w:tcW w:w="1897" w:type="dxa"/>
            <w:tcBorders>
              <w:top w:val="nil"/>
              <w:bottom w:val="nil"/>
            </w:tcBorders>
          </w:tcPr>
          <w:p w14:paraId="3E267D9B" w14:textId="77777777" w:rsidR="00641155" w:rsidRPr="00617700" w:rsidRDefault="00641155" w:rsidP="00641155">
            <w:pPr>
              <w:rPr>
                <w:color w:val="000000"/>
                <w:sz w:val="22"/>
                <w:szCs w:val="22"/>
                <w:highlight w:val="yellow"/>
              </w:rPr>
            </w:pPr>
            <w:r>
              <w:rPr>
                <w:color w:val="000000"/>
                <w:sz w:val="22"/>
                <w:highlight w:val="yellow"/>
              </w:rPr>
              <w:t xml:space="preserve">- </w:t>
            </w:r>
            <w:r>
              <w:rPr>
                <w:sz w:val="22"/>
                <w:highlight w:val="yellow"/>
              </w:rPr>
              <w:t>Réservoir d'eau</w:t>
            </w:r>
          </w:p>
        </w:tc>
        <w:tc>
          <w:tcPr>
            <w:tcW w:w="1418" w:type="dxa"/>
            <w:tcBorders>
              <w:top w:val="nil"/>
              <w:bottom w:val="nil"/>
            </w:tcBorders>
          </w:tcPr>
          <w:p w14:paraId="65AD8204" w14:textId="77777777" w:rsidR="00641155" w:rsidRPr="00E725FE" w:rsidRDefault="00641155" w:rsidP="00641155">
            <w:pPr>
              <w:rPr>
                <w:color w:val="000000"/>
                <w:sz w:val="22"/>
                <w:szCs w:val="22"/>
              </w:rPr>
            </w:pPr>
          </w:p>
        </w:tc>
        <w:tc>
          <w:tcPr>
            <w:tcW w:w="1545" w:type="dxa"/>
            <w:tcBorders>
              <w:top w:val="nil"/>
              <w:bottom w:val="nil"/>
            </w:tcBorders>
          </w:tcPr>
          <w:p w14:paraId="4C61C412" w14:textId="77777777" w:rsidR="00641155" w:rsidRPr="00E725FE" w:rsidRDefault="00641155" w:rsidP="00641155">
            <w:pPr>
              <w:rPr>
                <w:color w:val="000000"/>
                <w:sz w:val="22"/>
                <w:szCs w:val="22"/>
              </w:rPr>
            </w:pPr>
          </w:p>
        </w:tc>
        <w:tc>
          <w:tcPr>
            <w:tcW w:w="1440" w:type="dxa"/>
            <w:tcBorders>
              <w:top w:val="nil"/>
              <w:bottom w:val="nil"/>
            </w:tcBorders>
          </w:tcPr>
          <w:p w14:paraId="5DABC09A" w14:textId="77777777" w:rsidR="00641155" w:rsidRPr="00E725FE" w:rsidRDefault="00641155" w:rsidP="00641155">
            <w:pPr>
              <w:rPr>
                <w:color w:val="000000"/>
                <w:sz w:val="22"/>
                <w:szCs w:val="22"/>
              </w:rPr>
            </w:pPr>
          </w:p>
        </w:tc>
        <w:tc>
          <w:tcPr>
            <w:tcW w:w="1980" w:type="dxa"/>
            <w:tcBorders>
              <w:top w:val="nil"/>
              <w:bottom w:val="nil"/>
            </w:tcBorders>
          </w:tcPr>
          <w:p w14:paraId="2108BA86" w14:textId="77777777" w:rsidR="00641155" w:rsidRPr="00E725FE" w:rsidRDefault="00641155" w:rsidP="00641155">
            <w:pPr>
              <w:rPr>
                <w:color w:val="000000"/>
                <w:sz w:val="22"/>
                <w:szCs w:val="22"/>
              </w:rPr>
            </w:pPr>
          </w:p>
        </w:tc>
      </w:tr>
      <w:tr w:rsidR="00641155" w:rsidRPr="00E725FE" w14:paraId="6081C3FC" w14:textId="77777777" w:rsidTr="00641155">
        <w:tc>
          <w:tcPr>
            <w:tcW w:w="1188" w:type="dxa"/>
            <w:tcBorders>
              <w:top w:val="nil"/>
              <w:bottom w:val="nil"/>
            </w:tcBorders>
          </w:tcPr>
          <w:p w14:paraId="7EABB619" w14:textId="77777777" w:rsidR="00641155" w:rsidRPr="00E725FE" w:rsidRDefault="00641155" w:rsidP="00641155">
            <w:pPr>
              <w:rPr>
                <w:color w:val="000000"/>
                <w:sz w:val="22"/>
                <w:szCs w:val="22"/>
              </w:rPr>
            </w:pPr>
          </w:p>
        </w:tc>
        <w:tc>
          <w:tcPr>
            <w:tcW w:w="1897" w:type="dxa"/>
            <w:tcBorders>
              <w:top w:val="nil"/>
              <w:bottom w:val="nil"/>
            </w:tcBorders>
          </w:tcPr>
          <w:p w14:paraId="1C75EB00" w14:textId="77777777" w:rsidR="00641155" w:rsidRPr="00617700" w:rsidRDefault="00641155" w:rsidP="00641155">
            <w:pPr>
              <w:rPr>
                <w:color w:val="000000"/>
                <w:sz w:val="22"/>
                <w:szCs w:val="22"/>
                <w:highlight w:val="yellow"/>
              </w:rPr>
            </w:pPr>
            <w:r>
              <w:rPr>
                <w:color w:val="000000"/>
                <w:sz w:val="22"/>
                <w:highlight w:val="yellow"/>
              </w:rPr>
              <w:t>- …&gt;</w:t>
            </w:r>
          </w:p>
        </w:tc>
        <w:tc>
          <w:tcPr>
            <w:tcW w:w="1418" w:type="dxa"/>
            <w:tcBorders>
              <w:top w:val="nil"/>
              <w:bottom w:val="nil"/>
            </w:tcBorders>
          </w:tcPr>
          <w:p w14:paraId="72C513AC" w14:textId="77777777" w:rsidR="00641155" w:rsidRPr="00E725FE" w:rsidRDefault="00641155" w:rsidP="00641155">
            <w:pPr>
              <w:rPr>
                <w:color w:val="000000"/>
                <w:sz w:val="22"/>
                <w:szCs w:val="22"/>
              </w:rPr>
            </w:pPr>
          </w:p>
        </w:tc>
        <w:tc>
          <w:tcPr>
            <w:tcW w:w="1545" w:type="dxa"/>
            <w:tcBorders>
              <w:top w:val="nil"/>
              <w:bottom w:val="nil"/>
            </w:tcBorders>
          </w:tcPr>
          <w:p w14:paraId="0D90A1ED" w14:textId="77777777" w:rsidR="00641155" w:rsidRPr="00E725FE" w:rsidRDefault="00641155" w:rsidP="00641155">
            <w:pPr>
              <w:rPr>
                <w:color w:val="000000"/>
                <w:sz w:val="22"/>
                <w:szCs w:val="22"/>
              </w:rPr>
            </w:pPr>
          </w:p>
        </w:tc>
        <w:tc>
          <w:tcPr>
            <w:tcW w:w="1440" w:type="dxa"/>
            <w:tcBorders>
              <w:top w:val="nil"/>
              <w:bottom w:val="nil"/>
            </w:tcBorders>
          </w:tcPr>
          <w:p w14:paraId="00A0BF11" w14:textId="77777777" w:rsidR="00641155" w:rsidRPr="00E725FE" w:rsidRDefault="00641155" w:rsidP="00641155">
            <w:pPr>
              <w:rPr>
                <w:color w:val="000000"/>
                <w:sz w:val="22"/>
                <w:szCs w:val="22"/>
              </w:rPr>
            </w:pPr>
          </w:p>
        </w:tc>
        <w:tc>
          <w:tcPr>
            <w:tcW w:w="1980" w:type="dxa"/>
            <w:tcBorders>
              <w:top w:val="nil"/>
              <w:bottom w:val="nil"/>
            </w:tcBorders>
          </w:tcPr>
          <w:p w14:paraId="31CEAAF8" w14:textId="77777777" w:rsidR="00641155" w:rsidRPr="00E725FE" w:rsidRDefault="00641155" w:rsidP="00641155">
            <w:pPr>
              <w:rPr>
                <w:color w:val="000000"/>
                <w:sz w:val="22"/>
                <w:szCs w:val="22"/>
              </w:rPr>
            </w:pPr>
          </w:p>
        </w:tc>
      </w:tr>
      <w:tr w:rsidR="00641155" w:rsidRPr="00E725FE" w14:paraId="25926002" w14:textId="77777777" w:rsidTr="00641155">
        <w:tc>
          <w:tcPr>
            <w:tcW w:w="1188" w:type="dxa"/>
            <w:tcBorders>
              <w:top w:val="nil"/>
              <w:bottom w:val="nil"/>
            </w:tcBorders>
          </w:tcPr>
          <w:p w14:paraId="6D48825C" w14:textId="77777777" w:rsidR="00641155" w:rsidRPr="00E725FE" w:rsidRDefault="00641155" w:rsidP="00641155">
            <w:pPr>
              <w:rPr>
                <w:color w:val="000000"/>
                <w:sz w:val="22"/>
                <w:szCs w:val="22"/>
              </w:rPr>
            </w:pPr>
          </w:p>
        </w:tc>
        <w:tc>
          <w:tcPr>
            <w:tcW w:w="1897" w:type="dxa"/>
            <w:tcBorders>
              <w:top w:val="nil"/>
              <w:bottom w:val="nil"/>
            </w:tcBorders>
          </w:tcPr>
          <w:p w14:paraId="11BDE37C" w14:textId="77777777" w:rsidR="00641155" w:rsidRPr="00E725FE" w:rsidRDefault="00641155" w:rsidP="00641155">
            <w:pPr>
              <w:rPr>
                <w:color w:val="000000"/>
                <w:sz w:val="22"/>
                <w:szCs w:val="22"/>
              </w:rPr>
            </w:pPr>
          </w:p>
        </w:tc>
        <w:tc>
          <w:tcPr>
            <w:tcW w:w="1418" w:type="dxa"/>
            <w:tcBorders>
              <w:top w:val="nil"/>
              <w:bottom w:val="nil"/>
            </w:tcBorders>
          </w:tcPr>
          <w:p w14:paraId="3CCCBA6E" w14:textId="77777777" w:rsidR="00641155" w:rsidRPr="00E725FE" w:rsidRDefault="00641155" w:rsidP="00641155">
            <w:pPr>
              <w:rPr>
                <w:color w:val="000000"/>
                <w:sz w:val="22"/>
                <w:szCs w:val="22"/>
              </w:rPr>
            </w:pPr>
          </w:p>
        </w:tc>
        <w:tc>
          <w:tcPr>
            <w:tcW w:w="1545" w:type="dxa"/>
            <w:tcBorders>
              <w:top w:val="nil"/>
              <w:bottom w:val="nil"/>
            </w:tcBorders>
          </w:tcPr>
          <w:p w14:paraId="1518D226" w14:textId="77777777" w:rsidR="00641155" w:rsidRPr="00E725FE" w:rsidRDefault="00641155" w:rsidP="00641155">
            <w:pPr>
              <w:rPr>
                <w:color w:val="000000"/>
                <w:sz w:val="22"/>
                <w:szCs w:val="22"/>
              </w:rPr>
            </w:pPr>
          </w:p>
        </w:tc>
        <w:tc>
          <w:tcPr>
            <w:tcW w:w="1440" w:type="dxa"/>
            <w:tcBorders>
              <w:top w:val="nil"/>
              <w:bottom w:val="nil"/>
            </w:tcBorders>
          </w:tcPr>
          <w:p w14:paraId="7442BA84" w14:textId="77777777" w:rsidR="00641155" w:rsidRPr="00E725FE" w:rsidRDefault="00641155" w:rsidP="00641155">
            <w:pPr>
              <w:rPr>
                <w:color w:val="000000"/>
                <w:sz w:val="22"/>
                <w:szCs w:val="22"/>
              </w:rPr>
            </w:pPr>
          </w:p>
        </w:tc>
        <w:tc>
          <w:tcPr>
            <w:tcW w:w="1980" w:type="dxa"/>
            <w:tcBorders>
              <w:top w:val="nil"/>
              <w:bottom w:val="nil"/>
            </w:tcBorders>
          </w:tcPr>
          <w:p w14:paraId="3EFA5B6E" w14:textId="77777777" w:rsidR="00641155" w:rsidRPr="00E725FE" w:rsidRDefault="00641155" w:rsidP="00641155">
            <w:pPr>
              <w:rPr>
                <w:color w:val="000000"/>
                <w:sz w:val="22"/>
                <w:szCs w:val="22"/>
              </w:rPr>
            </w:pPr>
          </w:p>
        </w:tc>
      </w:tr>
      <w:tr w:rsidR="00641155" w:rsidRPr="00E725FE" w14:paraId="1A435184" w14:textId="77777777" w:rsidTr="00641155">
        <w:tc>
          <w:tcPr>
            <w:tcW w:w="1188" w:type="dxa"/>
            <w:tcBorders>
              <w:top w:val="nil"/>
              <w:bottom w:val="nil"/>
            </w:tcBorders>
          </w:tcPr>
          <w:p w14:paraId="7B79E66B" w14:textId="77777777" w:rsidR="00641155" w:rsidRPr="00E725FE" w:rsidRDefault="00641155" w:rsidP="00641155">
            <w:pPr>
              <w:rPr>
                <w:color w:val="000000"/>
                <w:sz w:val="22"/>
                <w:szCs w:val="22"/>
              </w:rPr>
            </w:pPr>
          </w:p>
        </w:tc>
        <w:tc>
          <w:tcPr>
            <w:tcW w:w="1897" w:type="dxa"/>
            <w:tcBorders>
              <w:top w:val="nil"/>
              <w:bottom w:val="nil"/>
            </w:tcBorders>
          </w:tcPr>
          <w:p w14:paraId="0E8991D5" w14:textId="77777777" w:rsidR="00641155" w:rsidRPr="00E725FE" w:rsidRDefault="00641155" w:rsidP="00641155">
            <w:pPr>
              <w:rPr>
                <w:color w:val="000000"/>
                <w:sz w:val="22"/>
                <w:szCs w:val="22"/>
              </w:rPr>
            </w:pPr>
          </w:p>
        </w:tc>
        <w:tc>
          <w:tcPr>
            <w:tcW w:w="1418" w:type="dxa"/>
            <w:tcBorders>
              <w:top w:val="nil"/>
              <w:bottom w:val="nil"/>
            </w:tcBorders>
          </w:tcPr>
          <w:p w14:paraId="4EAC4EB4" w14:textId="77777777" w:rsidR="00641155" w:rsidRPr="00E725FE" w:rsidRDefault="00641155" w:rsidP="00641155">
            <w:pPr>
              <w:rPr>
                <w:color w:val="000000"/>
                <w:sz w:val="22"/>
                <w:szCs w:val="22"/>
              </w:rPr>
            </w:pPr>
          </w:p>
        </w:tc>
        <w:tc>
          <w:tcPr>
            <w:tcW w:w="1545" w:type="dxa"/>
            <w:tcBorders>
              <w:top w:val="nil"/>
              <w:bottom w:val="nil"/>
            </w:tcBorders>
          </w:tcPr>
          <w:p w14:paraId="43541D51" w14:textId="77777777" w:rsidR="00641155" w:rsidRPr="00E725FE" w:rsidRDefault="00641155" w:rsidP="00641155">
            <w:pPr>
              <w:rPr>
                <w:color w:val="000000"/>
                <w:sz w:val="22"/>
                <w:szCs w:val="22"/>
              </w:rPr>
            </w:pPr>
          </w:p>
        </w:tc>
        <w:tc>
          <w:tcPr>
            <w:tcW w:w="1440" w:type="dxa"/>
            <w:tcBorders>
              <w:top w:val="nil"/>
              <w:bottom w:val="nil"/>
            </w:tcBorders>
          </w:tcPr>
          <w:p w14:paraId="0CF582AC" w14:textId="77777777" w:rsidR="00641155" w:rsidRPr="00E725FE" w:rsidRDefault="00641155" w:rsidP="00641155">
            <w:pPr>
              <w:rPr>
                <w:color w:val="000000"/>
                <w:sz w:val="22"/>
                <w:szCs w:val="22"/>
              </w:rPr>
            </w:pPr>
          </w:p>
        </w:tc>
        <w:tc>
          <w:tcPr>
            <w:tcW w:w="1980" w:type="dxa"/>
            <w:tcBorders>
              <w:top w:val="nil"/>
              <w:bottom w:val="nil"/>
            </w:tcBorders>
          </w:tcPr>
          <w:p w14:paraId="41A2B695" w14:textId="77777777" w:rsidR="00641155" w:rsidRPr="00E725FE" w:rsidRDefault="00641155" w:rsidP="00641155">
            <w:pPr>
              <w:rPr>
                <w:color w:val="000000"/>
                <w:sz w:val="22"/>
                <w:szCs w:val="22"/>
              </w:rPr>
            </w:pPr>
          </w:p>
        </w:tc>
      </w:tr>
      <w:tr w:rsidR="00641155" w:rsidRPr="00E725FE" w14:paraId="2C6EED10" w14:textId="77777777" w:rsidTr="00641155">
        <w:tc>
          <w:tcPr>
            <w:tcW w:w="1188" w:type="dxa"/>
            <w:tcBorders>
              <w:top w:val="nil"/>
              <w:bottom w:val="nil"/>
            </w:tcBorders>
          </w:tcPr>
          <w:p w14:paraId="239AF133" w14:textId="77777777" w:rsidR="00641155" w:rsidRPr="00E725FE" w:rsidRDefault="00641155" w:rsidP="00641155">
            <w:pPr>
              <w:rPr>
                <w:color w:val="000000"/>
                <w:sz w:val="22"/>
                <w:szCs w:val="22"/>
              </w:rPr>
            </w:pPr>
          </w:p>
        </w:tc>
        <w:tc>
          <w:tcPr>
            <w:tcW w:w="1897" w:type="dxa"/>
            <w:tcBorders>
              <w:top w:val="nil"/>
              <w:bottom w:val="nil"/>
            </w:tcBorders>
          </w:tcPr>
          <w:p w14:paraId="0A23E681" w14:textId="77777777" w:rsidR="00641155" w:rsidRPr="00E725FE" w:rsidRDefault="00641155" w:rsidP="00641155">
            <w:pPr>
              <w:rPr>
                <w:color w:val="000000"/>
                <w:sz w:val="22"/>
                <w:szCs w:val="22"/>
              </w:rPr>
            </w:pPr>
          </w:p>
        </w:tc>
        <w:tc>
          <w:tcPr>
            <w:tcW w:w="1418" w:type="dxa"/>
            <w:tcBorders>
              <w:top w:val="nil"/>
              <w:bottom w:val="nil"/>
            </w:tcBorders>
          </w:tcPr>
          <w:p w14:paraId="1E4EA673" w14:textId="77777777" w:rsidR="00641155" w:rsidRPr="00E725FE" w:rsidRDefault="00641155" w:rsidP="00641155">
            <w:pPr>
              <w:rPr>
                <w:color w:val="000000"/>
                <w:sz w:val="22"/>
                <w:szCs w:val="22"/>
              </w:rPr>
            </w:pPr>
          </w:p>
        </w:tc>
        <w:tc>
          <w:tcPr>
            <w:tcW w:w="1545" w:type="dxa"/>
            <w:tcBorders>
              <w:top w:val="nil"/>
              <w:bottom w:val="nil"/>
            </w:tcBorders>
          </w:tcPr>
          <w:p w14:paraId="4A545D79" w14:textId="77777777" w:rsidR="00641155" w:rsidRPr="00E725FE" w:rsidRDefault="00641155" w:rsidP="00641155">
            <w:pPr>
              <w:rPr>
                <w:color w:val="000000"/>
                <w:sz w:val="22"/>
                <w:szCs w:val="22"/>
              </w:rPr>
            </w:pPr>
          </w:p>
        </w:tc>
        <w:tc>
          <w:tcPr>
            <w:tcW w:w="1440" w:type="dxa"/>
            <w:tcBorders>
              <w:top w:val="nil"/>
              <w:bottom w:val="nil"/>
            </w:tcBorders>
          </w:tcPr>
          <w:p w14:paraId="2192C0AD" w14:textId="77777777" w:rsidR="00641155" w:rsidRPr="00E725FE" w:rsidRDefault="00641155" w:rsidP="00641155">
            <w:pPr>
              <w:rPr>
                <w:color w:val="000000"/>
                <w:sz w:val="22"/>
                <w:szCs w:val="22"/>
              </w:rPr>
            </w:pPr>
          </w:p>
        </w:tc>
        <w:tc>
          <w:tcPr>
            <w:tcW w:w="1980" w:type="dxa"/>
            <w:tcBorders>
              <w:top w:val="nil"/>
              <w:bottom w:val="nil"/>
            </w:tcBorders>
          </w:tcPr>
          <w:p w14:paraId="15F67EE6" w14:textId="77777777" w:rsidR="00641155" w:rsidRPr="00E725FE" w:rsidRDefault="00641155" w:rsidP="00641155">
            <w:pPr>
              <w:rPr>
                <w:color w:val="000000"/>
                <w:sz w:val="22"/>
                <w:szCs w:val="22"/>
              </w:rPr>
            </w:pPr>
          </w:p>
        </w:tc>
      </w:tr>
      <w:tr w:rsidR="00641155" w:rsidRPr="00E725FE" w14:paraId="7D2C9E22" w14:textId="77777777" w:rsidTr="00641155">
        <w:tc>
          <w:tcPr>
            <w:tcW w:w="1188" w:type="dxa"/>
            <w:tcBorders>
              <w:top w:val="nil"/>
              <w:bottom w:val="nil"/>
            </w:tcBorders>
          </w:tcPr>
          <w:p w14:paraId="3689386F" w14:textId="77777777" w:rsidR="00641155" w:rsidRPr="00E725FE" w:rsidRDefault="00641155" w:rsidP="00641155">
            <w:pPr>
              <w:rPr>
                <w:color w:val="000000"/>
                <w:sz w:val="22"/>
                <w:szCs w:val="22"/>
              </w:rPr>
            </w:pPr>
          </w:p>
        </w:tc>
        <w:tc>
          <w:tcPr>
            <w:tcW w:w="1897" w:type="dxa"/>
            <w:tcBorders>
              <w:top w:val="nil"/>
              <w:bottom w:val="nil"/>
            </w:tcBorders>
          </w:tcPr>
          <w:p w14:paraId="4946C7F3" w14:textId="77777777" w:rsidR="00641155" w:rsidRPr="00E725FE" w:rsidRDefault="00641155" w:rsidP="00641155">
            <w:pPr>
              <w:rPr>
                <w:color w:val="000000"/>
                <w:sz w:val="22"/>
                <w:szCs w:val="22"/>
              </w:rPr>
            </w:pPr>
          </w:p>
        </w:tc>
        <w:tc>
          <w:tcPr>
            <w:tcW w:w="1418" w:type="dxa"/>
            <w:tcBorders>
              <w:top w:val="nil"/>
              <w:bottom w:val="nil"/>
            </w:tcBorders>
          </w:tcPr>
          <w:p w14:paraId="3B719603" w14:textId="77777777" w:rsidR="00641155" w:rsidRPr="00E725FE" w:rsidRDefault="00641155" w:rsidP="00641155">
            <w:pPr>
              <w:rPr>
                <w:color w:val="000000"/>
                <w:sz w:val="22"/>
                <w:szCs w:val="22"/>
              </w:rPr>
            </w:pPr>
          </w:p>
        </w:tc>
        <w:tc>
          <w:tcPr>
            <w:tcW w:w="1545" w:type="dxa"/>
            <w:tcBorders>
              <w:top w:val="nil"/>
              <w:bottom w:val="nil"/>
            </w:tcBorders>
          </w:tcPr>
          <w:p w14:paraId="0F94B7AD" w14:textId="77777777" w:rsidR="00641155" w:rsidRPr="00E725FE" w:rsidRDefault="00641155" w:rsidP="00641155">
            <w:pPr>
              <w:rPr>
                <w:color w:val="000000"/>
                <w:sz w:val="22"/>
                <w:szCs w:val="22"/>
              </w:rPr>
            </w:pPr>
          </w:p>
        </w:tc>
        <w:tc>
          <w:tcPr>
            <w:tcW w:w="1440" w:type="dxa"/>
            <w:tcBorders>
              <w:top w:val="nil"/>
              <w:bottom w:val="nil"/>
            </w:tcBorders>
          </w:tcPr>
          <w:p w14:paraId="57571F5E" w14:textId="77777777" w:rsidR="00641155" w:rsidRPr="00E725FE" w:rsidRDefault="00641155" w:rsidP="00641155">
            <w:pPr>
              <w:rPr>
                <w:color w:val="000000"/>
                <w:sz w:val="22"/>
                <w:szCs w:val="22"/>
              </w:rPr>
            </w:pPr>
          </w:p>
        </w:tc>
        <w:tc>
          <w:tcPr>
            <w:tcW w:w="1980" w:type="dxa"/>
            <w:tcBorders>
              <w:top w:val="nil"/>
              <w:bottom w:val="nil"/>
            </w:tcBorders>
          </w:tcPr>
          <w:p w14:paraId="445B49D7" w14:textId="77777777" w:rsidR="00641155" w:rsidRPr="00E725FE" w:rsidRDefault="00641155" w:rsidP="00641155">
            <w:pPr>
              <w:rPr>
                <w:color w:val="000000"/>
                <w:sz w:val="22"/>
                <w:szCs w:val="22"/>
              </w:rPr>
            </w:pPr>
          </w:p>
        </w:tc>
      </w:tr>
      <w:tr w:rsidR="00641155" w:rsidRPr="00E725FE" w14:paraId="52DA9BB0" w14:textId="77777777" w:rsidTr="00641155">
        <w:trPr>
          <w:trHeight w:val="80"/>
        </w:trPr>
        <w:tc>
          <w:tcPr>
            <w:tcW w:w="1188" w:type="dxa"/>
            <w:tcBorders>
              <w:top w:val="nil"/>
            </w:tcBorders>
          </w:tcPr>
          <w:p w14:paraId="33BB872C" w14:textId="77777777" w:rsidR="00641155" w:rsidRPr="00E725FE" w:rsidRDefault="00641155" w:rsidP="00641155">
            <w:pPr>
              <w:rPr>
                <w:color w:val="000000"/>
                <w:sz w:val="22"/>
                <w:szCs w:val="22"/>
              </w:rPr>
            </w:pPr>
          </w:p>
        </w:tc>
        <w:tc>
          <w:tcPr>
            <w:tcW w:w="1897" w:type="dxa"/>
            <w:tcBorders>
              <w:top w:val="nil"/>
            </w:tcBorders>
          </w:tcPr>
          <w:p w14:paraId="3C3D7089" w14:textId="77777777" w:rsidR="00641155" w:rsidRPr="00E725FE" w:rsidRDefault="00641155" w:rsidP="00641155">
            <w:pPr>
              <w:rPr>
                <w:color w:val="000000"/>
                <w:sz w:val="22"/>
                <w:szCs w:val="22"/>
              </w:rPr>
            </w:pPr>
          </w:p>
        </w:tc>
        <w:tc>
          <w:tcPr>
            <w:tcW w:w="1418" w:type="dxa"/>
            <w:tcBorders>
              <w:top w:val="nil"/>
            </w:tcBorders>
          </w:tcPr>
          <w:p w14:paraId="1C131189" w14:textId="77777777" w:rsidR="00641155" w:rsidRPr="00E725FE" w:rsidRDefault="00641155" w:rsidP="00641155">
            <w:pPr>
              <w:rPr>
                <w:color w:val="000000"/>
                <w:sz w:val="22"/>
                <w:szCs w:val="22"/>
              </w:rPr>
            </w:pPr>
          </w:p>
        </w:tc>
        <w:tc>
          <w:tcPr>
            <w:tcW w:w="1545" w:type="dxa"/>
            <w:tcBorders>
              <w:top w:val="nil"/>
            </w:tcBorders>
          </w:tcPr>
          <w:p w14:paraId="22947F7A" w14:textId="77777777" w:rsidR="00641155" w:rsidRPr="00E725FE" w:rsidRDefault="00641155" w:rsidP="00641155">
            <w:pPr>
              <w:rPr>
                <w:color w:val="000000"/>
                <w:sz w:val="22"/>
                <w:szCs w:val="22"/>
              </w:rPr>
            </w:pPr>
          </w:p>
        </w:tc>
        <w:tc>
          <w:tcPr>
            <w:tcW w:w="1440" w:type="dxa"/>
            <w:tcBorders>
              <w:top w:val="nil"/>
            </w:tcBorders>
          </w:tcPr>
          <w:p w14:paraId="35EB2278" w14:textId="77777777" w:rsidR="00641155" w:rsidRPr="00E725FE" w:rsidRDefault="00641155" w:rsidP="00641155">
            <w:pPr>
              <w:rPr>
                <w:color w:val="000000"/>
                <w:sz w:val="22"/>
                <w:szCs w:val="22"/>
              </w:rPr>
            </w:pPr>
          </w:p>
        </w:tc>
        <w:tc>
          <w:tcPr>
            <w:tcW w:w="1980" w:type="dxa"/>
            <w:tcBorders>
              <w:top w:val="nil"/>
            </w:tcBorders>
          </w:tcPr>
          <w:p w14:paraId="18962372" w14:textId="77777777" w:rsidR="00641155" w:rsidRPr="00E725FE" w:rsidRDefault="00641155" w:rsidP="00641155">
            <w:pPr>
              <w:rPr>
                <w:color w:val="000000"/>
                <w:sz w:val="22"/>
                <w:szCs w:val="22"/>
              </w:rPr>
            </w:pPr>
          </w:p>
        </w:tc>
      </w:tr>
      <w:tr w:rsidR="00641155" w:rsidRPr="00E725FE" w14:paraId="7A7128A1" w14:textId="77777777" w:rsidTr="00641155">
        <w:tc>
          <w:tcPr>
            <w:tcW w:w="1188" w:type="dxa"/>
            <w:tcBorders>
              <w:top w:val="nil"/>
            </w:tcBorders>
          </w:tcPr>
          <w:p w14:paraId="27938F86" w14:textId="77777777" w:rsidR="00641155" w:rsidRPr="00E725FE" w:rsidRDefault="00641155" w:rsidP="00641155">
            <w:pPr>
              <w:rPr>
                <w:color w:val="000000"/>
                <w:sz w:val="22"/>
                <w:szCs w:val="22"/>
              </w:rPr>
            </w:pPr>
          </w:p>
          <w:p w14:paraId="62F5C053" w14:textId="77777777" w:rsidR="00641155" w:rsidRPr="00E725FE" w:rsidRDefault="00641155" w:rsidP="00641155">
            <w:pPr>
              <w:rPr>
                <w:color w:val="000000"/>
                <w:sz w:val="22"/>
                <w:szCs w:val="22"/>
              </w:rPr>
            </w:pPr>
            <w:r>
              <w:rPr>
                <w:color w:val="000000"/>
                <w:sz w:val="22"/>
              </w:rPr>
              <w:t xml:space="preserve">Total </w:t>
            </w:r>
          </w:p>
          <w:p w14:paraId="08E01649" w14:textId="77777777" w:rsidR="00641155" w:rsidRPr="00E725FE" w:rsidRDefault="00641155" w:rsidP="00641155">
            <w:pPr>
              <w:rPr>
                <w:color w:val="000000"/>
                <w:sz w:val="22"/>
                <w:szCs w:val="22"/>
              </w:rPr>
            </w:pPr>
            <w:r>
              <w:rPr>
                <w:color w:val="000000"/>
                <w:sz w:val="22"/>
              </w:rPr>
              <w:t xml:space="preserve">travaux journaliers </w:t>
            </w:r>
          </w:p>
          <w:p w14:paraId="17C391BD" w14:textId="77777777" w:rsidR="00641155" w:rsidRPr="00E725FE" w:rsidRDefault="00641155" w:rsidP="00641155">
            <w:pPr>
              <w:rPr>
                <w:color w:val="000000"/>
                <w:sz w:val="22"/>
                <w:szCs w:val="22"/>
              </w:rPr>
            </w:pPr>
          </w:p>
        </w:tc>
        <w:tc>
          <w:tcPr>
            <w:tcW w:w="1897" w:type="dxa"/>
            <w:tcBorders>
              <w:top w:val="nil"/>
            </w:tcBorders>
          </w:tcPr>
          <w:p w14:paraId="44BAC15F" w14:textId="77777777" w:rsidR="00641155" w:rsidRPr="00E725FE" w:rsidRDefault="00641155" w:rsidP="00641155">
            <w:pPr>
              <w:rPr>
                <w:b/>
                <w:color w:val="000000"/>
                <w:sz w:val="22"/>
                <w:szCs w:val="22"/>
              </w:rPr>
            </w:pPr>
          </w:p>
        </w:tc>
        <w:tc>
          <w:tcPr>
            <w:tcW w:w="1418" w:type="dxa"/>
            <w:tcBorders>
              <w:top w:val="nil"/>
            </w:tcBorders>
          </w:tcPr>
          <w:p w14:paraId="4B993ED0" w14:textId="77777777" w:rsidR="00641155" w:rsidRPr="00E725FE" w:rsidRDefault="00641155" w:rsidP="00641155">
            <w:pPr>
              <w:rPr>
                <w:color w:val="000000"/>
                <w:sz w:val="22"/>
                <w:szCs w:val="22"/>
              </w:rPr>
            </w:pPr>
          </w:p>
        </w:tc>
        <w:tc>
          <w:tcPr>
            <w:tcW w:w="1545" w:type="dxa"/>
            <w:tcBorders>
              <w:top w:val="nil"/>
            </w:tcBorders>
          </w:tcPr>
          <w:p w14:paraId="510BA194" w14:textId="77777777" w:rsidR="00641155" w:rsidRPr="00E725FE" w:rsidRDefault="00641155" w:rsidP="00641155">
            <w:pPr>
              <w:rPr>
                <w:color w:val="000000"/>
                <w:sz w:val="22"/>
                <w:szCs w:val="22"/>
              </w:rPr>
            </w:pPr>
          </w:p>
        </w:tc>
        <w:tc>
          <w:tcPr>
            <w:tcW w:w="1440" w:type="dxa"/>
            <w:tcBorders>
              <w:top w:val="nil"/>
              <w:right w:val="nil"/>
            </w:tcBorders>
          </w:tcPr>
          <w:p w14:paraId="464299CF" w14:textId="77777777" w:rsidR="00641155" w:rsidRPr="00E725FE" w:rsidRDefault="00641155" w:rsidP="00641155">
            <w:pPr>
              <w:rPr>
                <w:color w:val="000000"/>
                <w:sz w:val="22"/>
                <w:szCs w:val="22"/>
              </w:rPr>
            </w:pPr>
          </w:p>
        </w:tc>
        <w:tc>
          <w:tcPr>
            <w:tcW w:w="1980" w:type="dxa"/>
            <w:tcBorders>
              <w:top w:val="single" w:sz="4" w:space="0" w:color="auto"/>
              <w:right w:val="single" w:sz="4" w:space="0" w:color="auto"/>
            </w:tcBorders>
          </w:tcPr>
          <w:p w14:paraId="04137B63" w14:textId="77777777" w:rsidR="00641155" w:rsidRPr="00E725FE" w:rsidRDefault="00641155" w:rsidP="00641155">
            <w:pPr>
              <w:rPr>
                <w:color w:val="000000"/>
                <w:sz w:val="22"/>
                <w:szCs w:val="22"/>
              </w:rPr>
            </w:pPr>
          </w:p>
        </w:tc>
      </w:tr>
    </w:tbl>
    <w:p w14:paraId="62309402" w14:textId="77777777" w:rsidR="00641155" w:rsidRPr="00E725FE" w:rsidRDefault="00641155" w:rsidP="00641155">
      <w:pPr>
        <w:spacing w:before="240" w:after="120"/>
        <w:ind w:left="1134" w:hanging="425"/>
        <w:rPr>
          <w:b/>
          <w:color w:val="000000"/>
          <w:sz w:val="22"/>
          <w:szCs w:val="22"/>
        </w:rPr>
      </w:pPr>
    </w:p>
    <w:p w14:paraId="7CAB03BD" w14:textId="77777777" w:rsidR="00641155" w:rsidRPr="00E725FE" w:rsidRDefault="00641155" w:rsidP="00641155">
      <w:pPr>
        <w:tabs>
          <w:tab w:val="left" w:pos="3969"/>
        </w:tabs>
        <w:jc w:val="center"/>
        <w:rPr>
          <w:b/>
          <w:color w:val="000000"/>
          <w:sz w:val="22"/>
          <w:szCs w:val="22"/>
        </w:rPr>
        <w:sectPr w:rsidR="00641155" w:rsidRPr="00E725FE" w:rsidSect="0076199A">
          <w:footerReference w:type="default" r:id="rId10"/>
          <w:footerReference w:type="first" r:id="rId11"/>
          <w:pgSz w:w="11906" w:h="16838"/>
          <w:pgMar w:top="1417" w:right="1417" w:bottom="1276" w:left="1417" w:header="708" w:footer="708" w:gutter="0"/>
          <w:cols w:space="708"/>
          <w:titlePg/>
          <w:docGrid w:linePitch="360"/>
        </w:sectPr>
      </w:pPr>
    </w:p>
    <w:p w14:paraId="47BB62E5" w14:textId="77777777" w:rsidR="00641155" w:rsidRPr="00E725FE" w:rsidRDefault="00641155" w:rsidP="00641155">
      <w:pPr>
        <w:tabs>
          <w:tab w:val="left" w:pos="3969"/>
        </w:tabs>
        <w:jc w:val="center"/>
        <w:rPr>
          <w:b/>
          <w:color w:val="000000"/>
        </w:rPr>
      </w:pPr>
      <w:r>
        <w:rPr>
          <w:b/>
          <w:color w:val="000000"/>
          <w:sz w:val="22"/>
        </w:rPr>
        <w:lastRenderedPageBreak/>
        <w:t>VOLUME 4.3.5 — VENTILATION DÉTAILLÉE DES PRIX</w:t>
      </w:r>
    </w:p>
    <w:p w14:paraId="7ACDC122" w14:textId="77777777" w:rsidR="00641155" w:rsidRPr="00E725FE" w:rsidRDefault="00641155" w:rsidP="00641155">
      <w:pPr>
        <w:rPr>
          <w:b/>
          <w:color w:val="000000"/>
          <w:sz w:val="22"/>
          <w:szCs w:val="22"/>
        </w:rPr>
      </w:pPr>
    </w:p>
    <w:p w14:paraId="42771C4E" w14:textId="10D4584C" w:rsidR="00641155" w:rsidRPr="00E725FE" w:rsidRDefault="00641155" w:rsidP="00641155">
      <w:pPr>
        <w:pStyle w:val="Text2"/>
        <w:jc w:val="center"/>
      </w:pPr>
      <w:r>
        <w:rPr>
          <w:b/>
          <w:u w:val="single"/>
        </w:rPr>
        <w:t xml:space="preserve">A) Ventilation des prix de base pour la main d'œuvre </w:t>
      </w:r>
      <w:r>
        <w:rPr>
          <w:b/>
          <w:szCs w:val="24"/>
          <w:u w:val="single"/>
        </w:rPr>
        <w:br/>
      </w:r>
      <w:r>
        <w:rPr>
          <w:b/>
          <w:u w:val="single"/>
        </w:rPr>
        <w:t>(convertis en €/heure)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0"/>
        <w:gridCol w:w="2880"/>
        <w:gridCol w:w="1571"/>
        <w:gridCol w:w="1571"/>
        <w:gridCol w:w="1571"/>
        <w:gridCol w:w="1571"/>
        <w:gridCol w:w="1571"/>
        <w:gridCol w:w="1571"/>
      </w:tblGrid>
      <w:tr w:rsidR="00641155" w:rsidRPr="00E725FE" w14:paraId="53F13D39" w14:textId="77777777" w:rsidTr="00641155">
        <w:trPr>
          <w:trHeight w:val="764"/>
          <w:jc w:val="center"/>
        </w:trPr>
        <w:tc>
          <w:tcPr>
            <w:tcW w:w="830" w:type="dxa"/>
            <w:vAlign w:val="center"/>
          </w:tcPr>
          <w:p w14:paraId="6E85A5FD" w14:textId="77777777" w:rsidR="00641155" w:rsidRPr="00E725FE" w:rsidRDefault="00E725FE" w:rsidP="00641155">
            <w:pPr>
              <w:pStyle w:val="Normal12"/>
              <w:jc w:val="center"/>
              <w:rPr>
                <w:szCs w:val="24"/>
              </w:rPr>
            </w:pPr>
            <w:r>
              <w:rPr>
                <w:b/>
                <w:caps/>
                <w:sz w:val="20"/>
              </w:rPr>
              <w:t xml:space="preserve">N° </w:t>
            </w:r>
          </w:p>
        </w:tc>
        <w:tc>
          <w:tcPr>
            <w:tcW w:w="2880" w:type="dxa"/>
            <w:vAlign w:val="center"/>
          </w:tcPr>
          <w:p w14:paraId="183DC9F5" w14:textId="77777777" w:rsidR="00641155" w:rsidRPr="00E725FE" w:rsidRDefault="00641155" w:rsidP="00641155">
            <w:pPr>
              <w:pStyle w:val="Normal12"/>
              <w:jc w:val="center"/>
              <w:rPr>
                <w:szCs w:val="24"/>
              </w:rPr>
            </w:pPr>
            <w:r>
              <w:rPr>
                <w:b/>
                <w:sz w:val="20"/>
              </w:rPr>
              <w:t>Qualification</w:t>
            </w:r>
          </w:p>
        </w:tc>
        <w:tc>
          <w:tcPr>
            <w:tcW w:w="1571" w:type="dxa"/>
            <w:vAlign w:val="center"/>
          </w:tcPr>
          <w:p w14:paraId="157976FA" w14:textId="77777777" w:rsidR="00641155" w:rsidRPr="00E725FE" w:rsidRDefault="00641155" w:rsidP="00641155">
            <w:pPr>
              <w:pStyle w:val="Normal12"/>
              <w:jc w:val="center"/>
              <w:rPr>
                <w:b/>
                <w:sz w:val="20"/>
                <w:szCs w:val="24"/>
              </w:rPr>
            </w:pPr>
            <w:r>
              <w:rPr>
                <w:b/>
                <w:sz w:val="20"/>
              </w:rPr>
              <w:t>Salaire mensuel</w:t>
            </w:r>
          </w:p>
          <w:p w14:paraId="6FD6066C" w14:textId="77777777" w:rsidR="00641155" w:rsidRPr="00E725FE" w:rsidRDefault="00641155" w:rsidP="00641155">
            <w:pPr>
              <w:pStyle w:val="Normal12"/>
              <w:jc w:val="center"/>
              <w:rPr>
                <w:b/>
                <w:sz w:val="20"/>
                <w:szCs w:val="24"/>
              </w:rPr>
            </w:pPr>
            <w:r>
              <w:rPr>
                <w:b/>
                <w:sz w:val="20"/>
              </w:rPr>
              <w:t>(1)</w:t>
            </w:r>
          </w:p>
        </w:tc>
        <w:tc>
          <w:tcPr>
            <w:tcW w:w="1571" w:type="dxa"/>
            <w:vAlign w:val="center"/>
          </w:tcPr>
          <w:p w14:paraId="00C14085" w14:textId="77777777" w:rsidR="00641155" w:rsidRPr="00E725FE" w:rsidRDefault="00641155" w:rsidP="00641155">
            <w:pPr>
              <w:pStyle w:val="Normal12"/>
              <w:jc w:val="center"/>
              <w:rPr>
                <w:b/>
                <w:sz w:val="20"/>
                <w:szCs w:val="24"/>
              </w:rPr>
            </w:pPr>
            <w:r>
              <w:rPr>
                <w:b/>
                <w:sz w:val="20"/>
              </w:rPr>
              <w:t>Salaire horaire</w:t>
            </w:r>
          </w:p>
          <w:p w14:paraId="10D4D55B" w14:textId="77777777" w:rsidR="00641155" w:rsidRPr="00E725FE" w:rsidRDefault="00641155" w:rsidP="00641155">
            <w:pPr>
              <w:pStyle w:val="Normal12"/>
              <w:jc w:val="center"/>
              <w:rPr>
                <w:b/>
                <w:sz w:val="20"/>
                <w:szCs w:val="24"/>
              </w:rPr>
            </w:pPr>
            <w:r>
              <w:rPr>
                <w:b/>
                <w:sz w:val="20"/>
              </w:rPr>
              <w:t>(2)</w:t>
            </w:r>
          </w:p>
        </w:tc>
        <w:tc>
          <w:tcPr>
            <w:tcW w:w="1571" w:type="dxa"/>
            <w:vAlign w:val="center"/>
          </w:tcPr>
          <w:p w14:paraId="5009CFE3" w14:textId="77777777" w:rsidR="00641155" w:rsidRPr="00E725FE" w:rsidRDefault="00641155" w:rsidP="00641155">
            <w:pPr>
              <w:pStyle w:val="Normal12"/>
              <w:jc w:val="center"/>
              <w:rPr>
                <w:szCs w:val="24"/>
              </w:rPr>
            </w:pPr>
            <w:r>
              <w:rPr>
                <w:b/>
                <w:sz w:val="20"/>
              </w:rPr>
              <w:t>Heures supplémentaires</w:t>
            </w:r>
          </w:p>
          <w:p w14:paraId="237915EA" w14:textId="77777777" w:rsidR="00641155" w:rsidRPr="00E725FE" w:rsidRDefault="00641155" w:rsidP="00641155">
            <w:pPr>
              <w:pStyle w:val="Normal12"/>
              <w:jc w:val="center"/>
              <w:rPr>
                <w:b/>
                <w:sz w:val="20"/>
                <w:szCs w:val="24"/>
              </w:rPr>
            </w:pPr>
            <w:r>
              <w:rPr>
                <w:b/>
                <w:sz w:val="20"/>
              </w:rPr>
              <w:t>(3)</w:t>
            </w:r>
          </w:p>
        </w:tc>
        <w:tc>
          <w:tcPr>
            <w:tcW w:w="1571" w:type="dxa"/>
            <w:vAlign w:val="center"/>
          </w:tcPr>
          <w:p w14:paraId="774A7717" w14:textId="77777777" w:rsidR="00641155" w:rsidRPr="00E725FE" w:rsidRDefault="00641155" w:rsidP="00641155">
            <w:pPr>
              <w:pStyle w:val="Normal12"/>
              <w:jc w:val="center"/>
              <w:rPr>
                <w:szCs w:val="24"/>
              </w:rPr>
            </w:pPr>
            <w:r>
              <w:rPr>
                <w:b/>
                <w:sz w:val="20"/>
              </w:rPr>
              <w:t>Charges sociales</w:t>
            </w:r>
          </w:p>
          <w:p w14:paraId="7EC79953" w14:textId="77777777" w:rsidR="00641155" w:rsidRPr="00E725FE" w:rsidRDefault="00641155" w:rsidP="00641155">
            <w:pPr>
              <w:pStyle w:val="Normal12"/>
              <w:jc w:val="center"/>
              <w:rPr>
                <w:b/>
                <w:sz w:val="20"/>
                <w:szCs w:val="24"/>
              </w:rPr>
            </w:pPr>
            <w:r>
              <w:rPr>
                <w:b/>
                <w:sz w:val="20"/>
              </w:rPr>
              <w:t>(4)</w:t>
            </w:r>
          </w:p>
        </w:tc>
        <w:tc>
          <w:tcPr>
            <w:tcW w:w="1571" w:type="dxa"/>
            <w:tcBorders>
              <w:right w:val="nil"/>
            </w:tcBorders>
            <w:vAlign w:val="center"/>
          </w:tcPr>
          <w:p w14:paraId="4A51FB9D" w14:textId="77777777" w:rsidR="00641155" w:rsidRPr="00E725FE" w:rsidRDefault="00641155" w:rsidP="00641155">
            <w:pPr>
              <w:pStyle w:val="Normal12"/>
              <w:jc w:val="center"/>
              <w:rPr>
                <w:sz w:val="20"/>
              </w:rPr>
            </w:pPr>
            <w:r>
              <w:rPr>
                <w:b/>
                <w:sz w:val="20"/>
              </w:rPr>
              <w:t>Temps de déplacement</w:t>
            </w:r>
          </w:p>
          <w:p w14:paraId="462E969E" w14:textId="77777777" w:rsidR="00641155" w:rsidRPr="00E725FE" w:rsidRDefault="00641155" w:rsidP="00641155">
            <w:pPr>
              <w:pStyle w:val="Normal12"/>
              <w:jc w:val="center"/>
              <w:rPr>
                <w:b/>
                <w:sz w:val="20"/>
                <w:szCs w:val="24"/>
              </w:rPr>
            </w:pPr>
            <w:r>
              <w:rPr>
                <w:b/>
                <w:sz w:val="20"/>
              </w:rPr>
              <w:t>(5)</w:t>
            </w:r>
          </w:p>
        </w:tc>
        <w:tc>
          <w:tcPr>
            <w:tcW w:w="1571" w:type="dxa"/>
            <w:vAlign w:val="center"/>
          </w:tcPr>
          <w:p w14:paraId="04550A69" w14:textId="77777777" w:rsidR="00641155" w:rsidRPr="00E725FE" w:rsidRDefault="00641155" w:rsidP="00641155">
            <w:pPr>
              <w:pStyle w:val="Normal12"/>
              <w:jc w:val="center"/>
              <w:rPr>
                <w:b/>
                <w:sz w:val="20"/>
                <w:szCs w:val="24"/>
              </w:rPr>
            </w:pPr>
            <w:r>
              <w:rPr>
                <w:b/>
                <w:sz w:val="20"/>
              </w:rPr>
              <w:t>Total horaire</w:t>
            </w:r>
          </w:p>
          <w:p w14:paraId="4D7D1DE8" w14:textId="77777777" w:rsidR="00641155" w:rsidRPr="00E725FE" w:rsidRDefault="00641155" w:rsidP="00641155">
            <w:pPr>
              <w:pStyle w:val="Normal12"/>
              <w:jc w:val="center"/>
              <w:rPr>
                <w:b/>
                <w:sz w:val="20"/>
                <w:szCs w:val="24"/>
              </w:rPr>
            </w:pPr>
            <w:r>
              <w:rPr>
                <w:b/>
                <w:sz w:val="20"/>
              </w:rPr>
              <w:t>(6)</w:t>
            </w:r>
          </w:p>
        </w:tc>
      </w:tr>
      <w:tr w:rsidR="00641155" w:rsidRPr="00E725FE" w14:paraId="18F67710" w14:textId="77777777" w:rsidTr="00641155">
        <w:trPr>
          <w:trHeight w:val="340"/>
          <w:jc w:val="center"/>
        </w:trPr>
        <w:tc>
          <w:tcPr>
            <w:tcW w:w="830" w:type="dxa"/>
            <w:vAlign w:val="center"/>
          </w:tcPr>
          <w:p w14:paraId="68C69BC8" w14:textId="77777777" w:rsidR="00641155" w:rsidRPr="00E725FE" w:rsidRDefault="00641155" w:rsidP="00641155">
            <w:pPr>
              <w:pStyle w:val="Normal12"/>
              <w:jc w:val="center"/>
              <w:rPr>
                <w:szCs w:val="24"/>
              </w:rPr>
            </w:pPr>
            <w:r>
              <w:rPr>
                <w:sz w:val="20"/>
              </w:rPr>
              <w:t>A1</w:t>
            </w:r>
          </w:p>
        </w:tc>
        <w:tc>
          <w:tcPr>
            <w:tcW w:w="2880" w:type="dxa"/>
            <w:vAlign w:val="center"/>
          </w:tcPr>
          <w:p w14:paraId="26532CF6" w14:textId="77777777" w:rsidR="00641155" w:rsidRPr="00E725FE" w:rsidRDefault="00641155" w:rsidP="00641155">
            <w:pPr>
              <w:pStyle w:val="Normal12"/>
              <w:rPr>
                <w:szCs w:val="24"/>
              </w:rPr>
            </w:pPr>
            <w:r>
              <w:rPr>
                <w:sz w:val="20"/>
              </w:rPr>
              <w:t>Manœuvre 1</w:t>
            </w:r>
            <w:r>
              <w:rPr>
                <w:sz w:val="20"/>
                <w:vertAlign w:val="superscript"/>
              </w:rPr>
              <w:t>e</w:t>
            </w:r>
            <w:r>
              <w:rPr>
                <w:sz w:val="20"/>
              </w:rPr>
              <w:t> catégorie</w:t>
            </w:r>
          </w:p>
        </w:tc>
        <w:tc>
          <w:tcPr>
            <w:tcW w:w="1571" w:type="dxa"/>
          </w:tcPr>
          <w:p w14:paraId="5FF0A305" w14:textId="77777777" w:rsidR="00641155" w:rsidRPr="00E725FE" w:rsidRDefault="00641155" w:rsidP="00641155">
            <w:pPr>
              <w:pStyle w:val="Normal12"/>
              <w:rPr>
                <w:sz w:val="20"/>
                <w:szCs w:val="24"/>
              </w:rPr>
            </w:pPr>
          </w:p>
        </w:tc>
        <w:tc>
          <w:tcPr>
            <w:tcW w:w="1571" w:type="dxa"/>
          </w:tcPr>
          <w:p w14:paraId="2DAAE5DD" w14:textId="77777777" w:rsidR="00641155" w:rsidRPr="00E725FE" w:rsidRDefault="00641155" w:rsidP="00641155">
            <w:pPr>
              <w:pStyle w:val="Normal12"/>
              <w:rPr>
                <w:sz w:val="20"/>
                <w:szCs w:val="24"/>
              </w:rPr>
            </w:pPr>
          </w:p>
        </w:tc>
        <w:tc>
          <w:tcPr>
            <w:tcW w:w="1571" w:type="dxa"/>
          </w:tcPr>
          <w:p w14:paraId="10410A1B" w14:textId="77777777" w:rsidR="00641155" w:rsidRPr="00E725FE" w:rsidRDefault="00641155" w:rsidP="00641155">
            <w:pPr>
              <w:pStyle w:val="Normal12"/>
              <w:rPr>
                <w:sz w:val="20"/>
                <w:szCs w:val="24"/>
              </w:rPr>
            </w:pPr>
          </w:p>
        </w:tc>
        <w:tc>
          <w:tcPr>
            <w:tcW w:w="1571" w:type="dxa"/>
          </w:tcPr>
          <w:p w14:paraId="2A2D77D7" w14:textId="77777777" w:rsidR="00641155" w:rsidRPr="00E725FE" w:rsidRDefault="00641155" w:rsidP="00641155">
            <w:pPr>
              <w:pStyle w:val="Normal12"/>
              <w:rPr>
                <w:sz w:val="20"/>
                <w:szCs w:val="24"/>
              </w:rPr>
            </w:pPr>
          </w:p>
        </w:tc>
        <w:tc>
          <w:tcPr>
            <w:tcW w:w="1571" w:type="dxa"/>
          </w:tcPr>
          <w:p w14:paraId="2D5B3844" w14:textId="77777777" w:rsidR="00641155" w:rsidRPr="00E725FE" w:rsidRDefault="00641155" w:rsidP="00641155">
            <w:pPr>
              <w:pStyle w:val="Normal12"/>
              <w:rPr>
                <w:sz w:val="20"/>
                <w:szCs w:val="24"/>
              </w:rPr>
            </w:pPr>
          </w:p>
        </w:tc>
        <w:tc>
          <w:tcPr>
            <w:tcW w:w="1571" w:type="dxa"/>
          </w:tcPr>
          <w:p w14:paraId="1F8A5548" w14:textId="77777777" w:rsidR="00641155" w:rsidRPr="00E725FE" w:rsidRDefault="00641155" w:rsidP="00641155">
            <w:pPr>
              <w:pStyle w:val="Normal12"/>
              <w:rPr>
                <w:sz w:val="20"/>
                <w:szCs w:val="24"/>
              </w:rPr>
            </w:pPr>
          </w:p>
        </w:tc>
      </w:tr>
      <w:tr w:rsidR="00641155" w:rsidRPr="00E725FE" w14:paraId="6CF71CC2" w14:textId="77777777" w:rsidTr="00641155">
        <w:trPr>
          <w:trHeight w:val="340"/>
          <w:jc w:val="center"/>
        </w:trPr>
        <w:tc>
          <w:tcPr>
            <w:tcW w:w="830" w:type="dxa"/>
            <w:vAlign w:val="center"/>
          </w:tcPr>
          <w:p w14:paraId="4242545D" w14:textId="77777777" w:rsidR="00641155" w:rsidRPr="00E725FE" w:rsidRDefault="00641155" w:rsidP="00641155">
            <w:pPr>
              <w:pStyle w:val="Normal12"/>
              <w:jc w:val="center"/>
              <w:rPr>
                <w:szCs w:val="24"/>
              </w:rPr>
            </w:pPr>
            <w:r>
              <w:rPr>
                <w:sz w:val="20"/>
              </w:rPr>
              <w:t>A2</w:t>
            </w:r>
          </w:p>
        </w:tc>
        <w:tc>
          <w:tcPr>
            <w:tcW w:w="2880" w:type="dxa"/>
            <w:vAlign w:val="center"/>
          </w:tcPr>
          <w:p w14:paraId="05AB4C6E" w14:textId="77777777" w:rsidR="00641155" w:rsidRPr="00E725FE" w:rsidRDefault="00641155" w:rsidP="00641155">
            <w:pPr>
              <w:pStyle w:val="Normal12"/>
              <w:rPr>
                <w:szCs w:val="24"/>
              </w:rPr>
            </w:pPr>
            <w:r>
              <w:rPr>
                <w:sz w:val="20"/>
              </w:rPr>
              <w:t>Ouvrier qualifié 3</w:t>
            </w:r>
            <w:r>
              <w:rPr>
                <w:sz w:val="20"/>
                <w:vertAlign w:val="superscript"/>
              </w:rPr>
              <w:t>e</w:t>
            </w:r>
            <w:r>
              <w:rPr>
                <w:sz w:val="20"/>
              </w:rPr>
              <w:t xml:space="preserve"> catégorie</w:t>
            </w:r>
          </w:p>
        </w:tc>
        <w:tc>
          <w:tcPr>
            <w:tcW w:w="1571" w:type="dxa"/>
          </w:tcPr>
          <w:p w14:paraId="179FC6DE" w14:textId="77777777" w:rsidR="00641155" w:rsidRPr="00E725FE" w:rsidRDefault="00641155" w:rsidP="00641155">
            <w:pPr>
              <w:pStyle w:val="Normal12"/>
              <w:rPr>
                <w:sz w:val="20"/>
                <w:szCs w:val="24"/>
              </w:rPr>
            </w:pPr>
          </w:p>
        </w:tc>
        <w:tc>
          <w:tcPr>
            <w:tcW w:w="1571" w:type="dxa"/>
          </w:tcPr>
          <w:p w14:paraId="679D013F" w14:textId="77777777" w:rsidR="00641155" w:rsidRPr="00E725FE" w:rsidRDefault="00641155" w:rsidP="00641155">
            <w:pPr>
              <w:pStyle w:val="Normal12"/>
              <w:rPr>
                <w:sz w:val="20"/>
                <w:szCs w:val="24"/>
              </w:rPr>
            </w:pPr>
          </w:p>
        </w:tc>
        <w:tc>
          <w:tcPr>
            <w:tcW w:w="1571" w:type="dxa"/>
          </w:tcPr>
          <w:p w14:paraId="0D45BC7C" w14:textId="77777777" w:rsidR="00641155" w:rsidRPr="00E725FE" w:rsidRDefault="00641155" w:rsidP="00641155">
            <w:pPr>
              <w:pStyle w:val="Normal12"/>
              <w:rPr>
                <w:sz w:val="20"/>
                <w:szCs w:val="24"/>
              </w:rPr>
            </w:pPr>
          </w:p>
        </w:tc>
        <w:tc>
          <w:tcPr>
            <w:tcW w:w="1571" w:type="dxa"/>
          </w:tcPr>
          <w:p w14:paraId="475C986B" w14:textId="77777777" w:rsidR="00641155" w:rsidRPr="00E725FE" w:rsidRDefault="00641155" w:rsidP="00641155">
            <w:pPr>
              <w:pStyle w:val="Normal12"/>
              <w:rPr>
                <w:sz w:val="20"/>
                <w:szCs w:val="24"/>
              </w:rPr>
            </w:pPr>
          </w:p>
        </w:tc>
        <w:tc>
          <w:tcPr>
            <w:tcW w:w="1571" w:type="dxa"/>
          </w:tcPr>
          <w:p w14:paraId="465023A0" w14:textId="77777777" w:rsidR="00641155" w:rsidRPr="00E725FE" w:rsidRDefault="00641155" w:rsidP="00641155">
            <w:pPr>
              <w:pStyle w:val="Normal12"/>
              <w:rPr>
                <w:sz w:val="20"/>
                <w:szCs w:val="24"/>
              </w:rPr>
            </w:pPr>
          </w:p>
        </w:tc>
        <w:tc>
          <w:tcPr>
            <w:tcW w:w="1571" w:type="dxa"/>
          </w:tcPr>
          <w:p w14:paraId="0B739A67" w14:textId="77777777" w:rsidR="00641155" w:rsidRPr="00E725FE" w:rsidRDefault="00641155" w:rsidP="00641155">
            <w:pPr>
              <w:pStyle w:val="Normal12"/>
              <w:rPr>
                <w:sz w:val="20"/>
                <w:szCs w:val="24"/>
              </w:rPr>
            </w:pPr>
          </w:p>
        </w:tc>
      </w:tr>
      <w:tr w:rsidR="00641155" w:rsidRPr="00E725FE" w14:paraId="25F90B56" w14:textId="77777777" w:rsidTr="00641155">
        <w:trPr>
          <w:trHeight w:val="340"/>
          <w:jc w:val="center"/>
        </w:trPr>
        <w:tc>
          <w:tcPr>
            <w:tcW w:w="830" w:type="dxa"/>
            <w:vAlign w:val="center"/>
          </w:tcPr>
          <w:p w14:paraId="5F173948" w14:textId="77777777" w:rsidR="00641155" w:rsidRPr="00E725FE" w:rsidRDefault="00641155" w:rsidP="00641155">
            <w:pPr>
              <w:pStyle w:val="Normal12"/>
              <w:jc w:val="center"/>
              <w:rPr>
                <w:szCs w:val="24"/>
              </w:rPr>
            </w:pPr>
            <w:r>
              <w:rPr>
                <w:sz w:val="20"/>
              </w:rPr>
              <w:t>A3</w:t>
            </w:r>
          </w:p>
        </w:tc>
        <w:tc>
          <w:tcPr>
            <w:tcW w:w="2880" w:type="dxa"/>
            <w:vAlign w:val="center"/>
          </w:tcPr>
          <w:p w14:paraId="18FD7446" w14:textId="77777777" w:rsidR="00641155" w:rsidRPr="00E725FE" w:rsidRDefault="00641155" w:rsidP="00641155">
            <w:pPr>
              <w:pStyle w:val="Normal12"/>
              <w:rPr>
                <w:szCs w:val="24"/>
              </w:rPr>
            </w:pPr>
            <w:r>
              <w:rPr>
                <w:sz w:val="20"/>
              </w:rPr>
              <w:t>Ouvrier qualifié 5</w:t>
            </w:r>
            <w:r>
              <w:rPr>
                <w:sz w:val="20"/>
                <w:vertAlign w:val="superscript"/>
              </w:rPr>
              <w:t>e</w:t>
            </w:r>
            <w:r>
              <w:rPr>
                <w:sz w:val="20"/>
              </w:rPr>
              <w:t xml:space="preserve"> catégorie</w:t>
            </w:r>
          </w:p>
        </w:tc>
        <w:tc>
          <w:tcPr>
            <w:tcW w:w="1571" w:type="dxa"/>
          </w:tcPr>
          <w:p w14:paraId="4E62513C" w14:textId="77777777" w:rsidR="00641155" w:rsidRPr="00E725FE" w:rsidRDefault="00641155" w:rsidP="00641155">
            <w:pPr>
              <w:pStyle w:val="Normal12"/>
              <w:rPr>
                <w:sz w:val="20"/>
                <w:szCs w:val="24"/>
              </w:rPr>
            </w:pPr>
          </w:p>
        </w:tc>
        <w:tc>
          <w:tcPr>
            <w:tcW w:w="1571" w:type="dxa"/>
          </w:tcPr>
          <w:p w14:paraId="2CD3404B" w14:textId="77777777" w:rsidR="00641155" w:rsidRPr="00E725FE" w:rsidRDefault="00641155" w:rsidP="00641155">
            <w:pPr>
              <w:pStyle w:val="Normal12"/>
              <w:rPr>
                <w:sz w:val="20"/>
                <w:szCs w:val="24"/>
              </w:rPr>
            </w:pPr>
          </w:p>
        </w:tc>
        <w:tc>
          <w:tcPr>
            <w:tcW w:w="1571" w:type="dxa"/>
          </w:tcPr>
          <w:p w14:paraId="3F563A63" w14:textId="77777777" w:rsidR="00641155" w:rsidRPr="00E725FE" w:rsidRDefault="00641155" w:rsidP="00641155">
            <w:pPr>
              <w:pStyle w:val="Normal12"/>
              <w:rPr>
                <w:sz w:val="20"/>
                <w:szCs w:val="24"/>
              </w:rPr>
            </w:pPr>
          </w:p>
        </w:tc>
        <w:tc>
          <w:tcPr>
            <w:tcW w:w="1571" w:type="dxa"/>
          </w:tcPr>
          <w:p w14:paraId="6A0ACA32" w14:textId="77777777" w:rsidR="00641155" w:rsidRPr="00E725FE" w:rsidRDefault="00641155" w:rsidP="00641155">
            <w:pPr>
              <w:pStyle w:val="Normal12"/>
              <w:rPr>
                <w:sz w:val="20"/>
                <w:szCs w:val="24"/>
              </w:rPr>
            </w:pPr>
          </w:p>
        </w:tc>
        <w:tc>
          <w:tcPr>
            <w:tcW w:w="1571" w:type="dxa"/>
          </w:tcPr>
          <w:p w14:paraId="3AFBBF06" w14:textId="77777777" w:rsidR="00641155" w:rsidRPr="00E725FE" w:rsidRDefault="00641155" w:rsidP="00641155">
            <w:pPr>
              <w:pStyle w:val="Normal12"/>
              <w:rPr>
                <w:sz w:val="20"/>
                <w:szCs w:val="24"/>
              </w:rPr>
            </w:pPr>
          </w:p>
        </w:tc>
        <w:tc>
          <w:tcPr>
            <w:tcW w:w="1571" w:type="dxa"/>
          </w:tcPr>
          <w:p w14:paraId="66DC215E" w14:textId="77777777" w:rsidR="00641155" w:rsidRPr="00E725FE" w:rsidRDefault="00641155" w:rsidP="00641155">
            <w:pPr>
              <w:pStyle w:val="Normal12"/>
              <w:rPr>
                <w:sz w:val="20"/>
                <w:szCs w:val="24"/>
              </w:rPr>
            </w:pPr>
          </w:p>
        </w:tc>
      </w:tr>
      <w:tr w:rsidR="00641155" w:rsidRPr="00E725FE" w14:paraId="01B9C0C2" w14:textId="77777777" w:rsidTr="00641155">
        <w:trPr>
          <w:trHeight w:val="340"/>
          <w:jc w:val="center"/>
        </w:trPr>
        <w:tc>
          <w:tcPr>
            <w:tcW w:w="830" w:type="dxa"/>
            <w:vAlign w:val="center"/>
          </w:tcPr>
          <w:p w14:paraId="5E34A334" w14:textId="77777777" w:rsidR="00641155" w:rsidRPr="00E725FE" w:rsidRDefault="00641155" w:rsidP="00641155">
            <w:pPr>
              <w:pStyle w:val="Normal12"/>
              <w:jc w:val="center"/>
              <w:rPr>
                <w:szCs w:val="24"/>
              </w:rPr>
            </w:pPr>
            <w:r>
              <w:rPr>
                <w:sz w:val="20"/>
              </w:rPr>
              <w:t>A4</w:t>
            </w:r>
          </w:p>
        </w:tc>
        <w:tc>
          <w:tcPr>
            <w:tcW w:w="2880" w:type="dxa"/>
            <w:vAlign w:val="center"/>
          </w:tcPr>
          <w:p w14:paraId="2465EE3D" w14:textId="77777777" w:rsidR="00641155" w:rsidRPr="00E725FE" w:rsidRDefault="00641155" w:rsidP="00641155">
            <w:pPr>
              <w:pStyle w:val="Normal12"/>
              <w:rPr>
                <w:szCs w:val="24"/>
              </w:rPr>
            </w:pPr>
            <w:r>
              <w:rPr>
                <w:sz w:val="20"/>
              </w:rPr>
              <w:t>Chef d'équipe 7</w:t>
            </w:r>
            <w:r>
              <w:rPr>
                <w:sz w:val="20"/>
                <w:vertAlign w:val="superscript"/>
              </w:rPr>
              <w:t>e</w:t>
            </w:r>
            <w:r>
              <w:rPr>
                <w:sz w:val="20"/>
              </w:rPr>
              <w:t xml:space="preserve"> catégorie</w:t>
            </w:r>
          </w:p>
        </w:tc>
        <w:tc>
          <w:tcPr>
            <w:tcW w:w="1571" w:type="dxa"/>
          </w:tcPr>
          <w:p w14:paraId="757166A9" w14:textId="77777777" w:rsidR="00641155" w:rsidRPr="00E725FE" w:rsidRDefault="00641155" w:rsidP="00641155">
            <w:pPr>
              <w:pStyle w:val="Normal12"/>
              <w:rPr>
                <w:sz w:val="20"/>
                <w:szCs w:val="24"/>
              </w:rPr>
            </w:pPr>
          </w:p>
        </w:tc>
        <w:tc>
          <w:tcPr>
            <w:tcW w:w="1571" w:type="dxa"/>
          </w:tcPr>
          <w:p w14:paraId="1A7C4CB2" w14:textId="77777777" w:rsidR="00641155" w:rsidRPr="00E725FE" w:rsidRDefault="00641155" w:rsidP="00641155">
            <w:pPr>
              <w:pStyle w:val="Normal12"/>
              <w:rPr>
                <w:sz w:val="20"/>
                <w:szCs w:val="24"/>
              </w:rPr>
            </w:pPr>
          </w:p>
        </w:tc>
        <w:tc>
          <w:tcPr>
            <w:tcW w:w="1571" w:type="dxa"/>
          </w:tcPr>
          <w:p w14:paraId="2D970056" w14:textId="77777777" w:rsidR="00641155" w:rsidRPr="00E725FE" w:rsidRDefault="00641155" w:rsidP="00641155">
            <w:pPr>
              <w:pStyle w:val="Normal12"/>
              <w:rPr>
                <w:sz w:val="20"/>
                <w:szCs w:val="24"/>
              </w:rPr>
            </w:pPr>
          </w:p>
        </w:tc>
        <w:tc>
          <w:tcPr>
            <w:tcW w:w="1571" w:type="dxa"/>
          </w:tcPr>
          <w:p w14:paraId="14F4BB83" w14:textId="77777777" w:rsidR="00641155" w:rsidRPr="00E725FE" w:rsidRDefault="00641155" w:rsidP="00641155">
            <w:pPr>
              <w:pStyle w:val="Normal12"/>
              <w:rPr>
                <w:sz w:val="20"/>
                <w:szCs w:val="24"/>
              </w:rPr>
            </w:pPr>
          </w:p>
        </w:tc>
        <w:tc>
          <w:tcPr>
            <w:tcW w:w="1571" w:type="dxa"/>
          </w:tcPr>
          <w:p w14:paraId="0BCA4305" w14:textId="77777777" w:rsidR="00641155" w:rsidRPr="00E725FE" w:rsidRDefault="00641155" w:rsidP="00641155">
            <w:pPr>
              <w:pStyle w:val="Normal12"/>
              <w:rPr>
                <w:sz w:val="20"/>
                <w:szCs w:val="24"/>
              </w:rPr>
            </w:pPr>
          </w:p>
        </w:tc>
        <w:tc>
          <w:tcPr>
            <w:tcW w:w="1571" w:type="dxa"/>
          </w:tcPr>
          <w:p w14:paraId="6979D3A8" w14:textId="77777777" w:rsidR="00641155" w:rsidRPr="00E725FE" w:rsidRDefault="00641155" w:rsidP="00641155">
            <w:pPr>
              <w:pStyle w:val="Normal12"/>
              <w:rPr>
                <w:sz w:val="20"/>
                <w:szCs w:val="24"/>
              </w:rPr>
            </w:pPr>
          </w:p>
        </w:tc>
      </w:tr>
      <w:tr w:rsidR="00641155" w:rsidRPr="00E725FE" w14:paraId="3F5B0886" w14:textId="77777777" w:rsidTr="00641155">
        <w:trPr>
          <w:trHeight w:val="340"/>
          <w:jc w:val="center"/>
        </w:trPr>
        <w:tc>
          <w:tcPr>
            <w:tcW w:w="830" w:type="dxa"/>
            <w:vAlign w:val="center"/>
          </w:tcPr>
          <w:p w14:paraId="4E247518" w14:textId="77777777" w:rsidR="00641155" w:rsidRPr="00E725FE" w:rsidRDefault="00641155" w:rsidP="00641155">
            <w:pPr>
              <w:pStyle w:val="Normal12"/>
              <w:jc w:val="center"/>
              <w:rPr>
                <w:szCs w:val="24"/>
              </w:rPr>
            </w:pPr>
            <w:r>
              <w:rPr>
                <w:sz w:val="20"/>
              </w:rPr>
              <w:t>A5</w:t>
            </w:r>
          </w:p>
        </w:tc>
        <w:tc>
          <w:tcPr>
            <w:tcW w:w="2880" w:type="dxa"/>
            <w:vAlign w:val="center"/>
          </w:tcPr>
          <w:p w14:paraId="67ACF069" w14:textId="77777777" w:rsidR="00641155" w:rsidRPr="00E725FE" w:rsidRDefault="00641155" w:rsidP="00641155">
            <w:pPr>
              <w:pStyle w:val="Normal12"/>
              <w:rPr>
                <w:szCs w:val="24"/>
              </w:rPr>
            </w:pPr>
            <w:r>
              <w:rPr>
                <w:sz w:val="20"/>
              </w:rPr>
              <w:t>Chef de chantier</w:t>
            </w:r>
          </w:p>
        </w:tc>
        <w:tc>
          <w:tcPr>
            <w:tcW w:w="1571" w:type="dxa"/>
          </w:tcPr>
          <w:p w14:paraId="708FE30E" w14:textId="77777777" w:rsidR="00641155" w:rsidRPr="00E725FE" w:rsidRDefault="00641155" w:rsidP="00641155">
            <w:pPr>
              <w:pStyle w:val="Normal12"/>
              <w:rPr>
                <w:sz w:val="20"/>
                <w:szCs w:val="24"/>
              </w:rPr>
            </w:pPr>
          </w:p>
        </w:tc>
        <w:tc>
          <w:tcPr>
            <w:tcW w:w="1571" w:type="dxa"/>
          </w:tcPr>
          <w:p w14:paraId="5B06740A" w14:textId="77777777" w:rsidR="00641155" w:rsidRPr="00E725FE" w:rsidRDefault="00641155" w:rsidP="00641155">
            <w:pPr>
              <w:pStyle w:val="Normal12"/>
              <w:rPr>
                <w:sz w:val="20"/>
                <w:szCs w:val="24"/>
              </w:rPr>
            </w:pPr>
          </w:p>
        </w:tc>
        <w:tc>
          <w:tcPr>
            <w:tcW w:w="1571" w:type="dxa"/>
          </w:tcPr>
          <w:p w14:paraId="219E8976" w14:textId="77777777" w:rsidR="00641155" w:rsidRPr="00E725FE" w:rsidRDefault="00641155" w:rsidP="00641155">
            <w:pPr>
              <w:pStyle w:val="Normal12"/>
              <w:rPr>
                <w:sz w:val="20"/>
                <w:szCs w:val="24"/>
              </w:rPr>
            </w:pPr>
          </w:p>
        </w:tc>
        <w:tc>
          <w:tcPr>
            <w:tcW w:w="1571" w:type="dxa"/>
          </w:tcPr>
          <w:p w14:paraId="5A0C47EF" w14:textId="77777777" w:rsidR="00641155" w:rsidRPr="00E725FE" w:rsidRDefault="00641155" w:rsidP="00641155">
            <w:pPr>
              <w:pStyle w:val="Normal12"/>
              <w:rPr>
                <w:sz w:val="20"/>
                <w:szCs w:val="24"/>
              </w:rPr>
            </w:pPr>
          </w:p>
        </w:tc>
        <w:tc>
          <w:tcPr>
            <w:tcW w:w="1571" w:type="dxa"/>
          </w:tcPr>
          <w:p w14:paraId="24309463" w14:textId="77777777" w:rsidR="00641155" w:rsidRPr="00E725FE" w:rsidRDefault="00641155" w:rsidP="00641155">
            <w:pPr>
              <w:pStyle w:val="Normal12"/>
              <w:rPr>
                <w:sz w:val="20"/>
                <w:szCs w:val="24"/>
              </w:rPr>
            </w:pPr>
          </w:p>
        </w:tc>
        <w:tc>
          <w:tcPr>
            <w:tcW w:w="1571" w:type="dxa"/>
          </w:tcPr>
          <w:p w14:paraId="76B95767" w14:textId="77777777" w:rsidR="00641155" w:rsidRPr="00E725FE" w:rsidRDefault="00641155" w:rsidP="00641155">
            <w:pPr>
              <w:pStyle w:val="Normal12"/>
              <w:rPr>
                <w:sz w:val="20"/>
                <w:szCs w:val="24"/>
              </w:rPr>
            </w:pPr>
          </w:p>
        </w:tc>
      </w:tr>
      <w:tr w:rsidR="00641155" w:rsidRPr="00E725FE" w14:paraId="2B4874CD" w14:textId="77777777" w:rsidTr="00641155">
        <w:trPr>
          <w:trHeight w:val="340"/>
          <w:jc w:val="center"/>
        </w:trPr>
        <w:tc>
          <w:tcPr>
            <w:tcW w:w="830" w:type="dxa"/>
            <w:vAlign w:val="center"/>
          </w:tcPr>
          <w:p w14:paraId="2262CB22" w14:textId="77777777" w:rsidR="00641155" w:rsidRPr="00E725FE" w:rsidRDefault="00641155" w:rsidP="00641155">
            <w:pPr>
              <w:pStyle w:val="Normal12"/>
              <w:jc w:val="center"/>
              <w:rPr>
                <w:szCs w:val="24"/>
              </w:rPr>
            </w:pPr>
            <w:r>
              <w:rPr>
                <w:sz w:val="20"/>
              </w:rPr>
              <w:t>A6</w:t>
            </w:r>
          </w:p>
        </w:tc>
        <w:tc>
          <w:tcPr>
            <w:tcW w:w="2880" w:type="dxa"/>
            <w:vAlign w:val="center"/>
          </w:tcPr>
          <w:p w14:paraId="431791A5" w14:textId="77777777" w:rsidR="00641155" w:rsidRPr="00E725FE" w:rsidRDefault="00641155" w:rsidP="00641155">
            <w:pPr>
              <w:pStyle w:val="Normal12"/>
              <w:rPr>
                <w:szCs w:val="24"/>
              </w:rPr>
            </w:pPr>
            <w:r>
              <w:rPr>
                <w:sz w:val="20"/>
              </w:rPr>
              <w:t>Chauffeur PL</w:t>
            </w:r>
          </w:p>
        </w:tc>
        <w:tc>
          <w:tcPr>
            <w:tcW w:w="1571" w:type="dxa"/>
          </w:tcPr>
          <w:p w14:paraId="7A3B4CEA" w14:textId="77777777" w:rsidR="00641155" w:rsidRPr="00E725FE" w:rsidRDefault="00641155" w:rsidP="00641155">
            <w:pPr>
              <w:pStyle w:val="Normal12"/>
              <w:rPr>
                <w:sz w:val="20"/>
                <w:szCs w:val="24"/>
              </w:rPr>
            </w:pPr>
          </w:p>
        </w:tc>
        <w:tc>
          <w:tcPr>
            <w:tcW w:w="1571" w:type="dxa"/>
          </w:tcPr>
          <w:p w14:paraId="5002B560" w14:textId="77777777" w:rsidR="00641155" w:rsidRPr="00E725FE" w:rsidRDefault="00641155" w:rsidP="00641155">
            <w:pPr>
              <w:pStyle w:val="Normal12"/>
              <w:rPr>
                <w:sz w:val="20"/>
                <w:szCs w:val="24"/>
              </w:rPr>
            </w:pPr>
          </w:p>
        </w:tc>
        <w:tc>
          <w:tcPr>
            <w:tcW w:w="1571" w:type="dxa"/>
          </w:tcPr>
          <w:p w14:paraId="12F51432" w14:textId="77777777" w:rsidR="00641155" w:rsidRPr="00E725FE" w:rsidRDefault="00641155" w:rsidP="00641155">
            <w:pPr>
              <w:pStyle w:val="Normal12"/>
              <w:rPr>
                <w:sz w:val="20"/>
                <w:szCs w:val="24"/>
              </w:rPr>
            </w:pPr>
          </w:p>
        </w:tc>
        <w:tc>
          <w:tcPr>
            <w:tcW w:w="1571" w:type="dxa"/>
          </w:tcPr>
          <w:p w14:paraId="5F14805A" w14:textId="77777777" w:rsidR="00641155" w:rsidRPr="00E725FE" w:rsidRDefault="00641155" w:rsidP="00641155">
            <w:pPr>
              <w:pStyle w:val="Normal12"/>
              <w:rPr>
                <w:sz w:val="20"/>
                <w:szCs w:val="24"/>
              </w:rPr>
            </w:pPr>
          </w:p>
        </w:tc>
        <w:tc>
          <w:tcPr>
            <w:tcW w:w="1571" w:type="dxa"/>
          </w:tcPr>
          <w:p w14:paraId="308CF3C2" w14:textId="77777777" w:rsidR="00641155" w:rsidRPr="00E725FE" w:rsidRDefault="00641155" w:rsidP="00641155">
            <w:pPr>
              <w:pStyle w:val="Normal12"/>
              <w:rPr>
                <w:sz w:val="20"/>
                <w:szCs w:val="24"/>
              </w:rPr>
            </w:pPr>
          </w:p>
        </w:tc>
        <w:tc>
          <w:tcPr>
            <w:tcW w:w="1571" w:type="dxa"/>
          </w:tcPr>
          <w:p w14:paraId="2A702502" w14:textId="77777777" w:rsidR="00641155" w:rsidRPr="00E725FE" w:rsidRDefault="00641155" w:rsidP="00641155">
            <w:pPr>
              <w:pStyle w:val="Normal12"/>
              <w:rPr>
                <w:sz w:val="20"/>
                <w:szCs w:val="24"/>
              </w:rPr>
            </w:pPr>
          </w:p>
        </w:tc>
      </w:tr>
      <w:tr w:rsidR="00641155" w:rsidRPr="00E725FE" w14:paraId="6BBF724A" w14:textId="77777777" w:rsidTr="00641155">
        <w:trPr>
          <w:trHeight w:val="340"/>
          <w:jc w:val="center"/>
        </w:trPr>
        <w:tc>
          <w:tcPr>
            <w:tcW w:w="830" w:type="dxa"/>
            <w:vAlign w:val="center"/>
          </w:tcPr>
          <w:p w14:paraId="15B5A35C" w14:textId="77777777" w:rsidR="00641155" w:rsidRPr="00E725FE" w:rsidRDefault="00641155" w:rsidP="00641155">
            <w:pPr>
              <w:pStyle w:val="Normal12"/>
              <w:jc w:val="center"/>
              <w:rPr>
                <w:szCs w:val="24"/>
              </w:rPr>
            </w:pPr>
            <w:r>
              <w:rPr>
                <w:sz w:val="20"/>
              </w:rPr>
              <w:t>A7</w:t>
            </w:r>
          </w:p>
        </w:tc>
        <w:tc>
          <w:tcPr>
            <w:tcW w:w="2880" w:type="dxa"/>
            <w:vAlign w:val="center"/>
          </w:tcPr>
          <w:p w14:paraId="7448AD73" w14:textId="77777777" w:rsidR="00641155" w:rsidRPr="00E725FE" w:rsidRDefault="00641155" w:rsidP="00641155">
            <w:pPr>
              <w:pStyle w:val="Normal12"/>
              <w:rPr>
                <w:szCs w:val="24"/>
              </w:rPr>
            </w:pPr>
            <w:r>
              <w:rPr>
                <w:sz w:val="20"/>
              </w:rPr>
              <w:t>Conducteur de machinerie lourde</w:t>
            </w:r>
          </w:p>
        </w:tc>
        <w:tc>
          <w:tcPr>
            <w:tcW w:w="1571" w:type="dxa"/>
          </w:tcPr>
          <w:p w14:paraId="23331B5A" w14:textId="77777777" w:rsidR="00641155" w:rsidRPr="00E725FE" w:rsidRDefault="00641155" w:rsidP="00641155">
            <w:pPr>
              <w:pStyle w:val="Normal12"/>
              <w:rPr>
                <w:sz w:val="20"/>
                <w:szCs w:val="24"/>
              </w:rPr>
            </w:pPr>
          </w:p>
        </w:tc>
        <w:tc>
          <w:tcPr>
            <w:tcW w:w="1571" w:type="dxa"/>
          </w:tcPr>
          <w:p w14:paraId="7AAD07DC" w14:textId="77777777" w:rsidR="00641155" w:rsidRPr="00E725FE" w:rsidRDefault="00641155" w:rsidP="00641155">
            <w:pPr>
              <w:pStyle w:val="Normal12"/>
              <w:rPr>
                <w:sz w:val="20"/>
                <w:szCs w:val="24"/>
              </w:rPr>
            </w:pPr>
          </w:p>
        </w:tc>
        <w:tc>
          <w:tcPr>
            <w:tcW w:w="1571" w:type="dxa"/>
          </w:tcPr>
          <w:p w14:paraId="5B137DA7" w14:textId="77777777" w:rsidR="00641155" w:rsidRPr="00E725FE" w:rsidRDefault="00641155" w:rsidP="00641155">
            <w:pPr>
              <w:pStyle w:val="Normal12"/>
              <w:rPr>
                <w:sz w:val="20"/>
                <w:szCs w:val="24"/>
              </w:rPr>
            </w:pPr>
          </w:p>
        </w:tc>
        <w:tc>
          <w:tcPr>
            <w:tcW w:w="1571" w:type="dxa"/>
          </w:tcPr>
          <w:p w14:paraId="15C85DE4" w14:textId="77777777" w:rsidR="00641155" w:rsidRPr="00E725FE" w:rsidRDefault="00641155" w:rsidP="00641155">
            <w:pPr>
              <w:pStyle w:val="Normal12"/>
              <w:rPr>
                <w:sz w:val="20"/>
                <w:szCs w:val="24"/>
              </w:rPr>
            </w:pPr>
          </w:p>
        </w:tc>
        <w:tc>
          <w:tcPr>
            <w:tcW w:w="1571" w:type="dxa"/>
          </w:tcPr>
          <w:p w14:paraId="42C6AEB9" w14:textId="77777777" w:rsidR="00641155" w:rsidRPr="00E725FE" w:rsidRDefault="00641155" w:rsidP="00641155">
            <w:pPr>
              <w:pStyle w:val="Normal12"/>
              <w:rPr>
                <w:sz w:val="20"/>
                <w:szCs w:val="24"/>
              </w:rPr>
            </w:pPr>
          </w:p>
        </w:tc>
        <w:tc>
          <w:tcPr>
            <w:tcW w:w="1571" w:type="dxa"/>
          </w:tcPr>
          <w:p w14:paraId="5B29C034" w14:textId="77777777" w:rsidR="00641155" w:rsidRPr="00E725FE" w:rsidRDefault="00641155" w:rsidP="00641155">
            <w:pPr>
              <w:pStyle w:val="Normal12"/>
              <w:rPr>
                <w:sz w:val="20"/>
                <w:szCs w:val="24"/>
              </w:rPr>
            </w:pPr>
          </w:p>
        </w:tc>
      </w:tr>
      <w:tr w:rsidR="00641155" w:rsidRPr="00E725FE" w14:paraId="0A04113E" w14:textId="77777777" w:rsidTr="00641155">
        <w:trPr>
          <w:trHeight w:val="340"/>
          <w:jc w:val="center"/>
        </w:trPr>
        <w:tc>
          <w:tcPr>
            <w:tcW w:w="830" w:type="dxa"/>
            <w:vAlign w:val="center"/>
          </w:tcPr>
          <w:p w14:paraId="2A907433" w14:textId="77777777" w:rsidR="00641155" w:rsidRPr="00E725FE" w:rsidRDefault="00641155" w:rsidP="00641155">
            <w:pPr>
              <w:pStyle w:val="Normal12"/>
              <w:jc w:val="center"/>
              <w:rPr>
                <w:szCs w:val="24"/>
              </w:rPr>
            </w:pPr>
            <w:r>
              <w:rPr>
                <w:sz w:val="20"/>
              </w:rPr>
              <w:t>A8</w:t>
            </w:r>
          </w:p>
        </w:tc>
        <w:tc>
          <w:tcPr>
            <w:tcW w:w="2880" w:type="dxa"/>
            <w:vAlign w:val="center"/>
          </w:tcPr>
          <w:p w14:paraId="02C690FD" w14:textId="77777777" w:rsidR="00641155" w:rsidRPr="00E725FE" w:rsidRDefault="00641155" w:rsidP="00641155">
            <w:pPr>
              <w:pStyle w:val="Normal12"/>
              <w:rPr>
                <w:szCs w:val="24"/>
              </w:rPr>
            </w:pPr>
            <w:r>
              <w:rPr>
                <w:sz w:val="20"/>
              </w:rPr>
              <w:t xml:space="preserve">Conducteur de travaux </w:t>
            </w:r>
          </w:p>
        </w:tc>
        <w:tc>
          <w:tcPr>
            <w:tcW w:w="1571" w:type="dxa"/>
          </w:tcPr>
          <w:p w14:paraId="16B4DFD4" w14:textId="77777777" w:rsidR="00641155" w:rsidRPr="00E725FE" w:rsidRDefault="00641155" w:rsidP="00641155">
            <w:pPr>
              <w:pStyle w:val="Normal12"/>
              <w:rPr>
                <w:sz w:val="20"/>
                <w:szCs w:val="24"/>
              </w:rPr>
            </w:pPr>
          </w:p>
        </w:tc>
        <w:tc>
          <w:tcPr>
            <w:tcW w:w="1571" w:type="dxa"/>
          </w:tcPr>
          <w:p w14:paraId="33FB780C" w14:textId="77777777" w:rsidR="00641155" w:rsidRPr="00E725FE" w:rsidRDefault="00641155" w:rsidP="00641155">
            <w:pPr>
              <w:pStyle w:val="Normal12"/>
              <w:rPr>
                <w:sz w:val="20"/>
                <w:szCs w:val="24"/>
              </w:rPr>
            </w:pPr>
          </w:p>
        </w:tc>
        <w:tc>
          <w:tcPr>
            <w:tcW w:w="1571" w:type="dxa"/>
          </w:tcPr>
          <w:p w14:paraId="51393F66" w14:textId="77777777" w:rsidR="00641155" w:rsidRPr="00E725FE" w:rsidRDefault="00641155" w:rsidP="00641155">
            <w:pPr>
              <w:pStyle w:val="Normal12"/>
              <w:rPr>
                <w:sz w:val="20"/>
                <w:szCs w:val="24"/>
              </w:rPr>
            </w:pPr>
          </w:p>
        </w:tc>
        <w:tc>
          <w:tcPr>
            <w:tcW w:w="1571" w:type="dxa"/>
          </w:tcPr>
          <w:p w14:paraId="1C41FA22" w14:textId="77777777" w:rsidR="00641155" w:rsidRPr="00E725FE" w:rsidRDefault="00641155" w:rsidP="00641155">
            <w:pPr>
              <w:pStyle w:val="Normal12"/>
              <w:rPr>
                <w:sz w:val="20"/>
                <w:szCs w:val="24"/>
              </w:rPr>
            </w:pPr>
          </w:p>
        </w:tc>
        <w:tc>
          <w:tcPr>
            <w:tcW w:w="1571" w:type="dxa"/>
          </w:tcPr>
          <w:p w14:paraId="2A25A82B" w14:textId="77777777" w:rsidR="00641155" w:rsidRPr="00E725FE" w:rsidRDefault="00641155" w:rsidP="00641155">
            <w:pPr>
              <w:pStyle w:val="Normal12"/>
              <w:rPr>
                <w:sz w:val="20"/>
                <w:szCs w:val="24"/>
              </w:rPr>
            </w:pPr>
          </w:p>
        </w:tc>
        <w:tc>
          <w:tcPr>
            <w:tcW w:w="1571" w:type="dxa"/>
          </w:tcPr>
          <w:p w14:paraId="01B14DD8" w14:textId="77777777" w:rsidR="00641155" w:rsidRPr="00E725FE" w:rsidRDefault="00641155" w:rsidP="00641155">
            <w:pPr>
              <w:pStyle w:val="Normal12"/>
              <w:rPr>
                <w:sz w:val="20"/>
                <w:szCs w:val="24"/>
              </w:rPr>
            </w:pPr>
          </w:p>
        </w:tc>
      </w:tr>
      <w:tr w:rsidR="00641155" w:rsidRPr="00E725FE" w14:paraId="68E1F65D" w14:textId="77777777" w:rsidTr="00641155">
        <w:trPr>
          <w:trHeight w:val="340"/>
          <w:jc w:val="center"/>
        </w:trPr>
        <w:tc>
          <w:tcPr>
            <w:tcW w:w="830" w:type="dxa"/>
            <w:vAlign w:val="center"/>
          </w:tcPr>
          <w:p w14:paraId="59162CB9" w14:textId="77777777" w:rsidR="00641155" w:rsidRPr="00E725FE" w:rsidRDefault="00641155" w:rsidP="00641155">
            <w:pPr>
              <w:pStyle w:val="Normal12"/>
              <w:jc w:val="center"/>
              <w:rPr>
                <w:szCs w:val="24"/>
              </w:rPr>
            </w:pPr>
            <w:r>
              <w:rPr>
                <w:sz w:val="20"/>
              </w:rPr>
              <w:t>A9</w:t>
            </w:r>
          </w:p>
        </w:tc>
        <w:tc>
          <w:tcPr>
            <w:tcW w:w="2880" w:type="dxa"/>
            <w:vAlign w:val="center"/>
          </w:tcPr>
          <w:p w14:paraId="42BEA4B1" w14:textId="77777777" w:rsidR="00641155" w:rsidRPr="00E725FE" w:rsidRDefault="00641155" w:rsidP="00641155">
            <w:pPr>
              <w:pStyle w:val="Normal12"/>
              <w:rPr>
                <w:szCs w:val="24"/>
              </w:rPr>
            </w:pPr>
            <w:r>
              <w:rPr>
                <w:sz w:val="20"/>
              </w:rPr>
              <w:t>Mécanicien 7</w:t>
            </w:r>
            <w:r>
              <w:rPr>
                <w:sz w:val="20"/>
                <w:vertAlign w:val="superscript"/>
              </w:rPr>
              <w:t>e</w:t>
            </w:r>
            <w:r>
              <w:rPr>
                <w:sz w:val="20"/>
              </w:rPr>
              <w:t xml:space="preserve"> catégorie</w:t>
            </w:r>
          </w:p>
        </w:tc>
        <w:tc>
          <w:tcPr>
            <w:tcW w:w="1571" w:type="dxa"/>
          </w:tcPr>
          <w:p w14:paraId="26C0EFA5" w14:textId="77777777" w:rsidR="00641155" w:rsidRPr="00E725FE" w:rsidRDefault="00641155" w:rsidP="00641155">
            <w:pPr>
              <w:pStyle w:val="Normal12"/>
              <w:rPr>
                <w:sz w:val="20"/>
                <w:szCs w:val="24"/>
              </w:rPr>
            </w:pPr>
          </w:p>
        </w:tc>
        <w:tc>
          <w:tcPr>
            <w:tcW w:w="1571" w:type="dxa"/>
          </w:tcPr>
          <w:p w14:paraId="52B66282" w14:textId="77777777" w:rsidR="00641155" w:rsidRPr="00E725FE" w:rsidRDefault="00641155" w:rsidP="00641155">
            <w:pPr>
              <w:pStyle w:val="Normal12"/>
              <w:rPr>
                <w:sz w:val="20"/>
                <w:szCs w:val="24"/>
              </w:rPr>
            </w:pPr>
          </w:p>
        </w:tc>
        <w:tc>
          <w:tcPr>
            <w:tcW w:w="1571" w:type="dxa"/>
          </w:tcPr>
          <w:p w14:paraId="39EDFFB3" w14:textId="77777777" w:rsidR="00641155" w:rsidRPr="00E725FE" w:rsidRDefault="00641155" w:rsidP="00641155">
            <w:pPr>
              <w:pStyle w:val="Normal12"/>
              <w:rPr>
                <w:sz w:val="20"/>
                <w:szCs w:val="24"/>
              </w:rPr>
            </w:pPr>
          </w:p>
        </w:tc>
        <w:tc>
          <w:tcPr>
            <w:tcW w:w="1571" w:type="dxa"/>
          </w:tcPr>
          <w:p w14:paraId="7A775422" w14:textId="77777777" w:rsidR="00641155" w:rsidRPr="00E725FE" w:rsidRDefault="00641155" w:rsidP="00641155">
            <w:pPr>
              <w:pStyle w:val="Normal12"/>
              <w:rPr>
                <w:sz w:val="20"/>
                <w:szCs w:val="24"/>
              </w:rPr>
            </w:pPr>
          </w:p>
        </w:tc>
        <w:tc>
          <w:tcPr>
            <w:tcW w:w="1571" w:type="dxa"/>
          </w:tcPr>
          <w:p w14:paraId="4EE3A1F3" w14:textId="77777777" w:rsidR="00641155" w:rsidRPr="00E725FE" w:rsidRDefault="00641155" w:rsidP="00641155">
            <w:pPr>
              <w:pStyle w:val="Normal12"/>
              <w:rPr>
                <w:sz w:val="20"/>
                <w:szCs w:val="24"/>
              </w:rPr>
            </w:pPr>
          </w:p>
        </w:tc>
        <w:tc>
          <w:tcPr>
            <w:tcW w:w="1571" w:type="dxa"/>
          </w:tcPr>
          <w:p w14:paraId="0DC8BC06" w14:textId="77777777" w:rsidR="00641155" w:rsidRPr="00E725FE" w:rsidRDefault="00641155" w:rsidP="00641155">
            <w:pPr>
              <w:pStyle w:val="Normal12"/>
              <w:rPr>
                <w:sz w:val="20"/>
                <w:szCs w:val="24"/>
              </w:rPr>
            </w:pPr>
          </w:p>
        </w:tc>
      </w:tr>
      <w:tr w:rsidR="00641155" w:rsidRPr="00E725FE" w14:paraId="457655B9" w14:textId="77777777" w:rsidTr="00641155">
        <w:trPr>
          <w:trHeight w:val="340"/>
          <w:jc w:val="center"/>
        </w:trPr>
        <w:tc>
          <w:tcPr>
            <w:tcW w:w="830" w:type="dxa"/>
            <w:vAlign w:val="center"/>
          </w:tcPr>
          <w:p w14:paraId="3FB532DD" w14:textId="77777777" w:rsidR="00641155" w:rsidRPr="00E725FE" w:rsidRDefault="00641155" w:rsidP="00641155">
            <w:pPr>
              <w:pStyle w:val="Normal12"/>
              <w:jc w:val="center"/>
              <w:rPr>
                <w:szCs w:val="24"/>
              </w:rPr>
            </w:pPr>
            <w:r>
              <w:rPr>
                <w:sz w:val="20"/>
              </w:rPr>
              <w:t>A9</w:t>
            </w:r>
          </w:p>
        </w:tc>
        <w:tc>
          <w:tcPr>
            <w:tcW w:w="2880" w:type="dxa"/>
            <w:vAlign w:val="center"/>
          </w:tcPr>
          <w:p w14:paraId="256D2366" w14:textId="77777777" w:rsidR="00641155" w:rsidRPr="00E725FE" w:rsidRDefault="00641155" w:rsidP="00641155">
            <w:pPr>
              <w:pStyle w:val="Normal12"/>
              <w:rPr>
                <w:szCs w:val="24"/>
              </w:rPr>
            </w:pPr>
            <w:r>
              <w:rPr>
                <w:sz w:val="20"/>
              </w:rPr>
              <w:t>Arpenteur-géomètre</w:t>
            </w:r>
          </w:p>
        </w:tc>
        <w:tc>
          <w:tcPr>
            <w:tcW w:w="1571" w:type="dxa"/>
          </w:tcPr>
          <w:p w14:paraId="66F3D519" w14:textId="77777777" w:rsidR="00641155" w:rsidRPr="00E725FE" w:rsidRDefault="00641155" w:rsidP="00641155">
            <w:pPr>
              <w:pStyle w:val="Normal12"/>
              <w:rPr>
                <w:sz w:val="20"/>
                <w:szCs w:val="24"/>
              </w:rPr>
            </w:pPr>
          </w:p>
        </w:tc>
        <w:tc>
          <w:tcPr>
            <w:tcW w:w="1571" w:type="dxa"/>
          </w:tcPr>
          <w:p w14:paraId="33430024" w14:textId="77777777" w:rsidR="00641155" w:rsidRPr="00E725FE" w:rsidRDefault="00641155" w:rsidP="00641155">
            <w:pPr>
              <w:pStyle w:val="Normal12"/>
              <w:rPr>
                <w:sz w:val="20"/>
                <w:szCs w:val="24"/>
              </w:rPr>
            </w:pPr>
          </w:p>
        </w:tc>
        <w:tc>
          <w:tcPr>
            <w:tcW w:w="1571" w:type="dxa"/>
          </w:tcPr>
          <w:p w14:paraId="2C6939AC" w14:textId="77777777" w:rsidR="00641155" w:rsidRPr="00E725FE" w:rsidRDefault="00641155" w:rsidP="00641155">
            <w:pPr>
              <w:pStyle w:val="Normal12"/>
              <w:rPr>
                <w:sz w:val="20"/>
                <w:szCs w:val="24"/>
              </w:rPr>
            </w:pPr>
          </w:p>
        </w:tc>
        <w:tc>
          <w:tcPr>
            <w:tcW w:w="1571" w:type="dxa"/>
          </w:tcPr>
          <w:p w14:paraId="5BD65818" w14:textId="77777777" w:rsidR="00641155" w:rsidRPr="00E725FE" w:rsidRDefault="00641155" w:rsidP="00641155">
            <w:pPr>
              <w:pStyle w:val="Normal12"/>
              <w:rPr>
                <w:sz w:val="20"/>
                <w:szCs w:val="24"/>
              </w:rPr>
            </w:pPr>
          </w:p>
        </w:tc>
        <w:tc>
          <w:tcPr>
            <w:tcW w:w="1571" w:type="dxa"/>
          </w:tcPr>
          <w:p w14:paraId="48FE7E0A" w14:textId="77777777" w:rsidR="00641155" w:rsidRPr="00E725FE" w:rsidRDefault="00641155" w:rsidP="00641155">
            <w:pPr>
              <w:pStyle w:val="Normal12"/>
              <w:rPr>
                <w:sz w:val="20"/>
                <w:szCs w:val="24"/>
              </w:rPr>
            </w:pPr>
          </w:p>
        </w:tc>
        <w:tc>
          <w:tcPr>
            <w:tcW w:w="1571" w:type="dxa"/>
          </w:tcPr>
          <w:p w14:paraId="66361FFF" w14:textId="77777777" w:rsidR="00641155" w:rsidRPr="00E725FE" w:rsidRDefault="00641155" w:rsidP="00641155">
            <w:pPr>
              <w:pStyle w:val="Normal12"/>
              <w:rPr>
                <w:sz w:val="20"/>
                <w:szCs w:val="24"/>
              </w:rPr>
            </w:pPr>
          </w:p>
        </w:tc>
      </w:tr>
      <w:tr w:rsidR="00641155" w:rsidRPr="00E725FE" w14:paraId="69F57D82" w14:textId="77777777" w:rsidTr="00641155">
        <w:trPr>
          <w:trHeight w:val="340"/>
          <w:jc w:val="center"/>
        </w:trPr>
        <w:tc>
          <w:tcPr>
            <w:tcW w:w="830" w:type="dxa"/>
            <w:vAlign w:val="center"/>
          </w:tcPr>
          <w:p w14:paraId="67C37D1C" w14:textId="77777777" w:rsidR="00641155" w:rsidRPr="00E725FE" w:rsidRDefault="00641155" w:rsidP="00641155">
            <w:pPr>
              <w:pStyle w:val="Normal12"/>
              <w:jc w:val="center"/>
              <w:rPr>
                <w:szCs w:val="24"/>
              </w:rPr>
            </w:pPr>
            <w:r>
              <w:rPr>
                <w:sz w:val="20"/>
              </w:rPr>
              <w:t>A10</w:t>
            </w:r>
          </w:p>
        </w:tc>
        <w:tc>
          <w:tcPr>
            <w:tcW w:w="2880" w:type="dxa"/>
            <w:vAlign w:val="center"/>
          </w:tcPr>
          <w:p w14:paraId="51A39262" w14:textId="77777777" w:rsidR="00641155" w:rsidRPr="00E725FE" w:rsidRDefault="00641155" w:rsidP="00641155">
            <w:pPr>
              <w:pStyle w:val="Normal12"/>
              <w:rPr>
                <w:szCs w:val="24"/>
              </w:rPr>
            </w:pPr>
            <w:r>
              <w:rPr>
                <w:sz w:val="20"/>
              </w:rPr>
              <w:t>Dessinateur de plans</w:t>
            </w:r>
          </w:p>
        </w:tc>
        <w:tc>
          <w:tcPr>
            <w:tcW w:w="1571" w:type="dxa"/>
          </w:tcPr>
          <w:p w14:paraId="0B339312" w14:textId="77777777" w:rsidR="00641155" w:rsidRPr="00E725FE" w:rsidRDefault="00641155" w:rsidP="00641155">
            <w:pPr>
              <w:pStyle w:val="Normal12"/>
              <w:rPr>
                <w:sz w:val="20"/>
                <w:szCs w:val="24"/>
              </w:rPr>
            </w:pPr>
          </w:p>
        </w:tc>
        <w:tc>
          <w:tcPr>
            <w:tcW w:w="1571" w:type="dxa"/>
          </w:tcPr>
          <w:p w14:paraId="549DC85E" w14:textId="77777777" w:rsidR="00641155" w:rsidRPr="00E725FE" w:rsidRDefault="00641155" w:rsidP="00641155">
            <w:pPr>
              <w:pStyle w:val="Normal12"/>
              <w:rPr>
                <w:sz w:val="20"/>
                <w:szCs w:val="24"/>
              </w:rPr>
            </w:pPr>
          </w:p>
        </w:tc>
        <w:tc>
          <w:tcPr>
            <w:tcW w:w="1571" w:type="dxa"/>
          </w:tcPr>
          <w:p w14:paraId="441CAC25" w14:textId="77777777" w:rsidR="00641155" w:rsidRPr="00E725FE" w:rsidRDefault="00641155" w:rsidP="00641155">
            <w:pPr>
              <w:pStyle w:val="Normal12"/>
              <w:rPr>
                <w:sz w:val="20"/>
                <w:szCs w:val="24"/>
              </w:rPr>
            </w:pPr>
          </w:p>
        </w:tc>
        <w:tc>
          <w:tcPr>
            <w:tcW w:w="1571" w:type="dxa"/>
          </w:tcPr>
          <w:p w14:paraId="1B04D3CC" w14:textId="77777777" w:rsidR="00641155" w:rsidRPr="00E725FE" w:rsidRDefault="00641155" w:rsidP="00641155">
            <w:pPr>
              <w:pStyle w:val="Normal12"/>
              <w:rPr>
                <w:sz w:val="20"/>
                <w:szCs w:val="24"/>
              </w:rPr>
            </w:pPr>
          </w:p>
        </w:tc>
        <w:tc>
          <w:tcPr>
            <w:tcW w:w="1571" w:type="dxa"/>
          </w:tcPr>
          <w:p w14:paraId="233DF01C" w14:textId="77777777" w:rsidR="00641155" w:rsidRPr="00E725FE" w:rsidRDefault="00641155" w:rsidP="00641155">
            <w:pPr>
              <w:pStyle w:val="Normal12"/>
              <w:rPr>
                <w:sz w:val="20"/>
                <w:szCs w:val="24"/>
              </w:rPr>
            </w:pPr>
          </w:p>
        </w:tc>
        <w:tc>
          <w:tcPr>
            <w:tcW w:w="1571" w:type="dxa"/>
          </w:tcPr>
          <w:p w14:paraId="1A312217" w14:textId="77777777" w:rsidR="00641155" w:rsidRPr="00E725FE" w:rsidRDefault="00641155" w:rsidP="00641155">
            <w:pPr>
              <w:pStyle w:val="Normal12"/>
              <w:rPr>
                <w:sz w:val="20"/>
                <w:szCs w:val="24"/>
              </w:rPr>
            </w:pPr>
          </w:p>
        </w:tc>
      </w:tr>
      <w:tr w:rsidR="00641155" w:rsidRPr="00E725FE" w14:paraId="58DA21BD" w14:textId="77777777" w:rsidTr="00641155">
        <w:trPr>
          <w:trHeight w:val="340"/>
          <w:jc w:val="center"/>
        </w:trPr>
        <w:tc>
          <w:tcPr>
            <w:tcW w:w="830" w:type="dxa"/>
            <w:vAlign w:val="center"/>
          </w:tcPr>
          <w:p w14:paraId="09DCC410" w14:textId="77777777" w:rsidR="00641155" w:rsidRPr="00E725FE" w:rsidRDefault="00641155" w:rsidP="00641155">
            <w:pPr>
              <w:pStyle w:val="Normal12"/>
              <w:jc w:val="center"/>
              <w:rPr>
                <w:szCs w:val="24"/>
              </w:rPr>
            </w:pPr>
            <w:r>
              <w:rPr>
                <w:sz w:val="20"/>
              </w:rPr>
              <w:t>A11</w:t>
            </w:r>
          </w:p>
        </w:tc>
        <w:tc>
          <w:tcPr>
            <w:tcW w:w="2880" w:type="dxa"/>
            <w:vAlign w:val="center"/>
          </w:tcPr>
          <w:p w14:paraId="755A5980" w14:textId="77777777" w:rsidR="00641155" w:rsidRPr="00E725FE" w:rsidRDefault="00641155" w:rsidP="00641155">
            <w:pPr>
              <w:pStyle w:val="Normal12"/>
              <w:rPr>
                <w:szCs w:val="24"/>
              </w:rPr>
            </w:pPr>
            <w:r>
              <w:rPr>
                <w:sz w:val="20"/>
              </w:rPr>
              <w:t>…</w:t>
            </w:r>
          </w:p>
        </w:tc>
        <w:tc>
          <w:tcPr>
            <w:tcW w:w="1571" w:type="dxa"/>
          </w:tcPr>
          <w:p w14:paraId="26286C7A" w14:textId="77777777" w:rsidR="00641155" w:rsidRPr="00E725FE" w:rsidRDefault="00641155" w:rsidP="00641155">
            <w:pPr>
              <w:pStyle w:val="Normal12"/>
              <w:rPr>
                <w:sz w:val="20"/>
                <w:szCs w:val="24"/>
              </w:rPr>
            </w:pPr>
          </w:p>
        </w:tc>
        <w:tc>
          <w:tcPr>
            <w:tcW w:w="1571" w:type="dxa"/>
          </w:tcPr>
          <w:p w14:paraId="77D64A3A" w14:textId="77777777" w:rsidR="00641155" w:rsidRPr="00E725FE" w:rsidRDefault="00641155" w:rsidP="00641155">
            <w:pPr>
              <w:pStyle w:val="Normal12"/>
              <w:rPr>
                <w:sz w:val="20"/>
                <w:szCs w:val="24"/>
              </w:rPr>
            </w:pPr>
          </w:p>
        </w:tc>
        <w:tc>
          <w:tcPr>
            <w:tcW w:w="1571" w:type="dxa"/>
          </w:tcPr>
          <w:p w14:paraId="72EA7EF7" w14:textId="77777777" w:rsidR="00641155" w:rsidRPr="00E725FE" w:rsidRDefault="00641155" w:rsidP="00641155">
            <w:pPr>
              <w:pStyle w:val="Normal12"/>
              <w:rPr>
                <w:sz w:val="20"/>
                <w:szCs w:val="24"/>
              </w:rPr>
            </w:pPr>
          </w:p>
        </w:tc>
        <w:tc>
          <w:tcPr>
            <w:tcW w:w="1571" w:type="dxa"/>
          </w:tcPr>
          <w:p w14:paraId="2915B927" w14:textId="77777777" w:rsidR="00641155" w:rsidRPr="00E725FE" w:rsidRDefault="00641155" w:rsidP="00641155">
            <w:pPr>
              <w:pStyle w:val="Normal12"/>
              <w:rPr>
                <w:sz w:val="20"/>
                <w:szCs w:val="24"/>
              </w:rPr>
            </w:pPr>
          </w:p>
        </w:tc>
        <w:tc>
          <w:tcPr>
            <w:tcW w:w="1571" w:type="dxa"/>
          </w:tcPr>
          <w:p w14:paraId="416CC48A" w14:textId="77777777" w:rsidR="00641155" w:rsidRPr="00E725FE" w:rsidRDefault="00641155" w:rsidP="00641155">
            <w:pPr>
              <w:pStyle w:val="Normal12"/>
              <w:rPr>
                <w:sz w:val="20"/>
                <w:szCs w:val="24"/>
              </w:rPr>
            </w:pPr>
          </w:p>
        </w:tc>
        <w:tc>
          <w:tcPr>
            <w:tcW w:w="1571" w:type="dxa"/>
          </w:tcPr>
          <w:p w14:paraId="04BCC4E4" w14:textId="77777777" w:rsidR="00641155" w:rsidRPr="00E725FE" w:rsidRDefault="00641155" w:rsidP="00641155">
            <w:pPr>
              <w:pStyle w:val="Normal12"/>
              <w:rPr>
                <w:sz w:val="20"/>
                <w:szCs w:val="24"/>
              </w:rPr>
            </w:pPr>
          </w:p>
        </w:tc>
      </w:tr>
    </w:tbl>
    <w:p w14:paraId="434D315E" w14:textId="77777777" w:rsidR="00641155" w:rsidRPr="00E725FE" w:rsidRDefault="00641155" w:rsidP="00641155">
      <w:pPr>
        <w:pStyle w:val="Normal12"/>
        <w:ind w:left="708"/>
        <w:rPr>
          <w:sz w:val="16"/>
          <w:szCs w:val="24"/>
        </w:rPr>
      </w:pPr>
    </w:p>
    <w:p w14:paraId="036BB799" w14:textId="77777777" w:rsidR="00641155" w:rsidRPr="00E725FE" w:rsidRDefault="00641155" w:rsidP="00641155">
      <w:pPr>
        <w:pStyle w:val="Normal12"/>
        <w:ind w:left="708"/>
        <w:rPr>
          <w:sz w:val="20"/>
        </w:rPr>
      </w:pPr>
      <w:r>
        <w:rPr>
          <w:sz w:val="20"/>
        </w:rPr>
        <w:t>La liste ci-dessus est donnée à titre d’exemple et n’est pas exhaustive.</w:t>
      </w:r>
    </w:p>
    <w:p w14:paraId="566F10E4" w14:textId="77777777" w:rsidR="00641155" w:rsidRPr="00E725FE" w:rsidRDefault="00641155" w:rsidP="002F7B53">
      <w:pPr>
        <w:pStyle w:val="Normal12"/>
        <w:numPr>
          <w:ilvl w:val="0"/>
          <w:numId w:val="6"/>
        </w:numPr>
        <w:rPr>
          <w:sz w:val="20"/>
        </w:rPr>
      </w:pPr>
      <w:r>
        <w:rPr>
          <w:sz w:val="20"/>
        </w:rPr>
        <w:t>Salaire si le salarié est payé mensuellement</w:t>
      </w:r>
    </w:p>
    <w:p w14:paraId="7DE7F063" w14:textId="77777777" w:rsidR="00641155" w:rsidRPr="00E725FE" w:rsidRDefault="00641155" w:rsidP="002F7B53">
      <w:pPr>
        <w:pStyle w:val="Normal12"/>
        <w:numPr>
          <w:ilvl w:val="0"/>
          <w:numId w:val="6"/>
        </w:numPr>
        <w:rPr>
          <w:sz w:val="20"/>
        </w:rPr>
      </w:pPr>
      <w:r>
        <w:rPr>
          <w:sz w:val="20"/>
        </w:rPr>
        <w:t>Salaire horaire si le salarié est payé à l’heure, sinon salaire mensuel divisé par le nombre d’heures de travail légales (… heures/mois)</w:t>
      </w:r>
    </w:p>
    <w:p w14:paraId="45FE05F1" w14:textId="77777777" w:rsidR="00641155" w:rsidRPr="00E725FE" w:rsidRDefault="00641155" w:rsidP="002F7B53">
      <w:pPr>
        <w:pStyle w:val="Normal12"/>
        <w:numPr>
          <w:ilvl w:val="0"/>
          <w:numId w:val="6"/>
        </w:numPr>
        <w:rPr>
          <w:sz w:val="20"/>
        </w:rPr>
      </w:pPr>
      <w:r>
        <w:rPr>
          <w:sz w:val="20"/>
        </w:rPr>
        <w:t>Coût moyen des heures supplémentaires, c'est-à-dire salaire horaire multiplié par le coefficient d’heures supplémentaires</w:t>
      </w:r>
    </w:p>
    <w:p w14:paraId="3D36D1AE" w14:textId="77777777" w:rsidR="00641155" w:rsidRPr="00E725FE" w:rsidRDefault="00641155" w:rsidP="00641155">
      <w:pPr>
        <w:pStyle w:val="Normal12"/>
        <w:ind w:left="1066"/>
        <w:rPr>
          <w:sz w:val="20"/>
        </w:rPr>
      </w:pPr>
      <w:r>
        <w:rPr>
          <w:sz w:val="20"/>
        </w:rPr>
        <w:t>Coefficient moyen à appliquer au salaire pour tenir compte des heures supplémentaires......... (= salaire brut total/salaire brut sans heures supplémentaires)</w:t>
      </w:r>
    </w:p>
    <w:p w14:paraId="7B16E5F6" w14:textId="77777777" w:rsidR="00641155" w:rsidRPr="00E725FE" w:rsidRDefault="00641155" w:rsidP="002F7B53">
      <w:pPr>
        <w:pStyle w:val="Normal12"/>
        <w:numPr>
          <w:ilvl w:val="0"/>
          <w:numId w:val="6"/>
        </w:numPr>
        <w:rPr>
          <w:sz w:val="20"/>
        </w:rPr>
      </w:pPr>
      <w:r>
        <w:rPr>
          <w:sz w:val="20"/>
        </w:rPr>
        <w:t>Taux des charges sociales (incluant la protection sociale, les congés, etc.) multiplié par le salaire brut (ce taux peut être différent selon les catégories de salariés).</w:t>
      </w:r>
    </w:p>
    <w:p w14:paraId="388101D5" w14:textId="77777777" w:rsidR="00641155" w:rsidRPr="00E725FE" w:rsidRDefault="00641155" w:rsidP="002F7B53">
      <w:pPr>
        <w:pStyle w:val="Normal12"/>
        <w:numPr>
          <w:ilvl w:val="0"/>
          <w:numId w:val="6"/>
        </w:numPr>
        <w:tabs>
          <w:tab w:val="clear" w:pos="1068"/>
        </w:tabs>
        <w:rPr>
          <w:sz w:val="20"/>
        </w:rPr>
      </w:pPr>
      <w:r>
        <w:rPr>
          <w:sz w:val="20"/>
        </w:rPr>
        <w:t>Déplacements moyens mensuels ou journaliers divisés par le nombre d’heures de travail légales mensuel ou journalier</w:t>
      </w:r>
    </w:p>
    <w:p w14:paraId="48301EC5" w14:textId="77777777" w:rsidR="00641155" w:rsidRPr="00E725FE" w:rsidRDefault="00641155" w:rsidP="00641155">
      <w:pPr>
        <w:pStyle w:val="Normal12"/>
        <w:tabs>
          <w:tab w:val="left" w:pos="10065"/>
        </w:tabs>
        <w:ind w:left="1066" w:hanging="357"/>
        <w:rPr>
          <w:sz w:val="22"/>
          <w:szCs w:val="22"/>
        </w:rPr>
      </w:pPr>
      <w:r>
        <w:rPr>
          <w:sz w:val="20"/>
        </w:rPr>
        <w:t>(6)</w:t>
      </w:r>
      <w:r>
        <w:tab/>
      </w:r>
      <w:r>
        <w:rPr>
          <w:sz w:val="20"/>
        </w:rPr>
        <w:t>= (2) + (3) + (4) + (5)</w:t>
      </w:r>
    </w:p>
    <w:p w14:paraId="791955F6" w14:textId="77777777" w:rsidR="00641155" w:rsidRPr="00E725FE" w:rsidRDefault="00641155" w:rsidP="00641155">
      <w:pPr>
        <w:pStyle w:val="Normal12"/>
        <w:tabs>
          <w:tab w:val="left" w:pos="10980"/>
        </w:tabs>
        <w:ind w:left="708"/>
        <w:rPr>
          <w:sz w:val="22"/>
          <w:szCs w:val="22"/>
        </w:rPr>
      </w:pPr>
    </w:p>
    <w:p w14:paraId="5C03BBDF" w14:textId="77777777" w:rsidR="00641155" w:rsidRPr="00E725FE" w:rsidRDefault="00641155" w:rsidP="00641155">
      <w:pPr>
        <w:pStyle w:val="Normal12"/>
        <w:ind w:left="10206"/>
        <w:rPr>
          <w:sz w:val="22"/>
          <w:szCs w:val="22"/>
        </w:rPr>
      </w:pPr>
      <w:r>
        <w:rPr>
          <w:sz w:val="22"/>
        </w:rPr>
        <w:t>Fait à …………………………………</w:t>
      </w:r>
    </w:p>
    <w:p w14:paraId="164B3D72" w14:textId="77777777" w:rsidR="00641155" w:rsidRPr="00E725FE" w:rsidRDefault="00641155" w:rsidP="00641155">
      <w:pPr>
        <w:pStyle w:val="Normal12"/>
        <w:ind w:left="10206"/>
        <w:rPr>
          <w:sz w:val="22"/>
          <w:szCs w:val="22"/>
        </w:rPr>
      </w:pPr>
    </w:p>
    <w:p w14:paraId="5F80F350" w14:textId="77777777" w:rsidR="00641155" w:rsidRPr="00E725FE" w:rsidRDefault="00641155" w:rsidP="00641155">
      <w:pPr>
        <w:pStyle w:val="Normal12"/>
        <w:ind w:left="10206"/>
        <w:rPr>
          <w:sz w:val="22"/>
          <w:szCs w:val="22"/>
        </w:rPr>
      </w:pPr>
      <w:r>
        <w:rPr>
          <w:sz w:val="22"/>
        </w:rPr>
        <w:t>Le soumissionnaire (signature)</w:t>
      </w:r>
    </w:p>
    <w:p w14:paraId="7103270A" w14:textId="3D4C226B" w:rsidR="00641155" w:rsidRPr="00E725FE" w:rsidRDefault="00641155" w:rsidP="00641155">
      <w:pPr>
        <w:pStyle w:val="Text2"/>
        <w:jc w:val="center"/>
        <w:rPr>
          <w:b/>
          <w:sz w:val="20"/>
        </w:rPr>
      </w:pPr>
      <w:r>
        <w:rPr>
          <w:b/>
          <w:u w:val="single"/>
        </w:rPr>
        <w:lastRenderedPageBreak/>
        <w:t>B) Ventilation des prix de base de fourniture des matériaux et consommables</w:t>
      </w:r>
      <w:r>
        <w:rPr>
          <w:b/>
          <w:szCs w:val="24"/>
          <w:u w:val="single"/>
        </w:rPr>
        <w:br/>
      </w:r>
      <w:r>
        <w:rPr>
          <w:b/>
          <w:u w:val="single"/>
        </w:rPr>
        <w:t>(en €/unité)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410"/>
        <w:gridCol w:w="660"/>
        <w:gridCol w:w="1134"/>
        <w:gridCol w:w="1134"/>
        <w:gridCol w:w="1134"/>
        <w:gridCol w:w="2042"/>
        <w:gridCol w:w="709"/>
        <w:gridCol w:w="1007"/>
        <w:gridCol w:w="1147"/>
      </w:tblGrid>
      <w:tr w:rsidR="00641155" w:rsidRPr="00E725FE" w14:paraId="7A7F79AB" w14:textId="77777777" w:rsidTr="00641155">
        <w:trPr>
          <w:trHeight w:val="240"/>
          <w:jc w:val="center"/>
        </w:trPr>
        <w:tc>
          <w:tcPr>
            <w:tcW w:w="921" w:type="dxa"/>
            <w:vMerge w:val="restart"/>
            <w:vAlign w:val="center"/>
          </w:tcPr>
          <w:p w14:paraId="20FDA8D0" w14:textId="77777777" w:rsidR="00641155" w:rsidRPr="00E725FE" w:rsidRDefault="00E725FE" w:rsidP="00641155">
            <w:pPr>
              <w:pStyle w:val="Normal12"/>
              <w:jc w:val="center"/>
              <w:rPr>
                <w:szCs w:val="24"/>
              </w:rPr>
            </w:pPr>
            <w:r>
              <w:rPr>
                <w:b/>
                <w:caps/>
                <w:sz w:val="20"/>
              </w:rPr>
              <w:t xml:space="preserve">N° </w:t>
            </w:r>
          </w:p>
        </w:tc>
        <w:tc>
          <w:tcPr>
            <w:tcW w:w="2410" w:type="dxa"/>
            <w:vMerge w:val="restart"/>
            <w:vAlign w:val="center"/>
          </w:tcPr>
          <w:p w14:paraId="3E4208E8" w14:textId="77777777" w:rsidR="00641155" w:rsidRPr="00E725FE" w:rsidRDefault="00641155" w:rsidP="00641155">
            <w:pPr>
              <w:pStyle w:val="Normal12"/>
              <w:jc w:val="center"/>
              <w:rPr>
                <w:szCs w:val="24"/>
              </w:rPr>
            </w:pPr>
            <w:r>
              <w:rPr>
                <w:b/>
                <w:sz w:val="20"/>
              </w:rPr>
              <w:t>Description</w:t>
            </w:r>
          </w:p>
        </w:tc>
        <w:tc>
          <w:tcPr>
            <w:tcW w:w="660" w:type="dxa"/>
            <w:vMerge w:val="restart"/>
            <w:vAlign w:val="center"/>
          </w:tcPr>
          <w:p w14:paraId="065C81DA" w14:textId="77777777" w:rsidR="00641155" w:rsidRPr="00E725FE" w:rsidRDefault="00641155" w:rsidP="00641155">
            <w:pPr>
              <w:pStyle w:val="Normal12"/>
              <w:jc w:val="center"/>
              <w:rPr>
                <w:szCs w:val="24"/>
              </w:rPr>
            </w:pPr>
            <w:r>
              <w:rPr>
                <w:b/>
                <w:sz w:val="20"/>
              </w:rPr>
              <w:t>Unité</w:t>
            </w:r>
          </w:p>
        </w:tc>
        <w:tc>
          <w:tcPr>
            <w:tcW w:w="1134" w:type="dxa"/>
            <w:vMerge w:val="restart"/>
            <w:vAlign w:val="center"/>
          </w:tcPr>
          <w:p w14:paraId="25EE4C4F" w14:textId="77777777" w:rsidR="00641155" w:rsidRPr="00E725FE" w:rsidRDefault="00641155" w:rsidP="00641155">
            <w:pPr>
              <w:pStyle w:val="Normal12"/>
              <w:jc w:val="center"/>
              <w:rPr>
                <w:sz w:val="20"/>
              </w:rPr>
            </w:pPr>
            <w:r>
              <w:rPr>
                <w:b/>
                <w:sz w:val="20"/>
              </w:rPr>
              <w:t>Origine</w:t>
            </w:r>
          </w:p>
          <w:p w14:paraId="41F22A72" w14:textId="77777777" w:rsidR="00641155" w:rsidRPr="00E725FE" w:rsidRDefault="00641155" w:rsidP="00641155">
            <w:pPr>
              <w:pStyle w:val="Normal12"/>
              <w:jc w:val="center"/>
              <w:rPr>
                <w:b/>
                <w:sz w:val="20"/>
              </w:rPr>
            </w:pPr>
            <w:r>
              <w:rPr>
                <w:b/>
                <w:sz w:val="20"/>
              </w:rPr>
              <w:t>(1)</w:t>
            </w:r>
          </w:p>
        </w:tc>
        <w:tc>
          <w:tcPr>
            <w:tcW w:w="1134" w:type="dxa"/>
            <w:vMerge w:val="restart"/>
            <w:vAlign w:val="center"/>
          </w:tcPr>
          <w:p w14:paraId="025336A7" w14:textId="77777777" w:rsidR="00641155" w:rsidRPr="00E725FE" w:rsidRDefault="00641155" w:rsidP="00641155">
            <w:pPr>
              <w:pStyle w:val="Normal12"/>
              <w:jc w:val="center"/>
              <w:rPr>
                <w:sz w:val="20"/>
              </w:rPr>
            </w:pPr>
            <w:r>
              <w:rPr>
                <w:b/>
                <w:sz w:val="20"/>
              </w:rPr>
              <w:t>Prix unitaire origine</w:t>
            </w:r>
          </w:p>
          <w:p w14:paraId="4D6452F9" w14:textId="77777777" w:rsidR="00641155" w:rsidRPr="00E725FE" w:rsidRDefault="00641155" w:rsidP="00641155">
            <w:pPr>
              <w:pStyle w:val="Normal12"/>
              <w:jc w:val="center"/>
              <w:rPr>
                <w:b/>
                <w:sz w:val="20"/>
              </w:rPr>
            </w:pPr>
            <w:r>
              <w:rPr>
                <w:b/>
                <w:sz w:val="20"/>
              </w:rPr>
              <w:t>(2)</w:t>
            </w:r>
          </w:p>
        </w:tc>
        <w:tc>
          <w:tcPr>
            <w:tcW w:w="1134" w:type="dxa"/>
            <w:vMerge w:val="restart"/>
            <w:tcBorders>
              <w:left w:val="nil"/>
            </w:tcBorders>
            <w:vAlign w:val="center"/>
          </w:tcPr>
          <w:p w14:paraId="1CCFFE0B" w14:textId="77777777" w:rsidR="00641155" w:rsidRPr="00E725FE" w:rsidRDefault="00641155" w:rsidP="00641155">
            <w:pPr>
              <w:pStyle w:val="Normal12"/>
              <w:jc w:val="center"/>
              <w:rPr>
                <w:sz w:val="20"/>
              </w:rPr>
            </w:pPr>
            <w:r>
              <w:rPr>
                <w:b/>
                <w:sz w:val="20"/>
              </w:rPr>
              <w:t>Transport au chantier</w:t>
            </w:r>
          </w:p>
          <w:p w14:paraId="72519F78" w14:textId="77777777" w:rsidR="00641155" w:rsidRPr="00E725FE" w:rsidRDefault="00641155" w:rsidP="00641155">
            <w:pPr>
              <w:pStyle w:val="Normal12"/>
              <w:jc w:val="center"/>
              <w:rPr>
                <w:b/>
                <w:sz w:val="20"/>
                <w:szCs w:val="24"/>
              </w:rPr>
            </w:pPr>
            <w:r>
              <w:rPr>
                <w:b/>
                <w:sz w:val="20"/>
              </w:rPr>
              <w:t>(3)</w:t>
            </w:r>
          </w:p>
        </w:tc>
        <w:tc>
          <w:tcPr>
            <w:tcW w:w="2042" w:type="dxa"/>
            <w:vMerge w:val="restart"/>
            <w:vAlign w:val="center"/>
          </w:tcPr>
          <w:p w14:paraId="405FB6A1" w14:textId="77777777" w:rsidR="00641155" w:rsidRPr="00E725FE" w:rsidRDefault="00641155" w:rsidP="00641155">
            <w:pPr>
              <w:pStyle w:val="Normal12"/>
              <w:jc w:val="center"/>
              <w:rPr>
                <w:b/>
                <w:sz w:val="20"/>
                <w:szCs w:val="24"/>
              </w:rPr>
            </w:pPr>
            <w:r>
              <w:rPr>
                <w:b/>
                <w:sz w:val="20"/>
              </w:rPr>
              <w:t>Taxe, droits et autres charges</w:t>
            </w:r>
          </w:p>
          <w:p w14:paraId="32EE1807" w14:textId="77777777" w:rsidR="00641155" w:rsidRPr="00E725FE" w:rsidRDefault="00641155" w:rsidP="00641155">
            <w:pPr>
              <w:pStyle w:val="Normal12"/>
              <w:jc w:val="center"/>
              <w:rPr>
                <w:b/>
                <w:sz w:val="20"/>
                <w:szCs w:val="24"/>
              </w:rPr>
            </w:pPr>
            <w:r>
              <w:rPr>
                <w:b/>
                <w:sz w:val="20"/>
              </w:rPr>
              <w:t>(4)</w:t>
            </w:r>
          </w:p>
        </w:tc>
        <w:tc>
          <w:tcPr>
            <w:tcW w:w="1716" w:type="dxa"/>
            <w:gridSpan w:val="2"/>
            <w:vAlign w:val="center"/>
          </w:tcPr>
          <w:p w14:paraId="731CA0B4" w14:textId="77777777" w:rsidR="00641155" w:rsidRPr="00E725FE" w:rsidRDefault="00641155" w:rsidP="00641155">
            <w:pPr>
              <w:pStyle w:val="Normal12"/>
              <w:jc w:val="center"/>
              <w:rPr>
                <w:szCs w:val="24"/>
              </w:rPr>
            </w:pPr>
            <w:r>
              <w:rPr>
                <w:b/>
                <w:sz w:val="20"/>
              </w:rPr>
              <w:t>Pertes</w:t>
            </w:r>
          </w:p>
        </w:tc>
        <w:tc>
          <w:tcPr>
            <w:tcW w:w="1147" w:type="dxa"/>
            <w:vMerge w:val="restart"/>
            <w:vAlign w:val="center"/>
          </w:tcPr>
          <w:p w14:paraId="2C4E0344" w14:textId="77777777" w:rsidR="00641155" w:rsidRPr="00E725FE" w:rsidRDefault="00641155" w:rsidP="00641155">
            <w:pPr>
              <w:pStyle w:val="Normal12"/>
              <w:jc w:val="center"/>
              <w:rPr>
                <w:sz w:val="20"/>
              </w:rPr>
            </w:pPr>
            <w:r>
              <w:rPr>
                <w:b/>
                <w:sz w:val="20"/>
              </w:rPr>
              <w:t>Total</w:t>
            </w:r>
          </w:p>
          <w:p w14:paraId="47E01481" w14:textId="77777777" w:rsidR="00641155" w:rsidRPr="00E725FE" w:rsidRDefault="00641155" w:rsidP="00641155">
            <w:pPr>
              <w:pStyle w:val="Normal12"/>
              <w:jc w:val="center"/>
              <w:rPr>
                <w:b/>
                <w:sz w:val="20"/>
                <w:szCs w:val="24"/>
              </w:rPr>
            </w:pPr>
            <w:r>
              <w:rPr>
                <w:b/>
                <w:sz w:val="20"/>
              </w:rPr>
              <w:t>(6)</w:t>
            </w:r>
          </w:p>
        </w:tc>
      </w:tr>
      <w:tr w:rsidR="00641155" w:rsidRPr="00E725FE" w14:paraId="3570269D" w14:textId="77777777" w:rsidTr="00641155">
        <w:trPr>
          <w:jc w:val="center"/>
        </w:trPr>
        <w:tc>
          <w:tcPr>
            <w:tcW w:w="921" w:type="dxa"/>
            <w:vMerge/>
            <w:vAlign w:val="center"/>
          </w:tcPr>
          <w:p w14:paraId="076B890A" w14:textId="77777777" w:rsidR="00641155" w:rsidRPr="00E725FE" w:rsidRDefault="00641155" w:rsidP="00641155">
            <w:pPr>
              <w:pStyle w:val="Normal12"/>
              <w:jc w:val="center"/>
              <w:rPr>
                <w:b/>
                <w:sz w:val="20"/>
                <w:szCs w:val="24"/>
              </w:rPr>
            </w:pPr>
          </w:p>
        </w:tc>
        <w:tc>
          <w:tcPr>
            <w:tcW w:w="2410" w:type="dxa"/>
            <w:vMerge/>
            <w:vAlign w:val="center"/>
          </w:tcPr>
          <w:p w14:paraId="4374F81C" w14:textId="77777777" w:rsidR="00641155" w:rsidRPr="00E725FE" w:rsidRDefault="00641155" w:rsidP="00641155">
            <w:pPr>
              <w:pStyle w:val="Normal12"/>
              <w:jc w:val="center"/>
              <w:rPr>
                <w:b/>
                <w:sz w:val="20"/>
                <w:szCs w:val="24"/>
              </w:rPr>
            </w:pPr>
          </w:p>
        </w:tc>
        <w:tc>
          <w:tcPr>
            <w:tcW w:w="660" w:type="dxa"/>
            <w:vMerge/>
            <w:vAlign w:val="center"/>
          </w:tcPr>
          <w:p w14:paraId="795F1BD7" w14:textId="77777777" w:rsidR="00641155" w:rsidRPr="00E725FE" w:rsidRDefault="00641155" w:rsidP="00641155">
            <w:pPr>
              <w:pStyle w:val="Normal12"/>
              <w:jc w:val="center"/>
              <w:rPr>
                <w:b/>
                <w:sz w:val="20"/>
                <w:szCs w:val="24"/>
              </w:rPr>
            </w:pPr>
          </w:p>
        </w:tc>
        <w:tc>
          <w:tcPr>
            <w:tcW w:w="1134" w:type="dxa"/>
            <w:vMerge/>
            <w:vAlign w:val="center"/>
          </w:tcPr>
          <w:p w14:paraId="50BC06DC" w14:textId="77777777" w:rsidR="00641155" w:rsidRPr="00E725FE" w:rsidRDefault="00641155" w:rsidP="00641155">
            <w:pPr>
              <w:pStyle w:val="Normal12"/>
              <w:jc w:val="center"/>
              <w:rPr>
                <w:b/>
                <w:sz w:val="20"/>
                <w:szCs w:val="24"/>
              </w:rPr>
            </w:pPr>
          </w:p>
        </w:tc>
        <w:tc>
          <w:tcPr>
            <w:tcW w:w="1134" w:type="dxa"/>
            <w:vMerge/>
            <w:vAlign w:val="center"/>
          </w:tcPr>
          <w:p w14:paraId="585FF439" w14:textId="77777777" w:rsidR="00641155" w:rsidRPr="00E725FE" w:rsidRDefault="00641155" w:rsidP="00641155">
            <w:pPr>
              <w:pStyle w:val="Normal12"/>
              <w:jc w:val="center"/>
              <w:rPr>
                <w:b/>
                <w:sz w:val="20"/>
                <w:szCs w:val="24"/>
              </w:rPr>
            </w:pPr>
          </w:p>
        </w:tc>
        <w:tc>
          <w:tcPr>
            <w:tcW w:w="1134" w:type="dxa"/>
            <w:vMerge/>
            <w:tcBorders>
              <w:left w:val="nil"/>
            </w:tcBorders>
            <w:vAlign w:val="center"/>
          </w:tcPr>
          <w:p w14:paraId="7429016D" w14:textId="77777777" w:rsidR="00641155" w:rsidRPr="00E725FE" w:rsidRDefault="00641155" w:rsidP="00641155">
            <w:pPr>
              <w:pStyle w:val="Normal12"/>
              <w:jc w:val="center"/>
              <w:rPr>
                <w:b/>
                <w:sz w:val="20"/>
                <w:szCs w:val="24"/>
              </w:rPr>
            </w:pPr>
          </w:p>
        </w:tc>
        <w:tc>
          <w:tcPr>
            <w:tcW w:w="2042" w:type="dxa"/>
            <w:vMerge/>
            <w:vAlign w:val="center"/>
          </w:tcPr>
          <w:p w14:paraId="6428A0D1" w14:textId="77777777" w:rsidR="00641155" w:rsidRPr="00E725FE" w:rsidRDefault="00641155" w:rsidP="00641155">
            <w:pPr>
              <w:pStyle w:val="Normal12"/>
              <w:jc w:val="center"/>
              <w:rPr>
                <w:b/>
                <w:sz w:val="20"/>
                <w:szCs w:val="24"/>
              </w:rPr>
            </w:pPr>
          </w:p>
        </w:tc>
        <w:tc>
          <w:tcPr>
            <w:tcW w:w="709" w:type="dxa"/>
            <w:vAlign w:val="center"/>
          </w:tcPr>
          <w:p w14:paraId="05AE5343" w14:textId="77777777" w:rsidR="00641155" w:rsidRPr="00E725FE" w:rsidRDefault="00641155" w:rsidP="00641155">
            <w:pPr>
              <w:pStyle w:val="Normal12"/>
              <w:jc w:val="center"/>
              <w:rPr>
                <w:b/>
                <w:sz w:val="20"/>
                <w:szCs w:val="24"/>
              </w:rPr>
            </w:pPr>
            <w:r>
              <w:rPr>
                <w:b/>
                <w:sz w:val="20"/>
              </w:rPr>
              <w:t>%</w:t>
            </w:r>
          </w:p>
        </w:tc>
        <w:tc>
          <w:tcPr>
            <w:tcW w:w="1007" w:type="dxa"/>
            <w:vAlign w:val="center"/>
          </w:tcPr>
          <w:p w14:paraId="0BBCE2F2" w14:textId="77777777" w:rsidR="00641155" w:rsidRPr="00E725FE" w:rsidRDefault="00641155" w:rsidP="00641155">
            <w:pPr>
              <w:pStyle w:val="Normal12"/>
              <w:jc w:val="center"/>
              <w:rPr>
                <w:b/>
                <w:sz w:val="20"/>
                <w:szCs w:val="24"/>
              </w:rPr>
            </w:pPr>
            <w:r>
              <w:rPr>
                <w:b/>
                <w:sz w:val="20"/>
              </w:rPr>
              <w:t>Valeur</w:t>
            </w:r>
          </w:p>
          <w:p w14:paraId="685B1AD4" w14:textId="77777777" w:rsidR="00641155" w:rsidRPr="00E725FE" w:rsidRDefault="00641155" w:rsidP="00641155">
            <w:pPr>
              <w:pStyle w:val="Normal12"/>
              <w:jc w:val="center"/>
              <w:rPr>
                <w:b/>
                <w:sz w:val="20"/>
                <w:szCs w:val="24"/>
              </w:rPr>
            </w:pPr>
            <w:r>
              <w:rPr>
                <w:b/>
                <w:sz w:val="20"/>
              </w:rPr>
              <w:t>(5)</w:t>
            </w:r>
          </w:p>
        </w:tc>
        <w:tc>
          <w:tcPr>
            <w:tcW w:w="1147" w:type="dxa"/>
            <w:vMerge/>
            <w:vAlign w:val="center"/>
          </w:tcPr>
          <w:p w14:paraId="0A212AB5" w14:textId="77777777" w:rsidR="00641155" w:rsidRPr="00E725FE" w:rsidRDefault="00641155" w:rsidP="00641155">
            <w:pPr>
              <w:pStyle w:val="Normal12"/>
              <w:jc w:val="center"/>
              <w:rPr>
                <w:b/>
                <w:sz w:val="20"/>
                <w:szCs w:val="24"/>
              </w:rPr>
            </w:pPr>
          </w:p>
        </w:tc>
      </w:tr>
      <w:tr w:rsidR="00641155" w:rsidRPr="00E725FE" w14:paraId="76BF477B" w14:textId="77777777" w:rsidTr="00641155">
        <w:trPr>
          <w:trHeight w:val="312"/>
          <w:jc w:val="center"/>
        </w:trPr>
        <w:tc>
          <w:tcPr>
            <w:tcW w:w="921" w:type="dxa"/>
            <w:vAlign w:val="center"/>
          </w:tcPr>
          <w:p w14:paraId="2A862C1A" w14:textId="77777777" w:rsidR="00641155" w:rsidRPr="00E725FE" w:rsidRDefault="00641155" w:rsidP="00641155">
            <w:pPr>
              <w:pStyle w:val="Normal12"/>
              <w:rPr>
                <w:szCs w:val="24"/>
              </w:rPr>
            </w:pPr>
            <w:r>
              <w:rPr>
                <w:sz w:val="20"/>
              </w:rPr>
              <w:t>C1</w:t>
            </w:r>
          </w:p>
        </w:tc>
        <w:tc>
          <w:tcPr>
            <w:tcW w:w="2410" w:type="dxa"/>
            <w:vAlign w:val="center"/>
          </w:tcPr>
          <w:p w14:paraId="7856BDD4" w14:textId="77777777" w:rsidR="00641155" w:rsidRPr="00E725FE" w:rsidRDefault="00641155" w:rsidP="00641155">
            <w:pPr>
              <w:pStyle w:val="Normal12"/>
              <w:rPr>
                <w:szCs w:val="24"/>
              </w:rPr>
            </w:pPr>
            <w:r>
              <w:rPr>
                <w:sz w:val="20"/>
              </w:rPr>
              <w:t>Gazole</w:t>
            </w:r>
          </w:p>
        </w:tc>
        <w:tc>
          <w:tcPr>
            <w:tcW w:w="660" w:type="dxa"/>
            <w:vAlign w:val="center"/>
          </w:tcPr>
          <w:p w14:paraId="32BD6CCC" w14:textId="77777777" w:rsidR="00641155" w:rsidRPr="00E725FE" w:rsidRDefault="00641155" w:rsidP="00641155">
            <w:pPr>
              <w:pStyle w:val="Normal12"/>
              <w:jc w:val="center"/>
              <w:rPr>
                <w:szCs w:val="24"/>
              </w:rPr>
            </w:pPr>
            <w:r>
              <w:rPr>
                <w:sz w:val="20"/>
              </w:rPr>
              <w:t>L</w:t>
            </w:r>
          </w:p>
        </w:tc>
        <w:tc>
          <w:tcPr>
            <w:tcW w:w="1134" w:type="dxa"/>
          </w:tcPr>
          <w:p w14:paraId="28038E79" w14:textId="77777777" w:rsidR="00641155" w:rsidRPr="00E725FE" w:rsidRDefault="00641155" w:rsidP="00641155">
            <w:pPr>
              <w:pStyle w:val="Normal12"/>
              <w:rPr>
                <w:sz w:val="20"/>
                <w:szCs w:val="24"/>
              </w:rPr>
            </w:pPr>
          </w:p>
        </w:tc>
        <w:tc>
          <w:tcPr>
            <w:tcW w:w="1134" w:type="dxa"/>
          </w:tcPr>
          <w:p w14:paraId="2B7D92EC" w14:textId="77777777" w:rsidR="00641155" w:rsidRPr="00E725FE" w:rsidRDefault="00641155" w:rsidP="00641155">
            <w:pPr>
              <w:pStyle w:val="Normal12"/>
              <w:rPr>
                <w:sz w:val="20"/>
                <w:szCs w:val="24"/>
              </w:rPr>
            </w:pPr>
          </w:p>
        </w:tc>
        <w:tc>
          <w:tcPr>
            <w:tcW w:w="1134" w:type="dxa"/>
          </w:tcPr>
          <w:p w14:paraId="0B7A2ED8" w14:textId="77777777" w:rsidR="00641155" w:rsidRPr="00E725FE" w:rsidRDefault="00641155" w:rsidP="00641155">
            <w:pPr>
              <w:pStyle w:val="Normal12"/>
              <w:rPr>
                <w:sz w:val="20"/>
                <w:szCs w:val="24"/>
              </w:rPr>
            </w:pPr>
          </w:p>
        </w:tc>
        <w:tc>
          <w:tcPr>
            <w:tcW w:w="2042" w:type="dxa"/>
          </w:tcPr>
          <w:p w14:paraId="6963D667" w14:textId="77777777" w:rsidR="00641155" w:rsidRPr="00E725FE" w:rsidRDefault="00641155" w:rsidP="00641155">
            <w:pPr>
              <w:pStyle w:val="Normal12"/>
              <w:rPr>
                <w:sz w:val="20"/>
                <w:szCs w:val="24"/>
              </w:rPr>
            </w:pPr>
          </w:p>
        </w:tc>
        <w:tc>
          <w:tcPr>
            <w:tcW w:w="709" w:type="dxa"/>
          </w:tcPr>
          <w:p w14:paraId="362527A0" w14:textId="77777777" w:rsidR="00641155" w:rsidRPr="00E725FE" w:rsidRDefault="00641155" w:rsidP="00641155">
            <w:pPr>
              <w:pStyle w:val="Normal12"/>
              <w:rPr>
                <w:sz w:val="20"/>
                <w:szCs w:val="24"/>
              </w:rPr>
            </w:pPr>
          </w:p>
        </w:tc>
        <w:tc>
          <w:tcPr>
            <w:tcW w:w="1007" w:type="dxa"/>
          </w:tcPr>
          <w:p w14:paraId="4A6E08C8" w14:textId="77777777" w:rsidR="00641155" w:rsidRPr="00E725FE" w:rsidRDefault="00641155" w:rsidP="00641155">
            <w:pPr>
              <w:pStyle w:val="Normal12"/>
              <w:rPr>
                <w:sz w:val="20"/>
                <w:szCs w:val="24"/>
              </w:rPr>
            </w:pPr>
          </w:p>
        </w:tc>
        <w:tc>
          <w:tcPr>
            <w:tcW w:w="1147" w:type="dxa"/>
          </w:tcPr>
          <w:p w14:paraId="7A53AA75" w14:textId="77777777" w:rsidR="00641155" w:rsidRPr="00E725FE" w:rsidRDefault="00641155" w:rsidP="00641155">
            <w:pPr>
              <w:pStyle w:val="Normal12"/>
              <w:rPr>
                <w:sz w:val="20"/>
                <w:szCs w:val="24"/>
              </w:rPr>
            </w:pPr>
          </w:p>
        </w:tc>
      </w:tr>
      <w:tr w:rsidR="00641155" w:rsidRPr="00E725FE" w14:paraId="017F2259" w14:textId="77777777" w:rsidTr="00641155">
        <w:trPr>
          <w:trHeight w:val="312"/>
          <w:jc w:val="center"/>
        </w:trPr>
        <w:tc>
          <w:tcPr>
            <w:tcW w:w="921" w:type="dxa"/>
            <w:vAlign w:val="center"/>
          </w:tcPr>
          <w:p w14:paraId="232638FD" w14:textId="77777777" w:rsidR="00641155" w:rsidRPr="00E725FE" w:rsidRDefault="00641155" w:rsidP="00641155">
            <w:pPr>
              <w:pStyle w:val="Normal12"/>
              <w:rPr>
                <w:szCs w:val="24"/>
              </w:rPr>
            </w:pPr>
            <w:r>
              <w:rPr>
                <w:sz w:val="20"/>
              </w:rPr>
              <w:t>C2</w:t>
            </w:r>
          </w:p>
        </w:tc>
        <w:tc>
          <w:tcPr>
            <w:tcW w:w="2410" w:type="dxa"/>
            <w:vAlign w:val="center"/>
          </w:tcPr>
          <w:p w14:paraId="0C650CC4" w14:textId="77777777" w:rsidR="00641155" w:rsidRPr="00E725FE" w:rsidRDefault="00641155" w:rsidP="00641155">
            <w:pPr>
              <w:pStyle w:val="Normal12"/>
              <w:rPr>
                <w:szCs w:val="24"/>
              </w:rPr>
            </w:pPr>
            <w:r>
              <w:rPr>
                <w:sz w:val="20"/>
              </w:rPr>
              <w:t>Granulats pour béton</w:t>
            </w:r>
          </w:p>
        </w:tc>
        <w:tc>
          <w:tcPr>
            <w:tcW w:w="660" w:type="dxa"/>
            <w:vAlign w:val="center"/>
          </w:tcPr>
          <w:p w14:paraId="1BA7804A" w14:textId="77777777" w:rsidR="00641155" w:rsidRPr="00E725FE" w:rsidRDefault="00641155" w:rsidP="00641155">
            <w:pPr>
              <w:pStyle w:val="Normal12"/>
              <w:jc w:val="center"/>
              <w:rPr>
                <w:szCs w:val="24"/>
              </w:rPr>
            </w:pPr>
            <w:r>
              <w:rPr>
                <w:sz w:val="20"/>
              </w:rPr>
              <w:t>m</w:t>
            </w:r>
            <w:r>
              <w:rPr>
                <w:sz w:val="20"/>
                <w:vertAlign w:val="superscript"/>
              </w:rPr>
              <w:t>3</w:t>
            </w:r>
          </w:p>
        </w:tc>
        <w:tc>
          <w:tcPr>
            <w:tcW w:w="1134" w:type="dxa"/>
          </w:tcPr>
          <w:p w14:paraId="03F15C7F" w14:textId="77777777" w:rsidR="00641155" w:rsidRPr="00E725FE" w:rsidRDefault="00641155" w:rsidP="00641155">
            <w:pPr>
              <w:pStyle w:val="Normal12"/>
              <w:rPr>
                <w:sz w:val="20"/>
                <w:szCs w:val="24"/>
              </w:rPr>
            </w:pPr>
          </w:p>
        </w:tc>
        <w:tc>
          <w:tcPr>
            <w:tcW w:w="1134" w:type="dxa"/>
          </w:tcPr>
          <w:p w14:paraId="5D761DCC" w14:textId="77777777" w:rsidR="00641155" w:rsidRPr="00E725FE" w:rsidRDefault="00641155" w:rsidP="00641155">
            <w:pPr>
              <w:pStyle w:val="Normal12"/>
              <w:rPr>
                <w:sz w:val="20"/>
                <w:szCs w:val="24"/>
              </w:rPr>
            </w:pPr>
          </w:p>
        </w:tc>
        <w:tc>
          <w:tcPr>
            <w:tcW w:w="1134" w:type="dxa"/>
          </w:tcPr>
          <w:p w14:paraId="1761F4A7" w14:textId="77777777" w:rsidR="00641155" w:rsidRPr="00E725FE" w:rsidRDefault="00641155" w:rsidP="00641155">
            <w:pPr>
              <w:pStyle w:val="Normal12"/>
              <w:rPr>
                <w:sz w:val="20"/>
                <w:szCs w:val="24"/>
              </w:rPr>
            </w:pPr>
          </w:p>
        </w:tc>
        <w:tc>
          <w:tcPr>
            <w:tcW w:w="2042" w:type="dxa"/>
          </w:tcPr>
          <w:p w14:paraId="23F36078" w14:textId="77777777" w:rsidR="00641155" w:rsidRPr="00E725FE" w:rsidRDefault="00641155" w:rsidP="00641155">
            <w:pPr>
              <w:pStyle w:val="Normal12"/>
              <w:rPr>
                <w:sz w:val="20"/>
                <w:szCs w:val="24"/>
              </w:rPr>
            </w:pPr>
          </w:p>
        </w:tc>
        <w:tc>
          <w:tcPr>
            <w:tcW w:w="709" w:type="dxa"/>
          </w:tcPr>
          <w:p w14:paraId="4AC89F1B" w14:textId="77777777" w:rsidR="00641155" w:rsidRPr="00E725FE" w:rsidRDefault="00641155" w:rsidP="00641155">
            <w:pPr>
              <w:pStyle w:val="Normal12"/>
              <w:rPr>
                <w:sz w:val="20"/>
                <w:szCs w:val="24"/>
              </w:rPr>
            </w:pPr>
          </w:p>
        </w:tc>
        <w:tc>
          <w:tcPr>
            <w:tcW w:w="1007" w:type="dxa"/>
          </w:tcPr>
          <w:p w14:paraId="0D8C9B8A" w14:textId="77777777" w:rsidR="00641155" w:rsidRPr="00E725FE" w:rsidRDefault="00641155" w:rsidP="00641155">
            <w:pPr>
              <w:pStyle w:val="Normal12"/>
              <w:rPr>
                <w:sz w:val="20"/>
                <w:szCs w:val="24"/>
              </w:rPr>
            </w:pPr>
          </w:p>
        </w:tc>
        <w:tc>
          <w:tcPr>
            <w:tcW w:w="1147" w:type="dxa"/>
          </w:tcPr>
          <w:p w14:paraId="6637B09B" w14:textId="77777777" w:rsidR="00641155" w:rsidRPr="00E725FE" w:rsidRDefault="00641155" w:rsidP="00641155">
            <w:pPr>
              <w:pStyle w:val="Normal12"/>
              <w:rPr>
                <w:sz w:val="20"/>
                <w:szCs w:val="24"/>
              </w:rPr>
            </w:pPr>
          </w:p>
        </w:tc>
      </w:tr>
      <w:tr w:rsidR="00641155" w:rsidRPr="00E725FE" w14:paraId="64C06337" w14:textId="77777777" w:rsidTr="00641155">
        <w:trPr>
          <w:trHeight w:val="312"/>
          <w:jc w:val="center"/>
        </w:trPr>
        <w:tc>
          <w:tcPr>
            <w:tcW w:w="921" w:type="dxa"/>
            <w:vAlign w:val="center"/>
          </w:tcPr>
          <w:p w14:paraId="0555635D" w14:textId="77777777" w:rsidR="00641155" w:rsidRPr="00E725FE" w:rsidRDefault="00641155" w:rsidP="00641155">
            <w:pPr>
              <w:pStyle w:val="Normal12"/>
              <w:rPr>
                <w:szCs w:val="24"/>
              </w:rPr>
            </w:pPr>
            <w:r>
              <w:rPr>
                <w:sz w:val="20"/>
              </w:rPr>
              <w:t>C3</w:t>
            </w:r>
          </w:p>
        </w:tc>
        <w:tc>
          <w:tcPr>
            <w:tcW w:w="2410" w:type="dxa"/>
            <w:vAlign w:val="center"/>
          </w:tcPr>
          <w:p w14:paraId="37D18EA6" w14:textId="77777777" w:rsidR="00641155" w:rsidRPr="00E725FE" w:rsidRDefault="00641155" w:rsidP="00641155">
            <w:pPr>
              <w:pStyle w:val="Normal12"/>
              <w:rPr>
                <w:szCs w:val="24"/>
              </w:rPr>
            </w:pPr>
            <w:r>
              <w:rPr>
                <w:sz w:val="20"/>
              </w:rPr>
              <w:t>Sable pour béton 2/4</w:t>
            </w:r>
          </w:p>
        </w:tc>
        <w:tc>
          <w:tcPr>
            <w:tcW w:w="660" w:type="dxa"/>
            <w:vAlign w:val="center"/>
          </w:tcPr>
          <w:p w14:paraId="7D5A4D8D" w14:textId="77777777" w:rsidR="00641155" w:rsidRPr="00E725FE" w:rsidRDefault="00641155" w:rsidP="00641155">
            <w:pPr>
              <w:pStyle w:val="Normal12"/>
              <w:jc w:val="center"/>
              <w:rPr>
                <w:szCs w:val="24"/>
              </w:rPr>
            </w:pPr>
            <w:r>
              <w:rPr>
                <w:sz w:val="20"/>
              </w:rPr>
              <w:t>m</w:t>
            </w:r>
            <w:r>
              <w:rPr>
                <w:sz w:val="20"/>
                <w:vertAlign w:val="superscript"/>
              </w:rPr>
              <w:t>3</w:t>
            </w:r>
          </w:p>
        </w:tc>
        <w:tc>
          <w:tcPr>
            <w:tcW w:w="1134" w:type="dxa"/>
          </w:tcPr>
          <w:p w14:paraId="0C5E139C" w14:textId="77777777" w:rsidR="00641155" w:rsidRPr="00E725FE" w:rsidRDefault="00641155" w:rsidP="00641155">
            <w:pPr>
              <w:pStyle w:val="Normal12"/>
              <w:rPr>
                <w:sz w:val="20"/>
                <w:szCs w:val="24"/>
              </w:rPr>
            </w:pPr>
          </w:p>
        </w:tc>
        <w:tc>
          <w:tcPr>
            <w:tcW w:w="1134" w:type="dxa"/>
          </w:tcPr>
          <w:p w14:paraId="1023050B" w14:textId="77777777" w:rsidR="00641155" w:rsidRPr="00E725FE" w:rsidRDefault="00641155" w:rsidP="00641155">
            <w:pPr>
              <w:pStyle w:val="Normal12"/>
              <w:rPr>
                <w:sz w:val="20"/>
                <w:szCs w:val="24"/>
              </w:rPr>
            </w:pPr>
          </w:p>
        </w:tc>
        <w:tc>
          <w:tcPr>
            <w:tcW w:w="1134" w:type="dxa"/>
          </w:tcPr>
          <w:p w14:paraId="2A852168" w14:textId="77777777" w:rsidR="00641155" w:rsidRPr="00E725FE" w:rsidRDefault="00641155" w:rsidP="00641155">
            <w:pPr>
              <w:pStyle w:val="Normal12"/>
              <w:rPr>
                <w:sz w:val="20"/>
                <w:szCs w:val="24"/>
              </w:rPr>
            </w:pPr>
          </w:p>
        </w:tc>
        <w:tc>
          <w:tcPr>
            <w:tcW w:w="2042" w:type="dxa"/>
          </w:tcPr>
          <w:p w14:paraId="505F6547" w14:textId="77777777" w:rsidR="00641155" w:rsidRPr="00E725FE" w:rsidRDefault="00641155" w:rsidP="00641155">
            <w:pPr>
              <w:pStyle w:val="Normal12"/>
              <w:rPr>
                <w:sz w:val="20"/>
                <w:szCs w:val="24"/>
              </w:rPr>
            </w:pPr>
          </w:p>
        </w:tc>
        <w:tc>
          <w:tcPr>
            <w:tcW w:w="709" w:type="dxa"/>
          </w:tcPr>
          <w:p w14:paraId="76BD2E1B" w14:textId="77777777" w:rsidR="00641155" w:rsidRPr="00E725FE" w:rsidRDefault="00641155" w:rsidP="00641155">
            <w:pPr>
              <w:pStyle w:val="Normal12"/>
              <w:rPr>
                <w:sz w:val="20"/>
                <w:szCs w:val="24"/>
              </w:rPr>
            </w:pPr>
          </w:p>
        </w:tc>
        <w:tc>
          <w:tcPr>
            <w:tcW w:w="1007" w:type="dxa"/>
          </w:tcPr>
          <w:p w14:paraId="529EAF6E" w14:textId="77777777" w:rsidR="00641155" w:rsidRPr="00E725FE" w:rsidRDefault="00641155" w:rsidP="00641155">
            <w:pPr>
              <w:pStyle w:val="Normal12"/>
              <w:rPr>
                <w:sz w:val="20"/>
                <w:szCs w:val="24"/>
              </w:rPr>
            </w:pPr>
          </w:p>
        </w:tc>
        <w:tc>
          <w:tcPr>
            <w:tcW w:w="1147" w:type="dxa"/>
          </w:tcPr>
          <w:p w14:paraId="2CBCDEE9" w14:textId="77777777" w:rsidR="00641155" w:rsidRPr="00E725FE" w:rsidRDefault="00641155" w:rsidP="00641155">
            <w:pPr>
              <w:pStyle w:val="Normal12"/>
              <w:rPr>
                <w:sz w:val="20"/>
                <w:szCs w:val="24"/>
              </w:rPr>
            </w:pPr>
          </w:p>
        </w:tc>
      </w:tr>
      <w:tr w:rsidR="00641155" w:rsidRPr="00E725FE" w14:paraId="515D5EB6" w14:textId="77777777" w:rsidTr="00641155">
        <w:trPr>
          <w:trHeight w:val="312"/>
          <w:jc w:val="center"/>
        </w:trPr>
        <w:tc>
          <w:tcPr>
            <w:tcW w:w="921" w:type="dxa"/>
            <w:vAlign w:val="center"/>
          </w:tcPr>
          <w:p w14:paraId="43AB1543" w14:textId="77777777" w:rsidR="00641155" w:rsidRPr="00E725FE" w:rsidRDefault="00641155" w:rsidP="00641155">
            <w:pPr>
              <w:pStyle w:val="Normal12"/>
              <w:rPr>
                <w:szCs w:val="24"/>
              </w:rPr>
            </w:pPr>
            <w:r>
              <w:rPr>
                <w:sz w:val="20"/>
              </w:rPr>
              <w:t>C4</w:t>
            </w:r>
          </w:p>
        </w:tc>
        <w:tc>
          <w:tcPr>
            <w:tcW w:w="2410" w:type="dxa"/>
            <w:vAlign w:val="center"/>
          </w:tcPr>
          <w:p w14:paraId="155B94D8" w14:textId="77777777" w:rsidR="00641155" w:rsidRPr="00E725FE" w:rsidRDefault="00641155" w:rsidP="00641155">
            <w:pPr>
              <w:pStyle w:val="Normal12"/>
              <w:rPr>
                <w:szCs w:val="24"/>
              </w:rPr>
            </w:pPr>
            <w:r>
              <w:rPr>
                <w:sz w:val="20"/>
              </w:rPr>
              <w:t>Ciment</w:t>
            </w:r>
          </w:p>
        </w:tc>
        <w:tc>
          <w:tcPr>
            <w:tcW w:w="660" w:type="dxa"/>
            <w:vAlign w:val="center"/>
          </w:tcPr>
          <w:p w14:paraId="7569CC5A" w14:textId="77777777" w:rsidR="00641155" w:rsidRPr="00E725FE" w:rsidRDefault="00641155" w:rsidP="00641155">
            <w:pPr>
              <w:pStyle w:val="Normal12"/>
              <w:jc w:val="center"/>
              <w:rPr>
                <w:szCs w:val="24"/>
              </w:rPr>
            </w:pPr>
            <w:r>
              <w:rPr>
                <w:sz w:val="20"/>
              </w:rPr>
              <w:t>T</w:t>
            </w:r>
          </w:p>
        </w:tc>
        <w:tc>
          <w:tcPr>
            <w:tcW w:w="1134" w:type="dxa"/>
          </w:tcPr>
          <w:p w14:paraId="76D18723" w14:textId="77777777" w:rsidR="00641155" w:rsidRPr="00E725FE" w:rsidRDefault="00641155" w:rsidP="00641155">
            <w:pPr>
              <w:pStyle w:val="Normal12"/>
              <w:rPr>
                <w:sz w:val="20"/>
                <w:szCs w:val="24"/>
              </w:rPr>
            </w:pPr>
          </w:p>
        </w:tc>
        <w:tc>
          <w:tcPr>
            <w:tcW w:w="1134" w:type="dxa"/>
          </w:tcPr>
          <w:p w14:paraId="5F3A4006" w14:textId="77777777" w:rsidR="00641155" w:rsidRPr="00E725FE" w:rsidRDefault="00641155" w:rsidP="00641155">
            <w:pPr>
              <w:pStyle w:val="Normal12"/>
              <w:rPr>
                <w:sz w:val="20"/>
                <w:szCs w:val="24"/>
              </w:rPr>
            </w:pPr>
          </w:p>
        </w:tc>
        <w:tc>
          <w:tcPr>
            <w:tcW w:w="1134" w:type="dxa"/>
          </w:tcPr>
          <w:p w14:paraId="58B71F30" w14:textId="77777777" w:rsidR="00641155" w:rsidRPr="00E725FE" w:rsidRDefault="00641155" w:rsidP="00641155">
            <w:pPr>
              <w:pStyle w:val="Normal12"/>
              <w:rPr>
                <w:sz w:val="20"/>
                <w:szCs w:val="24"/>
              </w:rPr>
            </w:pPr>
          </w:p>
        </w:tc>
        <w:tc>
          <w:tcPr>
            <w:tcW w:w="2042" w:type="dxa"/>
          </w:tcPr>
          <w:p w14:paraId="04345BB1" w14:textId="77777777" w:rsidR="00641155" w:rsidRPr="00E725FE" w:rsidRDefault="00641155" w:rsidP="00641155">
            <w:pPr>
              <w:pStyle w:val="Normal12"/>
              <w:rPr>
                <w:sz w:val="20"/>
                <w:szCs w:val="24"/>
              </w:rPr>
            </w:pPr>
          </w:p>
        </w:tc>
        <w:tc>
          <w:tcPr>
            <w:tcW w:w="709" w:type="dxa"/>
          </w:tcPr>
          <w:p w14:paraId="67AE5450" w14:textId="77777777" w:rsidR="00641155" w:rsidRPr="00E725FE" w:rsidRDefault="00641155" w:rsidP="00641155">
            <w:pPr>
              <w:pStyle w:val="Normal12"/>
              <w:rPr>
                <w:sz w:val="20"/>
                <w:szCs w:val="24"/>
              </w:rPr>
            </w:pPr>
          </w:p>
        </w:tc>
        <w:tc>
          <w:tcPr>
            <w:tcW w:w="1007" w:type="dxa"/>
          </w:tcPr>
          <w:p w14:paraId="25E5780D" w14:textId="77777777" w:rsidR="00641155" w:rsidRPr="00E725FE" w:rsidRDefault="00641155" w:rsidP="00641155">
            <w:pPr>
              <w:pStyle w:val="Normal12"/>
              <w:rPr>
                <w:sz w:val="20"/>
                <w:szCs w:val="24"/>
              </w:rPr>
            </w:pPr>
          </w:p>
        </w:tc>
        <w:tc>
          <w:tcPr>
            <w:tcW w:w="1147" w:type="dxa"/>
          </w:tcPr>
          <w:p w14:paraId="6F3B4F48" w14:textId="77777777" w:rsidR="00641155" w:rsidRPr="00E725FE" w:rsidRDefault="00641155" w:rsidP="00641155">
            <w:pPr>
              <w:pStyle w:val="Normal12"/>
              <w:rPr>
                <w:sz w:val="20"/>
                <w:szCs w:val="24"/>
              </w:rPr>
            </w:pPr>
          </w:p>
        </w:tc>
      </w:tr>
      <w:tr w:rsidR="00641155" w:rsidRPr="00E725FE" w14:paraId="2023DD1A" w14:textId="77777777" w:rsidTr="00641155">
        <w:trPr>
          <w:trHeight w:val="312"/>
          <w:jc w:val="center"/>
        </w:trPr>
        <w:tc>
          <w:tcPr>
            <w:tcW w:w="921" w:type="dxa"/>
            <w:vAlign w:val="center"/>
          </w:tcPr>
          <w:p w14:paraId="06075924" w14:textId="77777777" w:rsidR="00641155" w:rsidRPr="00E725FE" w:rsidRDefault="00641155" w:rsidP="00641155">
            <w:pPr>
              <w:pStyle w:val="Normal12"/>
              <w:rPr>
                <w:szCs w:val="24"/>
              </w:rPr>
            </w:pPr>
            <w:r>
              <w:rPr>
                <w:sz w:val="20"/>
              </w:rPr>
              <w:t>C5</w:t>
            </w:r>
          </w:p>
        </w:tc>
        <w:tc>
          <w:tcPr>
            <w:tcW w:w="2410" w:type="dxa"/>
            <w:vAlign w:val="center"/>
          </w:tcPr>
          <w:p w14:paraId="62F37891" w14:textId="77777777" w:rsidR="00641155" w:rsidRPr="00E725FE" w:rsidRDefault="00641155" w:rsidP="00641155">
            <w:pPr>
              <w:pStyle w:val="Normal12"/>
              <w:rPr>
                <w:szCs w:val="24"/>
              </w:rPr>
            </w:pPr>
            <w:r>
              <w:rPr>
                <w:sz w:val="20"/>
              </w:rPr>
              <w:t>Acier pour béton armé</w:t>
            </w:r>
          </w:p>
        </w:tc>
        <w:tc>
          <w:tcPr>
            <w:tcW w:w="660" w:type="dxa"/>
            <w:vAlign w:val="center"/>
          </w:tcPr>
          <w:p w14:paraId="31653F40" w14:textId="77777777" w:rsidR="00641155" w:rsidRPr="00E725FE" w:rsidRDefault="00641155" w:rsidP="00641155">
            <w:pPr>
              <w:pStyle w:val="Normal12"/>
              <w:jc w:val="center"/>
              <w:rPr>
                <w:szCs w:val="24"/>
              </w:rPr>
            </w:pPr>
            <w:r>
              <w:rPr>
                <w:sz w:val="20"/>
              </w:rPr>
              <w:t>Kg</w:t>
            </w:r>
          </w:p>
        </w:tc>
        <w:tc>
          <w:tcPr>
            <w:tcW w:w="1134" w:type="dxa"/>
          </w:tcPr>
          <w:p w14:paraId="1438354C" w14:textId="77777777" w:rsidR="00641155" w:rsidRPr="00E725FE" w:rsidRDefault="00641155" w:rsidP="00641155">
            <w:pPr>
              <w:pStyle w:val="Normal12"/>
              <w:rPr>
                <w:sz w:val="20"/>
                <w:szCs w:val="24"/>
              </w:rPr>
            </w:pPr>
          </w:p>
        </w:tc>
        <w:tc>
          <w:tcPr>
            <w:tcW w:w="1134" w:type="dxa"/>
          </w:tcPr>
          <w:p w14:paraId="4B615D2E" w14:textId="77777777" w:rsidR="00641155" w:rsidRPr="00E725FE" w:rsidRDefault="00641155" w:rsidP="00641155">
            <w:pPr>
              <w:pStyle w:val="Normal12"/>
              <w:rPr>
                <w:sz w:val="20"/>
                <w:szCs w:val="24"/>
              </w:rPr>
            </w:pPr>
          </w:p>
        </w:tc>
        <w:tc>
          <w:tcPr>
            <w:tcW w:w="1134" w:type="dxa"/>
          </w:tcPr>
          <w:p w14:paraId="71408CDE" w14:textId="77777777" w:rsidR="00641155" w:rsidRPr="00E725FE" w:rsidRDefault="00641155" w:rsidP="00641155">
            <w:pPr>
              <w:pStyle w:val="Normal12"/>
              <w:rPr>
                <w:sz w:val="20"/>
                <w:szCs w:val="24"/>
              </w:rPr>
            </w:pPr>
          </w:p>
        </w:tc>
        <w:tc>
          <w:tcPr>
            <w:tcW w:w="2042" w:type="dxa"/>
          </w:tcPr>
          <w:p w14:paraId="546914B6" w14:textId="77777777" w:rsidR="00641155" w:rsidRPr="00E725FE" w:rsidRDefault="00641155" w:rsidP="00641155">
            <w:pPr>
              <w:pStyle w:val="Normal12"/>
              <w:rPr>
                <w:sz w:val="20"/>
                <w:szCs w:val="24"/>
              </w:rPr>
            </w:pPr>
          </w:p>
        </w:tc>
        <w:tc>
          <w:tcPr>
            <w:tcW w:w="709" w:type="dxa"/>
          </w:tcPr>
          <w:p w14:paraId="5E4C71E4" w14:textId="77777777" w:rsidR="00641155" w:rsidRPr="00E725FE" w:rsidRDefault="00641155" w:rsidP="00641155">
            <w:pPr>
              <w:pStyle w:val="Normal12"/>
              <w:rPr>
                <w:sz w:val="20"/>
                <w:szCs w:val="24"/>
              </w:rPr>
            </w:pPr>
          </w:p>
        </w:tc>
        <w:tc>
          <w:tcPr>
            <w:tcW w:w="1007" w:type="dxa"/>
          </w:tcPr>
          <w:p w14:paraId="35BA279F" w14:textId="77777777" w:rsidR="00641155" w:rsidRPr="00E725FE" w:rsidRDefault="00641155" w:rsidP="00641155">
            <w:pPr>
              <w:pStyle w:val="Normal12"/>
              <w:rPr>
                <w:sz w:val="20"/>
                <w:szCs w:val="24"/>
              </w:rPr>
            </w:pPr>
          </w:p>
        </w:tc>
        <w:tc>
          <w:tcPr>
            <w:tcW w:w="1147" w:type="dxa"/>
          </w:tcPr>
          <w:p w14:paraId="418ED8E7" w14:textId="77777777" w:rsidR="00641155" w:rsidRPr="00E725FE" w:rsidRDefault="00641155" w:rsidP="00641155">
            <w:pPr>
              <w:pStyle w:val="Normal12"/>
              <w:rPr>
                <w:sz w:val="20"/>
                <w:szCs w:val="24"/>
              </w:rPr>
            </w:pPr>
          </w:p>
        </w:tc>
      </w:tr>
      <w:tr w:rsidR="00641155" w:rsidRPr="00E725FE" w14:paraId="13CF871C" w14:textId="77777777" w:rsidTr="00641155">
        <w:trPr>
          <w:trHeight w:val="312"/>
          <w:jc w:val="center"/>
        </w:trPr>
        <w:tc>
          <w:tcPr>
            <w:tcW w:w="921" w:type="dxa"/>
            <w:vAlign w:val="center"/>
          </w:tcPr>
          <w:p w14:paraId="1AE5F75A" w14:textId="77777777" w:rsidR="00641155" w:rsidRPr="00E725FE" w:rsidRDefault="00641155" w:rsidP="00641155">
            <w:pPr>
              <w:pStyle w:val="Normal12"/>
              <w:rPr>
                <w:szCs w:val="24"/>
              </w:rPr>
            </w:pPr>
            <w:r>
              <w:rPr>
                <w:sz w:val="20"/>
              </w:rPr>
              <w:t>C6</w:t>
            </w:r>
          </w:p>
        </w:tc>
        <w:tc>
          <w:tcPr>
            <w:tcW w:w="2410" w:type="dxa"/>
            <w:vAlign w:val="center"/>
          </w:tcPr>
          <w:p w14:paraId="034F076C" w14:textId="77777777" w:rsidR="00641155" w:rsidRPr="00E725FE" w:rsidRDefault="00641155" w:rsidP="00641155">
            <w:pPr>
              <w:pStyle w:val="Normal12"/>
              <w:rPr>
                <w:szCs w:val="24"/>
              </w:rPr>
            </w:pPr>
            <w:r>
              <w:rPr>
                <w:sz w:val="20"/>
              </w:rPr>
              <w:t xml:space="preserve">Fil de fer recuit </w:t>
            </w:r>
          </w:p>
        </w:tc>
        <w:tc>
          <w:tcPr>
            <w:tcW w:w="660" w:type="dxa"/>
            <w:vAlign w:val="center"/>
          </w:tcPr>
          <w:p w14:paraId="09DC77E7" w14:textId="77777777" w:rsidR="00641155" w:rsidRPr="00E725FE" w:rsidRDefault="00641155" w:rsidP="00641155">
            <w:pPr>
              <w:pStyle w:val="Normal12"/>
              <w:jc w:val="center"/>
              <w:rPr>
                <w:szCs w:val="24"/>
              </w:rPr>
            </w:pPr>
            <w:r>
              <w:rPr>
                <w:sz w:val="20"/>
              </w:rPr>
              <w:t>Kg</w:t>
            </w:r>
          </w:p>
        </w:tc>
        <w:tc>
          <w:tcPr>
            <w:tcW w:w="1134" w:type="dxa"/>
          </w:tcPr>
          <w:p w14:paraId="69F09F33" w14:textId="77777777" w:rsidR="00641155" w:rsidRPr="00E725FE" w:rsidRDefault="00641155" w:rsidP="00641155">
            <w:pPr>
              <w:pStyle w:val="Normal12"/>
              <w:rPr>
                <w:sz w:val="20"/>
                <w:szCs w:val="24"/>
              </w:rPr>
            </w:pPr>
          </w:p>
        </w:tc>
        <w:tc>
          <w:tcPr>
            <w:tcW w:w="1134" w:type="dxa"/>
          </w:tcPr>
          <w:p w14:paraId="4F1866E5" w14:textId="77777777" w:rsidR="00641155" w:rsidRPr="00E725FE" w:rsidRDefault="00641155" w:rsidP="00641155">
            <w:pPr>
              <w:pStyle w:val="Normal12"/>
              <w:rPr>
                <w:sz w:val="20"/>
                <w:szCs w:val="24"/>
              </w:rPr>
            </w:pPr>
          </w:p>
        </w:tc>
        <w:tc>
          <w:tcPr>
            <w:tcW w:w="1134" w:type="dxa"/>
          </w:tcPr>
          <w:p w14:paraId="76304803" w14:textId="77777777" w:rsidR="00641155" w:rsidRPr="00E725FE" w:rsidRDefault="00641155" w:rsidP="00641155">
            <w:pPr>
              <w:pStyle w:val="Normal12"/>
              <w:rPr>
                <w:sz w:val="20"/>
                <w:szCs w:val="24"/>
              </w:rPr>
            </w:pPr>
          </w:p>
        </w:tc>
        <w:tc>
          <w:tcPr>
            <w:tcW w:w="2042" w:type="dxa"/>
          </w:tcPr>
          <w:p w14:paraId="35479FB7" w14:textId="77777777" w:rsidR="00641155" w:rsidRPr="00E725FE" w:rsidRDefault="00641155" w:rsidP="00641155">
            <w:pPr>
              <w:pStyle w:val="Normal12"/>
              <w:rPr>
                <w:sz w:val="20"/>
                <w:szCs w:val="24"/>
              </w:rPr>
            </w:pPr>
          </w:p>
        </w:tc>
        <w:tc>
          <w:tcPr>
            <w:tcW w:w="709" w:type="dxa"/>
          </w:tcPr>
          <w:p w14:paraId="17C6F671" w14:textId="77777777" w:rsidR="00641155" w:rsidRPr="00E725FE" w:rsidRDefault="00641155" w:rsidP="00641155">
            <w:pPr>
              <w:pStyle w:val="Normal12"/>
              <w:rPr>
                <w:sz w:val="20"/>
                <w:szCs w:val="24"/>
              </w:rPr>
            </w:pPr>
          </w:p>
        </w:tc>
        <w:tc>
          <w:tcPr>
            <w:tcW w:w="1007" w:type="dxa"/>
          </w:tcPr>
          <w:p w14:paraId="46E9010D" w14:textId="77777777" w:rsidR="00641155" w:rsidRPr="00E725FE" w:rsidRDefault="00641155" w:rsidP="00641155">
            <w:pPr>
              <w:pStyle w:val="Normal12"/>
              <w:rPr>
                <w:sz w:val="20"/>
                <w:szCs w:val="24"/>
              </w:rPr>
            </w:pPr>
          </w:p>
        </w:tc>
        <w:tc>
          <w:tcPr>
            <w:tcW w:w="1147" w:type="dxa"/>
          </w:tcPr>
          <w:p w14:paraId="73DA2BCF" w14:textId="77777777" w:rsidR="00641155" w:rsidRPr="00E725FE" w:rsidRDefault="00641155" w:rsidP="00641155">
            <w:pPr>
              <w:pStyle w:val="Normal12"/>
              <w:rPr>
                <w:sz w:val="20"/>
                <w:szCs w:val="24"/>
              </w:rPr>
            </w:pPr>
          </w:p>
        </w:tc>
      </w:tr>
      <w:tr w:rsidR="00641155" w:rsidRPr="00E725FE" w14:paraId="0E33B383" w14:textId="77777777" w:rsidTr="00641155">
        <w:trPr>
          <w:trHeight w:val="312"/>
          <w:jc w:val="center"/>
        </w:trPr>
        <w:tc>
          <w:tcPr>
            <w:tcW w:w="921" w:type="dxa"/>
            <w:vAlign w:val="center"/>
          </w:tcPr>
          <w:p w14:paraId="1B7EE7A9" w14:textId="77777777" w:rsidR="00641155" w:rsidRPr="00E725FE" w:rsidRDefault="00641155" w:rsidP="00641155">
            <w:pPr>
              <w:pStyle w:val="Normal12"/>
              <w:rPr>
                <w:szCs w:val="24"/>
              </w:rPr>
            </w:pPr>
            <w:r>
              <w:rPr>
                <w:sz w:val="20"/>
              </w:rPr>
              <w:t>C7</w:t>
            </w:r>
          </w:p>
        </w:tc>
        <w:tc>
          <w:tcPr>
            <w:tcW w:w="2410" w:type="dxa"/>
            <w:vAlign w:val="center"/>
          </w:tcPr>
          <w:p w14:paraId="6E89F17E" w14:textId="77777777" w:rsidR="00641155" w:rsidRPr="00E725FE" w:rsidRDefault="00641155" w:rsidP="00641155">
            <w:pPr>
              <w:pStyle w:val="Normal12"/>
              <w:rPr>
                <w:szCs w:val="24"/>
              </w:rPr>
            </w:pPr>
            <w:r>
              <w:rPr>
                <w:sz w:val="20"/>
              </w:rPr>
              <w:t xml:space="preserve">Bois de coffrage </w:t>
            </w:r>
          </w:p>
        </w:tc>
        <w:tc>
          <w:tcPr>
            <w:tcW w:w="660" w:type="dxa"/>
            <w:vAlign w:val="center"/>
          </w:tcPr>
          <w:p w14:paraId="3D026A55" w14:textId="77777777" w:rsidR="00641155" w:rsidRPr="00E725FE" w:rsidRDefault="00641155" w:rsidP="00641155">
            <w:pPr>
              <w:pStyle w:val="Normal12"/>
              <w:jc w:val="center"/>
              <w:rPr>
                <w:szCs w:val="24"/>
              </w:rPr>
            </w:pPr>
            <w:r>
              <w:rPr>
                <w:sz w:val="20"/>
              </w:rPr>
              <w:t>m</w:t>
            </w:r>
            <w:r>
              <w:rPr>
                <w:sz w:val="20"/>
                <w:vertAlign w:val="superscript"/>
              </w:rPr>
              <w:t>2</w:t>
            </w:r>
          </w:p>
        </w:tc>
        <w:tc>
          <w:tcPr>
            <w:tcW w:w="1134" w:type="dxa"/>
          </w:tcPr>
          <w:p w14:paraId="20B60696" w14:textId="77777777" w:rsidR="00641155" w:rsidRPr="00E725FE" w:rsidRDefault="00641155" w:rsidP="00641155">
            <w:pPr>
              <w:pStyle w:val="Normal12"/>
              <w:rPr>
                <w:sz w:val="20"/>
                <w:szCs w:val="24"/>
              </w:rPr>
            </w:pPr>
          </w:p>
        </w:tc>
        <w:tc>
          <w:tcPr>
            <w:tcW w:w="1134" w:type="dxa"/>
          </w:tcPr>
          <w:p w14:paraId="02277BD1" w14:textId="77777777" w:rsidR="00641155" w:rsidRPr="00E725FE" w:rsidRDefault="00641155" w:rsidP="00641155">
            <w:pPr>
              <w:pStyle w:val="Normal12"/>
              <w:rPr>
                <w:sz w:val="20"/>
                <w:szCs w:val="24"/>
              </w:rPr>
            </w:pPr>
          </w:p>
        </w:tc>
        <w:tc>
          <w:tcPr>
            <w:tcW w:w="1134" w:type="dxa"/>
          </w:tcPr>
          <w:p w14:paraId="3FC5B3CD" w14:textId="77777777" w:rsidR="00641155" w:rsidRPr="00E725FE" w:rsidRDefault="00641155" w:rsidP="00641155">
            <w:pPr>
              <w:pStyle w:val="Normal12"/>
              <w:rPr>
                <w:sz w:val="20"/>
                <w:szCs w:val="24"/>
              </w:rPr>
            </w:pPr>
          </w:p>
        </w:tc>
        <w:tc>
          <w:tcPr>
            <w:tcW w:w="2042" w:type="dxa"/>
          </w:tcPr>
          <w:p w14:paraId="1E8FA621" w14:textId="77777777" w:rsidR="00641155" w:rsidRPr="00E725FE" w:rsidRDefault="00641155" w:rsidP="00641155">
            <w:pPr>
              <w:pStyle w:val="Normal12"/>
              <w:rPr>
                <w:sz w:val="20"/>
                <w:szCs w:val="24"/>
              </w:rPr>
            </w:pPr>
          </w:p>
        </w:tc>
        <w:tc>
          <w:tcPr>
            <w:tcW w:w="709" w:type="dxa"/>
          </w:tcPr>
          <w:p w14:paraId="07E504A0" w14:textId="77777777" w:rsidR="00641155" w:rsidRPr="00E725FE" w:rsidRDefault="00641155" w:rsidP="00641155">
            <w:pPr>
              <w:pStyle w:val="Normal12"/>
              <w:rPr>
                <w:sz w:val="20"/>
                <w:szCs w:val="24"/>
              </w:rPr>
            </w:pPr>
          </w:p>
        </w:tc>
        <w:tc>
          <w:tcPr>
            <w:tcW w:w="1007" w:type="dxa"/>
          </w:tcPr>
          <w:p w14:paraId="77EF3049" w14:textId="77777777" w:rsidR="00641155" w:rsidRPr="00E725FE" w:rsidRDefault="00641155" w:rsidP="00641155">
            <w:pPr>
              <w:pStyle w:val="Normal12"/>
              <w:rPr>
                <w:sz w:val="20"/>
                <w:szCs w:val="24"/>
              </w:rPr>
            </w:pPr>
          </w:p>
        </w:tc>
        <w:tc>
          <w:tcPr>
            <w:tcW w:w="1147" w:type="dxa"/>
          </w:tcPr>
          <w:p w14:paraId="2E1C4945" w14:textId="77777777" w:rsidR="00641155" w:rsidRPr="00E725FE" w:rsidRDefault="00641155" w:rsidP="00641155">
            <w:pPr>
              <w:pStyle w:val="Normal12"/>
              <w:rPr>
                <w:sz w:val="20"/>
                <w:szCs w:val="24"/>
              </w:rPr>
            </w:pPr>
          </w:p>
        </w:tc>
      </w:tr>
      <w:tr w:rsidR="00641155" w:rsidRPr="00E725FE" w14:paraId="10109188" w14:textId="77777777" w:rsidTr="00641155">
        <w:trPr>
          <w:trHeight w:val="312"/>
          <w:jc w:val="center"/>
        </w:trPr>
        <w:tc>
          <w:tcPr>
            <w:tcW w:w="921" w:type="dxa"/>
            <w:vAlign w:val="center"/>
          </w:tcPr>
          <w:p w14:paraId="707A5B17" w14:textId="77777777" w:rsidR="00641155" w:rsidRPr="00E725FE" w:rsidRDefault="00641155" w:rsidP="00641155">
            <w:pPr>
              <w:pStyle w:val="Normal12"/>
              <w:rPr>
                <w:szCs w:val="24"/>
              </w:rPr>
            </w:pPr>
            <w:r>
              <w:rPr>
                <w:sz w:val="20"/>
              </w:rPr>
              <w:t>C8</w:t>
            </w:r>
          </w:p>
        </w:tc>
        <w:tc>
          <w:tcPr>
            <w:tcW w:w="2410" w:type="dxa"/>
            <w:vAlign w:val="center"/>
          </w:tcPr>
          <w:p w14:paraId="21056B88" w14:textId="77777777" w:rsidR="00641155" w:rsidRPr="00E725FE" w:rsidRDefault="00641155" w:rsidP="00641155">
            <w:pPr>
              <w:pStyle w:val="Normal12"/>
              <w:rPr>
                <w:szCs w:val="24"/>
              </w:rPr>
            </w:pPr>
            <w:r>
              <w:rPr>
                <w:sz w:val="20"/>
              </w:rPr>
              <w:t>Contreplaqué</w:t>
            </w:r>
          </w:p>
        </w:tc>
        <w:tc>
          <w:tcPr>
            <w:tcW w:w="660" w:type="dxa"/>
            <w:vAlign w:val="center"/>
          </w:tcPr>
          <w:p w14:paraId="67FB02B7" w14:textId="77777777" w:rsidR="00641155" w:rsidRPr="00E725FE" w:rsidRDefault="00641155" w:rsidP="00641155">
            <w:pPr>
              <w:pStyle w:val="Normal12"/>
              <w:jc w:val="center"/>
              <w:rPr>
                <w:szCs w:val="24"/>
              </w:rPr>
            </w:pPr>
            <w:r>
              <w:rPr>
                <w:sz w:val="20"/>
              </w:rPr>
              <w:t>m</w:t>
            </w:r>
            <w:r>
              <w:rPr>
                <w:sz w:val="20"/>
                <w:vertAlign w:val="superscript"/>
              </w:rPr>
              <w:t>2</w:t>
            </w:r>
          </w:p>
        </w:tc>
        <w:tc>
          <w:tcPr>
            <w:tcW w:w="1134" w:type="dxa"/>
          </w:tcPr>
          <w:p w14:paraId="23A41D2B" w14:textId="77777777" w:rsidR="00641155" w:rsidRPr="00E725FE" w:rsidRDefault="00641155" w:rsidP="00641155">
            <w:pPr>
              <w:pStyle w:val="Normal12"/>
              <w:rPr>
                <w:sz w:val="20"/>
                <w:szCs w:val="24"/>
              </w:rPr>
            </w:pPr>
          </w:p>
        </w:tc>
        <w:tc>
          <w:tcPr>
            <w:tcW w:w="1134" w:type="dxa"/>
          </w:tcPr>
          <w:p w14:paraId="69FFC9AB" w14:textId="77777777" w:rsidR="00641155" w:rsidRPr="00E725FE" w:rsidRDefault="00641155" w:rsidP="00641155">
            <w:pPr>
              <w:pStyle w:val="Normal12"/>
              <w:rPr>
                <w:sz w:val="20"/>
                <w:szCs w:val="24"/>
              </w:rPr>
            </w:pPr>
          </w:p>
        </w:tc>
        <w:tc>
          <w:tcPr>
            <w:tcW w:w="1134" w:type="dxa"/>
          </w:tcPr>
          <w:p w14:paraId="14E8972A" w14:textId="77777777" w:rsidR="00641155" w:rsidRPr="00E725FE" w:rsidRDefault="00641155" w:rsidP="00641155">
            <w:pPr>
              <w:pStyle w:val="Normal12"/>
              <w:rPr>
                <w:sz w:val="20"/>
                <w:szCs w:val="24"/>
              </w:rPr>
            </w:pPr>
          </w:p>
        </w:tc>
        <w:tc>
          <w:tcPr>
            <w:tcW w:w="2042" w:type="dxa"/>
          </w:tcPr>
          <w:p w14:paraId="39FBEB44" w14:textId="77777777" w:rsidR="00641155" w:rsidRPr="00E725FE" w:rsidRDefault="00641155" w:rsidP="00641155">
            <w:pPr>
              <w:pStyle w:val="Normal12"/>
              <w:rPr>
                <w:sz w:val="20"/>
                <w:szCs w:val="24"/>
              </w:rPr>
            </w:pPr>
          </w:p>
        </w:tc>
        <w:tc>
          <w:tcPr>
            <w:tcW w:w="709" w:type="dxa"/>
          </w:tcPr>
          <w:p w14:paraId="107D74B6" w14:textId="77777777" w:rsidR="00641155" w:rsidRPr="00E725FE" w:rsidRDefault="00641155" w:rsidP="00641155">
            <w:pPr>
              <w:pStyle w:val="Normal12"/>
              <w:rPr>
                <w:sz w:val="20"/>
                <w:szCs w:val="24"/>
              </w:rPr>
            </w:pPr>
          </w:p>
        </w:tc>
        <w:tc>
          <w:tcPr>
            <w:tcW w:w="1007" w:type="dxa"/>
          </w:tcPr>
          <w:p w14:paraId="37F317E6" w14:textId="77777777" w:rsidR="00641155" w:rsidRPr="00E725FE" w:rsidRDefault="00641155" w:rsidP="00641155">
            <w:pPr>
              <w:pStyle w:val="Normal12"/>
              <w:rPr>
                <w:sz w:val="20"/>
                <w:szCs w:val="24"/>
              </w:rPr>
            </w:pPr>
          </w:p>
        </w:tc>
        <w:tc>
          <w:tcPr>
            <w:tcW w:w="1147" w:type="dxa"/>
          </w:tcPr>
          <w:p w14:paraId="03E8ABB9" w14:textId="77777777" w:rsidR="00641155" w:rsidRPr="00E725FE" w:rsidRDefault="00641155" w:rsidP="00641155">
            <w:pPr>
              <w:pStyle w:val="Normal12"/>
              <w:rPr>
                <w:sz w:val="20"/>
                <w:szCs w:val="24"/>
              </w:rPr>
            </w:pPr>
          </w:p>
        </w:tc>
      </w:tr>
      <w:tr w:rsidR="00641155" w:rsidRPr="00E725FE" w14:paraId="28B25765" w14:textId="77777777" w:rsidTr="00641155">
        <w:trPr>
          <w:trHeight w:val="312"/>
          <w:jc w:val="center"/>
        </w:trPr>
        <w:tc>
          <w:tcPr>
            <w:tcW w:w="921" w:type="dxa"/>
            <w:vAlign w:val="center"/>
          </w:tcPr>
          <w:p w14:paraId="66ABC028" w14:textId="77777777" w:rsidR="00641155" w:rsidRPr="00E725FE" w:rsidRDefault="00641155" w:rsidP="00641155">
            <w:pPr>
              <w:pStyle w:val="Normal12"/>
              <w:rPr>
                <w:szCs w:val="24"/>
              </w:rPr>
            </w:pPr>
            <w:r>
              <w:rPr>
                <w:sz w:val="20"/>
              </w:rPr>
              <w:t>C9</w:t>
            </w:r>
          </w:p>
        </w:tc>
        <w:tc>
          <w:tcPr>
            <w:tcW w:w="2410" w:type="dxa"/>
            <w:vAlign w:val="center"/>
          </w:tcPr>
          <w:p w14:paraId="65F7AFBF" w14:textId="77777777" w:rsidR="00641155" w:rsidRPr="00E725FE" w:rsidRDefault="00641155" w:rsidP="00641155">
            <w:pPr>
              <w:pStyle w:val="Normal12"/>
              <w:rPr>
                <w:szCs w:val="24"/>
              </w:rPr>
            </w:pPr>
            <w:r>
              <w:rPr>
                <w:sz w:val="20"/>
              </w:rPr>
              <w:t>Plastifiants</w:t>
            </w:r>
          </w:p>
        </w:tc>
        <w:tc>
          <w:tcPr>
            <w:tcW w:w="660" w:type="dxa"/>
            <w:vAlign w:val="center"/>
          </w:tcPr>
          <w:p w14:paraId="6A1E1DD5" w14:textId="77777777" w:rsidR="00641155" w:rsidRPr="00E725FE" w:rsidRDefault="00641155" w:rsidP="00641155">
            <w:pPr>
              <w:pStyle w:val="Normal12"/>
              <w:jc w:val="center"/>
              <w:rPr>
                <w:szCs w:val="24"/>
              </w:rPr>
            </w:pPr>
            <w:r>
              <w:rPr>
                <w:sz w:val="20"/>
              </w:rPr>
              <w:t>Kg</w:t>
            </w:r>
          </w:p>
        </w:tc>
        <w:tc>
          <w:tcPr>
            <w:tcW w:w="1134" w:type="dxa"/>
          </w:tcPr>
          <w:p w14:paraId="206B605A" w14:textId="77777777" w:rsidR="00641155" w:rsidRPr="00E725FE" w:rsidRDefault="00641155" w:rsidP="00641155">
            <w:pPr>
              <w:pStyle w:val="Normal12"/>
              <w:rPr>
                <w:sz w:val="20"/>
                <w:szCs w:val="24"/>
              </w:rPr>
            </w:pPr>
          </w:p>
        </w:tc>
        <w:tc>
          <w:tcPr>
            <w:tcW w:w="1134" w:type="dxa"/>
          </w:tcPr>
          <w:p w14:paraId="525C2CB8" w14:textId="77777777" w:rsidR="00641155" w:rsidRPr="00E725FE" w:rsidRDefault="00641155" w:rsidP="00641155">
            <w:pPr>
              <w:pStyle w:val="Normal12"/>
              <w:rPr>
                <w:sz w:val="20"/>
                <w:szCs w:val="24"/>
              </w:rPr>
            </w:pPr>
          </w:p>
        </w:tc>
        <w:tc>
          <w:tcPr>
            <w:tcW w:w="1134" w:type="dxa"/>
          </w:tcPr>
          <w:p w14:paraId="352C6862" w14:textId="77777777" w:rsidR="00641155" w:rsidRPr="00E725FE" w:rsidRDefault="00641155" w:rsidP="00641155">
            <w:pPr>
              <w:pStyle w:val="Normal12"/>
              <w:rPr>
                <w:sz w:val="20"/>
                <w:szCs w:val="24"/>
              </w:rPr>
            </w:pPr>
          </w:p>
        </w:tc>
        <w:tc>
          <w:tcPr>
            <w:tcW w:w="2042" w:type="dxa"/>
          </w:tcPr>
          <w:p w14:paraId="03AD53C4" w14:textId="77777777" w:rsidR="00641155" w:rsidRPr="00E725FE" w:rsidRDefault="00641155" w:rsidP="00641155">
            <w:pPr>
              <w:pStyle w:val="Normal12"/>
              <w:rPr>
                <w:sz w:val="20"/>
                <w:szCs w:val="24"/>
              </w:rPr>
            </w:pPr>
          </w:p>
        </w:tc>
        <w:tc>
          <w:tcPr>
            <w:tcW w:w="709" w:type="dxa"/>
          </w:tcPr>
          <w:p w14:paraId="2B7349B7" w14:textId="77777777" w:rsidR="00641155" w:rsidRPr="00E725FE" w:rsidRDefault="00641155" w:rsidP="00641155">
            <w:pPr>
              <w:pStyle w:val="Normal12"/>
              <w:rPr>
                <w:sz w:val="20"/>
                <w:szCs w:val="24"/>
              </w:rPr>
            </w:pPr>
          </w:p>
        </w:tc>
        <w:tc>
          <w:tcPr>
            <w:tcW w:w="1007" w:type="dxa"/>
          </w:tcPr>
          <w:p w14:paraId="00DFBE36" w14:textId="77777777" w:rsidR="00641155" w:rsidRPr="00E725FE" w:rsidRDefault="00641155" w:rsidP="00641155">
            <w:pPr>
              <w:pStyle w:val="Normal12"/>
              <w:rPr>
                <w:sz w:val="20"/>
                <w:szCs w:val="24"/>
              </w:rPr>
            </w:pPr>
          </w:p>
        </w:tc>
        <w:tc>
          <w:tcPr>
            <w:tcW w:w="1147" w:type="dxa"/>
          </w:tcPr>
          <w:p w14:paraId="2290D118" w14:textId="77777777" w:rsidR="00641155" w:rsidRPr="00E725FE" w:rsidRDefault="00641155" w:rsidP="00641155">
            <w:pPr>
              <w:pStyle w:val="Normal12"/>
              <w:rPr>
                <w:sz w:val="20"/>
                <w:szCs w:val="24"/>
              </w:rPr>
            </w:pPr>
          </w:p>
        </w:tc>
      </w:tr>
      <w:tr w:rsidR="00641155" w:rsidRPr="00E725FE" w14:paraId="4E93DBFB" w14:textId="77777777" w:rsidTr="00641155">
        <w:trPr>
          <w:trHeight w:val="312"/>
          <w:jc w:val="center"/>
        </w:trPr>
        <w:tc>
          <w:tcPr>
            <w:tcW w:w="921" w:type="dxa"/>
            <w:vAlign w:val="center"/>
          </w:tcPr>
          <w:p w14:paraId="5CCF7C38" w14:textId="77777777" w:rsidR="00641155" w:rsidRPr="00E725FE" w:rsidRDefault="00641155" w:rsidP="00641155">
            <w:pPr>
              <w:pStyle w:val="Normal12"/>
              <w:rPr>
                <w:szCs w:val="24"/>
              </w:rPr>
            </w:pPr>
            <w:r>
              <w:rPr>
                <w:sz w:val="20"/>
              </w:rPr>
              <w:t>C10</w:t>
            </w:r>
          </w:p>
        </w:tc>
        <w:tc>
          <w:tcPr>
            <w:tcW w:w="2410" w:type="dxa"/>
            <w:vAlign w:val="center"/>
          </w:tcPr>
          <w:p w14:paraId="1EDD4D38" w14:textId="77777777" w:rsidR="00641155" w:rsidRPr="00E725FE" w:rsidRDefault="00641155" w:rsidP="00641155">
            <w:pPr>
              <w:pStyle w:val="Normal12"/>
              <w:rPr>
                <w:szCs w:val="24"/>
              </w:rPr>
            </w:pPr>
            <w:r>
              <w:rPr>
                <w:sz w:val="20"/>
              </w:rPr>
              <w:t>Revêtement en béton</w:t>
            </w:r>
          </w:p>
        </w:tc>
        <w:tc>
          <w:tcPr>
            <w:tcW w:w="660" w:type="dxa"/>
            <w:vAlign w:val="center"/>
          </w:tcPr>
          <w:p w14:paraId="2AE82979" w14:textId="77777777" w:rsidR="00641155" w:rsidRPr="00E725FE" w:rsidRDefault="00641155" w:rsidP="00641155">
            <w:pPr>
              <w:pStyle w:val="Normal12"/>
              <w:jc w:val="center"/>
              <w:rPr>
                <w:szCs w:val="24"/>
              </w:rPr>
            </w:pPr>
            <w:r>
              <w:rPr>
                <w:sz w:val="20"/>
              </w:rPr>
              <w:t>Kg</w:t>
            </w:r>
          </w:p>
        </w:tc>
        <w:tc>
          <w:tcPr>
            <w:tcW w:w="1134" w:type="dxa"/>
          </w:tcPr>
          <w:p w14:paraId="278BCF6A" w14:textId="77777777" w:rsidR="00641155" w:rsidRPr="00E725FE" w:rsidRDefault="00641155" w:rsidP="00641155">
            <w:pPr>
              <w:pStyle w:val="Normal12"/>
              <w:rPr>
                <w:sz w:val="20"/>
                <w:szCs w:val="24"/>
              </w:rPr>
            </w:pPr>
          </w:p>
        </w:tc>
        <w:tc>
          <w:tcPr>
            <w:tcW w:w="1134" w:type="dxa"/>
          </w:tcPr>
          <w:p w14:paraId="39A0E1C9" w14:textId="77777777" w:rsidR="00641155" w:rsidRPr="00E725FE" w:rsidRDefault="00641155" w:rsidP="00641155">
            <w:pPr>
              <w:pStyle w:val="Normal12"/>
              <w:rPr>
                <w:sz w:val="20"/>
                <w:szCs w:val="24"/>
              </w:rPr>
            </w:pPr>
          </w:p>
        </w:tc>
        <w:tc>
          <w:tcPr>
            <w:tcW w:w="1134" w:type="dxa"/>
          </w:tcPr>
          <w:p w14:paraId="6C02B269" w14:textId="77777777" w:rsidR="00641155" w:rsidRPr="00E725FE" w:rsidRDefault="00641155" w:rsidP="00641155">
            <w:pPr>
              <w:pStyle w:val="Normal12"/>
              <w:rPr>
                <w:sz w:val="20"/>
                <w:szCs w:val="24"/>
              </w:rPr>
            </w:pPr>
          </w:p>
        </w:tc>
        <w:tc>
          <w:tcPr>
            <w:tcW w:w="2042" w:type="dxa"/>
          </w:tcPr>
          <w:p w14:paraId="3E83508B" w14:textId="77777777" w:rsidR="00641155" w:rsidRPr="00E725FE" w:rsidRDefault="00641155" w:rsidP="00641155">
            <w:pPr>
              <w:pStyle w:val="Normal12"/>
              <w:rPr>
                <w:sz w:val="20"/>
                <w:szCs w:val="24"/>
              </w:rPr>
            </w:pPr>
          </w:p>
        </w:tc>
        <w:tc>
          <w:tcPr>
            <w:tcW w:w="709" w:type="dxa"/>
          </w:tcPr>
          <w:p w14:paraId="4EB5BBA3" w14:textId="77777777" w:rsidR="00641155" w:rsidRPr="00E725FE" w:rsidRDefault="00641155" w:rsidP="00641155">
            <w:pPr>
              <w:pStyle w:val="Normal12"/>
              <w:rPr>
                <w:sz w:val="20"/>
                <w:szCs w:val="24"/>
              </w:rPr>
            </w:pPr>
          </w:p>
        </w:tc>
        <w:tc>
          <w:tcPr>
            <w:tcW w:w="1007" w:type="dxa"/>
          </w:tcPr>
          <w:p w14:paraId="2CEC3F92" w14:textId="77777777" w:rsidR="00641155" w:rsidRPr="00E725FE" w:rsidRDefault="00641155" w:rsidP="00641155">
            <w:pPr>
              <w:pStyle w:val="Normal12"/>
              <w:rPr>
                <w:sz w:val="20"/>
                <w:szCs w:val="24"/>
              </w:rPr>
            </w:pPr>
          </w:p>
        </w:tc>
        <w:tc>
          <w:tcPr>
            <w:tcW w:w="1147" w:type="dxa"/>
          </w:tcPr>
          <w:p w14:paraId="7E4F9854" w14:textId="77777777" w:rsidR="00641155" w:rsidRPr="00E725FE" w:rsidRDefault="00641155" w:rsidP="00641155">
            <w:pPr>
              <w:pStyle w:val="Normal12"/>
              <w:rPr>
                <w:sz w:val="20"/>
                <w:szCs w:val="24"/>
              </w:rPr>
            </w:pPr>
          </w:p>
        </w:tc>
      </w:tr>
      <w:tr w:rsidR="00641155" w:rsidRPr="00E725FE" w14:paraId="64A703D6" w14:textId="77777777" w:rsidTr="00641155">
        <w:trPr>
          <w:trHeight w:val="312"/>
          <w:jc w:val="center"/>
        </w:trPr>
        <w:tc>
          <w:tcPr>
            <w:tcW w:w="921" w:type="dxa"/>
            <w:vAlign w:val="center"/>
          </w:tcPr>
          <w:p w14:paraId="196B03A1" w14:textId="77777777" w:rsidR="00641155" w:rsidRPr="00E725FE" w:rsidRDefault="00641155" w:rsidP="00641155">
            <w:pPr>
              <w:pStyle w:val="Normal12"/>
              <w:rPr>
                <w:szCs w:val="24"/>
              </w:rPr>
            </w:pPr>
            <w:r>
              <w:rPr>
                <w:sz w:val="20"/>
              </w:rPr>
              <w:t>C11</w:t>
            </w:r>
          </w:p>
        </w:tc>
        <w:tc>
          <w:tcPr>
            <w:tcW w:w="2410" w:type="dxa"/>
            <w:vAlign w:val="center"/>
          </w:tcPr>
          <w:p w14:paraId="3976E9FE" w14:textId="77777777" w:rsidR="00641155" w:rsidRPr="00E725FE" w:rsidRDefault="00641155" w:rsidP="00641155">
            <w:pPr>
              <w:pStyle w:val="Normal12"/>
              <w:rPr>
                <w:szCs w:val="24"/>
              </w:rPr>
            </w:pPr>
            <w:r>
              <w:rPr>
                <w:sz w:val="20"/>
              </w:rPr>
              <w:t>Béton bitumineux</w:t>
            </w:r>
          </w:p>
        </w:tc>
        <w:tc>
          <w:tcPr>
            <w:tcW w:w="660" w:type="dxa"/>
            <w:vAlign w:val="center"/>
          </w:tcPr>
          <w:p w14:paraId="21FB7916" w14:textId="77777777" w:rsidR="00641155" w:rsidRPr="00E725FE" w:rsidRDefault="00641155" w:rsidP="00641155">
            <w:pPr>
              <w:pStyle w:val="Normal12"/>
              <w:jc w:val="center"/>
              <w:rPr>
                <w:szCs w:val="24"/>
              </w:rPr>
            </w:pPr>
            <w:r>
              <w:rPr>
                <w:sz w:val="20"/>
              </w:rPr>
              <w:t>T</w:t>
            </w:r>
          </w:p>
        </w:tc>
        <w:tc>
          <w:tcPr>
            <w:tcW w:w="1134" w:type="dxa"/>
          </w:tcPr>
          <w:p w14:paraId="4761033B" w14:textId="77777777" w:rsidR="00641155" w:rsidRPr="00E725FE" w:rsidRDefault="00641155" w:rsidP="00641155">
            <w:pPr>
              <w:pStyle w:val="Normal12"/>
              <w:rPr>
                <w:sz w:val="20"/>
                <w:szCs w:val="24"/>
              </w:rPr>
            </w:pPr>
          </w:p>
        </w:tc>
        <w:tc>
          <w:tcPr>
            <w:tcW w:w="1134" w:type="dxa"/>
          </w:tcPr>
          <w:p w14:paraId="6FC5B7C9" w14:textId="77777777" w:rsidR="00641155" w:rsidRPr="00E725FE" w:rsidRDefault="00641155" w:rsidP="00641155">
            <w:pPr>
              <w:pStyle w:val="Normal12"/>
              <w:rPr>
                <w:sz w:val="20"/>
                <w:szCs w:val="24"/>
              </w:rPr>
            </w:pPr>
          </w:p>
        </w:tc>
        <w:tc>
          <w:tcPr>
            <w:tcW w:w="1134" w:type="dxa"/>
          </w:tcPr>
          <w:p w14:paraId="0F28938E" w14:textId="77777777" w:rsidR="00641155" w:rsidRPr="00E725FE" w:rsidRDefault="00641155" w:rsidP="00641155">
            <w:pPr>
              <w:pStyle w:val="Normal12"/>
              <w:rPr>
                <w:sz w:val="20"/>
                <w:szCs w:val="24"/>
              </w:rPr>
            </w:pPr>
          </w:p>
        </w:tc>
        <w:tc>
          <w:tcPr>
            <w:tcW w:w="2042" w:type="dxa"/>
          </w:tcPr>
          <w:p w14:paraId="22B17A0A" w14:textId="77777777" w:rsidR="00641155" w:rsidRPr="00E725FE" w:rsidRDefault="00641155" w:rsidP="00641155">
            <w:pPr>
              <w:pStyle w:val="Normal12"/>
              <w:rPr>
                <w:sz w:val="20"/>
                <w:szCs w:val="24"/>
              </w:rPr>
            </w:pPr>
          </w:p>
        </w:tc>
        <w:tc>
          <w:tcPr>
            <w:tcW w:w="709" w:type="dxa"/>
          </w:tcPr>
          <w:p w14:paraId="0DA3A81A" w14:textId="77777777" w:rsidR="00641155" w:rsidRPr="00E725FE" w:rsidRDefault="00641155" w:rsidP="00641155">
            <w:pPr>
              <w:pStyle w:val="Normal12"/>
              <w:rPr>
                <w:sz w:val="20"/>
                <w:szCs w:val="24"/>
              </w:rPr>
            </w:pPr>
          </w:p>
        </w:tc>
        <w:tc>
          <w:tcPr>
            <w:tcW w:w="1007" w:type="dxa"/>
          </w:tcPr>
          <w:p w14:paraId="5A74B872" w14:textId="77777777" w:rsidR="00641155" w:rsidRPr="00E725FE" w:rsidRDefault="00641155" w:rsidP="00641155">
            <w:pPr>
              <w:pStyle w:val="Normal12"/>
              <w:rPr>
                <w:sz w:val="20"/>
                <w:szCs w:val="24"/>
              </w:rPr>
            </w:pPr>
          </w:p>
        </w:tc>
        <w:tc>
          <w:tcPr>
            <w:tcW w:w="1147" w:type="dxa"/>
          </w:tcPr>
          <w:p w14:paraId="4AD4E6CC" w14:textId="77777777" w:rsidR="00641155" w:rsidRPr="00E725FE" w:rsidRDefault="00641155" w:rsidP="00641155">
            <w:pPr>
              <w:pStyle w:val="Normal12"/>
              <w:rPr>
                <w:sz w:val="20"/>
                <w:szCs w:val="24"/>
              </w:rPr>
            </w:pPr>
          </w:p>
        </w:tc>
      </w:tr>
      <w:tr w:rsidR="00641155" w:rsidRPr="00E725FE" w14:paraId="181CA027" w14:textId="77777777" w:rsidTr="00641155">
        <w:trPr>
          <w:trHeight w:val="312"/>
          <w:jc w:val="center"/>
        </w:trPr>
        <w:tc>
          <w:tcPr>
            <w:tcW w:w="921" w:type="dxa"/>
            <w:vAlign w:val="center"/>
          </w:tcPr>
          <w:p w14:paraId="764B1FE0" w14:textId="77777777" w:rsidR="00641155" w:rsidRPr="00E725FE" w:rsidRDefault="00641155" w:rsidP="00641155">
            <w:pPr>
              <w:pStyle w:val="Normal12"/>
              <w:rPr>
                <w:szCs w:val="24"/>
              </w:rPr>
            </w:pPr>
            <w:r>
              <w:rPr>
                <w:sz w:val="20"/>
              </w:rPr>
              <w:t>C13</w:t>
            </w:r>
          </w:p>
        </w:tc>
        <w:tc>
          <w:tcPr>
            <w:tcW w:w="2410" w:type="dxa"/>
            <w:vAlign w:val="center"/>
          </w:tcPr>
          <w:p w14:paraId="3B12CD3C" w14:textId="77777777" w:rsidR="00641155" w:rsidRPr="00E725FE" w:rsidRDefault="00641155" w:rsidP="00641155">
            <w:pPr>
              <w:pStyle w:val="Normal12"/>
              <w:rPr>
                <w:szCs w:val="24"/>
              </w:rPr>
            </w:pPr>
            <w:r>
              <w:rPr>
                <w:sz w:val="20"/>
              </w:rPr>
              <w:t>Échelles pour regard</w:t>
            </w:r>
          </w:p>
        </w:tc>
        <w:tc>
          <w:tcPr>
            <w:tcW w:w="660" w:type="dxa"/>
            <w:vAlign w:val="center"/>
          </w:tcPr>
          <w:p w14:paraId="5B58502F" w14:textId="77777777" w:rsidR="00641155" w:rsidRPr="00E725FE" w:rsidRDefault="00641155" w:rsidP="00641155">
            <w:pPr>
              <w:pStyle w:val="Normal12"/>
              <w:jc w:val="center"/>
              <w:rPr>
                <w:szCs w:val="24"/>
              </w:rPr>
            </w:pPr>
            <w:r>
              <w:rPr>
                <w:sz w:val="20"/>
              </w:rPr>
              <w:t>U</w:t>
            </w:r>
          </w:p>
        </w:tc>
        <w:tc>
          <w:tcPr>
            <w:tcW w:w="1134" w:type="dxa"/>
          </w:tcPr>
          <w:p w14:paraId="66090FA9" w14:textId="77777777" w:rsidR="00641155" w:rsidRPr="00E725FE" w:rsidRDefault="00641155" w:rsidP="00641155">
            <w:pPr>
              <w:pStyle w:val="Normal12"/>
              <w:rPr>
                <w:sz w:val="20"/>
                <w:szCs w:val="24"/>
              </w:rPr>
            </w:pPr>
          </w:p>
        </w:tc>
        <w:tc>
          <w:tcPr>
            <w:tcW w:w="1134" w:type="dxa"/>
          </w:tcPr>
          <w:p w14:paraId="04AAB884" w14:textId="77777777" w:rsidR="00641155" w:rsidRPr="00E725FE" w:rsidRDefault="00641155" w:rsidP="00641155">
            <w:pPr>
              <w:pStyle w:val="Normal12"/>
              <w:rPr>
                <w:sz w:val="20"/>
                <w:szCs w:val="24"/>
              </w:rPr>
            </w:pPr>
          </w:p>
        </w:tc>
        <w:tc>
          <w:tcPr>
            <w:tcW w:w="1134" w:type="dxa"/>
          </w:tcPr>
          <w:p w14:paraId="24754592" w14:textId="77777777" w:rsidR="00641155" w:rsidRPr="00E725FE" w:rsidRDefault="00641155" w:rsidP="00641155">
            <w:pPr>
              <w:pStyle w:val="Normal12"/>
              <w:rPr>
                <w:sz w:val="20"/>
                <w:szCs w:val="24"/>
              </w:rPr>
            </w:pPr>
          </w:p>
        </w:tc>
        <w:tc>
          <w:tcPr>
            <w:tcW w:w="2042" w:type="dxa"/>
          </w:tcPr>
          <w:p w14:paraId="41FAAC8F" w14:textId="77777777" w:rsidR="00641155" w:rsidRPr="00E725FE" w:rsidRDefault="00641155" w:rsidP="00641155">
            <w:pPr>
              <w:pStyle w:val="Normal12"/>
              <w:rPr>
                <w:sz w:val="20"/>
                <w:szCs w:val="24"/>
              </w:rPr>
            </w:pPr>
          </w:p>
        </w:tc>
        <w:tc>
          <w:tcPr>
            <w:tcW w:w="709" w:type="dxa"/>
          </w:tcPr>
          <w:p w14:paraId="48BABE78" w14:textId="77777777" w:rsidR="00641155" w:rsidRPr="00E725FE" w:rsidRDefault="00641155" w:rsidP="00641155">
            <w:pPr>
              <w:pStyle w:val="Normal12"/>
              <w:rPr>
                <w:sz w:val="20"/>
                <w:szCs w:val="24"/>
              </w:rPr>
            </w:pPr>
          </w:p>
        </w:tc>
        <w:tc>
          <w:tcPr>
            <w:tcW w:w="1007" w:type="dxa"/>
          </w:tcPr>
          <w:p w14:paraId="3F29D73D" w14:textId="77777777" w:rsidR="00641155" w:rsidRPr="00E725FE" w:rsidRDefault="00641155" w:rsidP="00641155">
            <w:pPr>
              <w:pStyle w:val="Normal12"/>
              <w:rPr>
                <w:sz w:val="20"/>
                <w:szCs w:val="24"/>
              </w:rPr>
            </w:pPr>
          </w:p>
        </w:tc>
        <w:tc>
          <w:tcPr>
            <w:tcW w:w="1147" w:type="dxa"/>
          </w:tcPr>
          <w:p w14:paraId="43330A3D" w14:textId="77777777" w:rsidR="00641155" w:rsidRPr="00E725FE" w:rsidRDefault="00641155" w:rsidP="00641155">
            <w:pPr>
              <w:pStyle w:val="Normal12"/>
              <w:rPr>
                <w:sz w:val="20"/>
                <w:szCs w:val="24"/>
              </w:rPr>
            </w:pPr>
          </w:p>
        </w:tc>
      </w:tr>
      <w:tr w:rsidR="00641155" w:rsidRPr="00E725FE" w14:paraId="4B3915FC" w14:textId="77777777" w:rsidTr="00641155">
        <w:trPr>
          <w:trHeight w:val="312"/>
          <w:jc w:val="center"/>
        </w:trPr>
        <w:tc>
          <w:tcPr>
            <w:tcW w:w="921" w:type="dxa"/>
            <w:vAlign w:val="center"/>
          </w:tcPr>
          <w:p w14:paraId="1D38B16A" w14:textId="77777777" w:rsidR="00641155" w:rsidRPr="00E725FE" w:rsidRDefault="00641155" w:rsidP="00641155">
            <w:pPr>
              <w:pStyle w:val="Normal12"/>
              <w:rPr>
                <w:szCs w:val="24"/>
              </w:rPr>
            </w:pPr>
            <w:r>
              <w:rPr>
                <w:sz w:val="20"/>
              </w:rPr>
              <w:t>C14</w:t>
            </w:r>
          </w:p>
        </w:tc>
        <w:tc>
          <w:tcPr>
            <w:tcW w:w="2410" w:type="dxa"/>
            <w:vAlign w:val="center"/>
          </w:tcPr>
          <w:p w14:paraId="22FB00A8" w14:textId="77777777" w:rsidR="00641155" w:rsidRPr="00E725FE" w:rsidRDefault="00641155" w:rsidP="00641155">
            <w:pPr>
              <w:pStyle w:val="Normal12"/>
              <w:rPr>
                <w:szCs w:val="24"/>
              </w:rPr>
            </w:pPr>
            <w:r>
              <w:rPr>
                <w:sz w:val="20"/>
              </w:rPr>
              <w:t xml:space="preserve">Clôtures </w:t>
            </w:r>
          </w:p>
        </w:tc>
        <w:tc>
          <w:tcPr>
            <w:tcW w:w="660" w:type="dxa"/>
            <w:vAlign w:val="center"/>
          </w:tcPr>
          <w:p w14:paraId="1254FC02" w14:textId="77777777" w:rsidR="00641155" w:rsidRPr="00E725FE" w:rsidRDefault="00641155" w:rsidP="00641155">
            <w:pPr>
              <w:pStyle w:val="Normal12"/>
              <w:jc w:val="center"/>
              <w:rPr>
                <w:szCs w:val="24"/>
              </w:rPr>
            </w:pPr>
            <w:r>
              <w:rPr>
                <w:sz w:val="20"/>
              </w:rPr>
              <w:t>ml</w:t>
            </w:r>
          </w:p>
        </w:tc>
        <w:tc>
          <w:tcPr>
            <w:tcW w:w="1134" w:type="dxa"/>
          </w:tcPr>
          <w:p w14:paraId="61549D6F" w14:textId="77777777" w:rsidR="00641155" w:rsidRPr="00E725FE" w:rsidRDefault="00641155" w:rsidP="00641155">
            <w:pPr>
              <w:pStyle w:val="Normal12"/>
              <w:rPr>
                <w:sz w:val="20"/>
                <w:szCs w:val="24"/>
              </w:rPr>
            </w:pPr>
          </w:p>
        </w:tc>
        <w:tc>
          <w:tcPr>
            <w:tcW w:w="1134" w:type="dxa"/>
          </w:tcPr>
          <w:p w14:paraId="06289AD2" w14:textId="77777777" w:rsidR="00641155" w:rsidRPr="00E725FE" w:rsidRDefault="00641155" w:rsidP="00641155">
            <w:pPr>
              <w:pStyle w:val="Normal12"/>
              <w:rPr>
                <w:sz w:val="20"/>
                <w:szCs w:val="24"/>
              </w:rPr>
            </w:pPr>
          </w:p>
        </w:tc>
        <w:tc>
          <w:tcPr>
            <w:tcW w:w="1134" w:type="dxa"/>
          </w:tcPr>
          <w:p w14:paraId="5EC8288E" w14:textId="77777777" w:rsidR="00641155" w:rsidRPr="00E725FE" w:rsidRDefault="00641155" w:rsidP="00641155">
            <w:pPr>
              <w:pStyle w:val="Normal12"/>
              <w:rPr>
                <w:sz w:val="20"/>
                <w:szCs w:val="24"/>
              </w:rPr>
            </w:pPr>
          </w:p>
        </w:tc>
        <w:tc>
          <w:tcPr>
            <w:tcW w:w="2042" w:type="dxa"/>
          </w:tcPr>
          <w:p w14:paraId="3FC8A741" w14:textId="77777777" w:rsidR="00641155" w:rsidRPr="00E725FE" w:rsidRDefault="00641155" w:rsidP="00641155">
            <w:pPr>
              <w:pStyle w:val="Normal12"/>
              <w:rPr>
                <w:sz w:val="20"/>
                <w:szCs w:val="24"/>
              </w:rPr>
            </w:pPr>
          </w:p>
        </w:tc>
        <w:tc>
          <w:tcPr>
            <w:tcW w:w="709" w:type="dxa"/>
          </w:tcPr>
          <w:p w14:paraId="0FC53006" w14:textId="77777777" w:rsidR="00641155" w:rsidRPr="00E725FE" w:rsidRDefault="00641155" w:rsidP="00641155">
            <w:pPr>
              <w:pStyle w:val="Normal12"/>
              <w:rPr>
                <w:sz w:val="20"/>
                <w:szCs w:val="24"/>
              </w:rPr>
            </w:pPr>
          </w:p>
        </w:tc>
        <w:tc>
          <w:tcPr>
            <w:tcW w:w="1007" w:type="dxa"/>
          </w:tcPr>
          <w:p w14:paraId="1AD00DA1" w14:textId="77777777" w:rsidR="00641155" w:rsidRPr="00E725FE" w:rsidRDefault="00641155" w:rsidP="00641155">
            <w:pPr>
              <w:pStyle w:val="Normal12"/>
              <w:rPr>
                <w:sz w:val="20"/>
                <w:szCs w:val="24"/>
              </w:rPr>
            </w:pPr>
          </w:p>
        </w:tc>
        <w:tc>
          <w:tcPr>
            <w:tcW w:w="1147" w:type="dxa"/>
          </w:tcPr>
          <w:p w14:paraId="3AA79CD9" w14:textId="77777777" w:rsidR="00641155" w:rsidRPr="00E725FE" w:rsidRDefault="00641155" w:rsidP="00641155">
            <w:pPr>
              <w:pStyle w:val="Normal12"/>
              <w:rPr>
                <w:sz w:val="20"/>
                <w:szCs w:val="24"/>
              </w:rPr>
            </w:pPr>
          </w:p>
        </w:tc>
      </w:tr>
      <w:tr w:rsidR="00641155" w:rsidRPr="00E725FE" w14:paraId="4422191E" w14:textId="77777777" w:rsidTr="00641155">
        <w:trPr>
          <w:trHeight w:val="312"/>
          <w:jc w:val="center"/>
        </w:trPr>
        <w:tc>
          <w:tcPr>
            <w:tcW w:w="921" w:type="dxa"/>
            <w:vAlign w:val="center"/>
          </w:tcPr>
          <w:p w14:paraId="680D46A0" w14:textId="77777777" w:rsidR="00641155" w:rsidRPr="00E725FE" w:rsidRDefault="00641155" w:rsidP="00641155">
            <w:pPr>
              <w:pStyle w:val="Normal12"/>
              <w:rPr>
                <w:szCs w:val="24"/>
              </w:rPr>
            </w:pPr>
            <w:r>
              <w:rPr>
                <w:sz w:val="20"/>
              </w:rPr>
              <w:t>C15</w:t>
            </w:r>
          </w:p>
        </w:tc>
        <w:tc>
          <w:tcPr>
            <w:tcW w:w="2410" w:type="dxa"/>
            <w:vAlign w:val="center"/>
          </w:tcPr>
          <w:p w14:paraId="605B5F69" w14:textId="77777777" w:rsidR="00641155" w:rsidRPr="00E725FE" w:rsidRDefault="00641155" w:rsidP="00641155">
            <w:pPr>
              <w:pStyle w:val="Normal12"/>
              <w:rPr>
                <w:szCs w:val="24"/>
              </w:rPr>
            </w:pPr>
            <w:r>
              <w:rPr>
                <w:sz w:val="20"/>
              </w:rPr>
              <w:t>Panneaux de signalisation</w:t>
            </w:r>
          </w:p>
        </w:tc>
        <w:tc>
          <w:tcPr>
            <w:tcW w:w="660" w:type="dxa"/>
            <w:vAlign w:val="center"/>
          </w:tcPr>
          <w:p w14:paraId="2C681F94" w14:textId="77777777" w:rsidR="00641155" w:rsidRPr="00E725FE" w:rsidRDefault="00641155" w:rsidP="00641155">
            <w:pPr>
              <w:pStyle w:val="Normal12"/>
              <w:jc w:val="center"/>
              <w:rPr>
                <w:szCs w:val="24"/>
              </w:rPr>
            </w:pPr>
            <w:r>
              <w:rPr>
                <w:sz w:val="20"/>
              </w:rPr>
              <w:t>U</w:t>
            </w:r>
          </w:p>
        </w:tc>
        <w:tc>
          <w:tcPr>
            <w:tcW w:w="1134" w:type="dxa"/>
          </w:tcPr>
          <w:p w14:paraId="319041D7" w14:textId="77777777" w:rsidR="00641155" w:rsidRPr="00E725FE" w:rsidRDefault="00641155" w:rsidP="00641155">
            <w:pPr>
              <w:pStyle w:val="Normal12"/>
              <w:rPr>
                <w:sz w:val="20"/>
                <w:szCs w:val="24"/>
              </w:rPr>
            </w:pPr>
          </w:p>
        </w:tc>
        <w:tc>
          <w:tcPr>
            <w:tcW w:w="1134" w:type="dxa"/>
          </w:tcPr>
          <w:p w14:paraId="063A9D1E" w14:textId="77777777" w:rsidR="00641155" w:rsidRPr="00E725FE" w:rsidRDefault="00641155" w:rsidP="00641155">
            <w:pPr>
              <w:pStyle w:val="Normal12"/>
              <w:rPr>
                <w:sz w:val="20"/>
                <w:szCs w:val="24"/>
              </w:rPr>
            </w:pPr>
          </w:p>
        </w:tc>
        <w:tc>
          <w:tcPr>
            <w:tcW w:w="1134" w:type="dxa"/>
          </w:tcPr>
          <w:p w14:paraId="11AA2A5E" w14:textId="77777777" w:rsidR="00641155" w:rsidRPr="00E725FE" w:rsidRDefault="00641155" w:rsidP="00641155">
            <w:pPr>
              <w:pStyle w:val="Normal12"/>
              <w:rPr>
                <w:sz w:val="20"/>
                <w:szCs w:val="24"/>
              </w:rPr>
            </w:pPr>
          </w:p>
        </w:tc>
        <w:tc>
          <w:tcPr>
            <w:tcW w:w="2042" w:type="dxa"/>
          </w:tcPr>
          <w:p w14:paraId="482820E7" w14:textId="77777777" w:rsidR="00641155" w:rsidRPr="00E725FE" w:rsidRDefault="00641155" w:rsidP="00641155">
            <w:pPr>
              <w:pStyle w:val="Normal12"/>
              <w:rPr>
                <w:sz w:val="20"/>
                <w:szCs w:val="24"/>
              </w:rPr>
            </w:pPr>
          </w:p>
        </w:tc>
        <w:tc>
          <w:tcPr>
            <w:tcW w:w="709" w:type="dxa"/>
          </w:tcPr>
          <w:p w14:paraId="46832611" w14:textId="77777777" w:rsidR="00641155" w:rsidRPr="00E725FE" w:rsidRDefault="00641155" w:rsidP="00641155">
            <w:pPr>
              <w:pStyle w:val="Normal12"/>
              <w:rPr>
                <w:sz w:val="20"/>
                <w:szCs w:val="24"/>
              </w:rPr>
            </w:pPr>
          </w:p>
        </w:tc>
        <w:tc>
          <w:tcPr>
            <w:tcW w:w="1007" w:type="dxa"/>
          </w:tcPr>
          <w:p w14:paraId="30584673" w14:textId="77777777" w:rsidR="00641155" w:rsidRPr="00E725FE" w:rsidRDefault="00641155" w:rsidP="00641155">
            <w:pPr>
              <w:pStyle w:val="Normal12"/>
              <w:rPr>
                <w:sz w:val="20"/>
                <w:szCs w:val="24"/>
              </w:rPr>
            </w:pPr>
          </w:p>
        </w:tc>
        <w:tc>
          <w:tcPr>
            <w:tcW w:w="1147" w:type="dxa"/>
          </w:tcPr>
          <w:p w14:paraId="45936F50" w14:textId="77777777" w:rsidR="00641155" w:rsidRPr="00E725FE" w:rsidRDefault="00641155" w:rsidP="00641155">
            <w:pPr>
              <w:pStyle w:val="Normal12"/>
              <w:rPr>
                <w:sz w:val="20"/>
                <w:szCs w:val="24"/>
              </w:rPr>
            </w:pPr>
          </w:p>
        </w:tc>
      </w:tr>
      <w:tr w:rsidR="00641155" w:rsidRPr="00E725FE" w14:paraId="4204559E" w14:textId="77777777" w:rsidTr="00641155">
        <w:trPr>
          <w:trHeight w:val="312"/>
          <w:jc w:val="center"/>
        </w:trPr>
        <w:tc>
          <w:tcPr>
            <w:tcW w:w="921" w:type="dxa"/>
            <w:vAlign w:val="center"/>
          </w:tcPr>
          <w:p w14:paraId="6B2A718E" w14:textId="77777777" w:rsidR="00641155" w:rsidRPr="00E725FE" w:rsidRDefault="00641155" w:rsidP="00641155">
            <w:pPr>
              <w:pStyle w:val="Normal12"/>
              <w:rPr>
                <w:szCs w:val="24"/>
              </w:rPr>
            </w:pPr>
            <w:r>
              <w:rPr>
                <w:sz w:val="20"/>
              </w:rPr>
              <w:t>C16</w:t>
            </w:r>
          </w:p>
        </w:tc>
        <w:tc>
          <w:tcPr>
            <w:tcW w:w="2410" w:type="dxa"/>
            <w:vAlign w:val="center"/>
          </w:tcPr>
          <w:p w14:paraId="565356BC" w14:textId="77777777" w:rsidR="00641155" w:rsidRPr="00E725FE" w:rsidRDefault="00641155" w:rsidP="00641155">
            <w:pPr>
              <w:pStyle w:val="Normal12"/>
              <w:rPr>
                <w:szCs w:val="24"/>
              </w:rPr>
            </w:pPr>
            <w:r>
              <w:rPr>
                <w:sz w:val="20"/>
              </w:rPr>
              <w:t>…</w:t>
            </w:r>
          </w:p>
        </w:tc>
        <w:tc>
          <w:tcPr>
            <w:tcW w:w="660" w:type="dxa"/>
            <w:vAlign w:val="center"/>
          </w:tcPr>
          <w:p w14:paraId="563357C4" w14:textId="77777777" w:rsidR="00641155" w:rsidRPr="00E725FE" w:rsidRDefault="00641155" w:rsidP="00641155">
            <w:pPr>
              <w:pStyle w:val="Normal12"/>
              <w:rPr>
                <w:smallCaps/>
                <w:sz w:val="20"/>
                <w:szCs w:val="24"/>
              </w:rPr>
            </w:pPr>
          </w:p>
        </w:tc>
        <w:tc>
          <w:tcPr>
            <w:tcW w:w="1134" w:type="dxa"/>
          </w:tcPr>
          <w:p w14:paraId="0ABAE282" w14:textId="77777777" w:rsidR="00641155" w:rsidRPr="00E725FE" w:rsidRDefault="00641155" w:rsidP="00641155">
            <w:pPr>
              <w:pStyle w:val="Normal12"/>
              <w:rPr>
                <w:sz w:val="20"/>
                <w:szCs w:val="24"/>
              </w:rPr>
            </w:pPr>
          </w:p>
        </w:tc>
        <w:tc>
          <w:tcPr>
            <w:tcW w:w="1134" w:type="dxa"/>
          </w:tcPr>
          <w:p w14:paraId="3E9042B5" w14:textId="77777777" w:rsidR="00641155" w:rsidRPr="00E725FE" w:rsidRDefault="00641155" w:rsidP="00641155">
            <w:pPr>
              <w:pStyle w:val="Normal12"/>
              <w:rPr>
                <w:sz w:val="20"/>
                <w:szCs w:val="24"/>
              </w:rPr>
            </w:pPr>
          </w:p>
        </w:tc>
        <w:tc>
          <w:tcPr>
            <w:tcW w:w="1134" w:type="dxa"/>
          </w:tcPr>
          <w:p w14:paraId="3F5BFD69" w14:textId="77777777" w:rsidR="00641155" w:rsidRPr="00E725FE" w:rsidRDefault="00641155" w:rsidP="00641155">
            <w:pPr>
              <w:pStyle w:val="Normal12"/>
              <w:rPr>
                <w:sz w:val="20"/>
                <w:szCs w:val="24"/>
              </w:rPr>
            </w:pPr>
          </w:p>
        </w:tc>
        <w:tc>
          <w:tcPr>
            <w:tcW w:w="2042" w:type="dxa"/>
          </w:tcPr>
          <w:p w14:paraId="47156EF3" w14:textId="77777777" w:rsidR="00641155" w:rsidRPr="00E725FE" w:rsidRDefault="00641155" w:rsidP="00641155">
            <w:pPr>
              <w:pStyle w:val="Normal12"/>
              <w:rPr>
                <w:sz w:val="20"/>
                <w:szCs w:val="24"/>
              </w:rPr>
            </w:pPr>
          </w:p>
        </w:tc>
        <w:tc>
          <w:tcPr>
            <w:tcW w:w="709" w:type="dxa"/>
          </w:tcPr>
          <w:p w14:paraId="1C4E36E6" w14:textId="77777777" w:rsidR="00641155" w:rsidRPr="00E725FE" w:rsidRDefault="00641155" w:rsidP="00641155">
            <w:pPr>
              <w:pStyle w:val="Normal12"/>
              <w:rPr>
                <w:sz w:val="20"/>
                <w:szCs w:val="24"/>
              </w:rPr>
            </w:pPr>
          </w:p>
        </w:tc>
        <w:tc>
          <w:tcPr>
            <w:tcW w:w="1007" w:type="dxa"/>
          </w:tcPr>
          <w:p w14:paraId="7F9CC821" w14:textId="77777777" w:rsidR="00641155" w:rsidRPr="00E725FE" w:rsidRDefault="00641155" w:rsidP="00641155">
            <w:pPr>
              <w:pStyle w:val="Normal12"/>
              <w:rPr>
                <w:sz w:val="20"/>
                <w:szCs w:val="24"/>
              </w:rPr>
            </w:pPr>
          </w:p>
        </w:tc>
        <w:tc>
          <w:tcPr>
            <w:tcW w:w="1147" w:type="dxa"/>
          </w:tcPr>
          <w:p w14:paraId="3CB68B21" w14:textId="77777777" w:rsidR="00641155" w:rsidRPr="00E725FE" w:rsidRDefault="00641155" w:rsidP="00641155">
            <w:pPr>
              <w:pStyle w:val="Normal12"/>
              <w:rPr>
                <w:sz w:val="20"/>
                <w:szCs w:val="24"/>
              </w:rPr>
            </w:pPr>
          </w:p>
        </w:tc>
      </w:tr>
    </w:tbl>
    <w:p w14:paraId="3B556611" w14:textId="77777777" w:rsidR="00641155" w:rsidRPr="00E725FE" w:rsidRDefault="00641155" w:rsidP="00641155">
      <w:pPr>
        <w:pStyle w:val="Normal12"/>
        <w:ind w:firstLine="705"/>
        <w:rPr>
          <w:sz w:val="16"/>
          <w:szCs w:val="16"/>
        </w:rPr>
      </w:pPr>
    </w:p>
    <w:p w14:paraId="56396195" w14:textId="77777777" w:rsidR="00641155" w:rsidRPr="00E725FE" w:rsidRDefault="00641155" w:rsidP="00641155">
      <w:pPr>
        <w:pStyle w:val="Normal12"/>
        <w:ind w:firstLine="705"/>
        <w:rPr>
          <w:sz w:val="20"/>
          <w:szCs w:val="24"/>
        </w:rPr>
      </w:pPr>
      <w:r>
        <w:rPr>
          <w:sz w:val="20"/>
        </w:rPr>
        <w:t>Cette liste n’est pas exhaustive.</w:t>
      </w:r>
    </w:p>
    <w:p w14:paraId="72616EF0" w14:textId="77777777" w:rsidR="00641155" w:rsidRPr="00E725FE" w:rsidRDefault="00641155" w:rsidP="002F7B53">
      <w:pPr>
        <w:pStyle w:val="Normal12"/>
        <w:numPr>
          <w:ilvl w:val="0"/>
          <w:numId w:val="7"/>
        </w:numPr>
        <w:rPr>
          <w:sz w:val="20"/>
          <w:szCs w:val="24"/>
        </w:rPr>
      </w:pPr>
      <w:r>
        <w:rPr>
          <w:sz w:val="20"/>
        </w:rPr>
        <w:t>Localisation géographique du fournisseur ou de la carrière</w:t>
      </w:r>
    </w:p>
    <w:p w14:paraId="1EE9D6EA" w14:textId="77777777" w:rsidR="00641155" w:rsidRPr="00E725FE" w:rsidRDefault="00641155" w:rsidP="002F7B53">
      <w:pPr>
        <w:pStyle w:val="Normal12"/>
        <w:numPr>
          <w:ilvl w:val="0"/>
          <w:numId w:val="7"/>
        </w:numPr>
        <w:rPr>
          <w:sz w:val="20"/>
          <w:szCs w:val="24"/>
        </w:rPr>
      </w:pPr>
      <w:r>
        <w:rPr>
          <w:sz w:val="20"/>
        </w:rPr>
        <w:t>Prix fournisseur ou prix de revient à la carrière ou à la livraison sur le territoire national</w:t>
      </w:r>
    </w:p>
    <w:p w14:paraId="0BE68DE0" w14:textId="77777777" w:rsidR="00641155" w:rsidRPr="00E725FE" w:rsidRDefault="00641155" w:rsidP="002F7B53">
      <w:pPr>
        <w:pStyle w:val="Normal12"/>
        <w:numPr>
          <w:ilvl w:val="0"/>
          <w:numId w:val="7"/>
        </w:numPr>
        <w:rPr>
          <w:sz w:val="20"/>
          <w:szCs w:val="24"/>
        </w:rPr>
      </w:pPr>
      <w:r>
        <w:rPr>
          <w:sz w:val="20"/>
        </w:rPr>
        <w:t>Prix de revient du transport depuis la carrière ou la livraison sur le territoire national jusqu’au chantier</w:t>
      </w:r>
    </w:p>
    <w:p w14:paraId="26DD8D10" w14:textId="77777777" w:rsidR="00641155" w:rsidRPr="00E725FE" w:rsidRDefault="00641155" w:rsidP="002F7B53">
      <w:pPr>
        <w:pStyle w:val="Normal12"/>
        <w:numPr>
          <w:ilvl w:val="0"/>
          <w:numId w:val="7"/>
        </w:numPr>
        <w:rPr>
          <w:sz w:val="20"/>
          <w:szCs w:val="24"/>
        </w:rPr>
      </w:pPr>
      <w:r>
        <w:rPr>
          <w:sz w:val="20"/>
        </w:rPr>
        <w:t>À charge de l’entreprise</w:t>
      </w:r>
    </w:p>
    <w:p w14:paraId="1C796B9E" w14:textId="77777777" w:rsidR="00641155" w:rsidRPr="00E725FE" w:rsidRDefault="00641155" w:rsidP="002F7B53">
      <w:pPr>
        <w:pStyle w:val="Normal12"/>
        <w:numPr>
          <w:ilvl w:val="0"/>
          <w:numId w:val="7"/>
        </w:numPr>
        <w:rPr>
          <w:sz w:val="20"/>
          <w:szCs w:val="24"/>
        </w:rPr>
      </w:pPr>
      <w:r>
        <w:rPr>
          <w:sz w:val="20"/>
        </w:rPr>
        <w:t>Pertes ou bris éventuels à fixer par le soumissionnaire</w:t>
      </w:r>
    </w:p>
    <w:p w14:paraId="792246D7" w14:textId="77777777" w:rsidR="00641155" w:rsidRPr="00E725FE" w:rsidRDefault="00641155" w:rsidP="002F7B53">
      <w:pPr>
        <w:pStyle w:val="Normal12"/>
        <w:numPr>
          <w:ilvl w:val="0"/>
          <w:numId w:val="7"/>
        </w:numPr>
        <w:rPr>
          <w:sz w:val="20"/>
          <w:szCs w:val="24"/>
        </w:rPr>
      </w:pPr>
      <w:r>
        <w:rPr>
          <w:sz w:val="20"/>
        </w:rPr>
        <w:t>Prix de base pour la fourniture de matériaux: (6) = (2) + (3) + (4) + (5)</w:t>
      </w:r>
    </w:p>
    <w:p w14:paraId="33049A05" w14:textId="77777777" w:rsidR="00641155" w:rsidRPr="00E725FE" w:rsidRDefault="00641155" w:rsidP="00641155">
      <w:pPr>
        <w:pStyle w:val="Normal12"/>
        <w:ind w:left="10206" w:hanging="4"/>
        <w:rPr>
          <w:sz w:val="22"/>
          <w:szCs w:val="22"/>
        </w:rPr>
      </w:pPr>
      <w:r>
        <w:tab/>
      </w:r>
      <w:r>
        <w:rPr>
          <w:sz w:val="22"/>
        </w:rPr>
        <w:t>Fait à ………………………………</w:t>
      </w:r>
    </w:p>
    <w:p w14:paraId="52958BA8" w14:textId="77777777" w:rsidR="00641155" w:rsidRPr="00E725FE" w:rsidRDefault="00641155" w:rsidP="00641155">
      <w:pPr>
        <w:pStyle w:val="Normal12"/>
        <w:rPr>
          <w:sz w:val="22"/>
          <w:szCs w:val="22"/>
        </w:rPr>
      </w:pPr>
    </w:p>
    <w:p w14:paraId="4E1B7DB4" w14:textId="77777777" w:rsidR="00641155" w:rsidRPr="00E725FE" w:rsidRDefault="00641155" w:rsidP="00641155">
      <w:pPr>
        <w:pStyle w:val="Normal12"/>
        <w:ind w:left="10206" w:firstLine="4"/>
        <w:rPr>
          <w:sz w:val="22"/>
          <w:szCs w:val="22"/>
        </w:rPr>
      </w:pPr>
      <w:r>
        <w:rPr>
          <w:sz w:val="22"/>
        </w:rPr>
        <w:t>Le soumissionnaire (signature)</w:t>
      </w:r>
    </w:p>
    <w:p w14:paraId="0FB23BC9" w14:textId="77777777" w:rsidR="00641155" w:rsidRPr="00E725FE" w:rsidRDefault="00641155" w:rsidP="00641155">
      <w:pPr>
        <w:pStyle w:val="Normal12"/>
        <w:ind w:left="3060" w:hanging="180"/>
        <w:rPr>
          <w:sz w:val="16"/>
          <w:szCs w:val="24"/>
        </w:rPr>
      </w:pPr>
    </w:p>
    <w:p w14:paraId="43AC35E2" w14:textId="2CD12F4D" w:rsidR="00641155" w:rsidRPr="00E725FE" w:rsidRDefault="00641155" w:rsidP="00641155">
      <w:pPr>
        <w:pStyle w:val="Text2"/>
        <w:jc w:val="center"/>
        <w:rPr>
          <w:b/>
          <w:szCs w:val="24"/>
          <w:u w:val="single"/>
        </w:rPr>
      </w:pPr>
      <w:r>
        <w:rPr>
          <w:b/>
          <w:u w:val="single"/>
        </w:rPr>
        <w:lastRenderedPageBreak/>
        <w:t xml:space="preserve">C) Ventilation des prix horaires de base pour les équipements </w:t>
      </w:r>
      <w:r>
        <w:rPr>
          <w:b/>
          <w:szCs w:val="24"/>
          <w:u w:val="single"/>
        </w:rPr>
        <w:br/>
      </w:r>
      <w:r>
        <w:rPr>
          <w:b/>
          <w:u w:val="single"/>
        </w:rPr>
        <w:t>(en €/heure)</w:t>
      </w:r>
    </w:p>
    <w:tbl>
      <w:tblPr>
        <w:tblW w:w="15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275"/>
        <w:gridCol w:w="909"/>
        <w:gridCol w:w="1199"/>
        <w:gridCol w:w="737"/>
        <w:gridCol w:w="584"/>
        <w:gridCol w:w="890"/>
        <w:gridCol w:w="1270"/>
        <w:gridCol w:w="523"/>
        <w:gridCol w:w="994"/>
        <w:gridCol w:w="1080"/>
        <w:gridCol w:w="1080"/>
        <w:gridCol w:w="900"/>
        <w:gridCol w:w="803"/>
        <w:gridCol w:w="1420"/>
        <w:gridCol w:w="1005"/>
      </w:tblGrid>
      <w:tr w:rsidR="00641155" w:rsidRPr="00E725FE" w14:paraId="6EDB71A0" w14:textId="77777777" w:rsidTr="00641155">
        <w:trPr>
          <w:trHeight w:val="20"/>
          <w:jc w:val="center"/>
        </w:trPr>
        <w:tc>
          <w:tcPr>
            <w:tcW w:w="426" w:type="dxa"/>
            <w:vAlign w:val="center"/>
          </w:tcPr>
          <w:p w14:paraId="409BEADB" w14:textId="77777777" w:rsidR="00641155" w:rsidRPr="00E725FE" w:rsidRDefault="00E725FE" w:rsidP="00641155">
            <w:pPr>
              <w:pStyle w:val="Normal12"/>
              <w:jc w:val="center"/>
              <w:rPr>
                <w:b/>
                <w:sz w:val="17"/>
                <w:szCs w:val="17"/>
              </w:rPr>
            </w:pPr>
            <w:r>
              <w:rPr>
                <w:b/>
                <w:sz w:val="17"/>
              </w:rPr>
              <w:t xml:space="preserve">N° </w:t>
            </w:r>
          </w:p>
        </w:tc>
        <w:tc>
          <w:tcPr>
            <w:tcW w:w="1275" w:type="dxa"/>
            <w:vAlign w:val="center"/>
          </w:tcPr>
          <w:p w14:paraId="388D9F89" w14:textId="77777777" w:rsidR="00641155" w:rsidRPr="00E725FE" w:rsidRDefault="00641155" w:rsidP="00641155">
            <w:pPr>
              <w:pStyle w:val="Normal12"/>
              <w:jc w:val="center"/>
              <w:rPr>
                <w:sz w:val="17"/>
                <w:szCs w:val="17"/>
              </w:rPr>
            </w:pPr>
            <w:r>
              <w:rPr>
                <w:b/>
                <w:sz w:val="17"/>
              </w:rPr>
              <w:t>Description</w:t>
            </w:r>
          </w:p>
        </w:tc>
        <w:tc>
          <w:tcPr>
            <w:tcW w:w="909" w:type="dxa"/>
            <w:vAlign w:val="center"/>
          </w:tcPr>
          <w:p w14:paraId="2C2E2BA7" w14:textId="77777777" w:rsidR="00641155" w:rsidRPr="00E725FE" w:rsidRDefault="00641155" w:rsidP="00641155">
            <w:pPr>
              <w:pStyle w:val="Normal12"/>
              <w:jc w:val="center"/>
              <w:rPr>
                <w:sz w:val="17"/>
                <w:szCs w:val="17"/>
              </w:rPr>
            </w:pPr>
            <w:r>
              <w:rPr>
                <w:b/>
                <w:sz w:val="17"/>
              </w:rPr>
              <w:t>Date d'achat de l'équipement</w:t>
            </w:r>
          </w:p>
        </w:tc>
        <w:tc>
          <w:tcPr>
            <w:tcW w:w="1199" w:type="dxa"/>
            <w:vAlign w:val="center"/>
          </w:tcPr>
          <w:p w14:paraId="024D7A31" w14:textId="77777777" w:rsidR="00641155" w:rsidRPr="00E725FE" w:rsidRDefault="00641155" w:rsidP="00641155">
            <w:pPr>
              <w:pStyle w:val="Normal12"/>
              <w:jc w:val="center"/>
              <w:rPr>
                <w:b/>
                <w:sz w:val="17"/>
                <w:szCs w:val="17"/>
              </w:rPr>
            </w:pPr>
            <w:r>
              <w:rPr>
                <w:b/>
                <w:sz w:val="17"/>
              </w:rPr>
              <w:t>Valeur de remplacement (VR)</w:t>
            </w:r>
          </w:p>
          <w:p w14:paraId="71555914" w14:textId="77777777" w:rsidR="00641155" w:rsidRPr="00E725FE" w:rsidRDefault="00641155" w:rsidP="00641155">
            <w:pPr>
              <w:pStyle w:val="Normal12"/>
              <w:jc w:val="center"/>
              <w:rPr>
                <w:b/>
                <w:sz w:val="17"/>
                <w:szCs w:val="17"/>
              </w:rPr>
            </w:pPr>
            <w:r>
              <w:rPr>
                <w:b/>
                <w:sz w:val="17"/>
              </w:rPr>
              <w:t>(1)</w:t>
            </w:r>
          </w:p>
        </w:tc>
        <w:tc>
          <w:tcPr>
            <w:tcW w:w="737" w:type="dxa"/>
            <w:vAlign w:val="center"/>
          </w:tcPr>
          <w:p w14:paraId="724745B5" w14:textId="77777777" w:rsidR="00641155" w:rsidRPr="00E725FE" w:rsidRDefault="00641155" w:rsidP="00641155">
            <w:pPr>
              <w:pStyle w:val="Normal12"/>
              <w:jc w:val="center"/>
              <w:rPr>
                <w:sz w:val="17"/>
                <w:szCs w:val="17"/>
              </w:rPr>
            </w:pPr>
            <w:r>
              <w:rPr>
                <w:b/>
                <w:sz w:val="17"/>
              </w:rPr>
              <w:t>Droits</w:t>
            </w:r>
          </w:p>
          <w:p w14:paraId="334A21D2" w14:textId="77777777" w:rsidR="00641155" w:rsidRPr="00E725FE" w:rsidRDefault="00641155" w:rsidP="00641155">
            <w:pPr>
              <w:pStyle w:val="Normal12"/>
              <w:jc w:val="center"/>
              <w:rPr>
                <w:b/>
                <w:sz w:val="17"/>
                <w:szCs w:val="17"/>
              </w:rPr>
            </w:pPr>
            <w:r>
              <w:rPr>
                <w:b/>
                <w:sz w:val="17"/>
              </w:rPr>
              <w:t>Taxes</w:t>
            </w:r>
          </w:p>
          <w:p w14:paraId="3E0052E0" w14:textId="77777777" w:rsidR="00641155" w:rsidRPr="00E725FE" w:rsidRDefault="00641155" w:rsidP="00641155">
            <w:pPr>
              <w:pStyle w:val="Normal12"/>
              <w:jc w:val="center"/>
              <w:rPr>
                <w:b/>
                <w:sz w:val="17"/>
                <w:szCs w:val="17"/>
              </w:rPr>
            </w:pPr>
            <w:r>
              <w:rPr>
                <w:b/>
                <w:sz w:val="17"/>
              </w:rPr>
              <w:t>(2)</w:t>
            </w:r>
          </w:p>
        </w:tc>
        <w:tc>
          <w:tcPr>
            <w:tcW w:w="584" w:type="dxa"/>
            <w:vAlign w:val="center"/>
          </w:tcPr>
          <w:p w14:paraId="2D783032" w14:textId="77777777" w:rsidR="00641155" w:rsidRPr="00E725FE" w:rsidRDefault="00641155" w:rsidP="00641155">
            <w:pPr>
              <w:pStyle w:val="Normal12"/>
              <w:jc w:val="center"/>
              <w:rPr>
                <w:b/>
                <w:sz w:val="17"/>
                <w:szCs w:val="17"/>
              </w:rPr>
            </w:pPr>
            <w:r>
              <w:rPr>
                <w:b/>
                <w:sz w:val="17"/>
              </w:rPr>
              <w:t>VR + taxes</w:t>
            </w:r>
          </w:p>
          <w:p w14:paraId="76DDB950" w14:textId="77777777" w:rsidR="00641155" w:rsidRPr="00E725FE" w:rsidRDefault="00641155" w:rsidP="00641155">
            <w:pPr>
              <w:pStyle w:val="Normal12"/>
              <w:jc w:val="center"/>
              <w:rPr>
                <w:b/>
                <w:sz w:val="17"/>
                <w:szCs w:val="17"/>
              </w:rPr>
            </w:pPr>
            <w:r>
              <w:rPr>
                <w:b/>
                <w:sz w:val="17"/>
              </w:rPr>
              <w:t>(3)</w:t>
            </w:r>
          </w:p>
        </w:tc>
        <w:tc>
          <w:tcPr>
            <w:tcW w:w="890" w:type="dxa"/>
            <w:vAlign w:val="center"/>
          </w:tcPr>
          <w:p w14:paraId="331B3962" w14:textId="77777777" w:rsidR="00641155" w:rsidRPr="00E725FE" w:rsidRDefault="00641155" w:rsidP="00641155">
            <w:pPr>
              <w:pStyle w:val="Normal12"/>
              <w:jc w:val="center"/>
              <w:rPr>
                <w:b/>
                <w:sz w:val="17"/>
                <w:szCs w:val="17"/>
              </w:rPr>
            </w:pPr>
            <w:r>
              <w:rPr>
                <w:b/>
                <w:sz w:val="17"/>
              </w:rPr>
              <w:t>Nbre jours</w:t>
            </w:r>
          </w:p>
          <w:p w14:paraId="3675403D" w14:textId="77777777" w:rsidR="00641155" w:rsidRPr="00E725FE" w:rsidRDefault="00641155" w:rsidP="00641155">
            <w:pPr>
              <w:pStyle w:val="Normal12"/>
              <w:jc w:val="center"/>
              <w:rPr>
                <w:b/>
                <w:sz w:val="17"/>
                <w:szCs w:val="17"/>
              </w:rPr>
            </w:pPr>
            <w:r>
              <w:rPr>
                <w:b/>
                <w:sz w:val="17"/>
              </w:rPr>
              <w:t>de durée de vie utile</w:t>
            </w:r>
          </w:p>
          <w:p w14:paraId="4B2E439E" w14:textId="77777777" w:rsidR="00641155" w:rsidRPr="00E725FE" w:rsidRDefault="00641155" w:rsidP="00641155">
            <w:pPr>
              <w:pStyle w:val="Normal12"/>
              <w:jc w:val="center"/>
              <w:rPr>
                <w:b/>
                <w:sz w:val="17"/>
                <w:szCs w:val="17"/>
              </w:rPr>
            </w:pPr>
            <w:r>
              <w:rPr>
                <w:b/>
                <w:sz w:val="17"/>
              </w:rPr>
              <w:t>(4)</w:t>
            </w:r>
          </w:p>
        </w:tc>
        <w:tc>
          <w:tcPr>
            <w:tcW w:w="1270" w:type="dxa"/>
            <w:vAlign w:val="center"/>
          </w:tcPr>
          <w:p w14:paraId="48E4EDF9" w14:textId="77777777" w:rsidR="00641155" w:rsidRPr="00E725FE" w:rsidRDefault="00641155" w:rsidP="00641155">
            <w:pPr>
              <w:pStyle w:val="Normal12"/>
              <w:jc w:val="center"/>
              <w:rPr>
                <w:b/>
                <w:sz w:val="17"/>
                <w:szCs w:val="17"/>
              </w:rPr>
            </w:pPr>
            <w:r>
              <w:rPr>
                <w:b/>
                <w:sz w:val="17"/>
              </w:rPr>
              <w:t>Amortissement/jour</w:t>
            </w:r>
          </w:p>
          <w:p w14:paraId="118A40AD" w14:textId="77777777" w:rsidR="00641155" w:rsidRPr="00E725FE" w:rsidRDefault="00641155" w:rsidP="00641155">
            <w:pPr>
              <w:pStyle w:val="Normal12"/>
              <w:jc w:val="center"/>
              <w:rPr>
                <w:b/>
                <w:sz w:val="17"/>
                <w:szCs w:val="17"/>
              </w:rPr>
            </w:pPr>
            <w:r>
              <w:rPr>
                <w:b/>
                <w:sz w:val="17"/>
              </w:rPr>
              <w:t>(5)</w:t>
            </w:r>
          </w:p>
        </w:tc>
        <w:tc>
          <w:tcPr>
            <w:tcW w:w="523" w:type="dxa"/>
            <w:vAlign w:val="center"/>
          </w:tcPr>
          <w:p w14:paraId="7FDFF0CE" w14:textId="77777777" w:rsidR="00641155" w:rsidRPr="00E725FE" w:rsidRDefault="00641155" w:rsidP="00641155">
            <w:pPr>
              <w:pStyle w:val="Normal12"/>
              <w:jc w:val="center"/>
              <w:rPr>
                <w:b/>
                <w:sz w:val="17"/>
                <w:szCs w:val="17"/>
              </w:rPr>
            </w:pPr>
            <w:r>
              <w:rPr>
                <w:b/>
                <w:sz w:val="17"/>
              </w:rPr>
              <w:t>Coût carburant/jour</w:t>
            </w:r>
          </w:p>
          <w:p w14:paraId="4D26055F" w14:textId="77777777" w:rsidR="00641155" w:rsidRPr="00E725FE" w:rsidRDefault="00641155" w:rsidP="00641155">
            <w:pPr>
              <w:pStyle w:val="Normal12"/>
              <w:jc w:val="center"/>
              <w:rPr>
                <w:b/>
                <w:sz w:val="17"/>
                <w:szCs w:val="17"/>
              </w:rPr>
            </w:pPr>
            <w:r>
              <w:rPr>
                <w:b/>
                <w:sz w:val="17"/>
              </w:rPr>
              <w:t>(6)</w:t>
            </w:r>
          </w:p>
        </w:tc>
        <w:tc>
          <w:tcPr>
            <w:tcW w:w="994" w:type="dxa"/>
            <w:vAlign w:val="center"/>
          </w:tcPr>
          <w:p w14:paraId="46A8F523" w14:textId="77777777" w:rsidR="00641155" w:rsidRPr="00E725FE" w:rsidRDefault="00641155" w:rsidP="00641155">
            <w:pPr>
              <w:pStyle w:val="Normal12"/>
              <w:jc w:val="center"/>
              <w:rPr>
                <w:b/>
                <w:sz w:val="17"/>
                <w:szCs w:val="17"/>
              </w:rPr>
            </w:pPr>
            <w:r>
              <w:rPr>
                <w:b/>
                <w:sz w:val="17"/>
              </w:rPr>
              <w:t>Lubrifiant</w:t>
            </w:r>
          </w:p>
          <w:p w14:paraId="5AD12192" w14:textId="77777777" w:rsidR="00641155" w:rsidRPr="00E725FE" w:rsidRDefault="00641155" w:rsidP="00641155">
            <w:pPr>
              <w:pStyle w:val="Normal12"/>
              <w:jc w:val="center"/>
              <w:rPr>
                <w:b/>
                <w:sz w:val="17"/>
                <w:szCs w:val="17"/>
              </w:rPr>
            </w:pPr>
            <w:r>
              <w:rPr>
                <w:b/>
                <w:sz w:val="17"/>
              </w:rPr>
              <w:t>Coût/jour (7)</w:t>
            </w:r>
          </w:p>
        </w:tc>
        <w:tc>
          <w:tcPr>
            <w:tcW w:w="1080" w:type="dxa"/>
            <w:vAlign w:val="center"/>
          </w:tcPr>
          <w:p w14:paraId="2401C06C" w14:textId="77777777" w:rsidR="00641155" w:rsidRPr="00E725FE" w:rsidRDefault="00641155" w:rsidP="00641155">
            <w:pPr>
              <w:pStyle w:val="Normal12"/>
              <w:jc w:val="center"/>
              <w:rPr>
                <w:b/>
                <w:sz w:val="17"/>
                <w:szCs w:val="17"/>
              </w:rPr>
            </w:pPr>
            <w:r>
              <w:rPr>
                <w:b/>
                <w:sz w:val="17"/>
              </w:rPr>
              <w:t>Coût des pièces de rechange (PR)</w:t>
            </w:r>
          </w:p>
          <w:p w14:paraId="723FB5AA" w14:textId="77777777" w:rsidR="00641155" w:rsidRPr="00E725FE" w:rsidRDefault="00641155" w:rsidP="00641155">
            <w:pPr>
              <w:pStyle w:val="Normal12"/>
              <w:jc w:val="center"/>
              <w:rPr>
                <w:b/>
                <w:sz w:val="17"/>
                <w:szCs w:val="17"/>
              </w:rPr>
            </w:pPr>
            <w:r>
              <w:rPr>
                <w:b/>
                <w:sz w:val="17"/>
              </w:rPr>
              <w:t>/jour</w:t>
            </w:r>
          </w:p>
          <w:p w14:paraId="11293113" w14:textId="77777777" w:rsidR="00641155" w:rsidRPr="00E725FE" w:rsidRDefault="00641155" w:rsidP="00641155">
            <w:pPr>
              <w:pStyle w:val="Normal12"/>
              <w:jc w:val="center"/>
              <w:rPr>
                <w:b/>
                <w:sz w:val="17"/>
                <w:szCs w:val="17"/>
              </w:rPr>
            </w:pPr>
            <w:r>
              <w:rPr>
                <w:b/>
                <w:sz w:val="17"/>
              </w:rPr>
              <w:t>(8)</w:t>
            </w:r>
          </w:p>
        </w:tc>
        <w:tc>
          <w:tcPr>
            <w:tcW w:w="1080" w:type="dxa"/>
            <w:vAlign w:val="center"/>
          </w:tcPr>
          <w:p w14:paraId="744C522F" w14:textId="77777777" w:rsidR="00641155" w:rsidRPr="00E725FE" w:rsidRDefault="00641155" w:rsidP="00641155">
            <w:pPr>
              <w:pStyle w:val="Normal12"/>
              <w:jc w:val="center"/>
              <w:rPr>
                <w:b/>
                <w:sz w:val="17"/>
                <w:szCs w:val="17"/>
              </w:rPr>
            </w:pPr>
            <w:r>
              <w:rPr>
                <w:b/>
                <w:sz w:val="17"/>
              </w:rPr>
              <w:t>Taxes sur le lub. et les PR/jour</w:t>
            </w:r>
          </w:p>
          <w:p w14:paraId="2EF9BC54" w14:textId="77777777" w:rsidR="00641155" w:rsidRPr="00E725FE" w:rsidRDefault="00641155" w:rsidP="00641155">
            <w:pPr>
              <w:pStyle w:val="Normal12"/>
              <w:jc w:val="center"/>
              <w:rPr>
                <w:b/>
                <w:sz w:val="17"/>
                <w:szCs w:val="17"/>
              </w:rPr>
            </w:pPr>
            <w:r>
              <w:rPr>
                <w:b/>
                <w:sz w:val="17"/>
              </w:rPr>
              <w:t>(9)</w:t>
            </w:r>
          </w:p>
        </w:tc>
        <w:tc>
          <w:tcPr>
            <w:tcW w:w="900" w:type="dxa"/>
            <w:vAlign w:val="center"/>
          </w:tcPr>
          <w:p w14:paraId="3DBAA1AE" w14:textId="77777777" w:rsidR="00641155" w:rsidRPr="00E725FE" w:rsidRDefault="00641155" w:rsidP="00641155">
            <w:pPr>
              <w:pStyle w:val="Normal12"/>
              <w:jc w:val="center"/>
              <w:rPr>
                <w:b/>
                <w:sz w:val="17"/>
                <w:szCs w:val="17"/>
              </w:rPr>
            </w:pPr>
            <w:r>
              <w:rPr>
                <w:b/>
                <w:sz w:val="17"/>
              </w:rPr>
              <w:t>Coût main-d'œuvre/jour</w:t>
            </w:r>
          </w:p>
          <w:p w14:paraId="3BD96EC5" w14:textId="77777777" w:rsidR="00641155" w:rsidRPr="00E725FE" w:rsidRDefault="00641155" w:rsidP="00641155">
            <w:pPr>
              <w:pStyle w:val="Normal12"/>
              <w:jc w:val="center"/>
              <w:rPr>
                <w:b/>
                <w:sz w:val="17"/>
                <w:szCs w:val="17"/>
              </w:rPr>
            </w:pPr>
            <w:r>
              <w:rPr>
                <w:b/>
                <w:sz w:val="17"/>
              </w:rPr>
              <w:t>(10)</w:t>
            </w:r>
          </w:p>
        </w:tc>
        <w:tc>
          <w:tcPr>
            <w:tcW w:w="803" w:type="dxa"/>
            <w:vAlign w:val="center"/>
          </w:tcPr>
          <w:p w14:paraId="1F7B5E40" w14:textId="77777777" w:rsidR="00641155" w:rsidRPr="00E725FE" w:rsidRDefault="00641155" w:rsidP="00641155">
            <w:pPr>
              <w:pStyle w:val="Normal12"/>
              <w:jc w:val="center"/>
              <w:rPr>
                <w:b/>
                <w:sz w:val="17"/>
                <w:szCs w:val="17"/>
              </w:rPr>
            </w:pPr>
            <w:r>
              <w:rPr>
                <w:b/>
                <w:sz w:val="17"/>
              </w:rPr>
              <w:t>Total / jour</w:t>
            </w:r>
          </w:p>
          <w:p w14:paraId="5ADB7931" w14:textId="77777777" w:rsidR="00641155" w:rsidRPr="00E725FE" w:rsidRDefault="00641155" w:rsidP="00641155">
            <w:pPr>
              <w:pStyle w:val="Normal12"/>
              <w:jc w:val="center"/>
              <w:rPr>
                <w:b/>
                <w:sz w:val="17"/>
                <w:szCs w:val="17"/>
              </w:rPr>
            </w:pPr>
            <w:r>
              <w:rPr>
                <w:b/>
                <w:sz w:val="17"/>
              </w:rPr>
              <w:t>(11)</w:t>
            </w:r>
          </w:p>
        </w:tc>
        <w:tc>
          <w:tcPr>
            <w:tcW w:w="1420" w:type="dxa"/>
            <w:vAlign w:val="center"/>
          </w:tcPr>
          <w:p w14:paraId="30C532A1" w14:textId="77777777" w:rsidR="00641155" w:rsidRPr="00E725FE" w:rsidRDefault="00641155" w:rsidP="00641155">
            <w:pPr>
              <w:pStyle w:val="Normal12"/>
              <w:jc w:val="center"/>
              <w:rPr>
                <w:b/>
                <w:sz w:val="17"/>
                <w:szCs w:val="17"/>
              </w:rPr>
            </w:pPr>
            <w:r>
              <w:rPr>
                <w:b/>
                <w:sz w:val="17"/>
              </w:rPr>
              <w:t>Temps de travail journalier moyen</w:t>
            </w:r>
          </w:p>
          <w:p w14:paraId="18341E90" w14:textId="77777777" w:rsidR="00641155" w:rsidRPr="00E725FE" w:rsidRDefault="00641155" w:rsidP="00641155">
            <w:pPr>
              <w:pStyle w:val="Normal12"/>
              <w:jc w:val="center"/>
              <w:rPr>
                <w:b/>
                <w:sz w:val="17"/>
                <w:szCs w:val="17"/>
              </w:rPr>
            </w:pPr>
            <w:r>
              <w:rPr>
                <w:b/>
                <w:sz w:val="17"/>
              </w:rPr>
              <w:t>(12)</w:t>
            </w:r>
          </w:p>
        </w:tc>
        <w:tc>
          <w:tcPr>
            <w:tcW w:w="1005" w:type="dxa"/>
            <w:vAlign w:val="center"/>
          </w:tcPr>
          <w:p w14:paraId="22852626" w14:textId="77777777" w:rsidR="00641155" w:rsidRPr="00E725FE" w:rsidRDefault="00641155" w:rsidP="00641155">
            <w:pPr>
              <w:pStyle w:val="Normal12"/>
              <w:jc w:val="center"/>
              <w:rPr>
                <w:b/>
                <w:sz w:val="18"/>
                <w:szCs w:val="24"/>
              </w:rPr>
            </w:pPr>
            <w:r>
              <w:rPr>
                <w:b/>
                <w:sz w:val="18"/>
              </w:rPr>
              <w:t>Total/heure</w:t>
            </w:r>
          </w:p>
          <w:p w14:paraId="69153D3E" w14:textId="77777777" w:rsidR="00641155" w:rsidRPr="00E725FE" w:rsidRDefault="00641155" w:rsidP="00641155">
            <w:pPr>
              <w:pStyle w:val="Normal12"/>
              <w:jc w:val="center"/>
              <w:rPr>
                <w:b/>
                <w:sz w:val="18"/>
                <w:szCs w:val="24"/>
              </w:rPr>
            </w:pPr>
            <w:r>
              <w:rPr>
                <w:b/>
                <w:sz w:val="18"/>
              </w:rPr>
              <w:t>(13)</w:t>
            </w:r>
          </w:p>
        </w:tc>
      </w:tr>
      <w:tr w:rsidR="00641155" w:rsidRPr="00E725FE" w14:paraId="084E9BE5" w14:textId="77777777" w:rsidTr="00641155">
        <w:trPr>
          <w:trHeight w:val="312"/>
          <w:jc w:val="center"/>
        </w:trPr>
        <w:tc>
          <w:tcPr>
            <w:tcW w:w="426" w:type="dxa"/>
            <w:vAlign w:val="center"/>
          </w:tcPr>
          <w:p w14:paraId="73A2FBDC" w14:textId="77777777" w:rsidR="00641155" w:rsidRPr="00E725FE" w:rsidRDefault="00641155" w:rsidP="00641155">
            <w:pPr>
              <w:pStyle w:val="Normal12"/>
              <w:rPr>
                <w:szCs w:val="24"/>
              </w:rPr>
            </w:pPr>
            <w:r>
              <w:rPr>
                <w:sz w:val="18"/>
              </w:rPr>
              <w:t>B1</w:t>
            </w:r>
          </w:p>
        </w:tc>
        <w:tc>
          <w:tcPr>
            <w:tcW w:w="1275" w:type="dxa"/>
            <w:vAlign w:val="center"/>
          </w:tcPr>
          <w:p w14:paraId="4EA52720" w14:textId="77777777" w:rsidR="00641155" w:rsidRPr="00E725FE" w:rsidRDefault="00641155" w:rsidP="00641155">
            <w:pPr>
              <w:pStyle w:val="Normal12"/>
              <w:rPr>
                <w:szCs w:val="24"/>
              </w:rPr>
            </w:pPr>
            <w:r>
              <w:rPr>
                <w:sz w:val="18"/>
              </w:rPr>
              <w:t xml:space="preserve">Bulldozer D8N  </w:t>
            </w:r>
          </w:p>
        </w:tc>
        <w:tc>
          <w:tcPr>
            <w:tcW w:w="909" w:type="dxa"/>
          </w:tcPr>
          <w:p w14:paraId="30DAC85F" w14:textId="77777777" w:rsidR="00641155" w:rsidRPr="00E725FE" w:rsidRDefault="00641155" w:rsidP="00641155">
            <w:pPr>
              <w:pStyle w:val="Normal12"/>
              <w:jc w:val="center"/>
              <w:rPr>
                <w:sz w:val="18"/>
                <w:szCs w:val="24"/>
              </w:rPr>
            </w:pPr>
          </w:p>
        </w:tc>
        <w:tc>
          <w:tcPr>
            <w:tcW w:w="1199" w:type="dxa"/>
          </w:tcPr>
          <w:p w14:paraId="5445C4DE" w14:textId="77777777" w:rsidR="00641155" w:rsidRPr="00E725FE" w:rsidRDefault="00641155" w:rsidP="00641155">
            <w:pPr>
              <w:pStyle w:val="Normal12"/>
              <w:jc w:val="center"/>
              <w:rPr>
                <w:sz w:val="18"/>
                <w:szCs w:val="24"/>
              </w:rPr>
            </w:pPr>
          </w:p>
        </w:tc>
        <w:tc>
          <w:tcPr>
            <w:tcW w:w="737" w:type="dxa"/>
          </w:tcPr>
          <w:p w14:paraId="139E691E" w14:textId="77777777" w:rsidR="00641155" w:rsidRPr="00E725FE" w:rsidRDefault="00641155" w:rsidP="00641155">
            <w:pPr>
              <w:pStyle w:val="Normal12"/>
              <w:jc w:val="center"/>
              <w:rPr>
                <w:sz w:val="18"/>
                <w:szCs w:val="24"/>
              </w:rPr>
            </w:pPr>
          </w:p>
        </w:tc>
        <w:tc>
          <w:tcPr>
            <w:tcW w:w="584" w:type="dxa"/>
          </w:tcPr>
          <w:p w14:paraId="3F337007" w14:textId="77777777" w:rsidR="00641155" w:rsidRPr="00E725FE" w:rsidRDefault="00641155" w:rsidP="00641155">
            <w:pPr>
              <w:pStyle w:val="Normal12"/>
              <w:jc w:val="center"/>
              <w:rPr>
                <w:sz w:val="18"/>
                <w:szCs w:val="24"/>
              </w:rPr>
            </w:pPr>
          </w:p>
        </w:tc>
        <w:tc>
          <w:tcPr>
            <w:tcW w:w="890" w:type="dxa"/>
          </w:tcPr>
          <w:p w14:paraId="335D8500" w14:textId="77777777" w:rsidR="00641155" w:rsidRPr="00E725FE" w:rsidRDefault="00641155" w:rsidP="00641155">
            <w:pPr>
              <w:pStyle w:val="Normal12"/>
              <w:jc w:val="center"/>
              <w:rPr>
                <w:sz w:val="18"/>
                <w:szCs w:val="24"/>
              </w:rPr>
            </w:pPr>
          </w:p>
        </w:tc>
        <w:tc>
          <w:tcPr>
            <w:tcW w:w="1270" w:type="dxa"/>
          </w:tcPr>
          <w:p w14:paraId="25C41D47" w14:textId="77777777" w:rsidR="00641155" w:rsidRPr="00E725FE" w:rsidRDefault="00641155" w:rsidP="00641155">
            <w:pPr>
              <w:pStyle w:val="Normal12"/>
              <w:jc w:val="center"/>
              <w:rPr>
                <w:sz w:val="18"/>
                <w:szCs w:val="24"/>
              </w:rPr>
            </w:pPr>
          </w:p>
        </w:tc>
        <w:tc>
          <w:tcPr>
            <w:tcW w:w="523" w:type="dxa"/>
          </w:tcPr>
          <w:p w14:paraId="6FA4032F" w14:textId="77777777" w:rsidR="00641155" w:rsidRPr="00E725FE" w:rsidRDefault="00641155" w:rsidP="00641155">
            <w:pPr>
              <w:pStyle w:val="Normal12"/>
              <w:jc w:val="center"/>
              <w:rPr>
                <w:sz w:val="18"/>
                <w:szCs w:val="24"/>
              </w:rPr>
            </w:pPr>
          </w:p>
        </w:tc>
        <w:tc>
          <w:tcPr>
            <w:tcW w:w="994" w:type="dxa"/>
          </w:tcPr>
          <w:p w14:paraId="021B0C7A" w14:textId="77777777" w:rsidR="00641155" w:rsidRPr="00E725FE" w:rsidRDefault="00641155" w:rsidP="00641155">
            <w:pPr>
              <w:pStyle w:val="Normal12"/>
              <w:jc w:val="center"/>
              <w:rPr>
                <w:sz w:val="18"/>
                <w:szCs w:val="24"/>
              </w:rPr>
            </w:pPr>
          </w:p>
        </w:tc>
        <w:tc>
          <w:tcPr>
            <w:tcW w:w="1080" w:type="dxa"/>
          </w:tcPr>
          <w:p w14:paraId="62BA5519" w14:textId="77777777" w:rsidR="00641155" w:rsidRPr="00E725FE" w:rsidRDefault="00641155" w:rsidP="00641155">
            <w:pPr>
              <w:pStyle w:val="Normal12"/>
              <w:jc w:val="center"/>
              <w:rPr>
                <w:sz w:val="18"/>
                <w:szCs w:val="24"/>
              </w:rPr>
            </w:pPr>
          </w:p>
        </w:tc>
        <w:tc>
          <w:tcPr>
            <w:tcW w:w="1080" w:type="dxa"/>
          </w:tcPr>
          <w:p w14:paraId="215F8371" w14:textId="77777777" w:rsidR="00641155" w:rsidRPr="00E725FE" w:rsidRDefault="00641155" w:rsidP="00641155">
            <w:pPr>
              <w:pStyle w:val="Normal12"/>
              <w:jc w:val="center"/>
              <w:rPr>
                <w:sz w:val="18"/>
                <w:szCs w:val="24"/>
              </w:rPr>
            </w:pPr>
          </w:p>
        </w:tc>
        <w:tc>
          <w:tcPr>
            <w:tcW w:w="900" w:type="dxa"/>
          </w:tcPr>
          <w:p w14:paraId="68424AFC" w14:textId="77777777" w:rsidR="00641155" w:rsidRPr="00E725FE" w:rsidRDefault="00641155" w:rsidP="00641155">
            <w:pPr>
              <w:pStyle w:val="Normal12"/>
              <w:jc w:val="center"/>
              <w:rPr>
                <w:sz w:val="18"/>
                <w:szCs w:val="24"/>
              </w:rPr>
            </w:pPr>
          </w:p>
        </w:tc>
        <w:tc>
          <w:tcPr>
            <w:tcW w:w="803" w:type="dxa"/>
          </w:tcPr>
          <w:p w14:paraId="52438395" w14:textId="77777777" w:rsidR="00641155" w:rsidRPr="00E725FE" w:rsidRDefault="00641155" w:rsidP="00641155">
            <w:pPr>
              <w:pStyle w:val="Normal12"/>
              <w:jc w:val="center"/>
              <w:rPr>
                <w:sz w:val="18"/>
                <w:szCs w:val="24"/>
              </w:rPr>
            </w:pPr>
          </w:p>
        </w:tc>
        <w:tc>
          <w:tcPr>
            <w:tcW w:w="1420" w:type="dxa"/>
          </w:tcPr>
          <w:p w14:paraId="031BC366" w14:textId="77777777" w:rsidR="00641155" w:rsidRPr="00E725FE" w:rsidRDefault="00641155" w:rsidP="00641155">
            <w:pPr>
              <w:pStyle w:val="Normal12"/>
              <w:jc w:val="center"/>
              <w:rPr>
                <w:sz w:val="18"/>
                <w:szCs w:val="24"/>
              </w:rPr>
            </w:pPr>
          </w:p>
        </w:tc>
        <w:tc>
          <w:tcPr>
            <w:tcW w:w="1005" w:type="dxa"/>
          </w:tcPr>
          <w:p w14:paraId="5B23D27B" w14:textId="77777777" w:rsidR="00641155" w:rsidRPr="00E725FE" w:rsidRDefault="00641155" w:rsidP="00641155">
            <w:pPr>
              <w:pStyle w:val="Normal12"/>
              <w:jc w:val="center"/>
              <w:rPr>
                <w:sz w:val="18"/>
                <w:szCs w:val="24"/>
              </w:rPr>
            </w:pPr>
          </w:p>
        </w:tc>
      </w:tr>
      <w:tr w:rsidR="00641155" w:rsidRPr="00E725FE" w14:paraId="0574E559" w14:textId="77777777" w:rsidTr="00641155">
        <w:trPr>
          <w:trHeight w:val="312"/>
          <w:jc w:val="center"/>
        </w:trPr>
        <w:tc>
          <w:tcPr>
            <w:tcW w:w="426" w:type="dxa"/>
            <w:vAlign w:val="center"/>
          </w:tcPr>
          <w:p w14:paraId="4ABF5730" w14:textId="77777777" w:rsidR="00641155" w:rsidRPr="00E725FE" w:rsidRDefault="00641155" w:rsidP="00641155">
            <w:pPr>
              <w:pStyle w:val="Normal12"/>
              <w:rPr>
                <w:szCs w:val="24"/>
              </w:rPr>
            </w:pPr>
            <w:r>
              <w:rPr>
                <w:sz w:val="18"/>
              </w:rPr>
              <w:t>B2</w:t>
            </w:r>
          </w:p>
        </w:tc>
        <w:tc>
          <w:tcPr>
            <w:tcW w:w="1275" w:type="dxa"/>
            <w:vAlign w:val="center"/>
          </w:tcPr>
          <w:p w14:paraId="2980B2B7" w14:textId="77777777" w:rsidR="00641155" w:rsidRPr="00E725FE" w:rsidRDefault="00641155" w:rsidP="00641155">
            <w:pPr>
              <w:pStyle w:val="Normal12"/>
              <w:rPr>
                <w:szCs w:val="24"/>
              </w:rPr>
            </w:pPr>
            <w:r>
              <w:rPr>
                <w:sz w:val="18"/>
              </w:rPr>
              <w:t xml:space="preserve">Niveleuse 14G  </w:t>
            </w:r>
          </w:p>
        </w:tc>
        <w:tc>
          <w:tcPr>
            <w:tcW w:w="909" w:type="dxa"/>
          </w:tcPr>
          <w:p w14:paraId="4954EDFF" w14:textId="77777777" w:rsidR="00641155" w:rsidRPr="00E725FE" w:rsidRDefault="00641155" w:rsidP="00641155">
            <w:pPr>
              <w:pStyle w:val="Normal12"/>
              <w:jc w:val="center"/>
              <w:rPr>
                <w:sz w:val="18"/>
                <w:szCs w:val="24"/>
              </w:rPr>
            </w:pPr>
          </w:p>
        </w:tc>
        <w:tc>
          <w:tcPr>
            <w:tcW w:w="1199" w:type="dxa"/>
          </w:tcPr>
          <w:p w14:paraId="5A3B2F78" w14:textId="77777777" w:rsidR="00641155" w:rsidRPr="00E725FE" w:rsidRDefault="00641155" w:rsidP="00641155">
            <w:pPr>
              <w:pStyle w:val="Normal12"/>
              <w:jc w:val="center"/>
              <w:rPr>
                <w:sz w:val="18"/>
                <w:szCs w:val="24"/>
              </w:rPr>
            </w:pPr>
          </w:p>
        </w:tc>
        <w:tc>
          <w:tcPr>
            <w:tcW w:w="737" w:type="dxa"/>
          </w:tcPr>
          <w:p w14:paraId="2B98F4A6" w14:textId="77777777" w:rsidR="00641155" w:rsidRPr="00E725FE" w:rsidRDefault="00641155" w:rsidP="00641155">
            <w:pPr>
              <w:pStyle w:val="Normal12"/>
              <w:jc w:val="center"/>
              <w:rPr>
                <w:sz w:val="18"/>
                <w:szCs w:val="24"/>
              </w:rPr>
            </w:pPr>
          </w:p>
        </w:tc>
        <w:tc>
          <w:tcPr>
            <w:tcW w:w="584" w:type="dxa"/>
          </w:tcPr>
          <w:p w14:paraId="25EE46EB" w14:textId="77777777" w:rsidR="00641155" w:rsidRPr="00E725FE" w:rsidRDefault="00641155" w:rsidP="00641155">
            <w:pPr>
              <w:pStyle w:val="Normal12"/>
              <w:jc w:val="center"/>
              <w:rPr>
                <w:sz w:val="18"/>
                <w:szCs w:val="24"/>
              </w:rPr>
            </w:pPr>
          </w:p>
        </w:tc>
        <w:tc>
          <w:tcPr>
            <w:tcW w:w="890" w:type="dxa"/>
          </w:tcPr>
          <w:p w14:paraId="41236B34" w14:textId="77777777" w:rsidR="00641155" w:rsidRPr="00E725FE" w:rsidRDefault="00641155" w:rsidP="00641155">
            <w:pPr>
              <w:pStyle w:val="Normal12"/>
              <w:jc w:val="center"/>
              <w:rPr>
                <w:sz w:val="18"/>
                <w:szCs w:val="24"/>
              </w:rPr>
            </w:pPr>
          </w:p>
        </w:tc>
        <w:tc>
          <w:tcPr>
            <w:tcW w:w="1270" w:type="dxa"/>
          </w:tcPr>
          <w:p w14:paraId="06D48ED3" w14:textId="77777777" w:rsidR="00641155" w:rsidRPr="00E725FE" w:rsidRDefault="00641155" w:rsidP="00641155">
            <w:pPr>
              <w:pStyle w:val="Normal12"/>
              <w:jc w:val="center"/>
              <w:rPr>
                <w:sz w:val="18"/>
                <w:szCs w:val="24"/>
              </w:rPr>
            </w:pPr>
          </w:p>
        </w:tc>
        <w:tc>
          <w:tcPr>
            <w:tcW w:w="523" w:type="dxa"/>
          </w:tcPr>
          <w:p w14:paraId="2377DB78" w14:textId="77777777" w:rsidR="00641155" w:rsidRPr="00E725FE" w:rsidRDefault="00641155" w:rsidP="00641155">
            <w:pPr>
              <w:pStyle w:val="Normal12"/>
              <w:jc w:val="center"/>
              <w:rPr>
                <w:sz w:val="18"/>
                <w:szCs w:val="24"/>
              </w:rPr>
            </w:pPr>
          </w:p>
        </w:tc>
        <w:tc>
          <w:tcPr>
            <w:tcW w:w="994" w:type="dxa"/>
          </w:tcPr>
          <w:p w14:paraId="482B4184" w14:textId="77777777" w:rsidR="00641155" w:rsidRPr="00E725FE" w:rsidRDefault="00641155" w:rsidP="00641155">
            <w:pPr>
              <w:pStyle w:val="Normal12"/>
              <w:jc w:val="center"/>
              <w:rPr>
                <w:sz w:val="18"/>
                <w:szCs w:val="24"/>
              </w:rPr>
            </w:pPr>
          </w:p>
        </w:tc>
        <w:tc>
          <w:tcPr>
            <w:tcW w:w="1080" w:type="dxa"/>
          </w:tcPr>
          <w:p w14:paraId="3E7D4443" w14:textId="77777777" w:rsidR="00641155" w:rsidRPr="00E725FE" w:rsidRDefault="00641155" w:rsidP="00641155">
            <w:pPr>
              <w:pStyle w:val="Normal12"/>
              <w:jc w:val="center"/>
              <w:rPr>
                <w:sz w:val="18"/>
                <w:szCs w:val="24"/>
              </w:rPr>
            </w:pPr>
          </w:p>
        </w:tc>
        <w:tc>
          <w:tcPr>
            <w:tcW w:w="1080" w:type="dxa"/>
          </w:tcPr>
          <w:p w14:paraId="66B099FA" w14:textId="77777777" w:rsidR="00641155" w:rsidRPr="00E725FE" w:rsidRDefault="00641155" w:rsidP="00641155">
            <w:pPr>
              <w:pStyle w:val="Normal12"/>
              <w:jc w:val="center"/>
              <w:rPr>
                <w:sz w:val="18"/>
                <w:szCs w:val="24"/>
              </w:rPr>
            </w:pPr>
          </w:p>
        </w:tc>
        <w:tc>
          <w:tcPr>
            <w:tcW w:w="900" w:type="dxa"/>
          </w:tcPr>
          <w:p w14:paraId="200FEB48" w14:textId="77777777" w:rsidR="00641155" w:rsidRPr="00E725FE" w:rsidRDefault="00641155" w:rsidP="00641155">
            <w:pPr>
              <w:pStyle w:val="Normal12"/>
              <w:jc w:val="center"/>
              <w:rPr>
                <w:sz w:val="18"/>
                <w:szCs w:val="24"/>
              </w:rPr>
            </w:pPr>
          </w:p>
        </w:tc>
        <w:tc>
          <w:tcPr>
            <w:tcW w:w="803" w:type="dxa"/>
          </w:tcPr>
          <w:p w14:paraId="1DC1EC5F" w14:textId="77777777" w:rsidR="00641155" w:rsidRPr="00E725FE" w:rsidRDefault="00641155" w:rsidP="00641155">
            <w:pPr>
              <w:pStyle w:val="Normal12"/>
              <w:jc w:val="center"/>
              <w:rPr>
                <w:sz w:val="18"/>
                <w:szCs w:val="24"/>
              </w:rPr>
            </w:pPr>
          </w:p>
        </w:tc>
        <w:tc>
          <w:tcPr>
            <w:tcW w:w="1420" w:type="dxa"/>
          </w:tcPr>
          <w:p w14:paraId="3395A95E" w14:textId="77777777" w:rsidR="00641155" w:rsidRPr="00E725FE" w:rsidRDefault="00641155" w:rsidP="00641155">
            <w:pPr>
              <w:pStyle w:val="Normal12"/>
              <w:jc w:val="center"/>
              <w:rPr>
                <w:sz w:val="18"/>
                <w:szCs w:val="24"/>
              </w:rPr>
            </w:pPr>
          </w:p>
        </w:tc>
        <w:tc>
          <w:tcPr>
            <w:tcW w:w="1005" w:type="dxa"/>
          </w:tcPr>
          <w:p w14:paraId="0F8F3F1D" w14:textId="77777777" w:rsidR="00641155" w:rsidRPr="00E725FE" w:rsidRDefault="00641155" w:rsidP="00641155">
            <w:pPr>
              <w:pStyle w:val="Normal12"/>
              <w:jc w:val="center"/>
              <w:rPr>
                <w:sz w:val="18"/>
                <w:szCs w:val="24"/>
              </w:rPr>
            </w:pPr>
          </w:p>
        </w:tc>
      </w:tr>
      <w:tr w:rsidR="00641155" w:rsidRPr="00E725FE" w14:paraId="2BA10340" w14:textId="77777777" w:rsidTr="00641155">
        <w:trPr>
          <w:trHeight w:val="312"/>
          <w:jc w:val="center"/>
        </w:trPr>
        <w:tc>
          <w:tcPr>
            <w:tcW w:w="426" w:type="dxa"/>
            <w:vAlign w:val="center"/>
          </w:tcPr>
          <w:p w14:paraId="708F4871" w14:textId="77777777" w:rsidR="00641155" w:rsidRPr="00E725FE" w:rsidRDefault="00641155" w:rsidP="00641155">
            <w:pPr>
              <w:pStyle w:val="Normal12"/>
              <w:rPr>
                <w:szCs w:val="24"/>
              </w:rPr>
            </w:pPr>
            <w:r>
              <w:rPr>
                <w:sz w:val="18"/>
              </w:rPr>
              <w:t>B3</w:t>
            </w:r>
          </w:p>
        </w:tc>
        <w:tc>
          <w:tcPr>
            <w:tcW w:w="1275" w:type="dxa"/>
            <w:vAlign w:val="center"/>
          </w:tcPr>
          <w:p w14:paraId="43DB1155" w14:textId="77777777" w:rsidR="00641155" w:rsidRPr="00E725FE" w:rsidRDefault="00641155" w:rsidP="00641155">
            <w:pPr>
              <w:pStyle w:val="Normal12"/>
              <w:rPr>
                <w:szCs w:val="24"/>
              </w:rPr>
            </w:pPr>
            <w:r>
              <w:rPr>
                <w:sz w:val="18"/>
              </w:rPr>
              <w:t>Chenille CAT</w:t>
            </w:r>
          </w:p>
        </w:tc>
        <w:tc>
          <w:tcPr>
            <w:tcW w:w="909" w:type="dxa"/>
          </w:tcPr>
          <w:p w14:paraId="4634D480" w14:textId="77777777" w:rsidR="00641155" w:rsidRPr="00E725FE" w:rsidRDefault="00641155" w:rsidP="00641155">
            <w:pPr>
              <w:pStyle w:val="Normal12"/>
              <w:jc w:val="center"/>
              <w:rPr>
                <w:sz w:val="18"/>
                <w:szCs w:val="24"/>
              </w:rPr>
            </w:pPr>
          </w:p>
        </w:tc>
        <w:tc>
          <w:tcPr>
            <w:tcW w:w="1199" w:type="dxa"/>
          </w:tcPr>
          <w:p w14:paraId="73C91E8B" w14:textId="77777777" w:rsidR="00641155" w:rsidRPr="00E725FE" w:rsidRDefault="00641155" w:rsidP="00641155">
            <w:pPr>
              <w:pStyle w:val="Normal12"/>
              <w:jc w:val="center"/>
              <w:rPr>
                <w:sz w:val="18"/>
                <w:szCs w:val="24"/>
              </w:rPr>
            </w:pPr>
          </w:p>
        </w:tc>
        <w:tc>
          <w:tcPr>
            <w:tcW w:w="737" w:type="dxa"/>
          </w:tcPr>
          <w:p w14:paraId="05A5B7DB" w14:textId="77777777" w:rsidR="00641155" w:rsidRPr="00E725FE" w:rsidRDefault="00641155" w:rsidP="00641155">
            <w:pPr>
              <w:pStyle w:val="Normal12"/>
              <w:jc w:val="center"/>
              <w:rPr>
                <w:sz w:val="18"/>
                <w:szCs w:val="24"/>
              </w:rPr>
            </w:pPr>
          </w:p>
        </w:tc>
        <w:tc>
          <w:tcPr>
            <w:tcW w:w="584" w:type="dxa"/>
          </w:tcPr>
          <w:p w14:paraId="418AFBB0" w14:textId="77777777" w:rsidR="00641155" w:rsidRPr="00E725FE" w:rsidRDefault="00641155" w:rsidP="00641155">
            <w:pPr>
              <w:pStyle w:val="Normal12"/>
              <w:jc w:val="center"/>
              <w:rPr>
                <w:sz w:val="18"/>
                <w:szCs w:val="24"/>
              </w:rPr>
            </w:pPr>
          </w:p>
        </w:tc>
        <w:tc>
          <w:tcPr>
            <w:tcW w:w="890" w:type="dxa"/>
          </w:tcPr>
          <w:p w14:paraId="0BE67272" w14:textId="77777777" w:rsidR="00641155" w:rsidRPr="00E725FE" w:rsidRDefault="00641155" w:rsidP="00641155">
            <w:pPr>
              <w:pStyle w:val="Normal12"/>
              <w:jc w:val="center"/>
              <w:rPr>
                <w:sz w:val="18"/>
                <w:szCs w:val="24"/>
              </w:rPr>
            </w:pPr>
          </w:p>
        </w:tc>
        <w:tc>
          <w:tcPr>
            <w:tcW w:w="1270" w:type="dxa"/>
          </w:tcPr>
          <w:p w14:paraId="22C13B49" w14:textId="77777777" w:rsidR="00641155" w:rsidRPr="00E725FE" w:rsidRDefault="00641155" w:rsidP="00641155">
            <w:pPr>
              <w:pStyle w:val="Normal12"/>
              <w:jc w:val="center"/>
              <w:rPr>
                <w:sz w:val="18"/>
                <w:szCs w:val="24"/>
              </w:rPr>
            </w:pPr>
          </w:p>
        </w:tc>
        <w:tc>
          <w:tcPr>
            <w:tcW w:w="523" w:type="dxa"/>
          </w:tcPr>
          <w:p w14:paraId="6A0C1803" w14:textId="77777777" w:rsidR="00641155" w:rsidRPr="00E725FE" w:rsidRDefault="00641155" w:rsidP="00641155">
            <w:pPr>
              <w:pStyle w:val="Normal12"/>
              <w:jc w:val="center"/>
              <w:rPr>
                <w:sz w:val="18"/>
                <w:szCs w:val="24"/>
              </w:rPr>
            </w:pPr>
          </w:p>
        </w:tc>
        <w:tc>
          <w:tcPr>
            <w:tcW w:w="994" w:type="dxa"/>
          </w:tcPr>
          <w:p w14:paraId="6D0229A4" w14:textId="77777777" w:rsidR="00641155" w:rsidRPr="00E725FE" w:rsidRDefault="00641155" w:rsidP="00641155">
            <w:pPr>
              <w:pStyle w:val="Normal12"/>
              <w:jc w:val="center"/>
              <w:rPr>
                <w:sz w:val="18"/>
                <w:szCs w:val="24"/>
              </w:rPr>
            </w:pPr>
          </w:p>
        </w:tc>
        <w:tc>
          <w:tcPr>
            <w:tcW w:w="1080" w:type="dxa"/>
          </w:tcPr>
          <w:p w14:paraId="070470C4" w14:textId="77777777" w:rsidR="00641155" w:rsidRPr="00E725FE" w:rsidRDefault="00641155" w:rsidP="00641155">
            <w:pPr>
              <w:pStyle w:val="Normal12"/>
              <w:jc w:val="center"/>
              <w:rPr>
                <w:sz w:val="18"/>
                <w:szCs w:val="24"/>
              </w:rPr>
            </w:pPr>
          </w:p>
        </w:tc>
        <w:tc>
          <w:tcPr>
            <w:tcW w:w="1080" w:type="dxa"/>
          </w:tcPr>
          <w:p w14:paraId="5066D02A" w14:textId="77777777" w:rsidR="00641155" w:rsidRPr="00E725FE" w:rsidRDefault="00641155" w:rsidP="00641155">
            <w:pPr>
              <w:pStyle w:val="Normal12"/>
              <w:jc w:val="center"/>
              <w:rPr>
                <w:sz w:val="18"/>
                <w:szCs w:val="24"/>
              </w:rPr>
            </w:pPr>
          </w:p>
        </w:tc>
        <w:tc>
          <w:tcPr>
            <w:tcW w:w="900" w:type="dxa"/>
          </w:tcPr>
          <w:p w14:paraId="134CC79B" w14:textId="77777777" w:rsidR="00641155" w:rsidRPr="00E725FE" w:rsidRDefault="00641155" w:rsidP="00641155">
            <w:pPr>
              <w:pStyle w:val="Normal12"/>
              <w:jc w:val="center"/>
              <w:rPr>
                <w:sz w:val="18"/>
                <w:szCs w:val="24"/>
              </w:rPr>
            </w:pPr>
          </w:p>
        </w:tc>
        <w:tc>
          <w:tcPr>
            <w:tcW w:w="803" w:type="dxa"/>
          </w:tcPr>
          <w:p w14:paraId="039251D0" w14:textId="77777777" w:rsidR="00641155" w:rsidRPr="00E725FE" w:rsidRDefault="00641155" w:rsidP="00641155">
            <w:pPr>
              <w:pStyle w:val="Normal12"/>
              <w:jc w:val="center"/>
              <w:rPr>
                <w:sz w:val="18"/>
                <w:szCs w:val="24"/>
              </w:rPr>
            </w:pPr>
          </w:p>
        </w:tc>
        <w:tc>
          <w:tcPr>
            <w:tcW w:w="1420" w:type="dxa"/>
          </w:tcPr>
          <w:p w14:paraId="1F595D80" w14:textId="77777777" w:rsidR="00641155" w:rsidRPr="00E725FE" w:rsidRDefault="00641155" w:rsidP="00641155">
            <w:pPr>
              <w:pStyle w:val="Normal12"/>
              <w:jc w:val="center"/>
              <w:rPr>
                <w:sz w:val="18"/>
                <w:szCs w:val="24"/>
              </w:rPr>
            </w:pPr>
          </w:p>
        </w:tc>
        <w:tc>
          <w:tcPr>
            <w:tcW w:w="1005" w:type="dxa"/>
          </w:tcPr>
          <w:p w14:paraId="4264AF2C" w14:textId="77777777" w:rsidR="00641155" w:rsidRPr="00E725FE" w:rsidRDefault="00641155" w:rsidP="00641155">
            <w:pPr>
              <w:pStyle w:val="Normal12"/>
              <w:jc w:val="center"/>
              <w:rPr>
                <w:sz w:val="18"/>
                <w:szCs w:val="24"/>
              </w:rPr>
            </w:pPr>
          </w:p>
        </w:tc>
      </w:tr>
      <w:tr w:rsidR="00641155" w:rsidRPr="00E725FE" w14:paraId="44799013" w14:textId="77777777" w:rsidTr="00641155">
        <w:trPr>
          <w:trHeight w:val="312"/>
          <w:jc w:val="center"/>
        </w:trPr>
        <w:tc>
          <w:tcPr>
            <w:tcW w:w="426" w:type="dxa"/>
            <w:vAlign w:val="center"/>
          </w:tcPr>
          <w:p w14:paraId="5B06870A" w14:textId="77777777" w:rsidR="00641155" w:rsidRPr="00E725FE" w:rsidRDefault="00641155" w:rsidP="00641155">
            <w:pPr>
              <w:pStyle w:val="Normal12"/>
              <w:rPr>
                <w:szCs w:val="24"/>
              </w:rPr>
            </w:pPr>
            <w:r>
              <w:rPr>
                <w:sz w:val="18"/>
              </w:rPr>
              <w:t>B4</w:t>
            </w:r>
          </w:p>
        </w:tc>
        <w:tc>
          <w:tcPr>
            <w:tcW w:w="1275" w:type="dxa"/>
            <w:vAlign w:val="center"/>
          </w:tcPr>
          <w:p w14:paraId="24776DD7" w14:textId="77777777" w:rsidR="00641155" w:rsidRPr="00E725FE" w:rsidRDefault="00641155" w:rsidP="00641155">
            <w:pPr>
              <w:pStyle w:val="Normal12"/>
              <w:rPr>
                <w:szCs w:val="24"/>
              </w:rPr>
            </w:pPr>
            <w:r>
              <w:rPr>
                <w:sz w:val="18"/>
              </w:rPr>
              <w:t xml:space="preserve">Pelle sur pneu CAT </w:t>
            </w:r>
          </w:p>
        </w:tc>
        <w:tc>
          <w:tcPr>
            <w:tcW w:w="909" w:type="dxa"/>
          </w:tcPr>
          <w:p w14:paraId="14BD9777" w14:textId="77777777" w:rsidR="00641155" w:rsidRPr="00E725FE" w:rsidRDefault="00641155" w:rsidP="00641155">
            <w:pPr>
              <w:pStyle w:val="Normal12"/>
              <w:jc w:val="center"/>
              <w:rPr>
                <w:sz w:val="18"/>
                <w:szCs w:val="24"/>
              </w:rPr>
            </w:pPr>
          </w:p>
        </w:tc>
        <w:tc>
          <w:tcPr>
            <w:tcW w:w="1199" w:type="dxa"/>
          </w:tcPr>
          <w:p w14:paraId="48687936" w14:textId="77777777" w:rsidR="00641155" w:rsidRPr="00E725FE" w:rsidRDefault="00641155" w:rsidP="00641155">
            <w:pPr>
              <w:pStyle w:val="Normal12"/>
              <w:jc w:val="center"/>
              <w:rPr>
                <w:sz w:val="18"/>
                <w:szCs w:val="24"/>
              </w:rPr>
            </w:pPr>
          </w:p>
        </w:tc>
        <w:tc>
          <w:tcPr>
            <w:tcW w:w="737" w:type="dxa"/>
          </w:tcPr>
          <w:p w14:paraId="6AFEE34F" w14:textId="77777777" w:rsidR="00641155" w:rsidRPr="00E725FE" w:rsidRDefault="00641155" w:rsidP="00641155">
            <w:pPr>
              <w:pStyle w:val="Normal12"/>
              <w:jc w:val="center"/>
              <w:rPr>
                <w:sz w:val="18"/>
                <w:szCs w:val="24"/>
              </w:rPr>
            </w:pPr>
          </w:p>
        </w:tc>
        <w:tc>
          <w:tcPr>
            <w:tcW w:w="584" w:type="dxa"/>
          </w:tcPr>
          <w:p w14:paraId="4F632D9B" w14:textId="77777777" w:rsidR="00641155" w:rsidRPr="00E725FE" w:rsidRDefault="00641155" w:rsidP="00641155">
            <w:pPr>
              <w:pStyle w:val="Normal12"/>
              <w:jc w:val="center"/>
              <w:rPr>
                <w:sz w:val="18"/>
                <w:szCs w:val="24"/>
              </w:rPr>
            </w:pPr>
          </w:p>
        </w:tc>
        <w:tc>
          <w:tcPr>
            <w:tcW w:w="890" w:type="dxa"/>
          </w:tcPr>
          <w:p w14:paraId="2AD98055" w14:textId="77777777" w:rsidR="00641155" w:rsidRPr="00E725FE" w:rsidRDefault="00641155" w:rsidP="00641155">
            <w:pPr>
              <w:pStyle w:val="Normal12"/>
              <w:jc w:val="center"/>
              <w:rPr>
                <w:sz w:val="18"/>
                <w:szCs w:val="24"/>
              </w:rPr>
            </w:pPr>
          </w:p>
        </w:tc>
        <w:tc>
          <w:tcPr>
            <w:tcW w:w="1270" w:type="dxa"/>
          </w:tcPr>
          <w:p w14:paraId="751CFB5E" w14:textId="77777777" w:rsidR="00641155" w:rsidRPr="00E725FE" w:rsidRDefault="00641155" w:rsidP="00641155">
            <w:pPr>
              <w:pStyle w:val="Normal12"/>
              <w:jc w:val="center"/>
              <w:rPr>
                <w:sz w:val="18"/>
                <w:szCs w:val="24"/>
              </w:rPr>
            </w:pPr>
          </w:p>
        </w:tc>
        <w:tc>
          <w:tcPr>
            <w:tcW w:w="523" w:type="dxa"/>
          </w:tcPr>
          <w:p w14:paraId="73E431B7" w14:textId="77777777" w:rsidR="00641155" w:rsidRPr="00E725FE" w:rsidRDefault="00641155" w:rsidP="00641155">
            <w:pPr>
              <w:pStyle w:val="Normal12"/>
              <w:jc w:val="center"/>
              <w:rPr>
                <w:sz w:val="18"/>
                <w:szCs w:val="24"/>
              </w:rPr>
            </w:pPr>
          </w:p>
        </w:tc>
        <w:tc>
          <w:tcPr>
            <w:tcW w:w="994" w:type="dxa"/>
          </w:tcPr>
          <w:p w14:paraId="14544154" w14:textId="77777777" w:rsidR="00641155" w:rsidRPr="00E725FE" w:rsidRDefault="00641155" w:rsidP="00641155">
            <w:pPr>
              <w:pStyle w:val="Normal12"/>
              <w:jc w:val="center"/>
              <w:rPr>
                <w:sz w:val="18"/>
                <w:szCs w:val="24"/>
              </w:rPr>
            </w:pPr>
          </w:p>
        </w:tc>
        <w:tc>
          <w:tcPr>
            <w:tcW w:w="1080" w:type="dxa"/>
          </w:tcPr>
          <w:p w14:paraId="7F5AF320" w14:textId="77777777" w:rsidR="00641155" w:rsidRPr="00E725FE" w:rsidRDefault="00641155" w:rsidP="00641155">
            <w:pPr>
              <w:pStyle w:val="Normal12"/>
              <w:jc w:val="center"/>
              <w:rPr>
                <w:sz w:val="18"/>
                <w:szCs w:val="24"/>
              </w:rPr>
            </w:pPr>
          </w:p>
        </w:tc>
        <w:tc>
          <w:tcPr>
            <w:tcW w:w="1080" w:type="dxa"/>
          </w:tcPr>
          <w:p w14:paraId="5F2E1AFE" w14:textId="77777777" w:rsidR="00641155" w:rsidRPr="00E725FE" w:rsidRDefault="00641155" w:rsidP="00641155">
            <w:pPr>
              <w:pStyle w:val="Normal12"/>
              <w:jc w:val="center"/>
              <w:rPr>
                <w:sz w:val="18"/>
                <w:szCs w:val="24"/>
              </w:rPr>
            </w:pPr>
          </w:p>
        </w:tc>
        <w:tc>
          <w:tcPr>
            <w:tcW w:w="900" w:type="dxa"/>
          </w:tcPr>
          <w:p w14:paraId="06CE7298" w14:textId="77777777" w:rsidR="00641155" w:rsidRPr="00E725FE" w:rsidRDefault="00641155" w:rsidP="00641155">
            <w:pPr>
              <w:pStyle w:val="Normal12"/>
              <w:jc w:val="center"/>
              <w:rPr>
                <w:sz w:val="18"/>
                <w:szCs w:val="24"/>
              </w:rPr>
            </w:pPr>
          </w:p>
        </w:tc>
        <w:tc>
          <w:tcPr>
            <w:tcW w:w="803" w:type="dxa"/>
          </w:tcPr>
          <w:p w14:paraId="390EEF69" w14:textId="77777777" w:rsidR="00641155" w:rsidRPr="00E725FE" w:rsidRDefault="00641155" w:rsidP="00641155">
            <w:pPr>
              <w:pStyle w:val="Normal12"/>
              <w:jc w:val="center"/>
              <w:rPr>
                <w:sz w:val="18"/>
                <w:szCs w:val="24"/>
              </w:rPr>
            </w:pPr>
          </w:p>
        </w:tc>
        <w:tc>
          <w:tcPr>
            <w:tcW w:w="1420" w:type="dxa"/>
          </w:tcPr>
          <w:p w14:paraId="0D035FD9" w14:textId="77777777" w:rsidR="00641155" w:rsidRPr="00E725FE" w:rsidRDefault="00641155" w:rsidP="00641155">
            <w:pPr>
              <w:pStyle w:val="Normal12"/>
              <w:jc w:val="center"/>
              <w:rPr>
                <w:sz w:val="18"/>
                <w:szCs w:val="24"/>
              </w:rPr>
            </w:pPr>
          </w:p>
        </w:tc>
        <w:tc>
          <w:tcPr>
            <w:tcW w:w="1005" w:type="dxa"/>
          </w:tcPr>
          <w:p w14:paraId="5580ACFF" w14:textId="77777777" w:rsidR="00641155" w:rsidRPr="00E725FE" w:rsidRDefault="00641155" w:rsidP="00641155">
            <w:pPr>
              <w:pStyle w:val="Normal12"/>
              <w:jc w:val="center"/>
              <w:rPr>
                <w:sz w:val="18"/>
                <w:szCs w:val="24"/>
              </w:rPr>
            </w:pPr>
          </w:p>
        </w:tc>
      </w:tr>
      <w:tr w:rsidR="00641155" w:rsidRPr="00E725FE" w14:paraId="61B4AACE" w14:textId="77777777" w:rsidTr="00641155">
        <w:trPr>
          <w:trHeight w:val="312"/>
          <w:jc w:val="center"/>
        </w:trPr>
        <w:tc>
          <w:tcPr>
            <w:tcW w:w="426" w:type="dxa"/>
            <w:vAlign w:val="center"/>
          </w:tcPr>
          <w:p w14:paraId="0698EFCA" w14:textId="77777777" w:rsidR="00641155" w:rsidRPr="00E725FE" w:rsidRDefault="00641155" w:rsidP="00641155">
            <w:pPr>
              <w:pStyle w:val="Normal12"/>
              <w:rPr>
                <w:szCs w:val="24"/>
              </w:rPr>
            </w:pPr>
            <w:r>
              <w:rPr>
                <w:sz w:val="18"/>
              </w:rPr>
              <w:t xml:space="preserve">B5 </w:t>
            </w:r>
          </w:p>
        </w:tc>
        <w:tc>
          <w:tcPr>
            <w:tcW w:w="1275" w:type="dxa"/>
            <w:vAlign w:val="center"/>
          </w:tcPr>
          <w:p w14:paraId="3433C56A" w14:textId="77777777" w:rsidR="00641155" w:rsidRPr="00E725FE" w:rsidRDefault="00641155" w:rsidP="00641155">
            <w:pPr>
              <w:pStyle w:val="Normal12"/>
              <w:rPr>
                <w:szCs w:val="24"/>
              </w:rPr>
            </w:pPr>
            <w:r>
              <w:rPr>
                <w:sz w:val="18"/>
              </w:rPr>
              <w:t>Trancheuse de type …</w:t>
            </w:r>
          </w:p>
        </w:tc>
        <w:tc>
          <w:tcPr>
            <w:tcW w:w="909" w:type="dxa"/>
          </w:tcPr>
          <w:p w14:paraId="412953B7" w14:textId="77777777" w:rsidR="00641155" w:rsidRPr="00E725FE" w:rsidRDefault="00641155" w:rsidP="00641155">
            <w:pPr>
              <w:pStyle w:val="Normal12"/>
              <w:jc w:val="center"/>
              <w:rPr>
                <w:sz w:val="18"/>
                <w:szCs w:val="24"/>
              </w:rPr>
            </w:pPr>
          </w:p>
        </w:tc>
        <w:tc>
          <w:tcPr>
            <w:tcW w:w="1199" w:type="dxa"/>
          </w:tcPr>
          <w:p w14:paraId="697D7602" w14:textId="77777777" w:rsidR="00641155" w:rsidRPr="00E725FE" w:rsidRDefault="00641155" w:rsidP="00641155">
            <w:pPr>
              <w:pStyle w:val="Normal12"/>
              <w:jc w:val="center"/>
              <w:rPr>
                <w:sz w:val="18"/>
                <w:szCs w:val="24"/>
              </w:rPr>
            </w:pPr>
          </w:p>
        </w:tc>
        <w:tc>
          <w:tcPr>
            <w:tcW w:w="737" w:type="dxa"/>
          </w:tcPr>
          <w:p w14:paraId="0D252576" w14:textId="77777777" w:rsidR="00641155" w:rsidRPr="00E725FE" w:rsidRDefault="00641155" w:rsidP="00641155">
            <w:pPr>
              <w:pStyle w:val="Normal12"/>
              <w:jc w:val="center"/>
              <w:rPr>
                <w:sz w:val="18"/>
                <w:szCs w:val="24"/>
              </w:rPr>
            </w:pPr>
          </w:p>
        </w:tc>
        <w:tc>
          <w:tcPr>
            <w:tcW w:w="584" w:type="dxa"/>
          </w:tcPr>
          <w:p w14:paraId="651AE792" w14:textId="77777777" w:rsidR="00641155" w:rsidRPr="00E725FE" w:rsidRDefault="00641155" w:rsidP="00641155">
            <w:pPr>
              <w:pStyle w:val="Normal12"/>
              <w:jc w:val="center"/>
              <w:rPr>
                <w:sz w:val="18"/>
                <w:szCs w:val="24"/>
              </w:rPr>
            </w:pPr>
          </w:p>
        </w:tc>
        <w:tc>
          <w:tcPr>
            <w:tcW w:w="890" w:type="dxa"/>
          </w:tcPr>
          <w:p w14:paraId="5432C5B9" w14:textId="77777777" w:rsidR="00641155" w:rsidRPr="00E725FE" w:rsidRDefault="00641155" w:rsidP="00641155">
            <w:pPr>
              <w:pStyle w:val="Normal12"/>
              <w:jc w:val="center"/>
              <w:rPr>
                <w:sz w:val="18"/>
                <w:szCs w:val="24"/>
              </w:rPr>
            </w:pPr>
          </w:p>
        </w:tc>
        <w:tc>
          <w:tcPr>
            <w:tcW w:w="1270" w:type="dxa"/>
          </w:tcPr>
          <w:p w14:paraId="3AD82373" w14:textId="77777777" w:rsidR="00641155" w:rsidRPr="00E725FE" w:rsidRDefault="00641155" w:rsidP="00641155">
            <w:pPr>
              <w:pStyle w:val="Normal12"/>
              <w:jc w:val="center"/>
              <w:rPr>
                <w:sz w:val="18"/>
                <w:szCs w:val="24"/>
              </w:rPr>
            </w:pPr>
          </w:p>
        </w:tc>
        <w:tc>
          <w:tcPr>
            <w:tcW w:w="523" w:type="dxa"/>
          </w:tcPr>
          <w:p w14:paraId="10D4B312" w14:textId="77777777" w:rsidR="00641155" w:rsidRPr="00E725FE" w:rsidRDefault="00641155" w:rsidP="00641155">
            <w:pPr>
              <w:pStyle w:val="Normal12"/>
              <w:jc w:val="center"/>
              <w:rPr>
                <w:sz w:val="18"/>
                <w:szCs w:val="24"/>
              </w:rPr>
            </w:pPr>
          </w:p>
        </w:tc>
        <w:tc>
          <w:tcPr>
            <w:tcW w:w="994" w:type="dxa"/>
          </w:tcPr>
          <w:p w14:paraId="4AE6672C" w14:textId="77777777" w:rsidR="00641155" w:rsidRPr="00E725FE" w:rsidRDefault="00641155" w:rsidP="00641155">
            <w:pPr>
              <w:pStyle w:val="Normal12"/>
              <w:jc w:val="center"/>
              <w:rPr>
                <w:sz w:val="18"/>
                <w:szCs w:val="24"/>
              </w:rPr>
            </w:pPr>
          </w:p>
        </w:tc>
        <w:tc>
          <w:tcPr>
            <w:tcW w:w="1080" w:type="dxa"/>
          </w:tcPr>
          <w:p w14:paraId="0410CE37" w14:textId="77777777" w:rsidR="00641155" w:rsidRPr="00E725FE" w:rsidRDefault="00641155" w:rsidP="00641155">
            <w:pPr>
              <w:pStyle w:val="Normal12"/>
              <w:jc w:val="center"/>
              <w:rPr>
                <w:sz w:val="18"/>
                <w:szCs w:val="24"/>
              </w:rPr>
            </w:pPr>
          </w:p>
        </w:tc>
        <w:tc>
          <w:tcPr>
            <w:tcW w:w="1080" w:type="dxa"/>
          </w:tcPr>
          <w:p w14:paraId="13C3D58C" w14:textId="77777777" w:rsidR="00641155" w:rsidRPr="00E725FE" w:rsidRDefault="00641155" w:rsidP="00641155">
            <w:pPr>
              <w:pStyle w:val="Normal12"/>
              <w:jc w:val="center"/>
              <w:rPr>
                <w:sz w:val="18"/>
                <w:szCs w:val="24"/>
              </w:rPr>
            </w:pPr>
          </w:p>
        </w:tc>
        <w:tc>
          <w:tcPr>
            <w:tcW w:w="900" w:type="dxa"/>
          </w:tcPr>
          <w:p w14:paraId="5AE40CDC" w14:textId="77777777" w:rsidR="00641155" w:rsidRPr="00E725FE" w:rsidRDefault="00641155" w:rsidP="00641155">
            <w:pPr>
              <w:pStyle w:val="Normal12"/>
              <w:jc w:val="center"/>
              <w:rPr>
                <w:sz w:val="18"/>
                <w:szCs w:val="24"/>
              </w:rPr>
            </w:pPr>
          </w:p>
        </w:tc>
        <w:tc>
          <w:tcPr>
            <w:tcW w:w="803" w:type="dxa"/>
          </w:tcPr>
          <w:p w14:paraId="79CE4C2E" w14:textId="77777777" w:rsidR="00641155" w:rsidRPr="00E725FE" w:rsidRDefault="00641155" w:rsidP="00641155">
            <w:pPr>
              <w:pStyle w:val="Normal12"/>
              <w:jc w:val="center"/>
              <w:rPr>
                <w:sz w:val="18"/>
                <w:szCs w:val="24"/>
              </w:rPr>
            </w:pPr>
          </w:p>
        </w:tc>
        <w:tc>
          <w:tcPr>
            <w:tcW w:w="1420" w:type="dxa"/>
          </w:tcPr>
          <w:p w14:paraId="7A4D6F01" w14:textId="77777777" w:rsidR="00641155" w:rsidRPr="00E725FE" w:rsidRDefault="00641155" w:rsidP="00641155">
            <w:pPr>
              <w:pStyle w:val="Normal12"/>
              <w:jc w:val="center"/>
              <w:rPr>
                <w:sz w:val="18"/>
                <w:szCs w:val="24"/>
              </w:rPr>
            </w:pPr>
          </w:p>
        </w:tc>
        <w:tc>
          <w:tcPr>
            <w:tcW w:w="1005" w:type="dxa"/>
          </w:tcPr>
          <w:p w14:paraId="07A86198" w14:textId="77777777" w:rsidR="00641155" w:rsidRPr="00E725FE" w:rsidRDefault="00641155" w:rsidP="00641155">
            <w:pPr>
              <w:pStyle w:val="Normal12"/>
              <w:jc w:val="center"/>
              <w:rPr>
                <w:sz w:val="18"/>
                <w:szCs w:val="24"/>
              </w:rPr>
            </w:pPr>
          </w:p>
        </w:tc>
      </w:tr>
      <w:tr w:rsidR="00641155" w:rsidRPr="00E725FE" w14:paraId="4D65A8F3" w14:textId="77777777" w:rsidTr="00641155">
        <w:trPr>
          <w:trHeight w:val="312"/>
          <w:jc w:val="center"/>
        </w:trPr>
        <w:tc>
          <w:tcPr>
            <w:tcW w:w="426" w:type="dxa"/>
            <w:vAlign w:val="center"/>
          </w:tcPr>
          <w:p w14:paraId="6B098F94" w14:textId="77777777" w:rsidR="00641155" w:rsidRPr="00E725FE" w:rsidRDefault="00641155" w:rsidP="00641155">
            <w:pPr>
              <w:pStyle w:val="Normal12"/>
              <w:rPr>
                <w:szCs w:val="24"/>
              </w:rPr>
            </w:pPr>
            <w:r>
              <w:rPr>
                <w:sz w:val="18"/>
              </w:rPr>
              <w:t>B5</w:t>
            </w:r>
          </w:p>
        </w:tc>
        <w:tc>
          <w:tcPr>
            <w:tcW w:w="1275" w:type="dxa"/>
            <w:vAlign w:val="center"/>
          </w:tcPr>
          <w:p w14:paraId="68D60C6F" w14:textId="77777777" w:rsidR="00641155" w:rsidRPr="00E725FE" w:rsidRDefault="00641155" w:rsidP="00641155">
            <w:pPr>
              <w:pStyle w:val="Normal12"/>
              <w:rPr>
                <w:sz w:val="18"/>
                <w:szCs w:val="24"/>
              </w:rPr>
            </w:pPr>
            <w:r>
              <w:rPr>
                <w:sz w:val="18"/>
              </w:rPr>
              <w:t>Pompe</w:t>
            </w:r>
          </w:p>
        </w:tc>
        <w:tc>
          <w:tcPr>
            <w:tcW w:w="909" w:type="dxa"/>
          </w:tcPr>
          <w:p w14:paraId="76A7FF46" w14:textId="77777777" w:rsidR="00641155" w:rsidRPr="00E725FE" w:rsidRDefault="00641155" w:rsidP="00641155">
            <w:pPr>
              <w:pStyle w:val="Normal12"/>
              <w:jc w:val="center"/>
              <w:rPr>
                <w:sz w:val="18"/>
                <w:szCs w:val="24"/>
              </w:rPr>
            </w:pPr>
          </w:p>
        </w:tc>
        <w:tc>
          <w:tcPr>
            <w:tcW w:w="1199" w:type="dxa"/>
          </w:tcPr>
          <w:p w14:paraId="25F9116C" w14:textId="77777777" w:rsidR="00641155" w:rsidRPr="00E725FE" w:rsidRDefault="00641155" w:rsidP="00641155">
            <w:pPr>
              <w:pStyle w:val="Normal12"/>
              <w:jc w:val="center"/>
              <w:rPr>
                <w:sz w:val="18"/>
                <w:szCs w:val="24"/>
              </w:rPr>
            </w:pPr>
          </w:p>
        </w:tc>
        <w:tc>
          <w:tcPr>
            <w:tcW w:w="737" w:type="dxa"/>
          </w:tcPr>
          <w:p w14:paraId="5F1E32C6" w14:textId="77777777" w:rsidR="00641155" w:rsidRPr="00E725FE" w:rsidRDefault="00641155" w:rsidP="00641155">
            <w:pPr>
              <w:pStyle w:val="Normal12"/>
              <w:jc w:val="center"/>
              <w:rPr>
                <w:sz w:val="18"/>
                <w:szCs w:val="24"/>
              </w:rPr>
            </w:pPr>
          </w:p>
        </w:tc>
        <w:tc>
          <w:tcPr>
            <w:tcW w:w="584" w:type="dxa"/>
          </w:tcPr>
          <w:p w14:paraId="248ECE44" w14:textId="77777777" w:rsidR="00641155" w:rsidRPr="00E725FE" w:rsidRDefault="00641155" w:rsidP="00641155">
            <w:pPr>
              <w:pStyle w:val="Normal12"/>
              <w:jc w:val="center"/>
              <w:rPr>
                <w:sz w:val="18"/>
                <w:szCs w:val="24"/>
              </w:rPr>
            </w:pPr>
          </w:p>
        </w:tc>
        <w:tc>
          <w:tcPr>
            <w:tcW w:w="890" w:type="dxa"/>
          </w:tcPr>
          <w:p w14:paraId="158BD59B" w14:textId="77777777" w:rsidR="00641155" w:rsidRPr="00E725FE" w:rsidRDefault="00641155" w:rsidP="00641155">
            <w:pPr>
              <w:pStyle w:val="Normal12"/>
              <w:jc w:val="center"/>
              <w:rPr>
                <w:sz w:val="18"/>
                <w:szCs w:val="24"/>
              </w:rPr>
            </w:pPr>
          </w:p>
        </w:tc>
        <w:tc>
          <w:tcPr>
            <w:tcW w:w="1270" w:type="dxa"/>
          </w:tcPr>
          <w:p w14:paraId="308E590D" w14:textId="77777777" w:rsidR="00641155" w:rsidRPr="00E725FE" w:rsidRDefault="00641155" w:rsidP="00641155">
            <w:pPr>
              <w:pStyle w:val="Normal12"/>
              <w:jc w:val="center"/>
              <w:rPr>
                <w:sz w:val="18"/>
                <w:szCs w:val="24"/>
              </w:rPr>
            </w:pPr>
          </w:p>
        </w:tc>
        <w:tc>
          <w:tcPr>
            <w:tcW w:w="523" w:type="dxa"/>
          </w:tcPr>
          <w:p w14:paraId="5FFB14F9" w14:textId="77777777" w:rsidR="00641155" w:rsidRPr="00E725FE" w:rsidRDefault="00641155" w:rsidP="00641155">
            <w:pPr>
              <w:pStyle w:val="Normal12"/>
              <w:jc w:val="center"/>
              <w:rPr>
                <w:sz w:val="18"/>
                <w:szCs w:val="24"/>
              </w:rPr>
            </w:pPr>
          </w:p>
        </w:tc>
        <w:tc>
          <w:tcPr>
            <w:tcW w:w="994" w:type="dxa"/>
          </w:tcPr>
          <w:p w14:paraId="3E6078B6" w14:textId="77777777" w:rsidR="00641155" w:rsidRPr="00E725FE" w:rsidRDefault="00641155" w:rsidP="00641155">
            <w:pPr>
              <w:pStyle w:val="Normal12"/>
              <w:jc w:val="center"/>
              <w:rPr>
                <w:sz w:val="18"/>
                <w:szCs w:val="24"/>
              </w:rPr>
            </w:pPr>
          </w:p>
        </w:tc>
        <w:tc>
          <w:tcPr>
            <w:tcW w:w="1080" w:type="dxa"/>
          </w:tcPr>
          <w:p w14:paraId="1603B94F" w14:textId="77777777" w:rsidR="00641155" w:rsidRPr="00E725FE" w:rsidRDefault="00641155" w:rsidP="00641155">
            <w:pPr>
              <w:pStyle w:val="Normal12"/>
              <w:jc w:val="center"/>
              <w:rPr>
                <w:sz w:val="18"/>
                <w:szCs w:val="24"/>
              </w:rPr>
            </w:pPr>
          </w:p>
        </w:tc>
        <w:tc>
          <w:tcPr>
            <w:tcW w:w="1080" w:type="dxa"/>
          </w:tcPr>
          <w:p w14:paraId="27E8C15A" w14:textId="77777777" w:rsidR="00641155" w:rsidRPr="00E725FE" w:rsidRDefault="00641155" w:rsidP="00641155">
            <w:pPr>
              <w:pStyle w:val="Normal12"/>
              <w:jc w:val="center"/>
              <w:rPr>
                <w:sz w:val="18"/>
                <w:szCs w:val="24"/>
              </w:rPr>
            </w:pPr>
          </w:p>
        </w:tc>
        <w:tc>
          <w:tcPr>
            <w:tcW w:w="900" w:type="dxa"/>
          </w:tcPr>
          <w:p w14:paraId="274E4F45" w14:textId="77777777" w:rsidR="00641155" w:rsidRPr="00E725FE" w:rsidRDefault="00641155" w:rsidP="00641155">
            <w:pPr>
              <w:pStyle w:val="Normal12"/>
              <w:jc w:val="center"/>
              <w:rPr>
                <w:sz w:val="18"/>
                <w:szCs w:val="24"/>
              </w:rPr>
            </w:pPr>
          </w:p>
        </w:tc>
        <w:tc>
          <w:tcPr>
            <w:tcW w:w="803" w:type="dxa"/>
          </w:tcPr>
          <w:p w14:paraId="0243DF0A" w14:textId="77777777" w:rsidR="00641155" w:rsidRPr="00E725FE" w:rsidRDefault="00641155" w:rsidP="00641155">
            <w:pPr>
              <w:pStyle w:val="Normal12"/>
              <w:jc w:val="center"/>
              <w:rPr>
                <w:sz w:val="18"/>
                <w:szCs w:val="24"/>
              </w:rPr>
            </w:pPr>
          </w:p>
        </w:tc>
        <w:tc>
          <w:tcPr>
            <w:tcW w:w="1420" w:type="dxa"/>
          </w:tcPr>
          <w:p w14:paraId="00D0355D" w14:textId="77777777" w:rsidR="00641155" w:rsidRPr="00E725FE" w:rsidRDefault="00641155" w:rsidP="00641155">
            <w:pPr>
              <w:pStyle w:val="Normal12"/>
              <w:jc w:val="center"/>
              <w:rPr>
                <w:sz w:val="18"/>
                <w:szCs w:val="24"/>
              </w:rPr>
            </w:pPr>
          </w:p>
        </w:tc>
        <w:tc>
          <w:tcPr>
            <w:tcW w:w="1005" w:type="dxa"/>
          </w:tcPr>
          <w:p w14:paraId="4E9BE324" w14:textId="77777777" w:rsidR="00641155" w:rsidRPr="00E725FE" w:rsidRDefault="00641155" w:rsidP="00641155">
            <w:pPr>
              <w:pStyle w:val="Normal12"/>
              <w:jc w:val="center"/>
              <w:rPr>
                <w:sz w:val="18"/>
                <w:szCs w:val="24"/>
              </w:rPr>
            </w:pPr>
          </w:p>
        </w:tc>
      </w:tr>
      <w:tr w:rsidR="00641155" w:rsidRPr="00E725FE" w14:paraId="1B710A1C" w14:textId="77777777" w:rsidTr="00641155">
        <w:trPr>
          <w:trHeight w:val="312"/>
          <w:jc w:val="center"/>
        </w:trPr>
        <w:tc>
          <w:tcPr>
            <w:tcW w:w="426" w:type="dxa"/>
            <w:vAlign w:val="center"/>
          </w:tcPr>
          <w:p w14:paraId="500F46F2" w14:textId="77777777" w:rsidR="00641155" w:rsidRPr="00E725FE" w:rsidRDefault="00641155" w:rsidP="00641155">
            <w:pPr>
              <w:pStyle w:val="Normal12"/>
              <w:rPr>
                <w:szCs w:val="24"/>
              </w:rPr>
            </w:pPr>
            <w:r>
              <w:rPr>
                <w:sz w:val="18"/>
              </w:rPr>
              <w:t>B6</w:t>
            </w:r>
          </w:p>
        </w:tc>
        <w:tc>
          <w:tcPr>
            <w:tcW w:w="1275" w:type="dxa"/>
            <w:vAlign w:val="center"/>
          </w:tcPr>
          <w:p w14:paraId="7521957E" w14:textId="77777777" w:rsidR="00641155" w:rsidRPr="00E725FE" w:rsidRDefault="00641155" w:rsidP="00641155">
            <w:pPr>
              <w:pStyle w:val="Normal12"/>
              <w:rPr>
                <w:szCs w:val="24"/>
              </w:rPr>
            </w:pPr>
            <w:r>
              <w:rPr>
                <w:sz w:val="18"/>
              </w:rPr>
              <w:t xml:space="preserve">Vibrateur interne pour le béton </w:t>
            </w:r>
          </w:p>
        </w:tc>
        <w:tc>
          <w:tcPr>
            <w:tcW w:w="909" w:type="dxa"/>
          </w:tcPr>
          <w:p w14:paraId="2470EBFA" w14:textId="77777777" w:rsidR="00641155" w:rsidRPr="00E725FE" w:rsidRDefault="00641155" w:rsidP="00641155">
            <w:pPr>
              <w:pStyle w:val="Normal12"/>
              <w:jc w:val="center"/>
              <w:rPr>
                <w:sz w:val="18"/>
                <w:szCs w:val="24"/>
              </w:rPr>
            </w:pPr>
          </w:p>
        </w:tc>
        <w:tc>
          <w:tcPr>
            <w:tcW w:w="1199" w:type="dxa"/>
          </w:tcPr>
          <w:p w14:paraId="1B198A33" w14:textId="77777777" w:rsidR="00641155" w:rsidRPr="00E725FE" w:rsidRDefault="00641155" w:rsidP="00641155">
            <w:pPr>
              <w:pStyle w:val="Normal12"/>
              <w:jc w:val="center"/>
              <w:rPr>
                <w:sz w:val="18"/>
                <w:szCs w:val="24"/>
              </w:rPr>
            </w:pPr>
          </w:p>
        </w:tc>
        <w:tc>
          <w:tcPr>
            <w:tcW w:w="737" w:type="dxa"/>
          </w:tcPr>
          <w:p w14:paraId="3DD778BB" w14:textId="77777777" w:rsidR="00641155" w:rsidRPr="00E725FE" w:rsidRDefault="00641155" w:rsidP="00641155">
            <w:pPr>
              <w:pStyle w:val="Normal12"/>
              <w:jc w:val="center"/>
              <w:rPr>
                <w:sz w:val="18"/>
                <w:szCs w:val="24"/>
              </w:rPr>
            </w:pPr>
          </w:p>
        </w:tc>
        <w:tc>
          <w:tcPr>
            <w:tcW w:w="584" w:type="dxa"/>
          </w:tcPr>
          <w:p w14:paraId="0E3F6C3D" w14:textId="77777777" w:rsidR="00641155" w:rsidRPr="00E725FE" w:rsidRDefault="00641155" w:rsidP="00641155">
            <w:pPr>
              <w:pStyle w:val="Normal12"/>
              <w:jc w:val="center"/>
              <w:rPr>
                <w:sz w:val="18"/>
                <w:szCs w:val="24"/>
              </w:rPr>
            </w:pPr>
          </w:p>
        </w:tc>
        <w:tc>
          <w:tcPr>
            <w:tcW w:w="890" w:type="dxa"/>
          </w:tcPr>
          <w:p w14:paraId="32280C85" w14:textId="77777777" w:rsidR="00641155" w:rsidRPr="00E725FE" w:rsidRDefault="00641155" w:rsidP="00641155">
            <w:pPr>
              <w:pStyle w:val="Normal12"/>
              <w:jc w:val="center"/>
              <w:rPr>
                <w:sz w:val="18"/>
                <w:szCs w:val="24"/>
              </w:rPr>
            </w:pPr>
          </w:p>
        </w:tc>
        <w:tc>
          <w:tcPr>
            <w:tcW w:w="1270" w:type="dxa"/>
          </w:tcPr>
          <w:p w14:paraId="4575122C" w14:textId="77777777" w:rsidR="00641155" w:rsidRPr="00E725FE" w:rsidRDefault="00641155" w:rsidP="00641155">
            <w:pPr>
              <w:pStyle w:val="Normal12"/>
              <w:jc w:val="center"/>
              <w:rPr>
                <w:sz w:val="18"/>
                <w:szCs w:val="24"/>
              </w:rPr>
            </w:pPr>
          </w:p>
        </w:tc>
        <w:tc>
          <w:tcPr>
            <w:tcW w:w="523" w:type="dxa"/>
          </w:tcPr>
          <w:p w14:paraId="3747033E" w14:textId="77777777" w:rsidR="00641155" w:rsidRPr="00E725FE" w:rsidRDefault="00641155" w:rsidP="00641155">
            <w:pPr>
              <w:pStyle w:val="Normal12"/>
              <w:jc w:val="center"/>
              <w:rPr>
                <w:sz w:val="18"/>
                <w:szCs w:val="24"/>
              </w:rPr>
            </w:pPr>
          </w:p>
        </w:tc>
        <w:tc>
          <w:tcPr>
            <w:tcW w:w="994" w:type="dxa"/>
          </w:tcPr>
          <w:p w14:paraId="3A543286" w14:textId="77777777" w:rsidR="00641155" w:rsidRPr="00E725FE" w:rsidRDefault="00641155" w:rsidP="00641155">
            <w:pPr>
              <w:pStyle w:val="Normal12"/>
              <w:jc w:val="center"/>
              <w:rPr>
                <w:sz w:val="18"/>
                <w:szCs w:val="24"/>
              </w:rPr>
            </w:pPr>
          </w:p>
        </w:tc>
        <w:tc>
          <w:tcPr>
            <w:tcW w:w="1080" w:type="dxa"/>
          </w:tcPr>
          <w:p w14:paraId="4B22FFB8" w14:textId="77777777" w:rsidR="00641155" w:rsidRPr="00E725FE" w:rsidRDefault="00641155" w:rsidP="00641155">
            <w:pPr>
              <w:pStyle w:val="Normal12"/>
              <w:jc w:val="center"/>
              <w:rPr>
                <w:sz w:val="18"/>
                <w:szCs w:val="24"/>
              </w:rPr>
            </w:pPr>
          </w:p>
        </w:tc>
        <w:tc>
          <w:tcPr>
            <w:tcW w:w="1080" w:type="dxa"/>
          </w:tcPr>
          <w:p w14:paraId="18B902CC" w14:textId="77777777" w:rsidR="00641155" w:rsidRPr="00E725FE" w:rsidRDefault="00641155" w:rsidP="00641155">
            <w:pPr>
              <w:pStyle w:val="Normal12"/>
              <w:jc w:val="center"/>
              <w:rPr>
                <w:sz w:val="18"/>
                <w:szCs w:val="24"/>
              </w:rPr>
            </w:pPr>
          </w:p>
        </w:tc>
        <w:tc>
          <w:tcPr>
            <w:tcW w:w="900" w:type="dxa"/>
          </w:tcPr>
          <w:p w14:paraId="0CAD147E" w14:textId="77777777" w:rsidR="00641155" w:rsidRPr="00E725FE" w:rsidRDefault="00641155" w:rsidP="00641155">
            <w:pPr>
              <w:pStyle w:val="Normal12"/>
              <w:jc w:val="center"/>
              <w:rPr>
                <w:sz w:val="18"/>
                <w:szCs w:val="24"/>
              </w:rPr>
            </w:pPr>
          </w:p>
        </w:tc>
        <w:tc>
          <w:tcPr>
            <w:tcW w:w="803" w:type="dxa"/>
          </w:tcPr>
          <w:p w14:paraId="66F7EB14" w14:textId="77777777" w:rsidR="00641155" w:rsidRPr="00E725FE" w:rsidRDefault="00641155" w:rsidP="00641155">
            <w:pPr>
              <w:pStyle w:val="Normal12"/>
              <w:jc w:val="center"/>
              <w:rPr>
                <w:sz w:val="18"/>
                <w:szCs w:val="24"/>
              </w:rPr>
            </w:pPr>
          </w:p>
        </w:tc>
        <w:tc>
          <w:tcPr>
            <w:tcW w:w="1420" w:type="dxa"/>
          </w:tcPr>
          <w:p w14:paraId="50025F24" w14:textId="77777777" w:rsidR="00641155" w:rsidRPr="00E725FE" w:rsidRDefault="00641155" w:rsidP="00641155">
            <w:pPr>
              <w:pStyle w:val="Normal12"/>
              <w:jc w:val="center"/>
              <w:rPr>
                <w:sz w:val="18"/>
                <w:szCs w:val="24"/>
              </w:rPr>
            </w:pPr>
          </w:p>
        </w:tc>
        <w:tc>
          <w:tcPr>
            <w:tcW w:w="1005" w:type="dxa"/>
          </w:tcPr>
          <w:p w14:paraId="0608D21B" w14:textId="77777777" w:rsidR="00641155" w:rsidRPr="00E725FE" w:rsidRDefault="00641155" w:rsidP="00641155">
            <w:pPr>
              <w:pStyle w:val="Normal12"/>
              <w:jc w:val="center"/>
              <w:rPr>
                <w:sz w:val="18"/>
                <w:szCs w:val="24"/>
              </w:rPr>
            </w:pPr>
          </w:p>
        </w:tc>
      </w:tr>
      <w:tr w:rsidR="00641155" w:rsidRPr="00E725FE" w14:paraId="10D6F78A" w14:textId="77777777" w:rsidTr="00641155">
        <w:trPr>
          <w:trHeight w:val="312"/>
          <w:jc w:val="center"/>
        </w:trPr>
        <w:tc>
          <w:tcPr>
            <w:tcW w:w="426" w:type="dxa"/>
            <w:vAlign w:val="center"/>
          </w:tcPr>
          <w:p w14:paraId="5A9DA5C4" w14:textId="77777777" w:rsidR="00641155" w:rsidRPr="00E725FE" w:rsidRDefault="00641155" w:rsidP="00641155">
            <w:pPr>
              <w:pStyle w:val="Normal12"/>
              <w:rPr>
                <w:szCs w:val="24"/>
              </w:rPr>
            </w:pPr>
            <w:r>
              <w:rPr>
                <w:sz w:val="18"/>
              </w:rPr>
              <w:t>B7</w:t>
            </w:r>
          </w:p>
        </w:tc>
        <w:tc>
          <w:tcPr>
            <w:tcW w:w="1275" w:type="dxa"/>
            <w:vAlign w:val="center"/>
          </w:tcPr>
          <w:p w14:paraId="6CED48FC" w14:textId="77777777" w:rsidR="00641155" w:rsidRPr="00E725FE" w:rsidRDefault="00641155" w:rsidP="00641155">
            <w:pPr>
              <w:pStyle w:val="Normal12"/>
              <w:rPr>
                <w:szCs w:val="24"/>
              </w:rPr>
            </w:pPr>
            <w:r>
              <w:rPr>
                <w:sz w:val="18"/>
              </w:rPr>
              <w:t>…</w:t>
            </w:r>
          </w:p>
        </w:tc>
        <w:tc>
          <w:tcPr>
            <w:tcW w:w="909" w:type="dxa"/>
          </w:tcPr>
          <w:p w14:paraId="6615E441" w14:textId="77777777" w:rsidR="00641155" w:rsidRPr="00E725FE" w:rsidRDefault="00641155" w:rsidP="00641155">
            <w:pPr>
              <w:pStyle w:val="Normal12"/>
              <w:jc w:val="center"/>
              <w:rPr>
                <w:sz w:val="18"/>
                <w:szCs w:val="24"/>
              </w:rPr>
            </w:pPr>
          </w:p>
        </w:tc>
        <w:tc>
          <w:tcPr>
            <w:tcW w:w="1199" w:type="dxa"/>
          </w:tcPr>
          <w:p w14:paraId="70E2836D" w14:textId="77777777" w:rsidR="00641155" w:rsidRPr="00E725FE" w:rsidRDefault="00641155" w:rsidP="00641155">
            <w:pPr>
              <w:pStyle w:val="Normal12"/>
              <w:jc w:val="center"/>
              <w:rPr>
                <w:sz w:val="18"/>
                <w:szCs w:val="24"/>
              </w:rPr>
            </w:pPr>
          </w:p>
        </w:tc>
        <w:tc>
          <w:tcPr>
            <w:tcW w:w="737" w:type="dxa"/>
          </w:tcPr>
          <w:p w14:paraId="3CD8E96E" w14:textId="77777777" w:rsidR="00641155" w:rsidRPr="00E725FE" w:rsidRDefault="00641155" w:rsidP="00641155">
            <w:pPr>
              <w:pStyle w:val="Normal12"/>
              <w:jc w:val="center"/>
              <w:rPr>
                <w:sz w:val="18"/>
                <w:szCs w:val="24"/>
              </w:rPr>
            </w:pPr>
          </w:p>
        </w:tc>
        <w:tc>
          <w:tcPr>
            <w:tcW w:w="584" w:type="dxa"/>
          </w:tcPr>
          <w:p w14:paraId="687FEC1D" w14:textId="77777777" w:rsidR="00641155" w:rsidRPr="00E725FE" w:rsidRDefault="00641155" w:rsidP="00641155">
            <w:pPr>
              <w:pStyle w:val="Normal12"/>
              <w:jc w:val="center"/>
              <w:rPr>
                <w:sz w:val="18"/>
                <w:szCs w:val="24"/>
              </w:rPr>
            </w:pPr>
          </w:p>
        </w:tc>
        <w:tc>
          <w:tcPr>
            <w:tcW w:w="890" w:type="dxa"/>
          </w:tcPr>
          <w:p w14:paraId="0E91F57F" w14:textId="77777777" w:rsidR="00641155" w:rsidRPr="00E725FE" w:rsidRDefault="00641155" w:rsidP="00641155">
            <w:pPr>
              <w:pStyle w:val="Normal12"/>
              <w:jc w:val="center"/>
              <w:rPr>
                <w:sz w:val="18"/>
                <w:szCs w:val="24"/>
              </w:rPr>
            </w:pPr>
          </w:p>
        </w:tc>
        <w:tc>
          <w:tcPr>
            <w:tcW w:w="1270" w:type="dxa"/>
          </w:tcPr>
          <w:p w14:paraId="1083BE44" w14:textId="77777777" w:rsidR="00641155" w:rsidRPr="00E725FE" w:rsidRDefault="00641155" w:rsidP="00641155">
            <w:pPr>
              <w:pStyle w:val="Normal12"/>
              <w:jc w:val="center"/>
              <w:rPr>
                <w:sz w:val="18"/>
                <w:szCs w:val="24"/>
              </w:rPr>
            </w:pPr>
          </w:p>
        </w:tc>
        <w:tc>
          <w:tcPr>
            <w:tcW w:w="523" w:type="dxa"/>
          </w:tcPr>
          <w:p w14:paraId="2926E1DD" w14:textId="77777777" w:rsidR="00641155" w:rsidRPr="00E725FE" w:rsidRDefault="00641155" w:rsidP="00641155">
            <w:pPr>
              <w:pStyle w:val="Normal12"/>
              <w:jc w:val="center"/>
              <w:rPr>
                <w:sz w:val="18"/>
                <w:szCs w:val="24"/>
              </w:rPr>
            </w:pPr>
          </w:p>
        </w:tc>
        <w:tc>
          <w:tcPr>
            <w:tcW w:w="994" w:type="dxa"/>
          </w:tcPr>
          <w:p w14:paraId="53B3A6BD" w14:textId="77777777" w:rsidR="00641155" w:rsidRPr="00E725FE" w:rsidRDefault="00641155" w:rsidP="00641155">
            <w:pPr>
              <w:pStyle w:val="Normal12"/>
              <w:jc w:val="center"/>
              <w:rPr>
                <w:sz w:val="18"/>
                <w:szCs w:val="24"/>
              </w:rPr>
            </w:pPr>
          </w:p>
        </w:tc>
        <w:tc>
          <w:tcPr>
            <w:tcW w:w="1080" w:type="dxa"/>
          </w:tcPr>
          <w:p w14:paraId="2E107721" w14:textId="77777777" w:rsidR="00641155" w:rsidRPr="00E725FE" w:rsidRDefault="00641155" w:rsidP="00641155">
            <w:pPr>
              <w:pStyle w:val="Normal12"/>
              <w:jc w:val="center"/>
              <w:rPr>
                <w:sz w:val="18"/>
                <w:szCs w:val="24"/>
              </w:rPr>
            </w:pPr>
          </w:p>
        </w:tc>
        <w:tc>
          <w:tcPr>
            <w:tcW w:w="1080" w:type="dxa"/>
          </w:tcPr>
          <w:p w14:paraId="48B6F7FE" w14:textId="77777777" w:rsidR="00641155" w:rsidRPr="00E725FE" w:rsidRDefault="00641155" w:rsidP="00641155">
            <w:pPr>
              <w:pStyle w:val="Normal12"/>
              <w:jc w:val="center"/>
              <w:rPr>
                <w:sz w:val="18"/>
                <w:szCs w:val="24"/>
              </w:rPr>
            </w:pPr>
          </w:p>
        </w:tc>
        <w:tc>
          <w:tcPr>
            <w:tcW w:w="900" w:type="dxa"/>
          </w:tcPr>
          <w:p w14:paraId="2E549E4C" w14:textId="77777777" w:rsidR="00641155" w:rsidRPr="00E725FE" w:rsidRDefault="00641155" w:rsidP="00641155">
            <w:pPr>
              <w:pStyle w:val="Normal12"/>
              <w:jc w:val="center"/>
              <w:rPr>
                <w:sz w:val="18"/>
                <w:szCs w:val="24"/>
              </w:rPr>
            </w:pPr>
          </w:p>
        </w:tc>
        <w:tc>
          <w:tcPr>
            <w:tcW w:w="803" w:type="dxa"/>
          </w:tcPr>
          <w:p w14:paraId="7F4986F9" w14:textId="77777777" w:rsidR="00641155" w:rsidRPr="00E725FE" w:rsidRDefault="00641155" w:rsidP="00641155">
            <w:pPr>
              <w:pStyle w:val="Normal12"/>
              <w:jc w:val="center"/>
              <w:rPr>
                <w:sz w:val="18"/>
                <w:szCs w:val="24"/>
              </w:rPr>
            </w:pPr>
          </w:p>
        </w:tc>
        <w:tc>
          <w:tcPr>
            <w:tcW w:w="1420" w:type="dxa"/>
          </w:tcPr>
          <w:p w14:paraId="42CBF598" w14:textId="77777777" w:rsidR="00641155" w:rsidRPr="00E725FE" w:rsidRDefault="00641155" w:rsidP="00641155">
            <w:pPr>
              <w:pStyle w:val="Normal12"/>
              <w:jc w:val="center"/>
              <w:rPr>
                <w:sz w:val="18"/>
                <w:szCs w:val="24"/>
              </w:rPr>
            </w:pPr>
          </w:p>
        </w:tc>
        <w:tc>
          <w:tcPr>
            <w:tcW w:w="1005" w:type="dxa"/>
          </w:tcPr>
          <w:p w14:paraId="25999ADE" w14:textId="77777777" w:rsidR="00641155" w:rsidRPr="00E725FE" w:rsidRDefault="00641155" w:rsidP="00641155">
            <w:pPr>
              <w:pStyle w:val="Normal12"/>
              <w:jc w:val="center"/>
              <w:rPr>
                <w:sz w:val="18"/>
                <w:szCs w:val="24"/>
              </w:rPr>
            </w:pPr>
          </w:p>
        </w:tc>
      </w:tr>
    </w:tbl>
    <w:p w14:paraId="21E32826" w14:textId="77777777" w:rsidR="00641155" w:rsidRPr="00E725FE" w:rsidRDefault="00641155" w:rsidP="00641155">
      <w:pPr>
        <w:pStyle w:val="Normal12"/>
        <w:ind w:left="284"/>
        <w:rPr>
          <w:sz w:val="18"/>
          <w:szCs w:val="24"/>
        </w:rPr>
      </w:pPr>
    </w:p>
    <w:p w14:paraId="22880A6E" w14:textId="77777777" w:rsidR="00641155" w:rsidRPr="00E725FE" w:rsidRDefault="00641155" w:rsidP="002F7B53">
      <w:pPr>
        <w:pStyle w:val="Normal12"/>
        <w:numPr>
          <w:ilvl w:val="0"/>
          <w:numId w:val="9"/>
        </w:numPr>
        <w:ind w:hanging="436"/>
        <w:rPr>
          <w:sz w:val="18"/>
          <w:szCs w:val="24"/>
        </w:rPr>
      </w:pPr>
      <w:r>
        <w:rPr>
          <w:sz w:val="18"/>
        </w:rPr>
        <w:t>Valeur estimée d’achat HT d’un matériel de ce type, mais neuf, dans la capitale du pays du chantier à la fin de vie du matériel</w:t>
      </w:r>
    </w:p>
    <w:p w14:paraId="5804E285" w14:textId="77777777" w:rsidR="00641155" w:rsidRPr="00E725FE" w:rsidRDefault="00641155" w:rsidP="002F7B53">
      <w:pPr>
        <w:pStyle w:val="Normal12"/>
        <w:numPr>
          <w:ilvl w:val="0"/>
          <w:numId w:val="9"/>
        </w:numPr>
        <w:ind w:hanging="436"/>
        <w:rPr>
          <w:sz w:val="18"/>
          <w:szCs w:val="24"/>
        </w:rPr>
      </w:pPr>
      <w:r>
        <w:rPr>
          <w:sz w:val="18"/>
        </w:rPr>
        <w:t>Droits et taxes à charge du contractant à la date d'achat</w:t>
      </w:r>
    </w:p>
    <w:p w14:paraId="4E72E9DF" w14:textId="77777777" w:rsidR="00641155" w:rsidRPr="00E725FE" w:rsidRDefault="00641155" w:rsidP="002F7B53">
      <w:pPr>
        <w:pStyle w:val="Normal12"/>
        <w:numPr>
          <w:ilvl w:val="0"/>
          <w:numId w:val="9"/>
        </w:numPr>
        <w:ind w:hanging="436"/>
        <w:rPr>
          <w:sz w:val="18"/>
          <w:szCs w:val="24"/>
        </w:rPr>
      </w:pPr>
      <w:r>
        <w:rPr>
          <w:sz w:val="18"/>
        </w:rPr>
        <w:t xml:space="preserve"> = (1)+(2)</w:t>
      </w:r>
    </w:p>
    <w:p w14:paraId="2982FCE2" w14:textId="77777777" w:rsidR="00641155" w:rsidRPr="00E725FE" w:rsidRDefault="00641155" w:rsidP="00641155">
      <w:pPr>
        <w:pStyle w:val="Normal12"/>
        <w:ind w:firstLine="284"/>
        <w:rPr>
          <w:sz w:val="18"/>
          <w:szCs w:val="24"/>
        </w:rPr>
      </w:pPr>
      <w:r>
        <w:rPr>
          <w:sz w:val="18"/>
        </w:rPr>
        <w:t>(4)</w:t>
      </w:r>
      <w:r>
        <w:tab/>
      </w:r>
      <w:r>
        <w:rPr>
          <w:sz w:val="18"/>
        </w:rPr>
        <w:t>Nombre d'années d'amortissement par nombre de jours prestés par année</w:t>
      </w:r>
    </w:p>
    <w:p w14:paraId="212C4105" w14:textId="77777777" w:rsidR="00641155" w:rsidRPr="00E725FE" w:rsidRDefault="00641155" w:rsidP="00641155">
      <w:pPr>
        <w:pStyle w:val="Normal12"/>
        <w:ind w:firstLine="284"/>
        <w:rPr>
          <w:sz w:val="18"/>
          <w:szCs w:val="24"/>
        </w:rPr>
      </w:pPr>
      <w:r>
        <w:rPr>
          <w:sz w:val="18"/>
        </w:rPr>
        <w:t>(5)</w:t>
      </w:r>
      <w:r>
        <w:tab/>
      </w:r>
      <w:r>
        <w:rPr>
          <w:sz w:val="18"/>
        </w:rPr>
        <w:t>Amortissement journalier = (3)/(4)</w:t>
      </w:r>
    </w:p>
    <w:p w14:paraId="39C72B44" w14:textId="77777777" w:rsidR="00641155" w:rsidRPr="00E725FE" w:rsidRDefault="00641155" w:rsidP="00641155">
      <w:pPr>
        <w:pStyle w:val="Normal12"/>
        <w:ind w:firstLine="284"/>
        <w:rPr>
          <w:sz w:val="18"/>
          <w:szCs w:val="24"/>
        </w:rPr>
      </w:pPr>
      <w:r>
        <w:rPr>
          <w:sz w:val="18"/>
        </w:rPr>
        <w:t>(6)</w:t>
      </w:r>
      <w:r>
        <w:tab/>
      </w:r>
      <w:r>
        <w:rPr>
          <w:sz w:val="18"/>
        </w:rPr>
        <w:t>Consommation journalière moyenne de carburant; le coût du carburant est indiqué TC.</w:t>
      </w:r>
    </w:p>
    <w:p w14:paraId="28D3B05D" w14:textId="77777777" w:rsidR="00641155" w:rsidRPr="00E725FE" w:rsidRDefault="00641155" w:rsidP="00641155">
      <w:pPr>
        <w:pStyle w:val="Normal12"/>
        <w:ind w:firstLine="284"/>
        <w:rPr>
          <w:sz w:val="18"/>
          <w:szCs w:val="24"/>
        </w:rPr>
      </w:pPr>
      <w:r>
        <w:rPr>
          <w:sz w:val="18"/>
        </w:rPr>
        <w:t>(7)</w:t>
      </w:r>
      <w:r>
        <w:tab/>
      </w:r>
      <w:r>
        <w:rPr>
          <w:sz w:val="18"/>
        </w:rPr>
        <w:t>Coût journalier des lubrifiants (HT)</w:t>
      </w:r>
    </w:p>
    <w:p w14:paraId="5C219F66" w14:textId="77777777" w:rsidR="00641155" w:rsidRPr="00E725FE" w:rsidRDefault="00641155" w:rsidP="00641155">
      <w:pPr>
        <w:pStyle w:val="Normal12"/>
        <w:ind w:firstLine="284"/>
        <w:rPr>
          <w:sz w:val="18"/>
          <w:szCs w:val="18"/>
        </w:rPr>
      </w:pPr>
      <w:r>
        <w:rPr>
          <w:sz w:val="18"/>
        </w:rPr>
        <w:t>(8)</w:t>
      </w:r>
      <w:r>
        <w:tab/>
      </w:r>
      <w:r>
        <w:rPr>
          <w:sz w:val="18"/>
        </w:rPr>
        <w:t>Coût journalier des pièces de rechange (HT)</w:t>
      </w:r>
    </w:p>
    <w:p w14:paraId="10ECEE10" w14:textId="77777777" w:rsidR="00641155" w:rsidRPr="00E725FE" w:rsidRDefault="00641155" w:rsidP="002F7B53">
      <w:pPr>
        <w:pStyle w:val="Normal12"/>
        <w:numPr>
          <w:ilvl w:val="0"/>
          <w:numId w:val="8"/>
        </w:numPr>
        <w:ind w:hanging="436"/>
        <w:rPr>
          <w:sz w:val="18"/>
          <w:szCs w:val="18"/>
        </w:rPr>
      </w:pPr>
      <w:r>
        <w:rPr>
          <w:sz w:val="18"/>
        </w:rPr>
        <w:t>Droits et taxes à charge du contractant sur les lubrifiants et les pièces de rechange</w:t>
      </w:r>
    </w:p>
    <w:p w14:paraId="6C75A5C4" w14:textId="77777777" w:rsidR="00641155" w:rsidRPr="00E725FE" w:rsidRDefault="001A263F" w:rsidP="002F7B53">
      <w:pPr>
        <w:pStyle w:val="Normal12"/>
        <w:numPr>
          <w:ilvl w:val="0"/>
          <w:numId w:val="8"/>
        </w:numPr>
        <w:ind w:hanging="436"/>
        <w:rPr>
          <w:sz w:val="18"/>
          <w:szCs w:val="18"/>
        </w:rPr>
      </w:pPr>
      <w:r>
        <w:rPr>
          <w:sz w:val="18"/>
        </w:rPr>
        <w:t>Prix de la main-d'œuvre (jours-hommes)</w:t>
      </w:r>
    </w:p>
    <w:p w14:paraId="786534C1" w14:textId="77777777" w:rsidR="00641155" w:rsidRPr="00E725FE" w:rsidRDefault="00641155" w:rsidP="002F7B53">
      <w:pPr>
        <w:pStyle w:val="Normal12"/>
        <w:numPr>
          <w:ilvl w:val="0"/>
          <w:numId w:val="8"/>
        </w:numPr>
        <w:ind w:hanging="436"/>
        <w:rPr>
          <w:sz w:val="18"/>
          <w:szCs w:val="18"/>
        </w:rPr>
      </w:pPr>
      <w:r>
        <w:rPr>
          <w:sz w:val="18"/>
        </w:rPr>
        <w:t>Prix de base journaliers de l’équipement = (5)+(6)+(7)+(8)+(9)+(10)</w:t>
      </w:r>
    </w:p>
    <w:p w14:paraId="5DA5C753" w14:textId="77777777" w:rsidR="00641155" w:rsidRPr="00E725FE" w:rsidRDefault="00641155" w:rsidP="002F7B53">
      <w:pPr>
        <w:pStyle w:val="Normal12"/>
        <w:numPr>
          <w:ilvl w:val="0"/>
          <w:numId w:val="8"/>
        </w:numPr>
        <w:ind w:hanging="436"/>
        <w:rPr>
          <w:sz w:val="18"/>
          <w:szCs w:val="18"/>
        </w:rPr>
      </w:pPr>
      <w:r>
        <w:rPr>
          <w:sz w:val="18"/>
        </w:rPr>
        <w:t>Heures d'activités (moyenne)</w:t>
      </w:r>
    </w:p>
    <w:p w14:paraId="3BDC94B1" w14:textId="77777777" w:rsidR="00641155" w:rsidRPr="00E725FE" w:rsidRDefault="00641155" w:rsidP="002F7B53">
      <w:pPr>
        <w:pStyle w:val="Normal12"/>
        <w:numPr>
          <w:ilvl w:val="0"/>
          <w:numId w:val="10"/>
        </w:numPr>
        <w:ind w:hanging="436"/>
        <w:rPr>
          <w:sz w:val="18"/>
          <w:szCs w:val="18"/>
        </w:rPr>
      </w:pPr>
      <w:r>
        <w:rPr>
          <w:sz w:val="18"/>
        </w:rPr>
        <w:t>Prix opérationnel horaire du matériel = (11)/(12)</w:t>
      </w:r>
    </w:p>
    <w:p w14:paraId="18412677" w14:textId="77777777" w:rsidR="00641155" w:rsidRPr="00E725FE" w:rsidRDefault="00641155" w:rsidP="00641155">
      <w:pPr>
        <w:pStyle w:val="Normal12"/>
        <w:rPr>
          <w:sz w:val="18"/>
          <w:szCs w:val="24"/>
        </w:rPr>
      </w:pPr>
    </w:p>
    <w:p w14:paraId="166D66BE" w14:textId="77777777" w:rsidR="00641155" w:rsidRPr="00E725FE" w:rsidRDefault="00641155" w:rsidP="00C1219C">
      <w:pPr>
        <w:pStyle w:val="Normal12"/>
        <w:ind w:left="10065"/>
        <w:rPr>
          <w:sz w:val="18"/>
          <w:szCs w:val="24"/>
        </w:rPr>
      </w:pPr>
      <w:r>
        <w:rPr>
          <w:sz w:val="18"/>
        </w:rPr>
        <w:t>Fait à ………………………………….</w:t>
      </w:r>
    </w:p>
    <w:p w14:paraId="7E0B53BF" w14:textId="77777777" w:rsidR="00641155" w:rsidRPr="00E725FE" w:rsidRDefault="00641155" w:rsidP="00C1219C">
      <w:pPr>
        <w:pStyle w:val="Normal12"/>
        <w:ind w:left="10065"/>
        <w:rPr>
          <w:sz w:val="18"/>
          <w:szCs w:val="24"/>
        </w:rPr>
      </w:pPr>
    </w:p>
    <w:p w14:paraId="1398C698" w14:textId="77777777" w:rsidR="00641155" w:rsidRPr="00E725FE" w:rsidRDefault="00641155" w:rsidP="00C1219C">
      <w:pPr>
        <w:pStyle w:val="Normal12"/>
        <w:ind w:left="10065"/>
        <w:rPr>
          <w:szCs w:val="24"/>
        </w:rPr>
      </w:pPr>
      <w:r>
        <w:rPr>
          <w:sz w:val="18"/>
        </w:rPr>
        <w:t>Le soumissionnaire (signature)</w:t>
      </w:r>
    </w:p>
    <w:p w14:paraId="6707609A" w14:textId="77777777" w:rsidR="00641155" w:rsidRPr="00E725FE" w:rsidRDefault="00641155" w:rsidP="00641155">
      <w:pPr>
        <w:pStyle w:val="Normal12"/>
        <w:jc w:val="center"/>
        <w:rPr>
          <w:szCs w:val="24"/>
        </w:rPr>
        <w:sectPr w:rsidR="00641155" w:rsidRPr="00E725FE" w:rsidSect="00641155">
          <w:footerReference w:type="first" r:id="rId12"/>
          <w:pgSz w:w="16838" w:h="11906" w:orient="landscape"/>
          <w:pgMar w:top="851" w:right="862" w:bottom="680" w:left="1021" w:header="601" w:footer="1077" w:gutter="0"/>
          <w:cols w:space="720"/>
          <w:titlePg/>
        </w:sectPr>
      </w:pPr>
    </w:p>
    <w:p w14:paraId="2111D44E" w14:textId="77777777" w:rsidR="00641155" w:rsidRPr="00E725FE" w:rsidRDefault="00641155" w:rsidP="00641155"/>
    <w:p w14:paraId="440A7E71" w14:textId="70105AF0" w:rsidR="00641155" w:rsidRPr="00E725FE" w:rsidRDefault="00641155" w:rsidP="00641155">
      <w:pPr>
        <w:pStyle w:val="Text2"/>
        <w:jc w:val="center"/>
        <w:rPr>
          <w:b/>
          <w:szCs w:val="24"/>
          <w:u w:val="single"/>
        </w:rPr>
      </w:pPr>
      <w:r>
        <w:rPr>
          <w:b/>
          <w:u w:val="single"/>
        </w:rPr>
        <w:t>D) Ventilation des prix unitaires sur le bordereau de prix</w:t>
      </w:r>
      <w:r>
        <w:rPr>
          <w:b/>
          <w:szCs w:val="24"/>
          <w:u w:val="single"/>
        </w:rPr>
        <w:br/>
      </w:r>
      <w:r>
        <w:rPr>
          <w:b/>
          <w:u w:val="single"/>
        </w:rPr>
        <w:t xml:space="preserve"> (en €)</w:t>
      </w:r>
    </w:p>
    <w:p w14:paraId="61A1812D" w14:textId="77777777" w:rsidR="00641155" w:rsidRPr="00E725FE" w:rsidRDefault="00641155" w:rsidP="00641155">
      <w:pPr>
        <w:pStyle w:val="Normal12"/>
        <w:rPr>
          <w:sz w:val="20"/>
          <w:szCs w:val="24"/>
        </w:rPr>
      </w:pPr>
    </w:p>
    <w:p w14:paraId="0BE58A2C" w14:textId="77777777" w:rsidR="00641155" w:rsidRPr="00E725FE" w:rsidRDefault="00E725FE" w:rsidP="00C1219C">
      <w:pPr>
        <w:pStyle w:val="Normal12"/>
        <w:ind w:left="6521" w:hanging="6521"/>
        <w:rPr>
          <w:sz w:val="22"/>
          <w:szCs w:val="24"/>
        </w:rPr>
      </w:pPr>
      <w:r>
        <w:rPr>
          <w:sz w:val="22"/>
        </w:rPr>
        <w:t>N° du prix unitaire:</w:t>
      </w:r>
      <w:r>
        <w:tab/>
      </w:r>
      <w:r>
        <w:rPr>
          <w:sz w:val="22"/>
        </w:rPr>
        <w:t>Production par jour: m³/jour</w:t>
      </w:r>
    </w:p>
    <w:p w14:paraId="7FF25FE5" w14:textId="77777777" w:rsidR="00641155" w:rsidRPr="00E725FE" w:rsidRDefault="00641155" w:rsidP="00641155">
      <w:pPr>
        <w:pStyle w:val="Normal12"/>
        <w:rPr>
          <w:sz w:val="22"/>
          <w:szCs w:val="24"/>
        </w:rPr>
      </w:pPr>
      <w:r>
        <w:rPr>
          <w:sz w:val="22"/>
        </w:rPr>
        <w:t>Désignation du prix unitaire:</w:t>
      </w:r>
    </w:p>
    <w:p w14:paraId="1055D0F3" w14:textId="77777777" w:rsidR="00641155" w:rsidRPr="00E725FE" w:rsidRDefault="00203C42" w:rsidP="00641155">
      <w:pPr>
        <w:pStyle w:val="Normal12"/>
        <w:rPr>
          <w:sz w:val="22"/>
          <w:szCs w:val="22"/>
        </w:rPr>
      </w:pPr>
      <w:r>
        <w:rPr>
          <w:sz w:val="22"/>
        </w:rPr>
        <w:t>Quantités estimées:</w:t>
      </w:r>
    </w:p>
    <w:p w14:paraId="473DBE63" w14:textId="77777777" w:rsidR="00641155" w:rsidRPr="00E725FE" w:rsidRDefault="00641155" w:rsidP="00641155">
      <w:pPr>
        <w:pStyle w:val="Normal12"/>
        <w:rPr>
          <w:sz w:val="22"/>
          <w:szCs w:val="24"/>
        </w:rPr>
      </w:pPr>
    </w:p>
    <w:tbl>
      <w:tblPr>
        <w:tblW w:w="11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7"/>
        <w:gridCol w:w="812"/>
        <w:gridCol w:w="428"/>
        <w:gridCol w:w="1577"/>
        <w:gridCol w:w="1381"/>
        <w:gridCol w:w="1257"/>
        <w:gridCol w:w="1260"/>
        <w:gridCol w:w="998"/>
        <w:gridCol w:w="830"/>
        <w:gridCol w:w="1072"/>
      </w:tblGrid>
      <w:tr w:rsidR="00641155" w:rsidRPr="00E725FE" w14:paraId="5E537F58" w14:textId="77777777" w:rsidTr="00641155">
        <w:trPr>
          <w:trHeight w:val="573"/>
          <w:jc w:val="center"/>
        </w:trPr>
        <w:tc>
          <w:tcPr>
            <w:tcW w:w="1657" w:type="dxa"/>
            <w:vMerge w:val="restart"/>
            <w:tcBorders>
              <w:top w:val="single" w:sz="12" w:space="0" w:color="auto"/>
              <w:left w:val="single" w:sz="12" w:space="0" w:color="auto"/>
              <w:bottom w:val="single" w:sz="6" w:space="0" w:color="auto"/>
              <w:right w:val="single" w:sz="6" w:space="0" w:color="auto"/>
            </w:tcBorders>
            <w:vAlign w:val="center"/>
          </w:tcPr>
          <w:p w14:paraId="26BDBA14" w14:textId="77777777" w:rsidR="00641155" w:rsidRPr="00E725FE" w:rsidRDefault="00641155" w:rsidP="00641155">
            <w:pPr>
              <w:jc w:val="center"/>
              <w:rPr>
                <w:sz w:val="16"/>
                <w:szCs w:val="16"/>
              </w:rPr>
            </w:pPr>
            <w:r>
              <w:rPr>
                <w:sz w:val="16"/>
              </w:rPr>
              <w:t>ÉLÉMENTS DU PRIX   ÉQUIPEMENT, FOURNITURES ET TRAVAUX SOUS-TRAITÉS</w:t>
            </w:r>
          </w:p>
          <w:p w14:paraId="57984A23" w14:textId="77777777" w:rsidR="00641155" w:rsidRPr="00E725FE" w:rsidRDefault="00641155" w:rsidP="00641155">
            <w:pPr>
              <w:jc w:val="center"/>
              <w:rPr>
                <w:sz w:val="16"/>
                <w:szCs w:val="16"/>
              </w:rPr>
            </w:pPr>
          </w:p>
          <w:p w14:paraId="0860F563" w14:textId="77777777" w:rsidR="00641155" w:rsidRPr="00E725FE" w:rsidRDefault="00641155" w:rsidP="00641155">
            <w:pPr>
              <w:jc w:val="center"/>
              <w:rPr>
                <w:sz w:val="16"/>
                <w:szCs w:val="16"/>
              </w:rPr>
            </w:pPr>
            <w:r>
              <w:rPr>
                <w:sz w:val="16"/>
              </w:rPr>
              <w:t>DÉSIGNATION</w:t>
            </w:r>
          </w:p>
        </w:tc>
        <w:tc>
          <w:tcPr>
            <w:tcW w:w="812" w:type="dxa"/>
            <w:vMerge w:val="restart"/>
            <w:tcBorders>
              <w:top w:val="single" w:sz="12" w:space="0" w:color="auto"/>
              <w:left w:val="single" w:sz="6" w:space="0" w:color="auto"/>
              <w:bottom w:val="single" w:sz="6" w:space="0" w:color="auto"/>
              <w:right w:val="single" w:sz="6" w:space="0" w:color="auto"/>
            </w:tcBorders>
            <w:vAlign w:val="center"/>
          </w:tcPr>
          <w:p w14:paraId="0AB2942F" w14:textId="77777777" w:rsidR="00641155" w:rsidRPr="00E725FE" w:rsidRDefault="00641155" w:rsidP="00641155">
            <w:pPr>
              <w:jc w:val="center"/>
              <w:rPr>
                <w:sz w:val="16"/>
                <w:szCs w:val="16"/>
              </w:rPr>
            </w:pPr>
            <w:r>
              <w:rPr>
                <w:sz w:val="16"/>
              </w:rPr>
              <w:t xml:space="preserve">Quantité ou durée en h/jour     </w:t>
            </w:r>
            <w:r>
              <w:rPr>
                <w:b/>
                <w:sz w:val="16"/>
              </w:rPr>
              <w:t>(Q)</w:t>
            </w:r>
          </w:p>
        </w:tc>
        <w:tc>
          <w:tcPr>
            <w:tcW w:w="428" w:type="dxa"/>
            <w:vMerge w:val="restart"/>
            <w:tcBorders>
              <w:top w:val="single" w:sz="12" w:space="0" w:color="auto"/>
              <w:left w:val="single" w:sz="6" w:space="0" w:color="auto"/>
              <w:bottom w:val="single" w:sz="6" w:space="0" w:color="auto"/>
              <w:right w:val="single" w:sz="6" w:space="0" w:color="auto"/>
            </w:tcBorders>
            <w:noWrap/>
            <w:vAlign w:val="center"/>
          </w:tcPr>
          <w:p w14:paraId="7FEB91E8" w14:textId="77777777" w:rsidR="00641155" w:rsidRPr="00E725FE" w:rsidRDefault="00641155" w:rsidP="00641155">
            <w:pPr>
              <w:jc w:val="center"/>
              <w:rPr>
                <w:b/>
                <w:sz w:val="20"/>
              </w:rPr>
            </w:pPr>
            <w:r>
              <w:rPr>
                <w:b/>
                <w:sz w:val="20"/>
              </w:rPr>
              <w:t>U</w:t>
            </w:r>
          </w:p>
        </w:tc>
        <w:tc>
          <w:tcPr>
            <w:tcW w:w="5295" w:type="dxa"/>
            <w:gridSpan w:val="4"/>
            <w:tcBorders>
              <w:top w:val="single" w:sz="12" w:space="0" w:color="auto"/>
              <w:left w:val="single" w:sz="6" w:space="0" w:color="auto"/>
              <w:bottom w:val="single" w:sz="6" w:space="0" w:color="auto"/>
              <w:right w:val="single" w:sz="6" w:space="0" w:color="auto"/>
            </w:tcBorders>
            <w:vAlign w:val="center"/>
          </w:tcPr>
          <w:p w14:paraId="0B497263" w14:textId="77777777" w:rsidR="00641155" w:rsidRPr="00E725FE" w:rsidRDefault="00641155" w:rsidP="00641155">
            <w:pPr>
              <w:jc w:val="center"/>
              <w:rPr>
                <w:b/>
                <w:sz w:val="20"/>
              </w:rPr>
            </w:pPr>
            <w:r>
              <w:rPr>
                <w:b/>
                <w:sz w:val="20"/>
              </w:rPr>
              <w:t>ÉQUIPEMENT</w:t>
            </w:r>
          </w:p>
        </w:tc>
        <w:tc>
          <w:tcPr>
            <w:tcW w:w="1828" w:type="dxa"/>
            <w:gridSpan w:val="2"/>
            <w:tcBorders>
              <w:top w:val="single" w:sz="12" w:space="0" w:color="auto"/>
              <w:left w:val="single" w:sz="6" w:space="0" w:color="auto"/>
              <w:bottom w:val="single" w:sz="6" w:space="0" w:color="auto"/>
              <w:right w:val="single" w:sz="6" w:space="0" w:color="auto"/>
            </w:tcBorders>
            <w:vAlign w:val="center"/>
          </w:tcPr>
          <w:p w14:paraId="1BB5F23F" w14:textId="77777777" w:rsidR="00641155" w:rsidRPr="00E725FE" w:rsidRDefault="00641155" w:rsidP="00641155">
            <w:pPr>
              <w:jc w:val="center"/>
              <w:rPr>
                <w:b/>
                <w:sz w:val="20"/>
              </w:rPr>
            </w:pPr>
            <w:r>
              <w:rPr>
                <w:b/>
                <w:sz w:val="20"/>
              </w:rPr>
              <w:t>MAIN-D'ŒUVRE</w:t>
            </w:r>
          </w:p>
        </w:tc>
        <w:tc>
          <w:tcPr>
            <w:tcW w:w="1016" w:type="dxa"/>
            <w:vMerge w:val="restart"/>
            <w:tcBorders>
              <w:top w:val="single" w:sz="12" w:space="0" w:color="auto"/>
              <w:left w:val="single" w:sz="6" w:space="0" w:color="auto"/>
              <w:bottom w:val="single" w:sz="6" w:space="0" w:color="auto"/>
              <w:right w:val="single" w:sz="12" w:space="0" w:color="auto"/>
            </w:tcBorders>
            <w:vAlign w:val="center"/>
          </w:tcPr>
          <w:p w14:paraId="2E1B09CB" w14:textId="77777777" w:rsidR="00641155" w:rsidRPr="00E725FE" w:rsidRDefault="00641155" w:rsidP="00641155">
            <w:pPr>
              <w:jc w:val="center"/>
              <w:rPr>
                <w:b/>
                <w:sz w:val="20"/>
              </w:rPr>
            </w:pPr>
            <w:r>
              <w:rPr>
                <w:b/>
                <w:sz w:val="20"/>
              </w:rPr>
              <w:t>TOTAUX €/jour</w:t>
            </w:r>
          </w:p>
        </w:tc>
      </w:tr>
      <w:tr w:rsidR="00641155" w:rsidRPr="00E725FE" w14:paraId="09BB2CA9" w14:textId="77777777" w:rsidTr="00641155">
        <w:trPr>
          <w:trHeight w:val="1330"/>
          <w:jc w:val="center"/>
        </w:trPr>
        <w:tc>
          <w:tcPr>
            <w:tcW w:w="1657" w:type="dxa"/>
            <w:vMerge/>
            <w:tcBorders>
              <w:top w:val="single" w:sz="6" w:space="0" w:color="auto"/>
              <w:left w:val="single" w:sz="12" w:space="0" w:color="auto"/>
              <w:bottom w:val="single" w:sz="12" w:space="0" w:color="auto"/>
              <w:right w:val="single" w:sz="6" w:space="0" w:color="auto"/>
            </w:tcBorders>
            <w:vAlign w:val="center"/>
          </w:tcPr>
          <w:p w14:paraId="44494190" w14:textId="77777777" w:rsidR="00641155" w:rsidRPr="00E725FE" w:rsidRDefault="00641155" w:rsidP="00641155">
            <w:pPr>
              <w:jc w:val="center"/>
              <w:rPr>
                <w:sz w:val="16"/>
                <w:szCs w:val="16"/>
              </w:rPr>
            </w:pPr>
          </w:p>
        </w:tc>
        <w:tc>
          <w:tcPr>
            <w:tcW w:w="812" w:type="dxa"/>
            <w:vMerge/>
            <w:tcBorders>
              <w:top w:val="single" w:sz="6" w:space="0" w:color="auto"/>
              <w:left w:val="single" w:sz="6" w:space="0" w:color="auto"/>
              <w:bottom w:val="single" w:sz="12" w:space="0" w:color="auto"/>
              <w:right w:val="single" w:sz="6" w:space="0" w:color="auto"/>
            </w:tcBorders>
            <w:vAlign w:val="center"/>
          </w:tcPr>
          <w:p w14:paraId="49650F0C" w14:textId="77777777" w:rsidR="00641155" w:rsidRPr="00E725FE" w:rsidRDefault="00641155" w:rsidP="00641155">
            <w:pPr>
              <w:jc w:val="center"/>
              <w:rPr>
                <w:sz w:val="16"/>
                <w:szCs w:val="16"/>
              </w:rPr>
            </w:pPr>
          </w:p>
        </w:tc>
        <w:tc>
          <w:tcPr>
            <w:tcW w:w="428" w:type="dxa"/>
            <w:vMerge/>
            <w:tcBorders>
              <w:top w:val="single" w:sz="6" w:space="0" w:color="auto"/>
              <w:left w:val="single" w:sz="6" w:space="0" w:color="auto"/>
              <w:bottom w:val="single" w:sz="12" w:space="0" w:color="auto"/>
              <w:right w:val="single" w:sz="6" w:space="0" w:color="auto"/>
            </w:tcBorders>
            <w:vAlign w:val="center"/>
          </w:tcPr>
          <w:p w14:paraId="44FF221D" w14:textId="77777777" w:rsidR="00641155" w:rsidRPr="00E725FE" w:rsidRDefault="00641155" w:rsidP="00641155">
            <w:pPr>
              <w:jc w:val="center"/>
              <w:rPr>
                <w:sz w:val="20"/>
              </w:rPr>
            </w:pPr>
          </w:p>
        </w:tc>
        <w:tc>
          <w:tcPr>
            <w:tcW w:w="1417" w:type="dxa"/>
            <w:tcBorders>
              <w:top w:val="single" w:sz="6" w:space="0" w:color="auto"/>
              <w:left w:val="single" w:sz="6" w:space="0" w:color="auto"/>
              <w:bottom w:val="single" w:sz="12" w:space="0" w:color="auto"/>
              <w:right w:val="single" w:sz="6" w:space="0" w:color="auto"/>
            </w:tcBorders>
            <w:vAlign w:val="center"/>
          </w:tcPr>
          <w:p w14:paraId="0ACC9BD0" w14:textId="77777777" w:rsidR="00641155" w:rsidRPr="00E725FE" w:rsidRDefault="00641155" w:rsidP="00641155">
            <w:pPr>
              <w:jc w:val="center"/>
              <w:rPr>
                <w:sz w:val="16"/>
                <w:szCs w:val="16"/>
              </w:rPr>
            </w:pPr>
            <w:r>
              <w:rPr>
                <w:sz w:val="16"/>
              </w:rPr>
              <w:t>AMORTISSEMENT €/h</w:t>
            </w:r>
          </w:p>
          <w:p w14:paraId="668235E7" w14:textId="77777777" w:rsidR="00641155" w:rsidRPr="00E725FE" w:rsidRDefault="00641155" w:rsidP="00641155">
            <w:pPr>
              <w:jc w:val="center"/>
              <w:rPr>
                <w:b/>
                <w:sz w:val="16"/>
                <w:szCs w:val="16"/>
              </w:rPr>
            </w:pPr>
            <w:r>
              <w:rPr>
                <w:b/>
                <w:sz w:val="16"/>
              </w:rPr>
              <w:t>(1)</w:t>
            </w:r>
          </w:p>
        </w:tc>
        <w:tc>
          <w:tcPr>
            <w:tcW w:w="1381" w:type="dxa"/>
            <w:tcBorders>
              <w:top w:val="single" w:sz="6" w:space="0" w:color="auto"/>
              <w:left w:val="single" w:sz="6" w:space="0" w:color="auto"/>
              <w:bottom w:val="single" w:sz="12" w:space="0" w:color="auto"/>
              <w:right w:val="single" w:sz="6" w:space="0" w:color="auto"/>
            </w:tcBorders>
            <w:vAlign w:val="center"/>
          </w:tcPr>
          <w:p w14:paraId="2C5AD9BA" w14:textId="77777777" w:rsidR="00641155" w:rsidRPr="00E725FE" w:rsidRDefault="00641155" w:rsidP="00641155">
            <w:pPr>
              <w:jc w:val="center"/>
              <w:rPr>
                <w:sz w:val="16"/>
                <w:szCs w:val="16"/>
              </w:rPr>
            </w:pPr>
            <w:r>
              <w:rPr>
                <w:sz w:val="16"/>
              </w:rPr>
              <w:t>ENTRETIEN €/h</w:t>
            </w:r>
          </w:p>
          <w:p w14:paraId="345F833F" w14:textId="77777777" w:rsidR="00641155" w:rsidRPr="00E725FE" w:rsidRDefault="00641155" w:rsidP="00641155">
            <w:pPr>
              <w:jc w:val="center"/>
              <w:rPr>
                <w:sz w:val="16"/>
                <w:szCs w:val="16"/>
              </w:rPr>
            </w:pPr>
            <w:r>
              <w:rPr>
                <w:b/>
                <w:sz w:val="16"/>
              </w:rPr>
              <w:t>(2)</w:t>
            </w:r>
          </w:p>
        </w:tc>
        <w:tc>
          <w:tcPr>
            <w:tcW w:w="1230" w:type="dxa"/>
            <w:tcBorders>
              <w:top w:val="single" w:sz="6" w:space="0" w:color="auto"/>
              <w:left w:val="single" w:sz="6" w:space="0" w:color="auto"/>
              <w:bottom w:val="single" w:sz="12" w:space="0" w:color="auto"/>
              <w:right w:val="single" w:sz="6" w:space="0" w:color="auto"/>
            </w:tcBorders>
            <w:vAlign w:val="center"/>
          </w:tcPr>
          <w:p w14:paraId="4F3AD716" w14:textId="77777777" w:rsidR="00641155" w:rsidRPr="00E725FE" w:rsidRDefault="00641155" w:rsidP="00641155">
            <w:pPr>
              <w:jc w:val="center"/>
              <w:rPr>
                <w:sz w:val="16"/>
                <w:szCs w:val="16"/>
              </w:rPr>
            </w:pPr>
            <w:r>
              <w:rPr>
                <w:sz w:val="16"/>
              </w:rPr>
              <w:t>CARBURANT-LUBRIFIANTS €/h</w:t>
            </w:r>
          </w:p>
          <w:p w14:paraId="1F5A409C" w14:textId="77777777" w:rsidR="00641155" w:rsidRPr="00E725FE" w:rsidRDefault="00641155" w:rsidP="00641155">
            <w:pPr>
              <w:jc w:val="center"/>
              <w:rPr>
                <w:sz w:val="16"/>
                <w:szCs w:val="16"/>
              </w:rPr>
            </w:pPr>
            <w:r>
              <w:rPr>
                <w:b/>
                <w:sz w:val="16"/>
              </w:rPr>
              <w:t>(3)</w:t>
            </w:r>
          </w:p>
        </w:tc>
        <w:tc>
          <w:tcPr>
            <w:tcW w:w="1267" w:type="dxa"/>
            <w:tcBorders>
              <w:top w:val="single" w:sz="6" w:space="0" w:color="auto"/>
              <w:left w:val="single" w:sz="6" w:space="0" w:color="auto"/>
              <w:bottom w:val="single" w:sz="12" w:space="0" w:color="auto"/>
              <w:right w:val="single" w:sz="6" w:space="0" w:color="auto"/>
            </w:tcBorders>
            <w:vAlign w:val="center"/>
          </w:tcPr>
          <w:p w14:paraId="646D5D70" w14:textId="77777777" w:rsidR="00641155" w:rsidRPr="00E725FE" w:rsidRDefault="00641155" w:rsidP="00641155">
            <w:pPr>
              <w:jc w:val="center"/>
              <w:rPr>
                <w:sz w:val="16"/>
                <w:szCs w:val="16"/>
              </w:rPr>
            </w:pPr>
            <w:r>
              <w:rPr>
                <w:sz w:val="16"/>
              </w:rPr>
              <w:t>TOTAL €/jour</w:t>
            </w:r>
          </w:p>
          <w:p w14:paraId="52A67770" w14:textId="77777777" w:rsidR="00641155" w:rsidRPr="00E725FE" w:rsidRDefault="00641155" w:rsidP="00641155">
            <w:pPr>
              <w:jc w:val="center"/>
              <w:rPr>
                <w:sz w:val="16"/>
                <w:szCs w:val="16"/>
              </w:rPr>
            </w:pPr>
            <w:r>
              <w:rPr>
                <w:b/>
                <w:sz w:val="16"/>
              </w:rPr>
              <w:t>Qx(1+2+3)</w:t>
            </w:r>
          </w:p>
        </w:tc>
        <w:tc>
          <w:tcPr>
            <w:tcW w:w="998" w:type="dxa"/>
            <w:tcBorders>
              <w:top w:val="single" w:sz="6" w:space="0" w:color="auto"/>
              <w:left w:val="single" w:sz="6" w:space="0" w:color="auto"/>
              <w:bottom w:val="single" w:sz="12" w:space="0" w:color="auto"/>
              <w:right w:val="single" w:sz="6" w:space="0" w:color="auto"/>
            </w:tcBorders>
            <w:vAlign w:val="center"/>
          </w:tcPr>
          <w:p w14:paraId="5740F727" w14:textId="77777777" w:rsidR="00641155" w:rsidRPr="00E725FE" w:rsidRDefault="00641155" w:rsidP="00641155">
            <w:pPr>
              <w:jc w:val="center"/>
              <w:rPr>
                <w:sz w:val="16"/>
                <w:szCs w:val="16"/>
              </w:rPr>
            </w:pPr>
            <w:r>
              <w:rPr>
                <w:sz w:val="16"/>
              </w:rPr>
              <w:t>Prix unitaire</w:t>
            </w:r>
          </w:p>
        </w:tc>
        <w:tc>
          <w:tcPr>
            <w:tcW w:w="830" w:type="dxa"/>
            <w:tcBorders>
              <w:top w:val="single" w:sz="6" w:space="0" w:color="auto"/>
              <w:left w:val="single" w:sz="6" w:space="0" w:color="auto"/>
              <w:bottom w:val="single" w:sz="12" w:space="0" w:color="auto"/>
              <w:right w:val="single" w:sz="6" w:space="0" w:color="auto"/>
            </w:tcBorders>
            <w:vAlign w:val="center"/>
          </w:tcPr>
          <w:p w14:paraId="7256697C" w14:textId="77777777" w:rsidR="00641155" w:rsidRPr="00E725FE" w:rsidRDefault="00641155" w:rsidP="00641155">
            <w:pPr>
              <w:jc w:val="center"/>
              <w:rPr>
                <w:sz w:val="16"/>
                <w:szCs w:val="16"/>
              </w:rPr>
            </w:pPr>
            <w:r>
              <w:rPr>
                <w:sz w:val="16"/>
              </w:rPr>
              <w:t>TOTAL €/jour</w:t>
            </w:r>
          </w:p>
        </w:tc>
        <w:tc>
          <w:tcPr>
            <w:tcW w:w="1016" w:type="dxa"/>
            <w:vMerge/>
            <w:tcBorders>
              <w:top w:val="single" w:sz="6" w:space="0" w:color="auto"/>
              <w:left w:val="single" w:sz="6" w:space="0" w:color="auto"/>
              <w:bottom w:val="single" w:sz="12" w:space="0" w:color="auto"/>
              <w:right w:val="single" w:sz="12" w:space="0" w:color="auto"/>
            </w:tcBorders>
            <w:vAlign w:val="center"/>
          </w:tcPr>
          <w:p w14:paraId="78199D79" w14:textId="77777777" w:rsidR="00641155" w:rsidRPr="00E725FE" w:rsidRDefault="00641155" w:rsidP="00641155">
            <w:pPr>
              <w:jc w:val="center"/>
              <w:rPr>
                <w:sz w:val="20"/>
              </w:rPr>
            </w:pPr>
          </w:p>
        </w:tc>
      </w:tr>
      <w:tr w:rsidR="00641155" w:rsidRPr="00E725FE" w14:paraId="00F18A89" w14:textId="77777777" w:rsidTr="00641155">
        <w:trPr>
          <w:trHeight w:val="795"/>
          <w:jc w:val="center"/>
        </w:trPr>
        <w:tc>
          <w:tcPr>
            <w:tcW w:w="1657" w:type="dxa"/>
            <w:tcBorders>
              <w:top w:val="single" w:sz="12" w:space="0" w:color="auto"/>
              <w:left w:val="single" w:sz="12" w:space="0" w:color="auto"/>
              <w:bottom w:val="single" w:sz="6" w:space="0" w:color="auto"/>
              <w:right w:val="single" w:sz="6" w:space="0" w:color="auto"/>
            </w:tcBorders>
            <w:vAlign w:val="center"/>
          </w:tcPr>
          <w:p w14:paraId="6CAD130D" w14:textId="77777777" w:rsidR="00641155" w:rsidRPr="00E725FE" w:rsidRDefault="00641155" w:rsidP="00641155">
            <w:pPr>
              <w:jc w:val="center"/>
              <w:rPr>
                <w:sz w:val="16"/>
                <w:szCs w:val="16"/>
              </w:rPr>
            </w:pPr>
            <w:r>
              <w:rPr>
                <w:sz w:val="16"/>
              </w:rPr>
              <w:t>ÉQUIPEMENT</w:t>
            </w:r>
          </w:p>
        </w:tc>
        <w:tc>
          <w:tcPr>
            <w:tcW w:w="812" w:type="dxa"/>
            <w:tcBorders>
              <w:top w:val="single" w:sz="12" w:space="0" w:color="auto"/>
              <w:left w:val="single" w:sz="6" w:space="0" w:color="auto"/>
              <w:bottom w:val="single" w:sz="6" w:space="0" w:color="auto"/>
              <w:right w:val="single" w:sz="6" w:space="0" w:color="auto"/>
            </w:tcBorders>
            <w:noWrap/>
            <w:vAlign w:val="center"/>
          </w:tcPr>
          <w:p w14:paraId="46C0DAC0" w14:textId="77777777" w:rsidR="00641155" w:rsidRPr="00E725FE" w:rsidRDefault="00641155" w:rsidP="00641155">
            <w:pPr>
              <w:jc w:val="center"/>
              <w:rPr>
                <w:sz w:val="20"/>
              </w:rPr>
            </w:pPr>
          </w:p>
        </w:tc>
        <w:tc>
          <w:tcPr>
            <w:tcW w:w="428" w:type="dxa"/>
            <w:tcBorders>
              <w:top w:val="single" w:sz="12" w:space="0" w:color="auto"/>
              <w:left w:val="single" w:sz="6" w:space="0" w:color="auto"/>
              <w:bottom w:val="single" w:sz="6" w:space="0" w:color="auto"/>
              <w:right w:val="single" w:sz="6" w:space="0" w:color="auto"/>
            </w:tcBorders>
            <w:noWrap/>
            <w:vAlign w:val="center"/>
          </w:tcPr>
          <w:p w14:paraId="6F94C97F" w14:textId="77777777" w:rsidR="00641155" w:rsidRPr="00E725FE" w:rsidRDefault="00641155" w:rsidP="00641155">
            <w:pPr>
              <w:jc w:val="center"/>
              <w:rPr>
                <w:sz w:val="20"/>
              </w:rPr>
            </w:pPr>
            <w:r>
              <w:rPr>
                <w:sz w:val="20"/>
              </w:rPr>
              <w:t>h</w:t>
            </w:r>
          </w:p>
        </w:tc>
        <w:tc>
          <w:tcPr>
            <w:tcW w:w="1417" w:type="dxa"/>
            <w:tcBorders>
              <w:top w:val="single" w:sz="12" w:space="0" w:color="auto"/>
              <w:left w:val="single" w:sz="6" w:space="0" w:color="auto"/>
              <w:bottom w:val="single" w:sz="6" w:space="0" w:color="auto"/>
              <w:right w:val="single" w:sz="6" w:space="0" w:color="auto"/>
            </w:tcBorders>
            <w:noWrap/>
            <w:vAlign w:val="center"/>
          </w:tcPr>
          <w:p w14:paraId="3A02ED7F" w14:textId="77777777" w:rsidR="00641155" w:rsidRPr="00E725FE" w:rsidRDefault="00641155" w:rsidP="00641155">
            <w:pPr>
              <w:jc w:val="center"/>
              <w:rPr>
                <w:sz w:val="20"/>
              </w:rPr>
            </w:pPr>
          </w:p>
        </w:tc>
        <w:tc>
          <w:tcPr>
            <w:tcW w:w="1381" w:type="dxa"/>
            <w:tcBorders>
              <w:top w:val="single" w:sz="12" w:space="0" w:color="auto"/>
              <w:left w:val="single" w:sz="6" w:space="0" w:color="auto"/>
              <w:bottom w:val="single" w:sz="6" w:space="0" w:color="auto"/>
              <w:right w:val="single" w:sz="6" w:space="0" w:color="auto"/>
            </w:tcBorders>
            <w:noWrap/>
            <w:vAlign w:val="center"/>
          </w:tcPr>
          <w:p w14:paraId="1D5DEB65" w14:textId="77777777" w:rsidR="00641155" w:rsidRPr="00E725FE" w:rsidRDefault="00641155" w:rsidP="00641155">
            <w:pPr>
              <w:jc w:val="center"/>
              <w:rPr>
                <w:sz w:val="20"/>
              </w:rPr>
            </w:pPr>
          </w:p>
        </w:tc>
        <w:tc>
          <w:tcPr>
            <w:tcW w:w="1237" w:type="dxa"/>
            <w:tcBorders>
              <w:top w:val="single" w:sz="12" w:space="0" w:color="auto"/>
              <w:left w:val="single" w:sz="6" w:space="0" w:color="auto"/>
              <w:bottom w:val="single" w:sz="6" w:space="0" w:color="auto"/>
              <w:right w:val="single" w:sz="6" w:space="0" w:color="auto"/>
            </w:tcBorders>
            <w:noWrap/>
            <w:vAlign w:val="center"/>
          </w:tcPr>
          <w:p w14:paraId="371C3565" w14:textId="77777777" w:rsidR="00641155" w:rsidRPr="00E725FE" w:rsidRDefault="00641155" w:rsidP="00641155">
            <w:pPr>
              <w:jc w:val="center"/>
              <w:rPr>
                <w:sz w:val="20"/>
              </w:rPr>
            </w:pPr>
          </w:p>
        </w:tc>
        <w:tc>
          <w:tcPr>
            <w:tcW w:w="1260" w:type="dxa"/>
            <w:tcBorders>
              <w:top w:val="single" w:sz="12" w:space="0" w:color="auto"/>
              <w:left w:val="single" w:sz="6" w:space="0" w:color="auto"/>
              <w:bottom w:val="single" w:sz="6" w:space="0" w:color="auto"/>
              <w:right w:val="single" w:sz="6" w:space="0" w:color="auto"/>
            </w:tcBorders>
            <w:noWrap/>
            <w:vAlign w:val="center"/>
          </w:tcPr>
          <w:p w14:paraId="503923E7" w14:textId="77777777" w:rsidR="00641155" w:rsidRPr="00E725FE" w:rsidRDefault="00641155" w:rsidP="00641155">
            <w:pPr>
              <w:jc w:val="center"/>
              <w:rPr>
                <w:sz w:val="20"/>
              </w:rPr>
            </w:pPr>
          </w:p>
        </w:tc>
        <w:tc>
          <w:tcPr>
            <w:tcW w:w="998" w:type="dxa"/>
            <w:tcBorders>
              <w:top w:val="single" w:sz="12" w:space="0" w:color="auto"/>
              <w:left w:val="single" w:sz="6" w:space="0" w:color="auto"/>
              <w:bottom w:val="single" w:sz="6" w:space="0" w:color="auto"/>
              <w:right w:val="single" w:sz="6" w:space="0" w:color="auto"/>
            </w:tcBorders>
            <w:noWrap/>
            <w:vAlign w:val="center"/>
          </w:tcPr>
          <w:p w14:paraId="3B23484F" w14:textId="77777777" w:rsidR="00641155" w:rsidRPr="00E725FE" w:rsidRDefault="00641155" w:rsidP="00641155">
            <w:pPr>
              <w:jc w:val="center"/>
              <w:rPr>
                <w:sz w:val="20"/>
              </w:rPr>
            </w:pPr>
          </w:p>
        </w:tc>
        <w:tc>
          <w:tcPr>
            <w:tcW w:w="830" w:type="dxa"/>
            <w:tcBorders>
              <w:top w:val="single" w:sz="12" w:space="0" w:color="auto"/>
              <w:left w:val="single" w:sz="6" w:space="0" w:color="auto"/>
              <w:bottom w:val="single" w:sz="6" w:space="0" w:color="auto"/>
              <w:right w:val="single" w:sz="6" w:space="0" w:color="auto"/>
            </w:tcBorders>
            <w:noWrap/>
            <w:vAlign w:val="center"/>
          </w:tcPr>
          <w:p w14:paraId="5399CE0C" w14:textId="77777777" w:rsidR="00641155" w:rsidRPr="00E725FE" w:rsidRDefault="00641155" w:rsidP="00641155">
            <w:pPr>
              <w:jc w:val="center"/>
              <w:rPr>
                <w:sz w:val="20"/>
              </w:rPr>
            </w:pPr>
          </w:p>
        </w:tc>
        <w:tc>
          <w:tcPr>
            <w:tcW w:w="1016" w:type="dxa"/>
            <w:tcBorders>
              <w:top w:val="single" w:sz="12" w:space="0" w:color="auto"/>
              <w:left w:val="single" w:sz="6" w:space="0" w:color="auto"/>
              <w:bottom w:val="single" w:sz="6" w:space="0" w:color="auto"/>
              <w:right w:val="single" w:sz="12" w:space="0" w:color="auto"/>
            </w:tcBorders>
            <w:noWrap/>
            <w:vAlign w:val="center"/>
          </w:tcPr>
          <w:p w14:paraId="4E8289E9" w14:textId="77777777" w:rsidR="00641155" w:rsidRPr="00E725FE" w:rsidRDefault="00641155" w:rsidP="00641155">
            <w:pPr>
              <w:jc w:val="center"/>
              <w:rPr>
                <w:sz w:val="20"/>
              </w:rPr>
            </w:pPr>
          </w:p>
        </w:tc>
      </w:tr>
      <w:tr w:rsidR="00641155" w:rsidRPr="00E725FE" w14:paraId="76B7A284" w14:textId="77777777" w:rsidTr="00641155">
        <w:trPr>
          <w:trHeight w:val="795"/>
          <w:jc w:val="center"/>
        </w:trPr>
        <w:tc>
          <w:tcPr>
            <w:tcW w:w="1657" w:type="dxa"/>
            <w:tcBorders>
              <w:top w:val="single" w:sz="6" w:space="0" w:color="auto"/>
              <w:left w:val="single" w:sz="12" w:space="0" w:color="auto"/>
              <w:bottom w:val="single" w:sz="12" w:space="0" w:color="auto"/>
              <w:right w:val="single" w:sz="6" w:space="0" w:color="auto"/>
            </w:tcBorders>
            <w:vAlign w:val="center"/>
          </w:tcPr>
          <w:p w14:paraId="4D5C69E8" w14:textId="77777777" w:rsidR="00641155" w:rsidRPr="00E725FE" w:rsidRDefault="00641155" w:rsidP="00641155">
            <w:pPr>
              <w:jc w:val="center"/>
              <w:rPr>
                <w:sz w:val="16"/>
                <w:szCs w:val="16"/>
              </w:rPr>
            </w:pPr>
          </w:p>
        </w:tc>
        <w:tc>
          <w:tcPr>
            <w:tcW w:w="812" w:type="dxa"/>
            <w:tcBorders>
              <w:top w:val="single" w:sz="6" w:space="0" w:color="auto"/>
              <w:left w:val="single" w:sz="6" w:space="0" w:color="auto"/>
              <w:bottom w:val="single" w:sz="12" w:space="0" w:color="auto"/>
              <w:right w:val="single" w:sz="6" w:space="0" w:color="auto"/>
            </w:tcBorders>
            <w:noWrap/>
            <w:vAlign w:val="center"/>
          </w:tcPr>
          <w:p w14:paraId="6D57D5B4" w14:textId="77777777" w:rsidR="00641155" w:rsidRPr="00E725FE" w:rsidRDefault="00641155" w:rsidP="00641155">
            <w:pPr>
              <w:jc w:val="center"/>
              <w:rPr>
                <w:sz w:val="20"/>
              </w:rPr>
            </w:pPr>
          </w:p>
        </w:tc>
        <w:tc>
          <w:tcPr>
            <w:tcW w:w="428" w:type="dxa"/>
            <w:tcBorders>
              <w:top w:val="single" w:sz="6" w:space="0" w:color="auto"/>
              <w:left w:val="single" w:sz="6" w:space="0" w:color="auto"/>
              <w:bottom w:val="single" w:sz="12" w:space="0" w:color="auto"/>
              <w:right w:val="single" w:sz="6" w:space="0" w:color="auto"/>
            </w:tcBorders>
            <w:noWrap/>
            <w:vAlign w:val="center"/>
          </w:tcPr>
          <w:p w14:paraId="5DAE3953" w14:textId="77777777" w:rsidR="00641155" w:rsidRPr="00E725FE" w:rsidRDefault="00641155" w:rsidP="00641155">
            <w:pPr>
              <w:jc w:val="center"/>
              <w:rPr>
                <w:sz w:val="20"/>
              </w:rPr>
            </w:pPr>
            <w:r>
              <w:rPr>
                <w:sz w:val="20"/>
              </w:rPr>
              <w:t>h</w:t>
            </w:r>
          </w:p>
        </w:tc>
        <w:tc>
          <w:tcPr>
            <w:tcW w:w="1417" w:type="dxa"/>
            <w:tcBorders>
              <w:top w:val="single" w:sz="6" w:space="0" w:color="auto"/>
              <w:left w:val="single" w:sz="6" w:space="0" w:color="auto"/>
              <w:bottom w:val="single" w:sz="12" w:space="0" w:color="auto"/>
              <w:right w:val="single" w:sz="6" w:space="0" w:color="auto"/>
            </w:tcBorders>
            <w:noWrap/>
            <w:vAlign w:val="center"/>
          </w:tcPr>
          <w:p w14:paraId="7FDA0462" w14:textId="77777777" w:rsidR="00641155" w:rsidRPr="00E725FE" w:rsidRDefault="00641155" w:rsidP="00641155">
            <w:pPr>
              <w:jc w:val="center"/>
              <w:rPr>
                <w:sz w:val="20"/>
              </w:rPr>
            </w:pPr>
          </w:p>
        </w:tc>
        <w:tc>
          <w:tcPr>
            <w:tcW w:w="1381" w:type="dxa"/>
            <w:tcBorders>
              <w:top w:val="single" w:sz="6" w:space="0" w:color="auto"/>
              <w:left w:val="single" w:sz="6" w:space="0" w:color="auto"/>
              <w:bottom w:val="single" w:sz="12" w:space="0" w:color="auto"/>
              <w:right w:val="single" w:sz="6" w:space="0" w:color="auto"/>
            </w:tcBorders>
            <w:noWrap/>
            <w:vAlign w:val="center"/>
          </w:tcPr>
          <w:p w14:paraId="69E71EA2" w14:textId="77777777" w:rsidR="00641155" w:rsidRPr="00E725FE" w:rsidRDefault="00641155" w:rsidP="00641155">
            <w:pPr>
              <w:jc w:val="center"/>
              <w:rPr>
                <w:sz w:val="20"/>
              </w:rPr>
            </w:pPr>
          </w:p>
        </w:tc>
        <w:tc>
          <w:tcPr>
            <w:tcW w:w="1237" w:type="dxa"/>
            <w:tcBorders>
              <w:top w:val="single" w:sz="6" w:space="0" w:color="auto"/>
              <w:left w:val="single" w:sz="6" w:space="0" w:color="auto"/>
              <w:bottom w:val="single" w:sz="12" w:space="0" w:color="auto"/>
              <w:right w:val="single" w:sz="6" w:space="0" w:color="auto"/>
            </w:tcBorders>
            <w:noWrap/>
            <w:vAlign w:val="center"/>
          </w:tcPr>
          <w:p w14:paraId="628F1094" w14:textId="77777777" w:rsidR="00641155" w:rsidRPr="00E725FE" w:rsidRDefault="00641155" w:rsidP="00641155">
            <w:pPr>
              <w:jc w:val="center"/>
              <w:rPr>
                <w:sz w:val="20"/>
              </w:rPr>
            </w:pPr>
          </w:p>
        </w:tc>
        <w:tc>
          <w:tcPr>
            <w:tcW w:w="1260" w:type="dxa"/>
            <w:tcBorders>
              <w:top w:val="single" w:sz="6" w:space="0" w:color="auto"/>
              <w:left w:val="single" w:sz="6" w:space="0" w:color="auto"/>
              <w:bottom w:val="single" w:sz="12" w:space="0" w:color="auto"/>
              <w:right w:val="single" w:sz="6" w:space="0" w:color="auto"/>
            </w:tcBorders>
            <w:noWrap/>
            <w:vAlign w:val="center"/>
          </w:tcPr>
          <w:p w14:paraId="257BF4E7" w14:textId="77777777" w:rsidR="00641155" w:rsidRPr="00E725FE" w:rsidRDefault="00641155" w:rsidP="00641155">
            <w:pPr>
              <w:jc w:val="center"/>
              <w:rPr>
                <w:sz w:val="20"/>
              </w:rPr>
            </w:pPr>
          </w:p>
        </w:tc>
        <w:tc>
          <w:tcPr>
            <w:tcW w:w="998" w:type="dxa"/>
            <w:tcBorders>
              <w:top w:val="single" w:sz="6" w:space="0" w:color="auto"/>
              <w:left w:val="single" w:sz="6" w:space="0" w:color="auto"/>
              <w:bottom w:val="single" w:sz="12" w:space="0" w:color="auto"/>
              <w:right w:val="single" w:sz="6" w:space="0" w:color="auto"/>
            </w:tcBorders>
            <w:noWrap/>
            <w:vAlign w:val="center"/>
          </w:tcPr>
          <w:p w14:paraId="1F6F146B" w14:textId="77777777" w:rsidR="00641155" w:rsidRPr="00E725FE" w:rsidRDefault="00641155" w:rsidP="00641155">
            <w:pPr>
              <w:jc w:val="center"/>
              <w:rPr>
                <w:sz w:val="20"/>
              </w:rPr>
            </w:pPr>
          </w:p>
        </w:tc>
        <w:tc>
          <w:tcPr>
            <w:tcW w:w="830" w:type="dxa"/>
            <w:tcBorders>
              <w:top w:val="single" w:sz="6" w:space="0" w:color="auto"/>
              <w:left w:val="single" w:sz="6" w:space="0" w:color="auto"/>
              <w:bottom w:val="single" w:sz="12" w:space="0" w:color="auto"/>
              <w:right w:val="single" w:sz="6" w:space="0" w:color="auto"/>
            </w:tcBorders>
            <w:noWrap/>
            <w:vAlign w:val="center"/>
          </w:tcPr>
          <w:p w14:paraId="036EFFD4" w14:textId="77777777" w:rsidR="00641155" w:rsidRPr="00E725FE" w:rsidRDefault="00641155" w:rsidP="00641155">
            <w:pPr>
              <w:jc w:val="center"/>
              <w:rPr>
                <w:sz w:val="20"/>
              </w:rPr>
            </w:pPr>
          </w:p>
        </w:tc>
        <w:tc>
          <w:tcPr>
            <w:tcW w:w="1016" w:type="dxa"/>
            <w:tcBorders>
              <w:top w:val="single" w:sz="6" w:space="0" w:color="auto"/>
              <w:left w:val="single" w:sz="6" w:space="0" w:color="auto"/>
              <w:bottom w:val="single" w:sz="12" w:space="0" w:color="auto"/>
              <w:right w:val="single" w:sz="12" w:space="0" w:color="auto"/>
            </w:tcBorders>
            <w:noWrap/>
            <w:vAlign w:val="center"/>
          </w:tcPr>
          <w:p w14:paraId="545908E9" w14:textId="77777777" w:rsidR="00641155" w:rsidRPr="00E725FE" w:rsidRDefault="00641155" w:rsidP="00641155">
            <w:pPr>
              <w:jc w:val="center"/>
              <w:rPr>
                <w:sz w:val="20"/>
              </w:rPr>
            </w:pPr>
          </w:p>
        </w:tc>
      </w:tr>
      <w:tr w:rsidR="00641155" w:rsidRPr="00E725FE" w14:paraId="7408B5AD" w14:textId="77777777" w:rsidTr="00641155">
        <w:trPr>
          <w:trHeight w:val="795"/>
          <w:jc w:val="center"/>
        </w:trPr>
        <w:tc>
          <w:tcPr>
            <w:tcW w:w="1657" w:type="dxa"/>
            <w:tcBorders>
              <w:top w:val="single" w:sz="12" w:space="0" w:color="auto"/>
              <w:left w:val="single" w:sz="12" w:space="0" w:color="auto"/>
              <w:bottom w:val="single" w:sz="6" w:space="0" w:color="auto"/>
              <w:right w:val="single" w:sz="6" w:space="0" w:color="auto"/>
            </w:tcBorders>
            <w:vAlign w:val="center"/>
          </w:tcPr>
          <w:p w14:paraId="7DE293EA" w14:textId="77777777" w:rsidR="00641155" w:rsidRPr="00E725FE" w:rsidRDefault="00641155" w:rsidP="00641155">
            <w:pPr>
              <w:jc w:val="center"/>
              <w:rPr>
                <w:sz w:val="16"/>
                <w:szCs w:val="16"/>
              </w:rPr>
            </w:pPr>
            <w:r>
              <w:rPr>
                <w:sz w:val="16"/>
              </w:rPr>
              <w:t>MATÉRIAUX</w:t>
            </w:r>
          </w:p>
        </w:tc>
        <w:tc>
          <w:tcPr>
            <w:tcW w:w="812" w:type="dxa"/>
            <w:tcBorders>
              <w:top w:val="single" w:sz="12" w:space="0" w:color="auto"/>
              <w:left w:val="single" w:sz="6" w:space="0" w:color="auto"/>
              <w:bottom w:val="single" w:sz="6" w:space="0" w:color="auto"/>
              <w:right w:val="single" w:sz="6" w:space="0" w:color="auto"/>
            </w:tcBorders>
            <w:noWrap/>
            <w:vAlign w:val="center"/>
          </w:tcPr>
          <w:p w14:paraId="785182D9" w14:textId="77777777" w:rsidR="00641155" w:rsidRPr="00E725FE" w:rsidRDefault="00641155" w:rsidP="00641155">
            <w:pPr>
              <w:jc w:val="center"/>
              <w:rPr>
                <w:sz w:val="20"/>
              </w:rPr>
            </w:pPr>
          </w:p>
        </w:tc>
        <w:tc>
          <w:tcPr>
            <w:tcW w:w="428" w:type="dxa"/>
            <w:tcBorders>
              <w:top w:val="single" w:sz="12" w:space="0" w:color="auto"/>
              <w:left w:val="single" w:sz="6" w:space="0" w:color="auto"/>
              <w:bottom w:val="single" w:sz="6" w:space="0" w:color="auto"/>
              <w:right w:val="single" w:sz="6" w:space="0" w:color="auto"/>
            </w:tcBorders>
            <w:noWrap/>
            <w:vAlign w:val="center"/>
          </w:tcPr>
          <w:p w14:paraId="6A15AEFF" w14:textId="77777777" w:rsidR="00641155" w:rsidRPr="00E725FE" w:rsidRDefault="00641155" w:rsidP="00641155">
            <w:pPr>
              <w:jc w:val="center"/>
              <w:rPr>
                <w:sz w:val="20"/>
              </w:rPr>
            </w:pPr>
          </w:p>
        </w:tc>
        <w:tc>
          <w:tcPr>
            <w:tcW w:w="1417" w:type="dxa"/>
            <w:tcBorders>
              <w:top w:val="single" w:sz="12" w:space="0" w:color="auto"/>
              <w:left w:val="single" w:sz="6" w:space="0" w:color="auto"/>
              <w:bottom w:val="single" w:sz="6" w:space="0" w:color="auto"/>
              <w:right w:val="single" w:sz="6" w:space="0" w:color="auto"/>
            </w:tcBorders>
            <w:noWrap/>
            <w:vAlign w:val="center"/>
          </w:tcPr>
          <w:p w14:paraId="5CE769B1" w14:textId="77777777" w:rsidR="00641155" w:rsidRPr="00E725FE" w:rsidRDefault="00641155" w:rsidP="00641155">
            <w:pPr>
              <w:jc w:val="center"/>
              <w:rPr>
                <w:sz w:val="20"/>
              </w:rPr>
            </w:pPr>
          </w:p>
        </w:tc>
        <w:tc>
          <w:tcPr>
            <w:tcW w:w="1381" w:type="dxa"/>
            <w:tcBorders>
              <w:top w:val="single" w:sz="12" w:space="0" w:color="auto"/>
              <w:left w:val="single" w:sz="6" w:space="0" w:color="auto"/>
              <w:bottom w:val="single" w:sz="6" w:space="0" w:color="auto"/>
              <w:right w:val="single" w:sz="6" w:space="0" w:color="auto"/>
            </w:tcBorders>
            <w:noWrap/>
            <w:vAlign w:val="center"/>
          </w:tcPr>
          <w:p w14:paraId="34CE8B36" w14:textId="77777777" w:rsidR="00641155" w:rsidRPr="00E725FE" w:rsidRDefault="00641155" w:rsidP="00641155">
            <w:pPr>
              <w:jc w:val="center"/>
              <w:rPr>
                <w:sz w:val="20"/>
              </w:rPr>
            </w:pPr>
          </w:p>
        </w:tc>
        <w:tc>
          <w:tcPr>
            <w:tcW w:w="1237" w:type="dxa"/>
            <w:tcBorders>
              <w:top w:val="single" w:sz="12" w:space="0" w:color="auto"/>
              <w:left w:val="single" w:sz="6" w:space="0" w:color="auto"/>
              <w:bottom w:val="single" w:sz="6" w:space="0" w:color="auto"/>
              <w:right w:val="single" w:sz="6" w:space="0" w:color="auto"/>
            </w:tcBorders>
            <w:noWrap/>
            <w:vAlign w:val="center"/>
          </w:tcPr>
          <w:p w14:paraId="72BF5D46" w14:textId="77777777" w:rsidR="00641155" w:rsidRPr="00E725FE" w:rsidRDefault="00641155" w:rsidP="00641155">
            <w:pPr>
              <w:jc w:val="center"/>
              <w:rPr>
                <w:sz w:val="20"/>
              </w:rPr>
            </w:pPr>
          </w:p>
        </w:tc>
        <w:tc>
          <w:tcPr>
            <w:tcW w:w="1260" w:type="dxa"/>
            <w:tcBorders>
              <w:top w:val="single" w:sz="12" w:space="0" w:color="auto"/>
              <w:left w:val="single" w:sz="6" w:space="0" w:color="auto"/>
              <w:bottom w:val="single" w:sz="6" w:space="0" w:color="auto"/>
              <w:right w:val="single" w:sz="6" w:space="0" w:color="auto"/>
            </w:tcBorders>
            <w:noWrap/>
            <w:vAlign w:val="center"/>
          </w:tcPr>
          <w:p w14:paraId="326A2B49" w14:textId="77777777" w:rsidR="00641155" w:rsidRPr="00E725FE" w:rsidRDefault="00641155" w:rsidP="00641155">
            <w:pPr>
              <w:jc w:val="center"/>
              <w:rPr>
                <w:sz w:val="20"/>
              </w:rPr>
            </w:pPr>
          </w:p>
        </w:tc>
        <w:tc>
          <w:tcPr>
            <w:tcW w:w="998" w:type="dxa"/>
            <w:tcBorders>
              <w:top w:val="single" w:sz="12" w:space="0" w:color="auto"/>
              <w:left w:val="single" w:sz="6" w:space="0" w:color="auto"/>
              <w:bottom w:val="single" w:sz="6" w:space="0" w:color="auto"/>
              <w:right w:val="single" w:sz="6" w:space="0" w:color="auto"/>
            </w:tcBorders>
            <w:noWrap/>
            <w:vAlign w:val="center"/>
          </w:tcPr>
          <w:p w14:paraId="2E0B55E1" w14:textId="77777777" w:rsidR="00641155" w:rsidRPr="00E725FE" w:rsidRDefault="00641155" w:rsidP="00641155">
            <w:pPr>
              <w:jc w:val="center"/>
              <w:rPr>
                <w:sz w:val="20"/>
              </w:rPr>
            </w:pPr>
          </w:p>
        </w:tc>
        <w:tc>
          <w:tcPr>
            <w:tcW w:w="830" w:type="dxa"/>
            <w:tcBorders>
              <w:top w:val="single" w:sz="12" w:space="0" w:color="auto"/>
              <w:left w:val="single" w:sz="6" w:space="0" w:color="auto"/>
              <w:bottom w:val="single" w:sz="6" w:space="0" w:color="auto"/>
              <w:right w:val="single" w:sz="6" w:space="0" w:color="auto"/>
            </w:tcBorders>
            <w:noWrap/>
            <w:vAlign w:val="center"/>
          </w:tcPr>
          <w:p w14:paraId="03EA61B9" w14:textId="77777777" w:rsidR="00641155" w:rsidRPr="00E725FE" w:rsidRDefault="00641155" w:rsidP="00641155">
            <w:pPr>
              <w:jc w:val="center"/>
              <w:rPr>
                <w:sz w:val="20"/>
              </w:rPr>
            </w:pPr>
          </w:p>
        </w:tc>
        <w:tc>
          <w:tcPr>
            <w:tcW w:w="1016" w:type="dxa"/>
            <w:tcBorders>
              <w:top w:val="single" w:sz="12" w:space="0" w:color="auto"/>
              <w:left w:val="single" w:sz="6" w:space="0" w:color="auto"/>
              <w:bottom w:val="single" w:sz="6" w:space="0" w:color="auto"/>
              <w:right w:val="single" w:sz="12" w:space="0" w:color="auto"/>
            </w:tcBorders>
            <w:noWrap/>
            <w:vAlign w:val="center"/>
          </w:tcPr>
          <w:p w14:paraId="51B3A689" w14:textId="77777777" w:rsidR="00641155" w:rsidRPr="00E725FE" w:rsidRDefault="00641155" w:rsidP="00641155">
            <w:pPr>
              <w:jc w:val="center"/>
              <w:rPr>
                <w:sz w:val="20"/>
              </w:rPr>
            </w:pPr>
          </w:p>
        </w:tc>
      </w:tr>
      <w:tr w:rsidR="00641155" w:rsidRPr="00E725FE" w14:paraId="224E903A" w14:textId="77777777" w:rsidTr="00641155">
        <w:trPr>
          <w:trHeight w:val="795"/>
          <w:jc w:val="center"/>
        </w:trPr>
        <w:tc>
          <w:tcPr>
            <w:tcW w:w="1657" w:type="dxa"/>
            <w:tcBorders>
              <w:top w:val="single" w:sz="6" w:space="0" w:color="auto"/>
              <w:left w:val="single" w:sz="12" w:space="0" w:color="auto"/>
              <w:bottom w:val="single" w:sz="12" w:space="0" w:color="auto"/>
              <w:right w:val="single" w:sz="6" w:space="0" w:color="auto"/>
            </w:tcBorders>
            <w:vAlign w:val="center"/>
          </w:tcPr>
          <w:p w14:paraId="0D2E9ADF" w14:textId="77777777" w:rsidR="00641155" w:rsidRPr="00E725FE" w:rsidRDefault="00641155" w:rsidP="00641155">
            <w:pPr>
              <w:jc w:val="center"/>
              <w:rPr>
                <w:sz w:val="16"/>
                <w:szCs w:val="16"/>
              </w:rPr>
            </w:pPr>
          </w:p>
        </w:tc>
        <w:tc>
          <w:tcPr>
            <w:tcW w:w="812" w:type="dxa"/>
            <w:tcBorders>
              <w:top w:val="single" w:sz="6" w:space="0" w:color="auto"/>
              <w:left w:val="single" w:sz="6" w:space="0" w:color="auto"/>
              <w:bottom w:val="single" w:sz="12" w:space="0" w:color="auto"/>
              <w:right w:val="single" w:sz="6" w:space="0" w:color="auto"/>
            </w:tcBorders>
            <w:noWrap/>
            <w:vAlign w:val="center"/>
          </w:tcPr>
          <w:p w14:paraId="4FF81B94" w14:textId="77777777" w:rsidR="00641155" w:rsidRPr="00E725FE" w:rsidRDefault="00641155" w:rsidP="00641155">
            <w:pPr>
              <w:jc w:val="center"/>
              <w:rPr>
                <w:sz w:val="20"/>
              </w:rPr>
            </w:pPr>
          </w:p>
        </w:tc>
        <w:tc>
          <w:tcPr>
            <w:tcW w:w="428" w:type="dxa"/>
            <w:tcBorders>
              <w:top w:val="single" w:sz="6" w:space="0" w:color="auto"/>
              <w:left w:val="single" w:sz="6" w:space="0" w:color="auto"/>
              <w:bottom w:val="single" w:sz="12" w:space="0" w:color="auto"/>
              <w:right w:val="single" w:sz="6" w:space="0" w:color="auto"/>
            </w:tcBorders>
            <w:noWrap/>
            <w:vAlign w:val="center"/>
          </w:tcPr>
          <w:p w14:paraId="7C46C9F0" w14:textId="77777777" w:rsidR="00641155" w:rsidRPr="00E725FE" w:rsidRDefault="00641155" w:rsidP="00641155">
            <w:pPr>
              <w:jc w:val="center"/>
              <w:rPr>
                <w:sz w:val="20"/>
              </w:rPr>
            </w:pPr>
            <w:r>
              <w:rPr>
                <w:sz w:val="20"/>
              </w:rPr>
              <w:t>h</w:t>
            </w:r>
          </w:p>
        </w:tc>
        <w:tc>
          <w:tcPr>
            <w:tcW w:w="1417" w:type="dxa"/>
            <w:tcBorders>
              <w:top w:val="single" w:sz="6" w:space="0" w:color="auto"/>
              <w:left w:val="single" w:sz="6" w:space="0" w:color="auto"/>
              <w:bottom w:val="single" w:sz="12" w:space="0" w:color="auto"/>
              <w:right w:val="single" w:sz="6" w:space="0" w:color="auto"/>
            </w:tcBorders>
            <w:noWrap/>
            <w:vAlign w:val="center"/>
          </w:tcPr>
          <w:p w14:paraId="42BDFFD6" w14:textId="77777777" w:rsidR="00641155" w:rsidRPr="00E725FE" w:rsidRDefault="00641155" w:rsidP="00641155">
            <w:pPr>
              <w:jc w:val="center"/>
              <w:rPr>
                <w:sz w:val="20"/>
              </w:rPr>
            </w:pPr>
          </w:p>
        </w:tc>
        <w:tc>
          <w:tcPr>
            <w:tcW w:w="1381" w:type="dxa"/>
            <w:tcBorders>
              <w:top w:val="single" w:sz="6" w:space="0" w:color="auto"/>
              <w:left w:val="single" w:sz="6" w:space="0" w:color="auto"/>
              <w:bottom w:val="single" w:sz="12" w:space="0" w:color="auto"/>
              <w:right w:val="single" w:sz="6" w:space="0" w:color="auto"/>
            </w:tcBorders>
            <w:noWrap/>
            <w:vAlign w:val="center"/>
          </w:tcPr>
          <w:p w14:paraId="0E0C9421" w14:textId="77777777" w:rsidR="00641155" w:rsidRPr="00E725FE" w:rsidRDefault="00641155" w:rsidP="00641155">
            <w:pPr>
              <w:jc w:val="center"/>
              <w:rPr>
                <w:sz w:val="20"/>
              </w:rPr>
            </w:pPr>
          </w:p>
        </w:tc>
        <w:tc>
          <w:tcPr>
            <w:tcW w:w="1237" w:type="dxa"/>
            <w:tcBorders>
              <w:top w:val="single" w:sz="6" w:space="0" w:color="auto"/>
              <w:left w:val="single" w:sz="6" w:space="0" w:color="auto"/>
              <w:bottom w:val="single" w:sz="12" w:space="0" w:color="auto"/>
              <w:right w:val="single" w:sz="6" w:space="0" w:color="auto"/>
            </w:tcBorders>
            <w:noWrap/>
            <w:vAlign w:val="center"/>
          </w:tcPr>
          <w:p w14:paraId="139B723C" w14:textId="77777777" w:rsidR="00641155" w:rsidRPr="00E725FE" w:rsidRDefault="00641155" w:rsidP="00641155">
            <w:pPr>
              <w:jc w:val="center"/>
              <w:rPr>
                <w:sz w:val="20"/>
              </w:rPr>
            </w:pPr>
          </w:p>
        </w:tc>
        <w:tc>
          <w:tcPr>
            <w:tcW w:w="1260" w:type="dxa"/>
            <w:tcBorders>
              <w:top w:val="single" w:sz="6" w:space="0" w:color="auto"/>
              <w:left w:val="single" w:sz="6" w:space="0" w:color="auto"/>
              <w:bottom w:val="single" w:sz="12" w:space="0" w:color="auto"/>
              <w:right w:val="single" w:sz="6" w:space="0" w:color="auto"/>
            </w:tcBorders>
            <w:noWrap/>
            <w:vAlign w:val="center"/>
          </w:tcPr>
          <w:p w14:paraId="4D7A1CC5" w14:textId="77777777" w:rsidR="00641155" w:rsidRPr="00E725FE" w:rsidRDefault="00641155" w:rsidP="00641155">
            <w:pPr>
              <w:jc w:val="center"/>
              <w:rPr>
                <w:sz w:val="20"/>
              </w:rPr>
            </w:pPr>
          </w:p>
        </w:tc>
        <w:tc>
          <w:tcPr>
            <w:tcW w:w="998" w:type="dxa"/>
            <w:tcBorders>
              <w:top w:val="single" w:sz="6" w:space="0" w:color="auto"/>
              <w:left w:val="single" w:sz="6" w:space="0" w:color="auto"/>
              <w:bottom w:val="single" w:sz="12" w:space="0" w:color="auto"/>
              <w:right w:val="single" w:sz="6" w:space="0" w:color="auto"/>
            </w:tcBorders>
            <w:noWrap/>
            <w:vAlign w:val="center"/>
          </w:tcPr>
          <w:p w14:paraId="60AE9B83" w14:textId="77777777" w:rsidR="00641155" w:rsidRPr="00E725FE" w:rsidRDefault="00641155" w:rsidP="00641155">
            <w:pPr>
              <w:jc w:val="center"/>
              <w:rPr>
                <w:sz w:val="20"/>
              </w:rPr>
            </w:pPr>
          </w:p>
        </w:tc>
        <w:tc>
          <w:tcPr>
            <w:tcW w:w="830" w:type="dxa"/>
            <w:tcBorders>
              <w:top w:val="single" w:sz="6" w:space="0" w:color="auto"/>
              <w:left w:val="single" w:sz="6" w:space="0" w:color="auto"/>
              <w:bottom w:val="single" w:sz="12" w:space="0" w:color="auto"/>
              <w:right w:val="single" w:sz="6" w:space="0" w:color="auto"/>
            </w:tcBorders>
            <w:noWrap/>
            <w:vAlign w:val="center"/>
          </w:tcPr>
          <w:p w14:paraId="2590EAA6" w14:textId="77777777" w:rsidR="00641155" w:rsidRPr="00E725FE" w:rsidRDefault="00641155" w:rsidP="00641155">
            <w:pPr>
              <w:jc w:val="center"/>
              <w:rPr>
                <w:sz w:val="20"/>
              </w:rPr>
            </w:pPr>
          </w:p>
        </w:tc>
        <w:tc>
          <w:tcPr>
            <w:tcW w:w="1016" w:type="dxa"/>
            <w:tcBorders>
              <w:top w:val="single" w:sz="6" w:space="0" w:color="auto"/>
              <w:left w:val="single" w:sz="6" w:space="0" w:color="auto"/>
              <w:bottom w:val="single" w:sz="12" w:space="0" w:color="auto"/>
              <w:right w:val="single" w:sz="12" w:space="0" w:color="auto"/>
            </w:tcBorders>
            <w:noWrap/>
            <w:vAlign w:val="center"/>
          </w:tcPr>
          <w:p w14:paraId="4386B806" w14:textId="77777777" w:rsidR="00641155" w:rsidRPr="00E725FE" w:rsidRDefault="00641155" w:rsidP="00641155">
            <w:pPr>
              <w:jc w:val="center"/>
              <w:rPr>
                <w:sz w:val="20"/>
              </w:rPr>
            </w:pPr>
          </w:p>
        </w:tc>
      </w:tr>
      <w:tr w:rsidR="00641155" w:rsidRPr="00E725FE" w14:paraId="5815D214" w14:textId="77777777" w:rsidTr="00641155">
        <w:trPr>
          <w:trHeight w:val="795"/>
          <w:jc w:val="center"/>
        </w:trPr>
        <w:tc>
          <w:tcPr>
            <w:tcW w:w="1657" w:type="dxa"/>
            <w:tcBorders>
              <w:top w:val="single" w:sz="12" w:space="0" w:color="auto"/>
              <w:left w:val="single" w:sz="12" w:space="0" w:color="auto"/>
              <w:bottom w:val="single" w:sz="6" w:space="0" w:color="auto"/>
              <w:right w:val="single" w:sz="6" w:space="0" w:color="auto"/>
            </w:tcBorders>
            <w:noWrap/>
            <w:vAlign w:val="center"/>
          </w:tcPr>
          <w:p w14:paraId="3AFFD6F0" w14:textId="77777777" w:rsidR="00641155" w:rsidRPr="00E725FE" w:rsidRDefault="00641155" w:rsidP="00641155">
            <w:pPr>
              <w:jc w:val="center"/>
              <w:rPr>
                <w:sz w:val="16"/>
                <w:szCs w:val="16"/>
              </w:rPr>
            </w:pPr>
            <w:r>
              <w:rPr>
                <w:sz w:val="16"/>
              </w:rPr>
              <w:t>MAIN-D'ŒUVRE</w:t>
            </w:r>
          </w:p>
        </w:tc>
        <w:tc>
          <w:tcPr>
            <w:tcW w:w="812" w:type="dxa"/>
            <w:tcBorders>
              <w:top w:val="single" w:sz="12" w:space="0" w:color="auto"/>
              <w:left w:val="single" w:sz="6" w:space="0" w:color="auto"/>
              <w:bottom w:val="single" w:sz="6" w:space="0" w:color="auto"/>
              <w:right w:val="single" w:sz="6" w:space="0" w:color="auto"/>
            </w:tcBorders>
            <w:noWrap/>
            <w:vAlign w:val="center"/>
          </w:tcPr>
          <w:p w14:paraId="03E5952D" w14:textId="77777777" w:rsidR="00641155" w:rsidRPr="00E725FE" w:rsidRDefault="00641155" w:rsidP="00641155">
            <w:pPr>
              <w:jc w:val="center"/>
              <w:rPr>
                <w:sz w:val="20"/>
              </w:rPr>
            </w:pPr>
          </w:p>
        </w:tc>
        <w:tc>
          <w:tcPr>
            <w:tcW w:w="428" w:type="dxa"/>
            <w:tcBorders>
              <w:top w:val="single" w:sz="12" w:space="0" w:color="auto"/>
              <w:left w:val="single" w:sz="6" w:space="0" w:color="auto"/>
              <w:bottom w:val="single" w:sz="6" w:space="0" w:color="auto"/>
              <w:right w:val="single" w:sz="6" w:space="0" w:color="auto"/>
            </w:tcBorders>
            <w:noWrap/>
            <w:vAlign w:val="center"/>
          </w:tcPr>
          <w:p w14:paraId="1998869D" w14:textId="77777777" w:rsidR="00641155" w:rsidRPr="00E725FE" w:rsidRDefault="00641155" w:rsidP="00641155">
            <w:pPr>
              <w:jc w:val="center"/>
              <w:rPr>
                <w:sz w:val="20"/>
              </w:rPr>
            </w:pPr>
            <w:r>
              <w:rPr>
                <w:sz w:val="20"/>
              </w:rPr>
              <w:t>h</w:t>
            </w:r>
          </w:p>
        </w:tc>
        <w:tc>
          <w:tcPr>
            <w:tcW w:w="1417" w:type="dxa"/>
            <w:tcBorders>
              <w:top w:val="single" w:sz="12" w:space="0" w:color="auto"/>
              <w:left w:val="single" w:sz="6" w:space="0" w:color="auto"/>
              <w:bottom w:val="single" w:sz="6" w:space="0" w:color="auto"/>
              <w:right w:val="single" w:sz="6" w:space="0" w:color="auto"/>
            </w:tcBorders>
            <w:noWrap/>
            <w:vAlign w:val="center"/>
          </w:tcPr>
          <w:p w14:paraId="0B70EF68" w14:textId="77777777" w:rsidR="00641155" w:rsidRPr="00E725FE" w:rsidRDefault="00641155" w:rsidP="00641155">
            <w:pPr>
              <w:jc w:val="center"/>
              <w:rPr>
                <w:sz w:val="20"/>
              </w:rPr>
            </w:pPr>
          </w:p>
        </w:tc>
        <w:tc>
          <w:tcPr>
            <w:tcW w:w="1381" w:type="dxa"/>
            <w:tcBorders>
              <w:top w:val="single" w:sz="12" w:space="0" w:color="auto"/>
              <w:left w:val="single" w:sz="6" w:space="0" w:color="auto"/>
              <w:bottom w:val="single" w:sz="6" w:space="0" w:color="auto"/>
              <w:right w:val="single" w:sz="6" w:space="0" w:color="auto"/>
            </w:tcBorders>
            <w:noWrap/>
            <w:vAlign w:val="center"/>
          </w:tcPr>
          <w:p w14:paraId="069D2F5E" w14:textId="77777777" w:rsidR="00641155" w:rsidRPr="00E725FE" w:rsidRDefault="00641155" w:rsidP="00641155">
            <w:pPr>
              <w:jc w:val="center"/>
              <w:rPr>
                <w:sz w:val="20"/>
              </w:rPr>
            </w:pPr>
          </w:p>
        </w:tc>
        <w:tc>
          <w:tcPr>
            <w:tcW w:w="1237" w:type="dxa"/>
            <w:tcBorders>
              <w:top w:val="single" w:sz="12" w:space="0" w:color="auto"/>
              <w:left w:val="single" w:sz="6" w:space="0" w:color="auto"/>
              <w:bottom w:val="single" w:sz="6" w:space="0" w:color="auto"/>
              <w:right w:val="single" w:sz="6" w:space="0" w:color="auto"/>
            </w:tcBorders>
            <w:noWrap/>
            <w:vAlign w:val="center"/>
          </w:tcPr>
          <w:p w14:paraId="572EE0AB" w14:textId="77777777" w:rsidR="00641155" w:rsidRPr="00E725FE" w:rsidRDefault="00641155" w:rsidP="00641155">
            <w:pPr>
              <w:jc w:val="center"/>
              <w:rPr>
                <w:sz w:val="20"/>
              </w:rPr>
            </w:pPr>
          </w:p>
        </w:tc>
        <w:tc>
          <w:tcPr>
            <w:tcW w:w="1260" w:type="dxa"/>
            <w:tcBorders>
              <w:top w:val="single" w:sz="12" w:space="0" w:color="auto"/>
              <w:left w:val="single" w:sz="6" w:space="0" w:color="auto"/>
              <w:bottom w:val="single" w:sz="6" w:space="0" w:color="auto"/>
              <w:right w:val="single" w:sz="6" w:space="0" w:color="auto"/>
            </w:tcBorders>
            <w:noWrap/>
            <w:vAlign w:val="center"/>
          </w:tcPr>
          <w:p w14:paraId="3C6DF0D0" w14:textId="77777777" w:rsidR="00641155" w:rsidRPr="00E725FE" w:rsidRDefault="00641155" w:rsidP="00641155">
            <w:pPr>
              <w:jc w:val="center"/>
              <w:rPr>
                <w:sz w:val="20"/>
              </w:rPr>
            </w:pPr>
          </w:p>
        </w:tc>
        <w:tc>
          <w:tcPr>
            <w:tcW w:w="998" w:type="dxa"/>
            <w:tcBorders>
              <w:top w:val="single" w:sz="12" w:space="0" w:color="auto"/>
              <w:left w:val="single" w:sz="6" w:space="0" w:color="auto"/>
              <w:bottom w:val="single" w:sz="6" w:space="0" w:color="auto"/>
              <w:right w:val="single" w:sz="6" w:space="0" w:color="auto"/>
            </w:tcBorders>
            <w:noWrap/>
            <w:vAlign w:val="center"/>
          </w:tcPr>
          <w:p w14:paraId="60BC3C98" w14:textId="77777777" w:rsidR="00641155" w:rsidRPr="00E725FE" w:rsidRDefault="00641155" w:rsidP="00641155">
            <w:pPr>
              <w:jc w:val="center"/>
              <w:rPr>
                <w:sz w:val="20"/>
              </w:rPr>
            </w:pPr>
          </w:p>
        </w:tc>
        <w:tc>
          <w:tcPr>
            <w:tcW w:w="830" w:type="dxa"/>
            <w:tcBorders>
              <w:top w:val="single" w:sz="12" w:space="0" w:color="auto"/>
              <w:left w:val="single" w:sz="6" w:space="0" w:color="auto"/>
              <w:bottom w:val="single" w:sz="6" w:space="0" w:color="auto"/>
              <w:right w:val="single" w:sz="6" w:space="0" w:color="auto"/>
            </w:tcBorders>
            <w:noWrap/>
            <w:vAlign w:val="center"/>
          </w:tcPr>
          <w:p w14:paraId="306D75AD" w14:textId="77777777" w:rsidR="00641155" w:rsidRPr="00E725FE" w:rsidRDefault="00641155" w:rsidP="00641155">
            <w:pPr>
              <w:jc w:val="center"/>
              <w:rPr>
                <w:sz w:val="20"/>
              </w:rPr>
            </w:pPr>
          </w:p>
        </w:tc>
        <w:tc>
          <w:tcPr>
            <w:tcW w:w="1016" w:type="dxa"/>
            <w:tcBorders>
              <w:top w:val="single" w:sz="12" w:space="0" w:color="auto"/>
              <w:left w:val="single" w:sz="6" w:space="0" w:color="auto"/>
              <w:bottom w:val="single" w:sz="6" w:space="0" w:color="auto"/>
              <w:right w:val="single" w:sz="12" w:space="0" w:color="auto"/>
            </w:tcBorders>
            <w:noWrap/>
            <w:vAlign w:val="center"/>
          </w:tcPr>
          <w:p w14:paraId="72483B3F" w14:textId="77777777" w:rsidR="00641155" w:rsidRPr="00E725FE" w:rsidRDefault="00641155" w:rsidP="00641155">
            <w:pPr>
              <w:jc w:val="center"/>
              <w:rPr>
                <w:sz w:val="20"/>
              </w:rPr>
            </w:pPr>
          </w:p>
        </w:tc>
      </w:tr>
      <w:tr w:rsidR="00641155" w:rsidRPr="00E725FE" w14:paraId="20695559" w14:textId="77777777" w:rsidTr="00641155">
        <w:trPr>
          <w:trHeight w:val="795"/>
          <w:jc w:val="center"/>
        </w:trPr>
        <w:tc>
          <w:tcPr>
            <w:tcW w:w="1657" w:type="dxa"/>
            <w:tcBorders>
              <w:top w:val="single" w:sz="6" w:space="0" w:color="auto"/>
              <w:left w:val="single" w:sz="12" w:space="0" w:color="auto"/>
              <w:bottom w:val="single" w:sz="6" w:space="0" w:color="auto"/>
              <w:right w:val="single" w:sz="6" w:space="0" w:color="auto"/>
            </w:tcBorders>
            <w:noWrap/>
            <w:vAlign w:val="center"/>
          </w:tcPr>
          <w:p w14:paraId="58291C36" w14:textId="77777777" w:rsidR="00641155" w:rsidRPr="00E725FE" w:rsidRDefault="00641155" w:rsidP="00641155">
            <w:pPr>
              <w:jc w:val="center"/>
              <w:rPr>
                <w:sz w:val="16"/>
                <w:szCs w:val="16"/>
              </w:rPr>
            </w:pPr>
          </w:p>
        </w:tc>
        <w:tc>
          <w:tcPr>
            <w:tcW w:w="812" w:type="dxa"/>
            <w:tcBorders>
              <w:top w:val="single" w:sz="6" w:space="0" w:color="auto"/>
              <w:left w:val="single" w:sz="6" w:space="0" w:color="auto"/>
              <w:bottom w:val="single" w:sz="6" w:space="0" w:color="auto"/>
              <w:right w:val="single" w:sz="6" w:space="0" w:color="auto"/>
            </w:tcBorders>
            <w:noWrap/>
            <w:vAlign w:val="center"/>
          </w:tcPr>
          <w:p w14:paraId="3C2C2061" w14:textId="77777777" w:rsidR="00641155" w:rsidRPr="00E725FE" w:rsidRDefault="00641155" w:rsidP="00641155">
            <w:pPr>
              <w:jc w:val="center"/>
              <w:rPr>
                <w:sz w:val="20"/>
              </w:rPr>
            </w:pPr>
          </w:p>
        </w:tc>
        <w:tc>
          <w:tcPr>
            <w:tcW w:w="428" w:type="dxa"/>
            <w:tcBorders>
              <w:top w:val="single" w:sz="6" w:space="0" w:color="auto"/>
              <w:left w:val="single" w:sz="6" w:space="0" w:color="auto"/>
              <w:bottom w:val="single" w:sz="6" w:space="0" w:color="auto"/>
              <w:right w:val="single" w:sz="6" w:space="0" w:color="auto"/>
            </w:tcBorders>
            <w:noWrap/>
            <w:vAlign w:val="center"/>
          </w:tcPr>
          <w:p w14:paraId="03E2FE23" w14:textId="77777777" w:rsidR="00641155" w:rsidRPr="00E725FE" w:rsidRDefault="00641155" w:rsidP="00641155">
            <w:pPr>
              <w:jc w:val="center"/>
              <w:rPr>
                <w:sz w:val="20"/>
              </w:rPr>
            </w:pPr>
            <w:r>
              <w:rPr>
                <w:sz w:val="20"/>
              </w:rPr>
              <w:t>h</w:t>
            </w:r>
          </w:p>
        </w:tc>
        <w:tc>
          <w:tcPr>
            <w:tcW w:w="1417" w:type="dxa"/>
            <w:tcBorders>
              <w:top w:val="single" w:sz="6" w:space="0" w:color="auto"/>
              <w:left w:val="single" w:sz="6" w:space="0" w:color="auto"/>
              <w:bottom w:val="single" w:sz="6" w:space="0" w:color="auto"/>
              <w:right w:val="single" w:sz="6" w:space="0" w:color="auto"/>
            </w:tcBorders>
            <w:noWrap/>
            <w:vAlign w:val="center"/>
          </w:tcPr>
          <w:p w14:paraId="363C3079" w14:textId="77777777" w:rsidR="00641155" w:rsidRPr="00E725FE" w:rsidRDefault="00641155" w:rsidP="00641155">
            <w:pPr>
              <w:jc w:val="center"/>
              <w:rPr>
                <w:sz w:val="20"/>
              </w:rPr>
            </w:pPr>
          </w:p>
        </w:tc>
        <w:tc>
          <w:tcPr>
            <w:tcW w:w="1381" w:type="dxa"/>
            <w:tcBorders>
              <w:top w:val="single" w:sz="6" w:space="0" w:color="auto"/>
              <w:left w:val="single" w:sz="6" w:space="0" w:color="auto"/>
              <w:bottom w:val="single" w:sz="6" w:space="0" w:color="auto"/>
              <w:right w:val="single" w:sz="6" w:space="0" w:color="auto"/>
            </w:tcBorders>
            <w:noWrap/>
            <w:vAlign w:val="center"/>
          </w:tcPr>
          <w:p w14:paraId="3E1C6ECB" w14:textId="77777777" w:rsidR="00641155" w:rsidRPr="00E725FE" w:rsidRDefault="00641155" w:rsidP="00641155">
            <w:pPr>
              <w:jc w:val="center"/>
              <w:rPr>
                <w:sz w:val="20"/>
              </w:rPr>
            </w:pPr>
          </w:p>
        </w:tc>
        <w:tc>
          <w:tcPr>
            <w:tcW w:w="1237" w:type="dxa"/>
            <w:tcBorders>
              <w:top w:val="single" w:sz="6" w:space="0" w:color="auto"/>
              <w:left w:val="single" w:sz="6" w:space="0" w:color="auto"/>
              <w:bottom w:val="single" w:sz="6" w:space="0" w:color="auto"/>
              <w:right w:val="single" w:sz="6" w:space="0" w:color="auto"/>
            </w:tcBorders>
            <w:noWrap/>
            <w:vAlign w:val="center"/>
          </w:tcPr>
          <w:p w14:paraId="63D33D9B" w14:textId="77777777" w:rsidR="00641155" w:rsidRPr="00E725FE" w:rsidRDefault="00641155" w:rsidP="00641155">
            <w:pPr>
              <w:jc w:val="center"/>
              <w:rPr>
                <w:sz w:val="20"/>
              </w:rPr>
            </w:pPr>
          </w:p>
        </w:tc>
        <w:tc>
          <w:tcPr>
            <w:tcW w:w="1260" w:type="dxa"/>
            <w:tcBorders>
              <w:top w:val="single" w:sz="6" w:space="0" w:color="auto"/>
              <w:left w:val="single" w:sz="6" w:space="0" w:color="auto"/>
              <w:bottom w:val="single" w:sz="6" w:space="0" w:color="auto"/>
              <w:right w:val="single" w:sz="6" w:space="0" w:color="auto"/>
            </w:tcBorders>
            <w:noWrap/>
            <w:vAlign w:val="center"/>
          </w:tcPr>
          <w:p w14:paraId="39EF57AC" w14:textId="77777777" w:rsidR="00641155" w:rsidRPr="00E725FE" w:rsidRDefault="00641155" w:rsidP="00641155">
            <w:pPr>
              <w:jc w:val="center"/>
              <w:rPr>
                <w:sz w:val="20"/>
              </w:rPr>
            </w:pPr>
          </w:p>
        </w:tc>
        <w:tc>
          <w:tcPr>
            <w:tcW w:w="998" w:type="dxa"/>
            <w:tcBorders>
              <w:top w:val="single" w:sz="6" w:space="0" w:color="auto"/>
              <w:left w:val="single" w:sz="6" w:space="0" w:color="auto"/>
              <w:bottom w:val="single" w:sz="6" w:space="0" w:color="auto"/>
              <w:right w:val="single" w:sz="6" w:space="0" w:color="auto"/>
            </w:tcBorders>
            <w:noWrap/>
            <w:vAlign w:val="center"/>
          </w:tcPr>
          <w:p w14:paraId="2E033EB2" w14:textId="77777777" w:rsidR="00641155" w:rsidRPr="00E725FE" w:rsidRDefault="00641155" w:rsidP="00641155">
            <w:pPr>
              <w:jc w:val="center"/>
              <w:rPr>
                <w:sz w:val="20"/>
              </w:rPr>
            </w:pPr>
          </w:p>
        </w:tc>
        <w:tc>
          <w:tcPr>
            <w:tcW w:w="830" w:type="dxa"/>
            <w:tcBorders>
              <w:top w:val="single" w:sz="6" w:space="0" w:color="auto"/>
              <w:left w:val="single" w:sz="6" w:space="0" w:color="auto"/>
              <w:bottom w:val="single" w:sz="6" w:space="0" w:color="auto"/>
              <w:right w:val="single" w:sz="6" w:space="0" w:color="auto"/>
            </w:tcBorders>
            <w:noWrap/>
            <w:vAlign w:val="center"/>
          </w:tcPr>
          <w:p w14:paraId="4D890B01" w14:textId="77777777" w:rsidR="00641155" w:rsidRPr="00E725FE" w:rsidRDefault="00641155" w:rsidP="00641155">
            <w:pPr>
              <w:jc w:val="center"/>
              <w:rPr>
                <w:sz w:val="20"/>
              </w:rPr>
            </w:pPr>
          </w:p>
        </w:tc>
        <w:tc>
          <w:tcPr>
            <w:tcW w:w="1016" w:type="dxa"/>
            <w:tcBorders>
              <w:top w:val="single" w:sz="6" w:space="0" w:color="auto"/>
              <w:left w:val="single" w:sz="6" w:space="0" w:color="auto"/>
              <w:bottom w:val="single" w:sz="6" w:space="0" w:color="auto"/>
              <w:right w:val="single" w:sz="12" w:space="0" w:color="auto"/>
            </w:tcBorders>
            <w:noWrap/>
            <w:vAlign w:val="center"/>
          </w:tcPr>
          <w:p w14:paraId="1D780520" w14:textId="77777777" w:rsidR="00641155" w:rsidRPr="00E725FE" w:rsidRDefault="00641155" w:rsidP="00641155">
            <w:pPr>
              <w:jc w:val="center"/>
              <w:rPr>
                <w:sz w:val="20"/>
              </w:rPr>
            </w:pPr>
          </w:p>
        </w:tc>
      </w:tr>
      <w:tr w:rsidR="00641155" w:rsidRPr="00E725FE" w14:paraId="7281AA3D" w14:textId="77777777" w:rsidTr="00641155">
        <w:trPr>
          <w:trHeight w:val="628"/>
          <w:jc w:val="center"/>
        </w:trPr>
        <w:tc>
          <w:tcPr>
            <w:tcW w:w="1657" w:type="dxa"/>
            <w:tcBorders>
              <w:top w:val="single" w:sz="6" w:space="0" w:color="auto"/>
              <w:left w:val="single" w:sz="12" w:space="0" w:color="auto"/>
              <w:bottom w:val="single" w:sz="6" w:space="0" w:color="auto"/>
              <w:right w:val="single" w:sz="6" w:space="0" w:color="auto"/>
            </w:tcBorders>
            <w:noWrap/>
            <w:vAlign w:val="center"/>
          </w:tcPr>
          <w:p w14:paraId="03FBFE11" w14:textId="77777777" w:rsidR="00641155" w:rsidRPr="00E725FE" w:rsidRDefault="00641155" w:rsidP="00641155">
            <w:pPr>
              <w:jc w:val="center"/>
              <w:rPr>
                <w:sz w:val="20"/>
              </w:rPr>
            </w:pPr>
          </w:p>
        </w:tc>
        <w:tc>
          <w:tcPr>
            <w:tcW w:w="812" w:type="dxa"/>
            <w:tcBorders>
              <w:top w:val="single" w:sz="6" w:space="0" w:color="auto"/>
              <w:left w:val="single" w:sz="6" w:space="0" w:color="auto"/>
              <w:bottom w:val="single" w:sz="6" w:space="0" w:color="auto"/>
              <w:right w:val="single" w:sz="6" w:space="0" w:color="auto"/>
            </w:tcBorders>
            <w:noWrap/>
            <w:vAlign w:val="center"/>
          </w:tcPr>
          <w:p w14:paraId="754E97A2" w14:textId="77777777" w:rsidR="00641155" w:rsidRPr="00E725FE" w:rsidRDefault="00641155" w:rsidP="00641155">
            <w:pPr>
              <w:jc w:val="center"/>
              <w:rPr>
                <w:sz w:val="20"/>
              </w:rPr>
            </w:pPr>
          </w:p>
        </w:tc>
        <w:tc>
          <w:tcPr>
            <w:tcW w:w="428" w:type="dxa"/>
            <w:tcBorders>
              <w:top w:val="single" w:sz="6" w:space="0" w:color="auto"/>
              <w:left w:val="single" w:sz="6" w:space="0" w:color="auto"/>
              <w:bottom w:val="single" w:sz="6" w:space="0" w:color="auto"/>
              <w:right w:val="single" w:sz="6" w:space="0" w:color="auto"/>
            </w:tcBorders>
            <w:noWrap/>
            <w:vAlign w:val="center"/>
          </w:tcPr>
          <w:p w14:paraId="631C0A4D" w14:textId="77777777" w:rsidR="00641155" w:rsidRPr="00E725FE" w:rsidRDefault="00641155" w:rsidP="00641155">
            <w:pPr>
              <w:jc w:val="center"/>
              <w:rPr>
                <w:sz w:val="20"/>
              </w:rPr>
            </w:pPr>
          </w:p>
        </w:tc>
        <w:tc>
          <w:tcPr>
            <w:tcW w:w="1417" w:type="dxa"/>
            <w:tcBorders>
              <w:top w:val="single" w:sz="6" w:space="0" w:color="auto"/>
              <w:left w:val="single" w:sz="6" w:space="0" w:color="auto"/>
              <w:bottom w:val="single" w:sz="6" w:space="0" w:color="auto"/>
              <w:right w:val="single" w:sz="6" w:space="0" w:color="auto"/>
            </w:tcBorders>
            <w:noWrap/>
            <w:vAlign w:val="center"/>
          </w:tcPr>
          <w:p w14:paraId="45C40DE7" w14:textId="77777777" w:rsidR="00641155" w:rsidRPr="00E725FE" w:rsidRDefault="00641155" w:rsidP="00641155">
            <w:pPr>
              <w:jc w:val="center"/>
              <w:rPr>
                <w:sz w:val="20"/>
              </w:rPr>
            </w:pPr>
          </w:p>
        </w:tc>
        <w:tc>
          <w:tcPr>
            <w:tcW w:w="261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0D564045" w14:textId="77777777" w:rsidR="00641155" w:rsidRPr="00E725FE" w:rsidRDefault="00641155" w:rsidP="00641155">
            <w:pPr>
              <w:jc w:val="center"/>
              <w:rPr>
                <w:sz w:val="20"/>
              </w:rPr>
            </w:pPr>
            <w:r>
              <w:rPr>
                <w:sz w:val="20"/>
              </w:rPr>
              <w:t>TOTAL €/jour</w:t>
            </w:r>
          </w:p>
        </w:tc>
        <w:tc>
          <w:tcPr>
            <w:tcW w:w="1260" w:type="dxa"/>
            <w:tcBorders>
              <w:top w:val="single" w:sz="6" w:space="0" w:color="auto"/>
              <w:left w:val="single" w:sz="6" w:space="0" w:color="auto"/>
              <w:bottom w:val="single" w:sz="6" w:space="0" w:color="auto"/>
              <w:right w:val="single" w:sz="6" w:space="0" w:color="auto"/>
            </w:tcBorders>
            <w:noWrap/>
            <w:vAlign w:val="center"/>
          </w:tcPr>
          <w:p w14:paraId="40EC5961" w14:textId="77777777" w:rsidR="00641155" w:rsidRPr="00E725FE" w:rsidRDefault="00641155" w:rsidP="00641155">
            <w:pPr>
              <w:jc w:val="center"/>
              <w:rPr>
                <w:sz w:val="20"/>
              </w:rPr>
            </w:pPr>
          </w:p>
        </w:tc>
        <w:tc>
          <w:tcPr>
            <w:tcW w:w="99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62DAE90" w14:textId="77777777" w:rsidR="00641155" w:rsidRPr="00E725FE" w:rsidRDefault="00641155" w:rsidP="00641155">
            <w:pPr>
              <w:jc w:val="center"/>
              <w:rPr>
                <w:sz w:val="20"/>
              </w:rPr>
            </w:pPr>
          </w:p>
        </w:tc>
        <w:tc>
          <w:tcPr>
            <w:tcW w:w="830" w:type="dxa"/>
            <w:tcBorders>
              <w:top w:val="single" w:sz="6" w:space="0" w:color="auto"/>
              <w:left w:val="single" w:sz="6" w:space="0" w:color="auto"/>
              <w:bottom w:val="single" w:sz="6" w:space="0" w:color="auto"/>
              <w:right w:val="single" w:sz="6" w:space="0" w:color="auto"/>
            </w:tcBorders>
            <w:noWrap/>
            <w:vAlign w:val="center"/>
          </w:tcPr>
          <w:p w14:paraId="618E995C" w14:textId="77777777" w:rsidR="00641155" w:rsidRPr="00E725FE" w:rsidRDefault="00641155" w:rsidP="00641155">
            <w:pPr>
              <w:jc w:val="center"/>
              <w:rPr>
                <w:sz w:val="20"/>
              </w:rPr>
            </w:pPr>
          </w:p>
        </w:tc>
        <w:tc>
          <w:tcPr>
            <w:tcW w:w="1016" w:type="dxa"/>
            <w:tcBorders>
              <w:top w:val="single" w:sz="6" w:space="0" w:color="auto"/>
              <w:left w:val="single" w:sz="6" w:space="0" w:color="auto"/>
              <w:bottom w:val="single" w:sz="6" w:space="0" w:color="auto"/>
              <w:right w:val="single" w:sz="12" w:space="0" w:color="auto"/>
            </w:tcBorders>
            <w:noWrap/>
            <w:vAlign w:val="center"/>
          </w:tcPr>
          <w:p w14:paraId="369E5077" w14:textId="77777777" w:rsidR="00641155" w:rsidRPr="00E725FE" w:rsidRDefault="00641155" w:rsidP="00641155">
            <w:pPr>
              <w:jc w:val="center"/>
              <w:rPr>
                <w:sz w:val="20"/>
              </w:rPr>
            </w:pPr>
          </w:p>
        </w:tc>
      </w:tr>
      <w:tr w:rsidR="00641155" w:rsidRPr="00E725FE" w14:paraId="0635C470" w14:textId="77777777" w:rsidTr="00641155">
        <w:trPr>
          <w:trHeight w:val="717"/>
          <w:jc w:val="center"/>
        </w:trPr>
        <w:tc>
          <w:tcPr>
            <w:tcW w:w="1657" w:type="dxa"/>
            <w:tcBorders>
              <w:top w:val="single" w:sz="6" w:space="0" w:color="auto"/>
              <w:left w:val="single" w:sz="12" w:space="0" w:color="auto"/>
              <w:bottom w:val="single" w:sz="12" w:space="0" w:color="auto"/>
              <w:right w:val="single" w:sz="6" w:space="0" w:color="auto"/>
            </w:tcBorders>
            <w:noWrap/>
            <w:vAlign w:val="center"/>
          </w:tcPr>
          <w:p w14:paraId="736CCB29" w14:textId="77777777" w:rsidR="00641155" w:rsidRPr="00E725FE" w:rsidRDefault="00641155" w:rsidP="00641155">
            <w:pPr>
              <w:jc w:val="center"/>
              <w:rPr>
                <w:sz w:val="20"/>
              </w:rPr>
            </w:pPr>
          </w:p>
        </w:tc>
        <w:tc>
          <w:tcPr>
            <w:tcW w:w="812" w:type="dxa"/>
            <w:tcBorders>
              <w:top w:val="single" w:sz="6" w:space="0" w:color="auto"/>
              <w:left w:val="single" w:sz="6" w:space="0" w:color="auto"/>
              <w:bottom w:val="single" w:sz="12" w:space="0" w:color="auto"/>
              <w:right w:val="single" w:sz="6" w:space="0" w:color="auto"/>
            </w:tcBorders>
            <w:noWrap/>
            <w:vAlign w:val="center"/>
          </w:tcPr>
          <w:p w14:paraId="2FBADE67" w14:textId="77777777" w:rsidR="00641155" w:rsidRPr="00E725FE" w:rsidRDefault="00641155" w:rsidP="00641155">
            <w:pPr>
              <w:jc w:val="center"/>
              <w:rPr>
                <w:sz w:val="20"/>
              </w:rPr>
            </w:pPr>
          </w:p>
        </w:tc>
        <w:tc>
          <w:tcPr>
            <w:tcW w:w="428" w:type="dxa"/>
            <w:tcBorders>
              <w:top w:val="single" w:sz="6" w:space="0" w:color="auto"/>
              <w:left w:val="single" w:sz="6" w:space="0" w:color="auto"/>
              <w:bottom w:val="single" w:sz="12" w:space="0" w:color="auto"/>
              <w:right w:val="single" w:sz="6" w:space="0" w:color="auto"/>
            </w:tcBorders>
            <w:noWrap/>
            <w:vAlign w:val="center"/>
          </w:tcPr>
          <w:p w14:paraId="2EF2EEA9" w14:textId="77777777" w:rsidR="00641155" w:rsidRPr="00E725FE" w:rsidRDefault="00641155" w:rsidP="00641155">
            <w:pPr>
              <w:jc w:val="center"/>
              <w:rPr>
                <w:sz w:val="20"/>
              </w:rPr>
            </w:pPr>
          </w:p>
        </w:tc>
        <w:tc>
          <w:tcPr>
            <w:tcW w:w="1417" w:type="dxa"/>
            <w:tcBorders>
              <w:top w:val="single" w:sz="6" w:space="0" w:color="auto"/>
              <w:left w:val="single" w:sz="6" w:space="0" w:color="auto"/>
              <w:bottom w:val="single" w:sz="12" w:space="0" w:color="auto"/>
              <w:right w:val="single" w:sz="6" w:space="0" w:color="auto"/>
            </w:tcBorders>
            <w:noWrap/>
            <w:vAlign w:val="center"/>
          </w:tcPr>
          <w:p w14:paraId="38BA89AF" w14:textId="77777777" w:rsidR="00641155" w:rsidRPr="00E725FE" w:rsidRDefault="00641155" w:rsidP="00641155">
            <w:pPr>
              <w:jc w:val="center"/>
              <w:rPr>
                <w:sz w:val="20"/>
              </w:rPr>
            </w:pPr>
          </w:p>
        </w:tc>
        <w:tc>
          <w:tcPr>
            <w:tcW w:w="2618" w:type="dxa"/>
            <w:gridSpan w:val="2"/>
            <w:tcBorders>
              <w:top w:val="single" w:sz="6" w:space="0" w:color="auto"/>
              <w:left w:val="single" w:sz="6" w:space="0" w:color="auto"/>
              <w:bottom w:val="single" w:sz="12" w:space="0" w:color="auto"/>
              <w:right w:val="single" w:sz="6" w:space="0" w:color="auto"/>
            </w:tcBorders>
            <w:shd w:val="clear" w:color="auto" w:fill="auto"/>
            <w:noWrap/>
            <w:vAlign w:val="center"/>
          </w:tcPr>
          <w:p w14:paraId="6740D291" w14:textId="77777777" w:rsidR="00641155" w:rsidRPr="00E725FE" w:rsidRDefault="00641155" w:rsidP="00641155">
            <w:pPr>
              <w:jc w:val="center"/>
              <w:rPr>
                <w:sz w:val="20"/>
              </w:rPr>
            </w:pPr>
            <w:r>
              <w:rPr>
                <w:sz w:val="20"/>
              </w:rPr>
              <w:t>Coût net €/m³</w:t>
            </w:r>
          </w:p>
        </w:tc>
        <w:tc>
          <w:tcPr>
            <w:tcW w:w="1260" w:type="dxa"/>
            <w:tcBorders>
              <w:top w:val="single" w:sz="6" w:space="0" w:color="auto"/>
              <w:left w:val="single" w:sz="6" w:space="0" w:color="auto"/>
              <w:bottom w:val="single" w:sz="12" w:space="0" w:color="auto"/>
              <w:right w:val="single" w:sz="6" w:space="0" w:color="auto"/>
            </w:tcBorders>
            <w:noWrap/>
            <w:vAlign w:val="center"/>
          </w:tcPr>
          <w:p w14:paraId="3CDAF645" w14:textId="77777777" w:rsidR="00641155" w:rsidRPr="00E725FE" w:rsidRDefault="00641155" w:rsidP="00641155">
            <w:pPr>
              <w:jc w:val="center"/>
              <w:rPr>
                <w:sz w:val="20"/>
              </w:rPr>
            </w:pPr>
          </w:p>
        </w:tc>
        <w:tc>
          <w:tcPr>
            <w:tcW w:w="998" w:type="dxa"/>
            <w:tcBorders>
              <w:top w:val="single" w:sz="6" w:space="0" w:color="auto"/>
              <w:left w:val="single" w:sz="6" w:space="0" w:color="auto"/>
              <w:bottom w:val="single" w:sz="12" w:space="0" w:color="auto"/>
              <w:right w:val="single" w:sz="6" w:space="0" w:color="auto"/>
            </w:tcBorders>
            <w:noWrap/>
            <w:vAlign w:val="center"/>
          </w:tcPr>
          <w:p w14:paraId="372676A1" w14:textId="77777777" w:rsidR="00641155" w:rsidRPr="00E725FE" w:rsidRDefault="00641155" w:rsidP="00641155">
            <w:pPr>
              <w:jc w:val="center"/>
              <w:rPr>
                <w:sz w:val="20"/>
              </w:rPr>
            </w:pPr>
          </w:p>
        </w:tc>
        <w:tc>
          <w:tcPr>
            <w:tcW w:w="830" w:type="dxa"/>
            <w:tcBorders>
              <w:top w:val="single" w:sz="6" w:space="0" w:color="auto"/>
              <w:left w:val="single" w:sz="6" w:space="0" w:color="auto"/>
              <w:bottom w:val="single" w:sz="12" w:space="0" w:color="auto"/>
              <w:right w:val="single" w:sz="6" w:space="0" w:color="auto"/>
            </w:tcBorders>
            <w:noWrap/>
            <w:vAlign w:val="center"/>
          </w:tcPr>
          <w:p w14:paraId="59A1D5DA" w14:textId="77777777" w:rsidR="00641155" w:rsidRPr="00E725FE" w:rsidRDefault="00641155" w:rsidP="00641155">
            <w:pPr>
              <w:jc w:val="center"/>
              <w:rPr>
                <w:sz w:val="20"/>
              </w:rPr>
            </w:pPr>
          </w:p>
        </w:tc>
        <w:tc>
          <w:tcPr>
            <w:tcW w:w="1016" w:type="dxa"/>
            <w:tcBorders>
              <w:top w:val="single" w:sz="6" w:space="0" w:color="auto"/>
              <w:left w:val="single" w:sz="6" w:space="0" w:color="auto"/>
              <w:bottom w:val="single" w:sz="12" w:space="0" w:color="auto"/>
              <w:right w:val="single" w:sz="12" w:space="0" w:color="auto"/>
            </w:tcBorders>
            <w:noWrap/>
            <w:vAlign w:val="center"/>
          </w:tcPr>
          <w:p w14:paraId="30960475" w14:textId="77777777" w:rsidR="00641155" w:rsidRPr="00E725FE" w:rsidRDefault="00641155" w:rsidP="00641155">
            <w:pPr>
              <w:jc w:val="center"/>
              <w:rPr>
                <w:sz w:val="20"/>
              </w:rPr>
            </w:pPr>
          </w:p>
        </w:tc>
      </w:tr>
    </w:tbl>
    <w:p w14:paraId="57BDBE8C" w14:textId="77777777" w:rsidR="00641155" w:rsidRPr="00E725FE" w:rsidRDefault="00641155" w:rsidP="00641155">
      <w:pPr>
        <w:pStyle w:val="Normal12"/>
        <w:rPr>
          <w:sz w:val="22"/>
          <w:szCs w:val="24"/>
        </w:rPr>
      </w:pPr>
    </w:p>
    <w:p w14:paraId="2543F41A" w14:textId="77777777" w:rsidR="00641155" w:rsidRPr="00E725FE" w:rsidRDefault="00641155" w:rsidP="00641155">
      <w:pPr>
        <w:pStyle w:val="Normal12"/>
        <w:rPr>
          <w:sz w:val="22"/>
          <w:szCs w:val="24"/>
        </w:rPr>
      </w:pPr>
    </w:p>
    <w:p w14:paraId="3AF84ADC" w14:textId="77777777" w:rsidR="00641155" w:rsidRPr="00E725FE" w:rsidRDefault="00641155" w:rsidP="00641155">
      <w:pPr>
        <w:pStyle w:val="Normal12"/>
        <w:rPr>
          <w:sz w:val="22"/>
          <w:szCs w:val="24"/>
        </w:rPr>
      </w:pPr>
    </w:p>
    <w:p w14:paraId="625CA35A" w14:textId="77777777" w:rsidR="00641155" w:rsidRPr="00E725FE" w:rsidRDefault="00641155" w:rsidP="00641155">
      <w:pPr>
        <w:pStyle w:val="Normal12"/>
        <w:rPr>
          <w:b/>
          <w:sz w:val="22"/>
          <w:szCs w:val="24"/>
        </w:rPr>
      </w:pPr>
    </w:p>
    <w:p w14:paraId="16F38DD6" w14:textId="77777777" w:rsidR="00641155" w:rsidRPr="00E725FE" w:rsidRDefault="00641155" w:rsidP="00641155">
      <w:pPr>
        <w:pStyle w:val="Normal12"/>
        <w:rPr>
          <w:b/>
          <w:sz w:val="22"/>
          <w:szCs w:val="24"/>
        </w:rPr>
        <w:sectPr w:rsidR="00641155" w:rsidRPr="00E725FE" w:rsidSect="00641155">
          <w:headerReference w:type="default" r:id="rId13"/>
          <w:footerReference w:type="default" r:id="rId14"/>
          <w:pgSz w:w="11906" w:h="16838"/>
          <w:pgMar w:top="862" w:right="991" w:bottom="1021" w:left="1247" w:header="601" w:footer="841" w:gutter="0"/>
          <w:cols w:space="720"/>
        </w:sectPr>
      </w:pPr>
    </w:p>
    <w:p w14:paraId="189511ED" w14:textId="77777777" w:rsidR="00641155" w:rsidRPr="00E725FE" w:rsidRDefault="00641155" w:rsidP="00641155"/>
    <w:p w14:paraId="29DD7A01" w14:textId="3E7D8B58" w:rsidR="00641155" w:rsidRPr="00E725FE" w:rsidRDefault="00641155" w:rsidP="00641155">
      <w:pPr>
        <w:pStyle w:val="Text2"/>
        <w:jc w:val="center"/>
        <w:rPr>
          <w:b/>
          <w:szCs w:val="24"/>
          <w:u w:val="single"/>
        </w:rPr>
      </w:pPr>
      <w:r>
        <w:rPr>
          <w:b/>
          <w:u w:val="single"/>
        </w:rPr>
        <w:t xml:space="preserve">E) Ventilation détaillée des frais de chantier (Fc) </w:t>
      </w:r>
      <w:r>
        <w:rPr>
          <w:b/>
          <w:szCs w:val="24"/>
          <w:u w:val="single"/>
        </w:rPr>
        <w:br/>
      </w:r>
      <w:r>
        <w:rPr>
          <w:b/>
          <w:u w:val="single"/>
        </w:rPr>
        <w:t>(en €)</w:t>
      </w:r>
    </w:p>
    <w:p w14:paraId="309E4817" w14:textId="77777777" w:rsidR="00641155" w:rsidRPr="00E725FE" w:rsidRDefault="00641155" w:rsidP="00641155">
      <w:pPr>
        <w:pStyle w:val="Normal12"/>
        <w:rPr>
          <w:szCs w:val="24"/>
        </w:rPr>
      </w:pPr>
    </w:p>
    <w:tbl>
      <w:tblPr>
        <w:tblW w:w="0" w:type="auto"/>
        <w:jc w:val="center"/>
        <w:tblLayout w:type="fixed"/>
        <w:tblLook w:val="0000" w:firstRow="0" w:lastRow="0" w:firstColumn="0" w:lastColumn="0" w:noHBand="0" w:noVBand="0"/>
      </w:tblPr>
      <w:tblGrid>
        <w:gridCol w:w="2905"/>
        <w:gridCol w:w="1560"/>
        <w:gridCol w:w="1467"/>
        <w:gridCol w:w="2353"/>
        <w:gridCol w:w="29"/>
      </w:tblGrid>
      <w:tr w:rsidR="00641155" w:rsidRPr="00E725FE" w14:paraId="1E0F286C" w14:textId="77777777" w:rsidTr="00641155">
        <w:trPr>
          <w:trHeight w:val="634"/>
          <w:jc w:val="center"/>
        </w:trPr>
        <w:tc>
          <w:tcPr>
            <w:tcW w:w="2905" w:type="dxa"/>
            <w:tcBorders>
              <w:top w:val="single" w:sz="12" w:space="0" w:color="auto"/>
              <w:left w:val="single" w:sz="12" w:space="0" w:color="auto"/>
              <w:bottom w:val="single" w:sz="12" w:space="0" w:color="auto"/>
              <w:right w:val="single" w:sz="6" w:space="0" w:color="auto"/>
            </w:tcBorders>
            <w:vAlign w:val="center"/>
          </w:tcPr>
          <w:p w14:paraId="43405806" w14:textId="77777777" w:rsidR="00641155" w:rsidRPr="00E725FE" w:rsidRDefault="00641155" w:rsidP="00641155">
            <w:pPr>
              <w:pStyle w:val="Normal12"/>
              <w:jc w:val="center"/>
              <w:rPr>
                <w:szCs w:val="24"/>
              </w:rPr>
            </w:pPr>
            <w:r>
              <w:rPr>
                <w:b/>
                <w:sz w:val="20"/>
              </w:rPr>
              <w:t>Moyens déployés</w:t>
            </w:r>
          </w:p>
        </w:tc>
        <w:tc>
          <w:tcPr>
            <w:tcW w:w="1560" w:type="dxa"/>
            <w:tcBorders>
              <w:top w:val="single" w:sz="12" w:space="0" w:color="auto"/>
              <w:left w:val="single" w:sz="6" w:space="0" w:color="auto"/>
              <w:bottom w:val="single" w:sz="12" w:space="0" w:color="auto"/>
              <w:right w:val="single" w:sz="6" w:space="0" w:color="auto"/>
            </w:tcBorders>
            <w:vAlign w:val="center"/>
          </w:tcPr>
          <w:p w14:paraId="167DA477" w14:textId="77777777" w:rsidR="00641155" w:rsidRPr="00E725FE" w:rsidRDefault="00641155" w:rsidP="00641155">
            <w:pPr>
              <w:pStyle w:val="Normal12"/>
              <w:jc w:val="center"/>
              <w:rPr>
                <w:b/>
                <w:sz w:val="20"/>
                <w:szCs w:val="24"/>
              </w:rPr>
            </w:pPr>
            <w:r>
              <w:rPr>
                <w:b/>
                <w:sz w:val="20"/>
              </w:rPr>
              <w:t>Nombre</w:t>
            </w:r>
          </w:p>
          <w:p w14:paraId="6D1B2B3D" w14:textId="77777777" w:rsidR="00641155" w:rsidRPr="00E725FE" w:rsidRDefault="00641155" w:rsidP="00641155">
            <w:pPr>
              <w:pStyle w:val="Normal12"/>
              <w:jc w:val="center"/>
              <w:rPr>
                <w:szCs w:val="24"/>
              </w:rPr>
            </w:pPr>
            <w:r>
              <w:rPr>
                <w:b/>
                <w:sz w:val="20"/>
              </w:rPr>
              <w:t>(1)</w:t>
            </w:r>
          </w:p>
        </w:tc>
        <w:tc>
          <w:tcPr>
            <w:tcW w:w="1467" w:type="dxa"/>
            <w:tcBorders>
              <w:top w:val="single" w:sz="12" w:space="0" w:color="auto"/>
              <w:left w:val="single" w:sz="6" w:space="0" w:color="auto"/>
              <w:bottom w:val="single" w:sz="12" w:space="0" w:color="auto"/>
              <w:right w:val="single" w:sz="6" w:space="0" w:color="auto"/>
            </w:tcBorders>
            <w:vAlign w:val="center"/>
          </w:tcPr>
          <w:p w14:paraId="4656C456" w14:textId="77777777" w:rsidR="00641155" w:rsidRPr="00E725FE" w:rsidRDefault="00641155" w:rsidP="00641155">
            <w:pPr>
              <w:pStyle w:val="Normal12"/>
              <w:jc w:val="center"/>
              <w:rPr>
                <w:b/>
                <w:sz w:val="20"/>
                <w:szCs w:val="24"/>
              </w:rPr>
            </w:pPr>
            <w:r>
              <w:rPr>
                <w:b/>
                <w:sz w:val="20"/>
              </w:rPr>
              <w:t>Prix de base</w:t>
            </w:r>
          </w:p>
          <w:p w14:paraId="09B6F6C8" w14:textId="77777777" w:rsidR="00641155" w:rsidRPr="00E725FE" w:rsidRDefault="00641155" w:rsidP="00641155">
            <w:pPr>
              <w:pStyle w:val="Normal12"/>
              <w:jc w:val="center"/>
              <w:rPr>
                <w:szCs w:val="24"/>
              </w:rPr>
            </w:pPr>
            <w:r>
              <w:rPr>
                <w:b/>
                <w:sz w:val="20"/>
              </w:rPr>
              <w:t>(2)</w:t>
            </w:r>
          </w:p>
        </w:tc>
        <w:tc>
          <w:tcPr>
            <w:tcW w:w="2355" w:type="dxa"/>
            <w:gridSpan w:val="2"/>
            <w:tcBorders>
              <w:top w:val="single" w:sz="12" w:space="0" w:color="auto"/>
              <w:left w:val="single" w:sz="6" w:space="0" w:color="auto"/>
              <w:bottom w:val="single" w:sz="12" w:space="0" w:color="auto"/>
              <w:right w:val="single" w:sz="12" w:space="0" w:color="auto"/>
            </w:tcBorders>
            <w:vAlign w:val="center"/>
          </w:tcPr>
          <w:p w14:paraId="4B25FA79" w14:textId="77777777" w:rsidR="00641155" w:rsidRPr="00E725FE" w:rsidRDefault="00641155" w:rsidP="00641155">
            <w:pPr>
              <w:pStyle w:val="Normal12"/>
              <w:jc w:val="center"/>
              <w:rPr>
                <w:b/>
                <w:sz w:val="20"/>
                <w:szCs w:val="24"/>
              </w:rPr>
            </w:pPr>
            <w:r>
              <w:rPr>
                <w:b/>
                <w:sz w:val="20"/>
              </w:rPr>
              <w:t>Total coût net</w:t>
            </w:r>
          </w:p>
          <w:p w14:paraId="0B06C70E" w14:textId="77777777" w:rsidR="00641155" w:rsidRPr="00E725FE" w:rsidRDefault="00641155" w:rsidP="00641155">
            <w:pPr>
              <w:pStyle w:val="Normal12"/>
              <w:jc w:val="center"/>
              <w:rPr>
                <w:szCs w:val="24"/>
              </w:rPr>
            </w:pPr>
            <w:r>
              <w:rPr>
                <w:b/>
                <w:sz w:val="20"/>
              </w:rPr>
              <w:t>(3)=(1)+(2)</w:t>
            </w:r>
          </w:p>
        </w:tc>
      </w:tr>
      <w:tr w:rsidR="00641155" w:rsidRPr="00E725FE" w14:paraId="7C635343" w14:textId="77777777" w:rsidTr="00641155">
        <w:trPr>
          <w:jc w:val="center"/>
        </w:trPr>
        <w:tc>
          <w:tcPr>
            <w:tcW w:w="2905" w:type="dxa"/>
            <w:tcBorders>
              <w:top w:val="single" w:sz="12" w:space="0" w:color="auto"/>
              <w:left w:val="single" w:sz="12" w:space="0" w:color="auto"/>
              <w:bottom w:val="single" w:sz="6" w:space="0" w:color="auto"/>
              <w:right w:val="single" w:sz="6" w:space="0" w:color="auto"/>
            </w:tcBorders>
            <w:vAlign w:val="center"/>
          </w:tcPr>
          <w:p w14:paraId="468E83E3" w14:textId="77777777" w:rsidR="00641155" w:rsidRPr="00E725FE" w:rsidRDefault="00641155" w:rsidP="00641155">
            <w:pPr>
              <w:pStyle w:val="Normal12"/>
              <w:rPr>
                <w:szCs w:val="24"/>
              </w:rPr>
            </w:pPr>
            <w:r>
              <w:rPr>
                <w:b/>
                <w:sz w:val="20"/>
              </w:rPr>
              <w:t>Main-d'œuvre</w:t>
            </w:r>
          </w:p>
        </w:tc>
        <w:tc>
          <w:tcPr>
            <w:tcW w:w="1560" w:type="dxa"/>
            <w:tcBorders>
              <w:top w:val="single" w:sz="12" w:space="0" w:color="auto"/>
              <w:left w:val="single" w:sz="6" w:space="0" w:color="auto"/>
              <w:bottom w:val="single" w:sz="6" w:space="0" w:color="auto"/>
              <w:right w:val="single" w:sz="6" w:space="0" w:color="auto"/>
            </w:tcBorders>
            <w:vAlign w:val="center"/>
          </w:tcPr>
          <w:p w14:paraId="64666E55" w14:textId="77777777" w:rsidR="00641155" w:rsidRPr="00E725FE" w:rsidRDefault="00641155" w:rsidP="00641155">
            <w:pPr>
              <w:pStyle w:val="Normal12"/>
              <w:rPr>
                <w:szCs w:val="24"/>
              </w:rPr>
            </w:pPr>
          </w:p>
        </w:tc>
        <w:tc>
          <w:tcPr>
            <w:tcW w:w="1467" w:type="dxa"/>
            <w:tcBorders>
              <w:top w:val="single" w:sz="12" w:space="0" w:color="auto"/>
              <w:left w:val="single" w:sz="6" w:space="0" w:color="auto"/>
              <w:bottom w:val="single" w:sz="6" w:space="0" w:color="auto"/>
              <w:right w:val="single" w:sz="6" w:space="0" w:color="auto"/>
            </w:tcBorders>
            <w:vAlign w:val="center"/>
          </w:tcPr>
          <w:p w14:paraId="48A3AF09" w14:textId="77777777" w:rsidR="00641155" w:rsidRPr="00E725FE" w:rsidRDefault="00641155" w:rsidP="00641155">
            <w:pPr>
              <w:pStyle w:val="Normal12"/>
              <w:rPr>
                <w:szCs w:val="24"/>
              </w:rPr>
            </w:pPr>
          </w:p>
        </w:tc>
        <w:tc>
          <w:tcPr>
            <w:tcW w:w="2355" w:type="dxa"/>
            <w:gridSpan w:val="2"/>
            <w:tcBorders>
              <w:top w:val="single" w:sz="12" w:space="0" w:color="auto"/>
              <w:left w:val="single" w:sz="6" w:space="0" w:color="auto"/>
              <w:bottom w:val="single" w:sz="6" w:space="0" w:color="auto"/>
              <w:right w:val="single" w:sz="12" w:space="0" w:color="auto"/>
            </w:tcBorders>
          </w:tcPr>
          <w:p w14:paraId="4A7EC549" w14:textId="77777777" w:rsidR="00641155" w:rsidRPr="00E725FE" w:rsidRDefault="00641155" w:rsidP="00641155">
            <w:pPr>
              <w:pStyle w:val="Normal12"/>
              <w:rPr>
                <w:szCs w:val="24"/>
              </w:rPr>
            </w:pPr>
          </w:p>
        </w:tc>
      </w:tr>
      <w:tr w:rsidR="00641155" w:rsidRPr="00E725FE" w14:paraId="760C8DE7" w14:textId="77777777" w:rsidTr="00641155">
        <w:trPr>
          <w:jc w:val="center"/>
        </w:trPr>
        <w:tc>
          <w:tcPr>
            <w:tcW w:w="2905" w:type="dxa"/>
            <w:vMerge w:val="restart"/>
            <w:tcBorders>
              <w:top w:val="single" w:sz="6" w:space="0" w:color="auto"/>
              <w:left w:val="single" w:sz="12" w:space="0" w:color="auto"/>
              <w:bottom w:val="single" w:sz="6" w:space="0" w:color="auto"/>
              <w:right w:val="single" w:sz="6" w:space="0" w:color="auto"/>
            </w:tcBorders>
            <w:vAlign w:val="center"/>
          </w:tcPr>
          <w:p w14:paraId="097E3811" w14:textId="77777777" w:rsidR="00641155" w:rsidRPr="00E725FE" w:rsidRDefault="00641155" w:rsidP="00641155">
            <w:pPr>
              <w:pStyle w:val="Normal12"/>
              <w:spacing w:after="60"/>
              <w:rPr>
                <w:sz w:val="20"/>
                <w:szCs w:val="24"/>
              </w:rPr>
            </w:pPr>
            <w:r>
              <w:rPr>
                <w:sz w:val="20"/>
              </w:rPr>
              <w:t>A1 Directeur de chantier</w:t>
            </w:r>
          </w:p>
          <w:p w14:paraId="4A398811" w14:textId="77777777" w:rsidR="00641155" w:rsidRPr="00E725FE" w:rsidRDefault="00641155" w:rsidP="00641155">
            <w:pPr>
              <w:pStyle w:val="Normal12"/>
              <w:spacing w:after="60"/>
              <w:rPr>
                <w:sz w:val="20"/>
                <w:szCs w:val="24"/>
              </w:rPr>
            </w:pPr>
            <w:r>
              <w:rPr>
                <w:sz w:val="20"/>
              </w:rPr>
              <w:t>A2 Ingénieur</w:t>
            </w:r>
          </w:p>
          <w:p w14:paraId="1C25CE3E" w14:textId="77777777" w:rsidR="00641155" w:rsidRPr="00E725FE" w:rsidRDefault="00641155" w:rsidP="00641155">
            <w:pPr>
              <w:pStyle w:val="Normal12"/>
              <w:spacing w:after="60"/>
              <w:rPr>
                <w:sz w:val="20"/>
                <w:szCs w:val="24"/>
              </w:rPr>
            </w:pPr>
            <w:r>
              <w:rPr>
                <w:sz w:val="20"/>
              </w:rPr>
              <w:t>A3 Conducteur de travaux</w:t>
            </w:r>
          </w:p>
          <w:p w14:paraId="7165E0BC" w14:textId="77777777" w:rsidR="00641155" w:rsidRPr="00E725FE" w:rsidRDefault="00641155" w:rsidP="00641155">
            <w:pPr>
              <w:pStyle w:val="Normal12"/>
              <w:spacing w:after="60"/>
              <w:rPr>
                <w:sz w:val="20"/>
                <w:szCs w:val="24"/>
              </w:rPr>
            </w:pPr>
            <w:r>
              <w:rPr>
                <w:sz w:val="20"/>
              </w:rPr>
              <w:t>A4 Secrétaire</w:t>
            </w:r>
          </w:p>
          <w:p w14:paraId="6C6B7FAF" w14:textId="77777777" w:rsidR="00641155" w:rsidRPr="00E725FE" w:rsidRDefault="00641155" w:rsidP="00641155">
            <w:pPr>
              <w:pStyle w:val="Normal12"/>
              <w:spacing w:after="60"/>
              <w:rPr>
                <w:sz w:val="20"/>
                <w:szCs w:val="24"/>
              </w:rPr>
            </w:pPr>
            <w:r>
              <w:rPr>
                <w:sz w:val="20"/>
              </w:rPr>
              <w:t>A5 Chauffeurs</w:t>
            </w:r>
          </w:p>
          <w:p w14:paraId="730E5249" w14:textId="77777777" w:rsidR="00641155" w:rsidRPr="00E725FE" w:rsidRDefault="00641155" w:rsidP="00641155">
            <w:pPr>
              <w:pStyle w:val="Normal12"/>
              <w:spacing w:after="60"/>
              <w:rPr>
                <w:sz w:val="20"/>
                <w:szCs w:val="24"/>
              </w:rPr>
            </w:pPr>
            <w:r>
              <w:rPr>
                <w:sz w:val="20"/>
              </w:rPr>
              <w:t>A6 Plantons</w:t>
            </w:r>
          </w:p>
          <w:p w14:paraId="0777A226" w14:textId="77777777" w:rsidR="00641155" w:rsidRPr="00E725FE" w:rsidRDefault="00641155" w:rsidP="00641155">
            <w:pPr>
              <w:pStyle w:val="Normal12"/>
              <w:spacing w:after="60"/>
              <w:rPr>
                <w:szCs w:val="24"/>
              </w:rPr>
            </w:pPr>
            <w:r>
              <w:rPr>
                <w:sz w:val="20"/>
              </w:rPr>
              <w:t>A7</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14:paraId="13944760" w14:textId="77777777" w:rsidR="00641155" w:rsidRPr="00E725FE" w:rsidRDefault="00641155" w:rsidP="00641155">
            <w:pPr>
              <w:pStyle w:val="Normal12"/>
              <w:rPr>
                <w:sz w:val="20"/>
                <w:szCs w:val="24"/>
              </w:rPr>
            </w:pPr>
          </w:p>
        </w:tc>
        <w:tc>
          <w:tcPr>
            <w:tcW w:w="1467" w:type="dxa"/>
            <w:vMerge w:val="restart"/>
            <w:tcBorders>
              <w:top w:val="single" w:sz="6" w:space="0" w:color="auto"/>
              <w:left w:val="single" w:sz="6" w:space="0" w:color="auto"/>
              <w:bottom w:val="single" w:sz="6" w:space="0" w:color="auto"/>
              <w:right w:val="single" w:sz="6" w:space="0" w:color="auto"/>
            </w:tcBorders>
            <w:vAlign w:val="center"/>
          </w:tcPr>
          <w:p w14:paraId="3A82F0DD" w14:textId="77777777" w:rsidR="00641155" w:rsidRPr="00E725FE" w:rsidRDefault="00641155" w:rsidP="00641155">
            <w:pPr>
              <w:pStyle w:val="Normal12"/>
              <w:rPr>
                <w:sz w:val="20"/>
                <w:szCs w:val="24"/>
              </w:rPr>
            </w:pPr>
          </w:p>
        </w:tc>
        <w:tc>
          <w:tcPr>
            <w:tcW w:w="2355" w:type="dxa"/>
            <w:gridSpan w:val="2"/>
            <w:tcBorders>
              <w:top w:val="single" w:sz="6" w:space="0" w:color="auto"/>
              <w:left w:val="single" w:sz="6" w:space="0" w:color="auto"/>
              <w:right w:val="single" w:sz="12" w:space="0" w:color="auto"/>
            </w:tcBorders>
          </w:tcPr>
          <w:p w14:paraId="4C5F1099" w14:textId="77777777" w:rsidR="00641155" w:rsidRPr="00E725FE" w:rsidRDefault="00641155" w:rsidP="00641155">
            <w:pPr>
              <w:pStyle w:val="Normal12"/>
              <w:rPr>
                <w:sz w:val="20"/>
                <w:szCs w:val="24"/>
              </w:rPr>
            </w:pPr>
          </w:p>
        </w:tc>
      </w:tr>
      <w:tr w:rsidR="00641155" w:rsidRPr="00E725FE" w14:paraId="56309313" w14:textId="77777777" w:rsidTr="00641155">
        <w:trPr>
          <w:gridAfter w:val="1"/>
          <w:wAfter w:w="29" w:type="dxa"/>
          <w:trHeight w:val="1400"/>
          <w:jc w:val="center"/>
        </w:trPr>
        <w:tc>
          <w:tcPr>
            <w:tcW w:w="2905" w:type="dxa"/>
            <w:vMerge/>
            <w:tcBorders>
              <w:top w:val="single" w:sz="6" w:space="0" w:color="auto"/>
              <w:left w:val="single" w:sz="12" w:space="0" w:color="auto"/>
              <w:bottom w:val="single" w:sz="6" w:space="0" w:color="auto"/>
              <w:right w:val="single" w:sz="6" w:space="0" w:color="auto"/>
            </w:tcBorders>
            <w:vAlign w:val="center"/>
          </w:tcPr>
          <w:p w14:paraId="5AACCC54" w14:textId="77777777" w:rsidR="00641155" w:rsidRPr="00E725FE" w:rsidRDefault="00641155" w:rsidP="00641155">
            <w:pPr>
              <w:pStyle w:val="Normal12"/>
              <w:rPr>
                <w:sz w:val="20"/>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3227A4A2" w14:textId="77777777" w:rsidR="00641155" w:rsidRPr="00E725FE" w:rsidRDefault="00641155" w:rsidP="00641155">
            <w:pPr>
              <w:pStyle w:val="Normal12"/>
              <w:rPr>
                <w:sz w:val="20"/>
                <w:szCs w:val="24"/>
              </w:rPr>
            </w:pPr>
          </w:p>
        </w:tc>
        <w:tc>
          <w:tcPr>
            <w:tcW w:w="1467" w:type="dxa"/>
            <w:vMerge/>
            <w:tcBorders>
              <w:top w:val="single" w:sz="6" w:space="0" w:color="auto"/>
              <w:left w:val="single" w:sz="6" w:space="0" w:color="auto"/>
              <w:bottom w:val="single" w:sz="6" w:space="0" w:color="auto"/>
              <w:right w:val="single" w:sz="6" w:space="0" w:color="auto"/>
            </w:tcBorders>
            <w:vAlign w:val="center"/>
          </w:tcPr>
          <w:p w14:paraId="35E3A6D4" w14:textId="77777777" w:rsidR="00641155" w:rsidRPr="00E725FE" w:rsidRDefault="00641155" w:rsidP="00641155">
            <w:pPr>
              <w:pStyle w:val="Normal12"/>
              <w:rPr>
                <w:sz w:val="20"/>
                <w:szCs w:val="24"/>
              </w:rPr>
            </w:pPr>
          </w:p>
        </w:tc>
        <w:tc>
          <w:tcPr>
            <w:tcW w:w="2353" w:type="dxa"/>
            <w:tcBorders>
              <w:left w:val="single" w:sz="6" w:space="0" w:color="auto"/>
              <w:bottom w:val="single" w:sz="6" w:space="0" w:color="auto"/>
              <w:right w:val="single" w:sz="12" w:space="0" w:color="auto"/>
            </w:tcBorders>
          </w:tcPr>
          <w:p w14:paraId="7983F3E5" w14:textId="77777777" w:rsidR="00641155" w:rsidRPr="00E725FE" w:rsidRDefault="00641155" w:rsidP="00641155">
            <w:pPr>
              <w:pStyle w:val="Normal12"/>
              <w:ind w:right="-274"/>
              <w:rPr>
                <w:sz w:val="20"/>
                <w:szCs w:val="24"/>
              </w:rPr>
            </w:pPr>
          </w:p>
        </w:tc>
      </w:tr>
      <w:tr w:rsidR="00641155" w:rsidRPr="00E725FE" w14:paraId="6943DF2D" w14:textId="77777777" w:rsidTr="00641155">
        <w:trPr>
          <w:trHeight w:val="367"/>
          <w:jc w:val="center"/>
        </w:trPr>
        <w:tc>
          <w:tcPr>
            <w:tcW w:w="5932" w:type="dxa"/>
            <w:gridSpan w:val="3"/>
            <w:tcBorders>
              <w:top w:val="single" w:sz="6" w:space="0" w:color="auto"/>
              <w:left w:val="single" w:sz="12" w:space="0" w:color="auto"/>
              <w:bottom w:val="single" w:sz="12" w:space="0" w:color="auto"/>
              <w:right w:val="single" w:sz="6" w:space="0" w:color="auto"/>
            </w:tcBorders>
            <w:vAlign w:val="center"/>
          </w:tcPr>
          <w:p w14:paraId="2087158C" w14:textId="77777777" w:rsidR="00641155" w:rsidRPr="00E725FE" w:rsidRDefault="00641155" w:rsidP="00641155">
            <w:pPr>
              <w:pStyle w:val="Normal12"/>
              <w:jc w:val="center"/>
              <w:rPr>
                <w:szCs w:val="24"/>
              </w:rPr>
            </w:pPr>
            <w:r>
              <w:rPr>
                <w:sz w:val="20"/>
              </w:rPr>
              <w:t>Sous-total main-d'œuvre</w:t>
            </w:r>
          </w:p>
        </w:tc>
        <w:tc>
          <w:tcPr>
            <w:tcW w:w="2355" w:type="dxa"/>
            <w:gridSpan w:val="2"/>
            <w:tcBorders>
              <w:top w:val="single" w:sz="6" w:space="0" w:color="auto"/>
              <w:left w:val="single" w:sz="6" w:space="0" w:color="auto"/>
              <w:bottom w:val="single" w:sz="12" w:space="0" w:color="auto"/>
              <w:right w:val="single" w:sz="12" w:space="0" w:color="auto"/>
            </w:tcBorders>
          </w:tcPr>
          <w:p w14:paraId="795266EF" w14:textId="77777777" w:rsidR="00641155" w:rsidRPr="00E725FE" w:rsidRDefault="00641155" w:rsidP="00641155">
            <w:pPr>
              <w:pStyle w:val="Normal12"/>
              <w:rPr>
                <w:sz w:val="20"/>
                <w:szCs w:val="24"/>
              </w:rPr>
            </w:pPr>
          </w:p>
        </w:tc>
      </w:tr>
      <w:tr w:rsidR="00641155" w:rsidRPr="00E725FE" w14:paraId="1E2CCF8A" w14:textId="77777777" w:rsidTr="00641155">
        <w:trPr>
          <w:trHeight w:val="284"/>
          <w:jc w:val="center"/>
        </w:trPr>
        <w:tc>
          <w:tcPr>
            <w:tcW w:w="2905" w:type="dxa"/>
            <w:tcBorders>
              <w:top w:val="single" w:sz="12" w:space="0" w:color="auto"/>
              <w:left w:val="single" w:sz="12" w:space="0" w:color="auto"/>
              <w:bottom w:val="single" w:sz="6" w:space="0" w:color="auto"/>
              <w:right w:val="single" w:sz="6" w:space="0" w:color="auto"/>
            </w:tcBorders>
            <w:vAlign w:val="center"/>
          </w:tcPr>
          <w:p w14:paraId="6BD5A107" w14:textId="77777777" w:rsidR="00641155" w:rsidRPr="00E725FE" w:rsidRDefault="00641155" w:rsidP="00641155">
            <w:pPr>
              <w:pStyle w:val="Normal12"/>
              <w:rPr>
                <w:szCs w:val="24"/>
              </w:rPr>
            </w:pPr>
            <w:r>
              <w:rPr>
                <w:b/>
                <w:sz w:val="20"/>
              </w:rPr>
              <w:t>Équipement</w:t>
            </w:r>
          </w:p>
        </w:tc>
        <w:tc>
          <w:tcPr>
            <w:tcW w:w="1560" w:type="dxa"/>
            <w:tcBorders>
              <w:top w:val="single" w:sz="12" w:space="0" w:color="auto"/>
              <w:left w:val="single" w:sz="6" w:space="0" w:color="auto"/>
              <w:bottom w:val="single" w:sz="6" w:space="0" w:color="auto"/>
              <w:right w:val="single" w:sz="6" w:space="0" w:color="auto"/>
            </w:tcBorders>
            <w:vAlign w:val="center"/>
          </w:tcPr>
          <w:p w14:paraId="7D8F8805" w14:textId="77777777" w:rsidR="00641155" w:rsidRPr="00E725FE" w:rsidRDefault="00641155" w:rsidP="00641155">
            <w:pPr>
              <w:pStyle w:val="Normal12"/>
              <w:rPr>
                <w:szCs w:val="24"/>
              </w:rPr>
            </w:pPr>
          </w:p>
        </w:tc>
        <w:tc>
          <w:tcPr>
            <w:tcW w:w="1467" w:type="dxa"/>
            <w:tcBorders>
              <w:top w:val="single" w:sz="12" w:space="0" w:color="auto"/>
              <w:left w:val="single" w:sz="6" w:space="0" w:color="auto"/>
              <w:bottom w:val="single" w:sz="6" w:space="0" w:color="auto"/>
              <w:right w:val="single" w:sz="6" w:space="0" w:color="auto"/>
            </w:tcBorders>
            <w:vAlign w:val="center"/>
          </w:tcPr>
          <w:p w14:paraId="06621909" w14:textId="77777777" w:rsidR="00641155" w:rsidRPr="00E725FE" w:rsidRDefault="00641155" w:rsidP="00641155">
            <w:pPr>
              <w:pStyle w:val="Normal12"/>
              <w:rPr>
                <w:szCs w:val="24"/>
              </w:rPr>
            </w:pPr>
          </w:p>
        </w:tc>
        <w:tc>
          <w:tcPr>
            <w:tcW w:w="2355" w:type="dxa"/>
            <w:gridSpan w:val="2"/>
            <w:tcBorders>
              <w:top w:val="single" w:sz="12" w:space="0" w:color="auto"/>
              <w:left w:val="single" w:sz="6" w:space="0" w:color="auto"/>
              <w:bottom w:val="single" w:sz="6" w:space="0" w:color="auto"/>
              <w:right w:val="single" w:sz="12" w:space="0" w:color="auto"/>
            </w:tcBorders>
          </w:tcPr>
          <w:p w14:paraId="7C67336D" w14:textId="77777777" w:rsidR="00641155" w:rsidRPr="00E725FE" w:rsidRDefault="00641155" w:rsidP="00641155">
            <w:pPr>
              <w:pStyle w:val="Normal12"/>
              <w:rPr>
                <w:szCs w:val="24"/>
              </w:rPr>
            </w:pPr>
          </w:p>
        </w:tc>
      </w:tr>
      <w:tr w:rsidR="00641155" w:rsidRPr="00E725FE" w14:paraId="04FE7AE0" w14:textId="77777777" w:rsidTr="00641155">
        <w:trPr>
          <w:jc w:val="center"/>
        </w:trPr>
        <w:tc>
          <w:tcPr>
            <w:tcW w:w="2905" w:type="dxa"/>
            <w:tcBorders>
              <w:top w:val="single" w:sz="6" w:space="0" w:color="auto"/>
              <w:left w:val="single" w:sz="12" w:space="0" w:color="auto"/>
              <w:bottom w:val="single" w:sz="6" w:space="0" w:color="auto"/>
              <w:right w:val="single" w:sz="6" w:space="0" w:color="auto"/>
            </w:tcBorders>
            <w:vAlign w:val="center"/>
          </w:tcPr>
          <w:p w14:paraId="3822AD30" w14:textId="77777777" w:rsidR="00641155" w:rsidRPr="00E725FE" w:rsidRDefault="00641155" w:rsidP="00641155">
            <w:pPr>
              <w:pStyle w:val="Normal12"/>
              <w:spacing w:after="60"/>
              <w:rPr>
                <w:sz w:val="20"/>
                <w:szCs w:val="24"/>
              </w:rPr>
            </w:pPr>
            <w:r>
              <w:rPr>
                <w:sz w:val="20"/>
              </w:rPr>
              <w:t>B1 Véhicule 4x4</w:t>
            </w:r>
          </w:p>
          <w:p w14:paraId="255ACBED" w14:textId="77777777" w:rsidR="00641155" w:rsidRPr="00E725FE" w:rsidRDefault="00641155" w:rsidP="00641155">
            <w:pPr>
              <w:pStyle w:val="Normal12"/>
              <w:spacing w:after="60"/>
              <w:rPr>
                <w:sz w:val="20"/>
                <w:szCs w:val="24"/>
              </w:rPr>
            </w:pPr>
            <w:r>
              <w:rPr>
                <w:sz w:val="20"/>
              </w:rPr>
              <w:t>B2 Berline</w:t>
            </w:r>
          </w:p>
          <w:p w14:paraId="274E137F" w14:textId="77777777" w:rsidR="00641155" w:rsidRPr="00E725FE" w:rsidRDefault="00641155" w:rsidP="00641155">
            <w:pPr>
              <w:pStyle w:val="Normal12"/>
              <w:spacing w:after="60"/>
              <w:rPr>
                <w:szCs w:val="24"/>
              </w:rPr>
            </w:pPr>
            <w:r>
              <w:rPr>
                <w:sz w:val="20"/>
              </w:rPr>
              <w:t>B3 Monospace de type «van»</w:t>
            </w:r>
          </w:p>
          <w:p w14:paraId="794EC527" w14:textId="77777777" w:rsidR="00641155" w:rsidRPr="00E725FE" w:rsidRDefault="00641155" w:rsidP="00641155">
            <w:pPr>
              <w:pStyle w:val="Normal12"/>
              <w:spacing w:after="60"/>
              <w:rPr>
                <w:szCs w:val="24"/>
              </w:rPr>
            </w:pPr>
            <w:r>
              <w:rPr>
                <w:sz w:val="20"/>
              </w:rPr>
              <w:t>B4…</w:t>
            </w:r>
          </w:p>
        </w:tc>
        <w:tc>
          <w:tcPr>
            <w:tcW w:w="1560" w:type="dxa"/>
            <w:tcBorders>
              <w:top w:val="single" w:sz="6" w:space="0" w:color="auto"/>
              <w:left w:val="single" w:sz="6" w:space="0" w:color="auto"/>
              <w:bottom w:val="single" w:sz="6" w:space="0" w:color="auto"/>
              <w:right w:val="single" w:sz="6" w:space="0" w:color="auto"/>
            </w:tcBorders>
            <w:vAlign w:val="center"/>
          </w:tcPr>
          <w:p w14:paraId="5DEE5716" w14:textId="77777777" w:rsidR="00641155" w:rsidRPr="00E725FE" w:rsidRDefault="00641155" w:rsidP="00641155">
            <w:pPr>
              <w:pStyle w:val="Normal12"/>
              <w:rPr>
                <w:sz w:val="20"/>
                <w:szCs w:val="24"/>
              </w:rPr>
            </w:pPr>
          </w:p>
        </w:tc>
        <w:tc>
          <w:tcPr>
            <w:tcW w:w="1467" w:type="dxa"/>
            <w:tcBorders>
              <w:top w:val="single" w:sz="6" w:space="0" w:color="auto"/>
              <w:left w:val="single" w:sz="6" w:space="0" w:color="auto"/>
              <w:bottom w:val="single" w:sz="6" w:space="0" w:color="auto"/>
              <w:right w:val="single" w:sz="6" w:space="0" w:color="auto"/>
            </w:tcBorders>
            <w:vAlign w:val="center"/>
          </w:tcPr>
          <w:p w14:paraId="1B8FD2D1" w14:textId="77777777" w:rsidR="00641155" w:rsidRPr="00E725FE" w:rsidRDefault="00641155" w:rsidP="00641155">
            <w:pPr>
              <w:pStyle w:val="Normal12"/>
              <w:rPr>
                <w:sz w:val="20"/>
                <w:szCs w:val="24"/>
              </w:rPr>
            </w:pPr>
          </w:p>
        </w:tc>
        <w:tc>
          <w:tcPr>
            <w:tcW w:w="2355" w:type="dxa"/>
            <w:gridSpan w:val="2"/>
            <w:tcBorders>
              <w:top w:val="single" w:sz="6" w:space="0" w:color="auto"/>
              <w:left w:val="single" w:sz="6" w:space="0" w:color="auto"/>
              <w:bottom w:val="single" w:sz="6" w:space="0" w:color="auto"/>
              <w:right w:val="single" w:sz="12" w:space="0" w:color="auto"/>
            </w:tcBorders>
          </w:tcPr>
          <w:p w14:paraId="77975E02" w14:textId="77777777" w:rsidR="00641155" w:rsidRPr="00E725FE" w:rsidRDefault="00641155" w:rsidP="00641155">
            <w:pPr>
              <w:pStyle w:val="Normal12"/>
              <w:rPr>
                <w:sz w:val="20"/>
                <w:szCs w:val="24"/>
              </w:rPr>
            </w:pPr>
          </w:p>
        </w:tc>
      </w:tr>
      <w:tr w:rsidR="00641155" w:rsidRPr="00E725FE" w14:paraId="66F909A1" w14:textId="77777777" w:rsidTr="00641155">
        <w:trPr>
          <w:trHeight w:val="431"/>
          <w:jc w:val="center"/>
        </w:trPr>
        <w:tc>
          <w:tcPr>
            <w:tcW w:w="5932" w:type="dxa"/>
            <w:gridSpan w:val="3"/>
            <w:tcBorders>
              <w:top w:val="single" w:sz="6" w:space="0" w:color="auto"/>
              <w:left w:val="single" w:sz="12" w:space="0" w:color="auto"/>
              <w:bottom w:val="single" w:sz="12" w:space="0" w:color="auto"/>
              <w:right w:val="single" w:sz="6" w:space="0" w:color="auto"/>
            </w:tcBorders>
            <w:vAlign w:val="center"/>
          </w:tcPr>
          <w:p w14:paraId="31BC9880" w14:textId="77777777" w:rsidR="00641155" w:rsidRPr="00E725FE" w:rsidRDefault="00641155" w:rsidP="00641155">
            <w:pPr>
              <w:pStyle w:val="Normal12"/>
              <w:jc w:val="center"/>
              <w:rPr>
                <w:szCs w:val="24"/>
              </w:rPr>
            </w:pPr>
            <w:r>
              <w:rPr>
                <w:sz w:val="20"/>
              </w:rPr>
              <w:t>Sous-total équipement</w:t>
            </w:r>
          </w:p>
        </w:tc>
        <w:tc>
          <w:tcPr>
            <w:tcW w:w="2355" w:type="dxa"/>
            <w:gridSpan w:val="2"/>
            <w:tcBorders>
              <w:top w:val="single" w:sz="6" w:space="0" w:color="auto"/>
              <w:left w:val="single" w:sz="6" w:space="0" w:color="auto"/>
              <w:bottom w:val="single" w:sz="12" w:space="0" w:color="auto"/>
              <w:right w:val="single" w:sz="12" w:space="0" w:color="auto"/>
            </w:tcBorders>
          </w:tcPr>
          <w:p w14:paraId="2B333806" w14:textId="77777777" w:rsidR="00641155" w:rsidRPr="00E725FE" w:rsidRDefault="00641155" w:rsidP="00641155">
            <w:pPr>
              <w:pStyle w:val="Normal12"/>
              <w:rPr>
                <w:sz w:val="20"/>
                <w:szCs w:val="24"/>
              </w:rPr>
            </w:pPr>
          </w:p>
        </w:tc>
      </w:tr>
      <w:tr w:rsidR="00641155" w:rsidRPr="00E725FE" w14:paraId="5995197D" w14:textId="77777777" w:rsidTr="00641155">
        <w:trPr>
          <w:jc w:val="center"/>
        </w:trPr>
        <w:tc>
          <w:tcPr>
            <w:tcW w:w="2905" w:type="dxa"/>
            <w:tcBorders>
              <w:top w:val="single" w:sz="12" w:space="0" w:color="auto"/>
              <w:left w:val="single" w:sz="12" w:space="0" w:color="auto"/>
              <w:bottom w:val="single" w:sz="6" w:space="0" w:color="auto"/>
              <w:right w:val="single" w:sz="6" w:space="0" w:color="auto"/>
            </w:tcBorders>
            <w:vAlign w:val="center"/>
          </w:tcPr>
          <w:p w14:paraId="7AF36251" w14:textId="77777777" w:rsidR="00641155" w:rsidRPr="00E725FE" w:rsidRDefault="00641155" w:rsidP="00641155">
            <w:pPr>
              <w:pStyle w:val="Normal12"/>
              <w:rPr>
                <w:szCs w:val="24"/>
              </w:rPr>
            </w:pPr>
            <w:r>
              <w:rPr>
                <w:b/>
                <w:sz w:val="20"/>
              </w:rPr>
              <w:t>Matériaux</w:t>
            </w:r>
          </w:p>
        </w:tc>
        <w:tc>
          <w:tcPr>
            <w:tcW w:w="1560" w:type="dxa"/>
            <w:tcBorders>
              <w:top w:val="single" w:sz="12" w:space="0" w:color="auto"/>
              <w:left w:val="single" w:sz="6" w:space="0" w:color="auto"/>
              <w:bottom w:val="single" w:sz="6" w:space="0" w:color="auto"/>
              <w:right w:val="single" w:sz="6" w:space="0" w:color="auto"/>
            </w:tcBorders>
            <w:vAlign w:val="center"/>
          </w:tcPr>
          <w:p w14:paraId="660FAECA" w14:textId="77777777" w:rsidR="00641155" w:rsidRPr="00E725FE" w:rsidRDefault="00641155" w:rsidP="00641155">
            <w:pPr>
              <w:pStyle w:val="Normal12"/>
              <w:rPr>
                <w:szCs w:val="24"/>
              </w:rPr>
            </w:pPr>
          </w:p>
        </w:tc>
        <w:tc>
          <w:tcPr>
            <w:tcW w:w="1467" w:type="dxa"/>
            <w:tcBorders>
              <w:top w:val="single" w:sz="12" w:space="0" w:color="auto"/>
              <w:left w:val="single" w:sz="6" w:space="0" w:color="auto"/>
              <w:bottom w:val="single" w:sz="6" w:space="0" w:color="auto"/>
              <w:right w:val="single" w:sz="6" w:space="0" w:color="auto"/>
            </w:tcBorders>
            <w:vAlign w:val="center"/>
          </w:tcPr>
          <w:p w14:paraId="02B174D8" w14:textId="77777777" w:rsidR="00641155" w:rsidRPr="00E725FE" w:rsidRDefault="00641155" w:rsidP="00641155">
            <w:pPr>
              <w:pStyle w:val="Normal12"/>
              <w:rPr>
                <w:szCs w:val="24"/>
              </w:rPr>
            </w:pPr>
          </w:p>
        </w:tc>
        <w:tc>
          <w:tcPr>
            <w:tcW w:w="2355" w:type="dxa"/>
            <w:gridSpan w:val="2"/>
            <w:tcBorders>
              <w:top w:val="single" w:sz="12" w:space="0" w:color="auto"/>
              <w:left w:val="single" w:sz="6" w:space="0" w:color="auto"/>
              <w:bottom w:val="single" w:sz="6" w:space="0" w:color="auto"/>
              <w:right w:val="single" w:sz="12" w:space="0" w:color="auto"/>
            </w:tcBorders>
          </w:tcPr>
          <w:p w14:paraId="6CDC46CD" w14:textId="77777777" w:rsidR="00641155" w:rsidRPr="00E725FE" w:rsidRDefault="00641155" w:rsidP="00641155">
            <w:pPr>
              <w:pStyle w:val="Normal12"/>
              <w:rPr>
                <w:szCs w:val="24"/>
              </w:rPr>
            </w:pPr>
          </w:p>
        </w:tc>
      </w:tr>
      <w:tr w:rsidR="00641155" w:rsidRPr="00E725FE" w14:paraId="430F803C" w14:textId="77777777" w:rsidTr="00641155">
        <w:trPr>
          <w:jc w:val="center"/>
        </w:trPr>
        <w:tc>
          <w:tcPr>
            <w:tcW w:w="2905" w:type="dxa"/>
            <w:tcBorders>
              <w:top w:val="single" w:sz="6" w:space="0" w:color="auto"/>
              <w:left w:val="single" w:sz="12" w:space="0" w:color="auto"/>
              <w:bottom w:val="single" w:sz="6" w:space="0" w:color="auto"/>
              <w:right w:val="single" w:sz="6" w:space="0" w:color="auto"/>
            </w:tcBorders>
            <w:vAlign w:val="center"/>
          </w:tcPr>
          <w:p w14:paraId="47FFBA49" w14:textId="77777777" w:rsidR="00641155" w:rsidRPr="00E725FE" w:rsidRDefault="00641155" w:rsidP="00641155">
            <w:pPr>
              <w:pStyle w:val="Normal12"/>
              <w:spacing w:after="60"/>
              <w:rPr>
                <w:sz w:val="20"/>
                <w:szCs w:val="24"/>
              </w:rPr>
            </w:pPr>
            <w:r>
              <w:rPr>
                <w:sz w:val="20"/>
              </w:rPr>
              <w:t>C1 Gazole</w:t>
            </w:r>
          </w:p>
          <w:p w14:paraId="389A4F3F" w14:textId="77777777" w:rsidR="00641155" w:rsidRPr="00E725FE" w:rsidRDefault="00641155" w:rsidP="00641155">
            <w:pPr>
              <w:pStyle w:val="Normal12"/>
              <w:spacing w:after="60"/>
              <w:rPr>
                <w:szCs w:val="24"/>
              </w:rPr>
            </w:pPr>
            <w:r>
              <w:rPr>
                <w:sz w:val="20"/>
              </w:rPr>
              <w:t>C2…</w:t>
            </w:r>
          </w:p>
        </w:tc>
        <w:tc>
          <w:tcPr>
            <w:tcW w:w="1560" w:type="dxa"/>
            <w:tcBorders>
              <w:top w:val="single" w:sz="6" w:space="0" w:color="auto"/>
              <w:left w:val="single" w:sz="6" w:space="0" w:color="auto"/>
              <w:bottom w:val="single" w:sz="6" w:space="0" w:color="auto"/>
              <w:right w:val="single" w:sz="6" w:space="0" w:color="auto"/>
            </w:tcBorders>
            <w:vAlign w:val="center"/>
          </w:tcPr>
          <w:p w14:paraId="12DEFDBB" w14:textId="77777777" w:rsidR="00641155" w:rsidRPr="00E725FE" w:rsidRDefault="00641155" w:rsidP="00641155">
            <w:pPr>
              <w:pStyle w:val="Normal12"/>
              <w:rPr>
                <w:sz w:val="20"/>
                <w:szCs w:val="24"/>
              </w:rPr>
            </w:pPr>
          </w:p>
        </w:tc>
        <w:tc>
          <w:tcPr>
            <w:tcW w:w="1467" w:type="dxa"/>
            <w:tcBorders>
              <w:top w:val="single" w:sz="6" w:space="0" w:color="auto"/>
              <w:left w:val="single" w:sz="6" w:space="0" w:color="auto"/>
              <w:bottom w:val="single" w:sz="6" w:space="0" w:color="auto"/>
              <w:right w:val="single" w:sz="6" w:space="0" w:color="auto"/>
            </w:tcBorders>
            <w:vAlign w:val="center"/>
          </w:tcPr>
          <w:p w14:paraId="0FB89A3F" w14:textId="77777777" w:rsidR="00641155" w:rsidRPr="00E725FE" w:rsidRDefault="00641155" w:rsidP="00641155">
            <w:pPr>
              <w:pStyle w:val="Normal12"/>
              <w:rPr>
                <w:sz w:val="20"/>
                <w:szCs w:val="24"/>
              </w:rPr>
            </w:pPr>
          </w:p>
        </w:tc>
        <w:tc>
          <w:tcPr>
            <w:tcW w:w="2355" w:type="dxa"/>
            <w:gridSpan w:val="2"/>
            <w:tcBorders>
              <w:top w:val="single" w:sz="6" w:space="0" w:color="auto"/>
              <w:left w:val="single" w:sz="6" w:space="0" w:color="auto"/>
              <w:bottom w:val="single" w:sz="6" w:space="0" w:color="auto"/>
              <w:right w:val="single" w:sz="12" w:space="0" w:color="auto"/>
            </w:tcBorders>
          </w:tcPr>
          <w:p w14:paraId="380215EA" w14:textId="77777777" w:rsidR="00641155" w:rsidRPr="00E725FE" w:rsidRDefault="00641155" w:rsidP="00641155">
            <w:pPr>
              <w:pStyle w:val="Normal12"/>
              <w:rPr>
                <w:sz w:val="20"/>
                <w:szCs w:val="24"/>
              </w:rPr>
            </w:pPr>
          </w:p>
        </w:tc>
      </w:tr>
      <w:tr w:rsidR="00641155" w:rsidRPr="00E725FE" w14:paraId="3B62EF69" w14:textId="77777777" w:rsidTr="00641155">
        <w:trPr>
          <w:trHeight w:val="348"/>
          <w:jc w:val="center"/>
        </w:trPr>
        <w:tc>
          <w:tcPr>
            <w:tcW w:w="5932" w:type="dxa"/>
            <w:gridSpan w:val="3"/>
            <w:tcBorders>
              <w:top w:val="single" w:sz="6" w:space="0" w:color="auto"/>
              <w:left w:val="single" w:sz="12" w:space="0" w:color="auto"/>
              <w:bottom w:val="single" w:sz="12" w:space="0" w:color="auto"/>
              <w:right w:val="single" w:sz="6" w:space="0" w:color="auto"/>
            </w:tcBorders>
            <w:vAlign w:val="center"/>
          </w:tcPr>
          <w:p w14:paraId="44B7498D" w14:textId="77777777" w:rsidR="00641155" w:rsidRPr="00E725FE" w:rsidRDefault="00641155" w:rsidP="00641155">
            <w:pPr>
              <w:pStyle w:val="Normal12"/>
              <w:jc w:val="center"/>
              <w:rPr>
                <w:szCs w:val="24"/>
              </w:rPr>
            </w:pPr>
            <w:r>
              <w:rPr>
                <w:sz w:val="20"/>
              </w:rPr>
              <w:t>Sous-total matériaux</w:t>
            </w:r>
          </w:p>
        </w:tc>
        <w:tc>
          <w:tcPr>
            <w:tcW w:w="2355" w:type="dxa"/>
            <w:gridSpan w:val="2"/>
            <w:tcBorders>
              <w:top w:val="single" w:sz="6" w:space="0" w:color="auto"/>
              <w:left w:val="single" w:sz="6" w:space="0" w:color="auto"/>
              <w:bottom w:val="single" w:sz="12" w:space="0" w:color="auto"/>
              <w:right w:val="single" w:sz="12" w:space="0" w:color="auto"/>
            </w:tcBorders>
          </w:tcPr>
          <w:p w14:paraId="468D7233" w14:textId="77777777" w:rsidR="00641155" w:rsidRPr="00E725FE" w:rsidRDefault="00641155" w:rsidP="00641155">
            <w:pPr>
              <w:pStyle w:val="Normal12"/>
              <w:rPr>
                <w:sz w:val="20"/>
                <w:szCs w:val="24"/>
              </w:rPr>
            </w:pPr>
          </w:p>
        </w:tc>
      </w:tr>
      <w:tr w:rsidR="00641155" w:rsidRPr="00E725FE" w14:paraId="5E02AD3B" w14:textId="77777777" w:rsidTr="00641155">
        <w:trPr>
          <w:trHeight w:val="284"/>
          <w:jc w:val="center"/>
        </w:trPr>
        <w:tc>
          <w:tcPr>
            <w:tcW w:w="2905" w:type="dxa"/>
            <w:tcBorders>
              <w:top w:val="single" w:sz="12" w:space="0" w:color="auto"/>
              <w:left w:val="single" w:sz="12" w:space="0" w:color="auto"/>
              <w:bottom w:val="single" w:sz="6" w:space="0" w:color="auto"/>
              <w:right w:val="single" w:sz="6" w:space="0" w:color="auto"/>
            </w:tcBorders>
            <w:vAlign w:val="center"/>
          </w:tcPr>
          <w:p w14:paraId="5D8763AA" w14:textId="77777777" w:rsidR="00641155" w:rsidRPr="00E725FE" w:rsidRDefault="00641155" w:rsidP="00641155">
            <w:pPr>
              <w:pStyle w:val="Normal12"/>
              <w:rPr>
                <w:szCs w:val="24"/>
              </w:rPr>
            </w:pPr>
            <w:r>
              <w:rPr>
                <w:b/>
                <w:sz w:val="20"/>
              </w:rPr>
              <w:t xml:space="preserve">Autres </w:t>
            </w:r>
          </w:p>
        </w:tc>
        <w:tc>
          <w:tcPr>
            <w:tcW w:w="1560" w:type="dxa"/>
            <w:tcBorders>
              <w:top w:val="single" w:sz="12" w:space="0" w:color="auto"/>
              <w:left w:val="single" w:sz="6" w:space="0" w:color="auto"/>
              <w:bottom w:val="single" w:sz="6" w:space="0" w:color="auto"/>
              <w:right w:val="single" w:sz="6" w:space="0" w:color="auto"/>
            </w:tcBorders>
            <w:vAlign w:val="center"/>
          </w:tcPr>
          <w:p w14:paraId="2E074667" w14:textId="77777777" w:rsidR="00641155" w:rsidRPr="00E725FE" w:rsidRDefault="00641155" w:rsidP="00641155">
            <w:pPr>
              <w:pStyle w:val="Normal12"/>
              <w:rPr>
                <w:szCs w:val="24"/>
              </w:rPr>
            </w:pPr>
          </w:p>
        </w:tc>
        <w:tc>
          <w:tcPr>
            <w:tcW w:w="1467" w:type="dxa"/>
            <w:tcBorders>
              <w:top w:val="single" w:sz="12" w:space="0" w:color="auto"/>
              <w:left w:val="single" w:sz="6" w:space="0" w:color="auto"/>
              <w:bottom w:val="single" w:sz="6" w:space="0" w:color="auto"/>
              <w:right w:val="single" w:sz="6" w:space="0" w:color="auto"/>
            </w:tcBorders>
            <w:vAlign w:val="center"/>
          </w:tcPr>
          <w:p w14:paraId="6824A87E" w14:textId="77777777" w:rsidR="00641155" w:rsidRPr="00E725FE" w:rsidRDefault="00641155" w:rsidP="00641155">
            <w:pPr>
              <w:pStyle w:val="Normal12"/>
              <w:rPr>
                <w:szCs w:val="24"/>
              </w:rPr>
            </w:pPr>
          </w:p>
        </w:tc>
        <w:tc>
          <w:tcPr>
            <w:tcW w:w="2355" w:type="dxa"/>
            <w:gridSpan w:val="2"/>
            <w:tcBorders>
              <w:top w:val="single" w:sz="12" w:space="0" w:color="auto"/>
              <w:left w:val="single" w:sz="6" w:space="0" w:color="auto"/>
              <w:bottom w:val="single" w:sz="6" w:space="0" w:color="auto"/>
              <w:right w:val="single" w:sz="12" w:space="0" w:color="auto"/>
            </w:tcBorders>
          </w:tcPr>
          <w:p w14:paraId="6160EA20" w14:textId="77777777" w:rsidR="00641155" w:rsidRPr="00E725FE" w:rsidRDefault="00641155" w:rsidP="00641155">
            <w:pPr>
              <w:pStyle w:val="Normal12"/>
              <w:rPr>
                <w:szCs w:val="24"/>
              </w:rPr>
            </w:pPr>
          </w:p>
        </w:tc>
      </w:tr>
      <w:tr w:rsidR="00641155" w:rsidRPr="00E725FE" w14:paraId="40529CB2" w14:textId="77777777" w:rsidTr="00641155">
        <w:trPr>
          <w:jc w:val="center"/>
        </w:trPr>
        <w:tc>
          <w:tcPr>
            <w:tcW w:w="2905" w:type="dxa"/>
            <w:tcBorders>
              <w:top w:val="single" w:sz="6" w:space="0" w:color="auto"/>
              <w:left w:val="single" w:sz="12" w:space="0" w:color="auto"/>
              <w:bottom w:val="single" w:sz="6" w:space="0" w:color="auto"/>
              <w:right w:val="single" w:sz="6" w:space="0" w:color="auto"/>
            </w:tcBorders>
            <w:vAlign w:val="center"/>
          </w:tcPr>
          <w:p w14:paraId="27BCA7F2" w14:textId="77777777" w:rsidR="00641155" w:rsidRPr="00E725FE" w:rsidRDefault="00641155" w:rsidP="00641155">
            <w:pPr>
              <w:pStyle w:val="Normal12"/>
              <w:spacing w:after="60"/>
              <w:rPr>
                <w:sz w:val="20"/>
                <w:szCs w:val="24"/>
              </w:rPr>
            </w:pPr>
            <w:r>
              <w:rPr>
                <w:sz w:val="20"/>
              </w:rPr>
              <w:t>D1 Locations</w:t>
            </w:r>
          </w:p>
          <w:p w14:paraId="0B83BDE4" w14:textId="77777777" w:rsidR="00641155" w:rsidRPr="00E725FE" w:rsidRDefault="00641155" w:rsidP="00641155">
            <w:pPr>
              <w:pStyle w:val="Normal12"/>
              <w:spacing w:after="60"/>
              <w:rPr>
                <w:sz w:val="20"/>
                <w:szCs w:val="24"/>
              </w:rPr>
            </w:pPr>
            <w:r>
              <w:rPr>
                <w:sz w:val="20"/>
              </w:rPr>
              <w:t>D2 Téléphone</w:t>
            </w:r>
          </w:p>
          <w:p w14:paraId="58189889" w14:textId="77777777" w:rsidR="00641155" w:rsidRPr="00E725FE" w:rsidRDefault="00641155" w:rsidP="00641155">
            <w:pPr>
              <w:pStyle w:val="Normal12"/>
              <w:spacing w:after="60"/>
              <w:rPr>
                <w:sz w:val="20"/>
                <w:szCs w:val="24"/>
              </w:rPr>
            </w:pPr>
            <w:r>
              <w:rPr>
                <w:sz w:val="20"/>
              </w:rPr>
              <w:t>D3…</w:t>
            </w:r>
          </w:p>
          <w:p w14:paraId="42A0AF43" w14:textId="77777777" w:rsidR="00641155" w:rsidRPr="00E725FE" w:rsidRDefault="00641155" w:rsidP="00641155">
            <w:pPr>
              <w:pStyle w:val="Normal12"/>
              <w:rPr>
                <w:sz w:val="20"/>
                <w:szCs w:val="24"/>
              </w:rPr>
            </w:pPr>
            <w:r>
              <w:rPr>
                <w:sz w:val="20"/>
              </w:rPr>
              <w:t xml:space="preserve"> </w:t>
            </w:r>
          </w:p>
        </w:tc>
        <w:tc>
          <w:tcPr>
            <w:tcW w:w="1560" w:type="dxa"/>
            <w:tcBorders>
              <w:top w:val="single" w:sz="6" w:space="0" w:color="auto"/>
              <w:left w:val="single" w:sz="6" w:space="0" w:color="auto"/>
              <w:bottom w:val="single" w:sz="6" w:space="0" w:color="auto"/>
              <w:right w:val="single" w:sz="6" w:space="0" w:color="auto"/>
            </w:tcBorders>
            <w:vAlign w:val="center"/>
          </w:tcPr>
          <w:p w14:paraId="297081F8" w14:textId="77777777" w:rsidR="00641155" w:rsidRPr="00E725FE" w:rsidRDefault="00641155" w:rsidP="00641155">
            <w:pPr>
              <w:pStyle w:val="Normal12"/>
              <w:rPr>
                <w:sz w:val="20"/>
                <w:szCs w:val="24"/>
              </w:rPr>
            </w:pPr>
          </w:p>
        </w:tc>
        <w:tc>
          <w:tcPr>
            <w:tcW w:w="1467" w:type="dxa"/>
            <w:tcBorders>
              <w:top w:val="single" w:sz="6" w:space="0" w:color="auto"/>
              <w:left w:val="single" w:sz="6" w:space="0" w:color="auto"/>
              <w:bottom w:val="single" w:sz="6" w:space="0" w:color="auto"/>
              <w:right w:val="single" w:sz="6" w:space="0" w:color="auto"/>
            </w:tcBorders>
            <w:vAlign w:val="center"/>
          </w:tcPr>
          <w:p w14:paraId="5C36DEC2" w14:textId="77777777" w:rsidR="00641155" w:rsidRPr="00E725FE" w:rsidRDefault="00641155" w:rsidP="00641155">
            <w:pPr>
              <w:pStyle w:val="Normal12"/>
              <w:rPr>
                <w:sz w:val="20"/>
                <w:szCs w:val="24"/>
              </w:rPr>
            </w:pPr>
          </w:p>
        </w:tc>
        <w:tc>
          <w:tcPr>
            <w:tcW w:w="2355" w:type="dxa"/>
            <w:gridSpan w:val="2"/>
            <w:tcBorders>
              <w:top w:val="single" w:sz="6" w:space="0" w:color="auto"/>
              <w:left w:val="single" w:sz="6" w:space="0" w:color="auto"/>
              <w:bottom w:val="single" w:sz="6" w:space="0" w:color="auto"/>
              <w:right w:val="single" w:sz="12" w:space="0" w:color="auto"/>
            </w:tcBorders>
          </w:tcPr>
          <w:p w14:paraId="400CA63F" w14:textId="77777777" w:rsidR="00641155" w:rsidRPr="00E725FE" w:rsidRDefault="00641155" w:rsidP="00641155">
            <w:pPr>
              <w:pStyle w:val="Normal12"/>
              <w:rPr>
                <w:sz w:val="20"/>
                <w:szCs w:val="24"/>
              </w:rPr>
            </w:pPr>
          </w:p>
        </w:tc>
      </w:tr>
      <w:tr w:rsidR="00641155" w:rsidRPr="00E725FE" w14:paraId="673621FA" w14:textId="77777777" w:rsidTr="00641155">
        <w:trPr>
          <w:trHeight w:val="412"/>
          <w:jc w:val="center"/>
        </w:trPr>
        <w:tc>
          <w:tcPr>
            <w:tcW w:w="5932" w:type="dxa"/>
            <w:gridSpan w:val="3"/>
            <w:tcBorders>
              <w:top w:val="single" w:sz="6" w:space="0" w:color="auto"/>
              <w:left w:val="single" w:sz="12" w:space="0" w:color="auto"/>
              <w:bottom w:val="single" w:sz="12" w:space="0" w:color="auto"/>
              <w:right w:val="single" w:sz="6" w:space="0" w:color="auto"/>
            </w:tcBorders>
            <w:vAlign w:val="center"/>
          </w:tcPr>
          <w:p w14:paraId="3C524263" w14:textId="77777777" w:rsidR="00641155" w:rsidRPr="00E725FE" w:rsidRDefault="00641155" w:rsidP="00641155">
            <w:pPr>
              <w:pStyle w:val="Normal12"/>
              <w:jc w:val="center"/>
              <w:rPr>
                <w:szCs w:val="24"/>
              </w:rPr>
            </w:pPr>
            <w:r>
              <w:rPr>
                <w:sz w:val="20"/>
              </w:rPr>
              <w:t>Sous-total autres</w:t>
            </w:r>
          </w:p>
        </w:tc>
        <w:tc>
          <w:tcPr>
            <w:tcW w:w="2355" w:type="dxa"/>
            <w:gridSpan w:val="2"/>
            <w:tcBorders>
              <w:top w:val="single" w:sz="6" w:space="0" w:color="auto"/>
              <w:left w:val="single" w:sz="6" w:space="0" w:color="auto"/>
              <w:bottom w:val="single" w:sz="12" w:space="0" w:color="auto"/>
              <w:right w:val="single" w:sz="12" w:space="0" w:color="auto"/>
            </w:tcBorders>
          </w:tcPr>
          <w:p w14:paraId="3AC9B51E" w14:textId="77777777" w:rsidR="00641155" w:rsidRPr="00E725FE" w:rsidRDefault="00641155" w:rsidP="00641155">
            <w:pPr>
              <w:pStyle w:val="Normal12"/>
              <w:rPr>
                <w:sz w:val="20"/>
                <w:szCs w:val="24"/>
              </w:rPr>
            </w:pPr>
          </w:p>
        </w:tc>
      </w:tr>
      <w:tr w:rsidR="00641155" w:rsidRPr="00E725FE" w14:paraId="1BE8DA99" w14:textId="77777777" w:rsidTr="00641155">
        <w:trPr>
          <w:trHeight w:val="518"/>
          <w:jc w:val="center"/>
        </w:trPr>
        <w:tc>
          <w:tcPr>
            <w:tcW w:w="5932" w:type="dxa"/>
            <w:gridSpan w:val="3"/>
            <w:tcBorders>
              <w:top w:val="single" w:sz="12" w:space="0" w:color="auto"/>
              <w:left w:val="single" w:sz="12" w:space="0" w:color="auto"/>
              <w:bottom w:val="single" w:sz="12" w:space="0" w:color="auto"/>
              <w:right w:val="single" w:sz="6" w:space="0" w:color="auto"/>
            </w:tcBorders>
            <w:vAlign w:val="center"/>
          </w:tcPr>
          <w:p w14:paraId="22C26B1C" w14:textId="77777777" w:rsidR="00641155" w:rsidRPr="00E725FE" w:rsidRDefault="00641155" w:rsidP="00641155">
            <w:pPr>
              <w:pStyle w:val="Normal12"/>
              <w:jc w:val="center"/>
              <w:rPr>
                <w:b/>
                <w:szCs w:val="24"/>
              </w:rPr>
            </w:pPr>
            <w:r>
              <w:rPr>
                <w:b/>
                <w:sz w:val="20"/>
              </w:rPr>
              <w:t>TOTAL GÉNÉRAL</w:t>
            </w:r>
          </w:p>
        </w:tc>
        <w:tc>
          <w:tcPr>
            <w:tcW w:w="2355" w:type="dxa"/>
            <w:gridSpan w:val="2"/>
            <w:tcBorders>
              <w:top w:val="single" w:sz="12" w:space="0" w:color="auto"/>
              <w:left w:val="single" w:sz="6" w:space="0" w:color="auto"/>
              <w:bottom w:val="single" w:sz="12" w:space="0" w:color="auto"/>
              <w:right w:val="single" w:sz="12" w:space="0" w:color="auto"/>
            </w:tcBorders>
          </w:tcPr>
          <w:p w14:paraId="1793CB3E" w14:textId="77777777" w:rsidR="00641155" w:rsidRPr="00E725FE" w:rsidRDefault="00641155" w:rsidP="00641155">
            <w:pPr>
              <w:pStyle w:val="Normal12"/>
              <w:rPr>
                <w:sz w:val="20"/>
                <w:szCs w:val="24"/>
              </w:rPr>
            </w:pPr>
          </w:p>
        </w:tc>
      </w:tr>
    </w:tbl>
    <w:p w14:paraId="4F16E796" w14:textId="77777777" w:rsidR="00641155" w:rsidRPr="00E725FE" w:rsidRDefault="00641155" w:rsidP="00641155">
      <w:pPr>
        <w:pStyle w:val="Normal12"/>
        <w:jc w:val="center"/>
        <w:rPr>
          <w:b/>
          <w:szCs w:val="24"/>
          <w:u w:val="single"/>
        </w:rPr>
        <w:sectPr w:rsidR="00641155" w:rsidRPr="00E725FE" w:rsidSect="00641155">
          <w:pgSz w:w="11906" w:h="16838"/>
          <w:pgMar w:top="862" w:right="991" w:bottom="1021" w:left="1247" w:header="601" w:footer="1077" w:gutter="0"/>
          <w:cols w:space="720"/>
        </w:sectPr>
      </w:pPr>
    </w:p>
    <w:p w14:paraId="3CBF54B0" w14:textId="77777777" w:rsidR="00641155" w:rsidRPr="00E725FE" w:rsidRDefault="00641155" w:rsidP="00641155"/>
    <w:p w14:paraId="1320ACB2" w14:textId="77777777" w:rsidR="00641155" w:rsidRPr="00E725FE" w:rsidRDefault="00641155" w:rsidP="00641155">
      <w:pPr>
        <w:pStyle w:val="Text2"/>
        <w:jc w:val="center"/>
        <w:rPr>
          <w:b/>
          <w:szCs w:val="24"/>
          <w:u w:val="single"/>
        </w:rPr>
      </w:pPr>
      <w:r>
        <w:rPr>
          <w:b/>
          <w:u w:val="single"/>
        </w:rPr>
        <w:t>F) Ventilation détaillée des frais généraux (Fg)</w:t>
      </w:r>
      <w:r>
        <w:rPr>
          <w:b/>
          <w:szCs w:val="24"/>
          <w:u w:val="single"/>
        </w:rPr>
        <w:br/>
      </w:r>
      <w:r>
        <w:rPr>
          <w:b/>
          <w:u w:val="single"/>
        </w:rPr>
        <w:t>(frais généraux et bénéfices)</w:t>
      </w:r>
    </w:p>
    <w:p w14:paraId="678DEA73" w14:textId="77777777" w:rsidR="00641155" w:rsidRPr="00E725FE" w:rsidRDefault="00641155" w:rsidP="00641155">
      <w:pPr>
        <w:pStyle w:val="Normal12"/>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8"/>
        <w:gridCol w:w="3323"/>
        <w:gridCol w:w="2127"/>
      </w:tblGrid>
      <w:tr w:rsidR="00641155" w:rsidRPr="00E725FE" w14:paraId="27383392" w14:textId="77777777" w:rsidTr="00641155">
        <w:trPr>
          <w:jc w:val="center"/>
        </w:trPr>
        <w:tc>
          <w:tcPr>
            <w:tcW w:w="718" w:type="dxa"/>
          </w:tcPr>
          <w:p w14:paraId="4A682A0C" w14:textId="77777777" w:rsidR="00641155" w:rsidRPr="00E725FE" w:rsidRDefault="00E725FE" w:rsidP="00641155">
            <w:pPr>
              <w:pStyle w:val="Normal12"/>
              <w:jc w:val="center"/>
              <w:rPr>
                <w:szCs w:val="24"/>
              </w:rPr>
            </w:pPr>
            <w:r>
              <w:rPr>
                <w:b/>
                <w:sz w:val="20"/>
              </w:rPr>
              <w:t xml:space="preserve">N° </w:t>
            </w:r>
          </w:p>
        </w:tc>
        <w:tc>
          <w:tcPr>
            <w:tcW w:w="3323" w:type="dxa"/>
          </w:tcPr>
          <w:p w14:paraId="1921FA42" w14:textId="77777777" w:rsidR="00641155" w:rsidRPr="00E725FE" w:rsidRDefault="00641155" w:rsidP="00641155">
            <w:pPr>
              <w:pStyle w:val="Normal12"/>
              <w:jc w:val="center"/>
              <w:rPr>
                <w:b/>
                <w:sz w:val="20"/>
                <w:szCs w:val="24"/>
              </w:rPr>
            </w:pPr>
          </w:p>
        </w:tc>
        <w:tc>
          <w:tcPr>
            <w:tcW w:w="2127" w:type="dxa"/>
          </w:tcPr>
          <w:p w14:paraId="478A7F08" w14:textId="77777777" w:rsidR="00641155" w:rsidRPr="00E725FE" w:rsidRDefault="00641155" w:rsidP="00641155">
            <w:pPr>
              <w:pStyle w:val="Normal12"/>
              <w:jc w:val="center"/>
              <w:rPr>
                <w:szCs w:val="24"/>
              </w:rPr>
            </w:pPr>
            <w:r>
              <w:rPr>
                <w:b/>
                <w:sz w:val="20"/>
              </w:rPr>
              <w:t>% de l'offre</w:t>
            </w:r>
          </w:p>
        </w:tc>
      </w:tr>
      <w:tr w:rsidR="00641155" w:rsidRPr="00E725FE" w14:paraId="51D40A86" w14:textId="77777777" w:rsidTr="00641155">
        <w:trPr>
          <w:trHeight w:val="397"/>
          <w:jc w:val="center"/>
        </w:trPr>
        <w:tc>
          <w:tcPr>
            <w:tcW w:w="718" w:type="dxa"/>
            <w:vAlign w:val="center"/>
          </w:tcPr>
          <w:p w14:paraId="321F1D77" w14:textId="77777777" w:rsidR="00641155" w:rsidRPr="00E725FE" w:rsidRDefault="00641155" w:rsidP="00641155">
            <w:pPr>
              <w:pStyle w:val="Normal12"/>
              <w:jc w:val="center"/>
              <w:rPr>
                <w:sz w:val="20"/>
                <w:szCs w:val="24"/>
              </w:rPr>
            </w:pPr>
            <w:r>
              <w:rPr>
                <w:sz w:val="20"/>
              </w:rPr>
              <w:t>1</w:t>
            </w:r>
          </w:p>
        </w:tc>
        <w:tc>
          <w:tcPr>
            <w:tcW w:w="3323" w:type="dxa"/>
            <w:vAlign w:val="center"/>
          </w:tcPr>
          <w:p w14:paraId="6EBA2543" w14:textId="77777777" w:rsidR="00641155" w:rsidRPr="00E725FE" w:rsidRDefault="00641155" w:rsidP="00641155">
            <w:pPr>
              <w:pStyle w:val="Normal12"/>
              <w:rPr>
                <w:sz w:val="20"/>
                <w:szCs w:val="24"/>
              </w:rPr>
            </w:pPr>
            <w:r>
              <w:rPr>
                <w:sz w:val="20"/>
              </w:rPr>
              <w:t>Frais financiers</w:t>
            </w:r>
          </w:p>
        </w:tc>
        <w:tc>
          <w:tcPr>
            <w:tcW w:w="2127" w:type="dxa"/>
            <w:vAlign w:val="center"/>
          </w:tcPr>
          <w:p w14:paraId="76345CAB" w14:textId="77777777" w:rsidR="00641155" w:rsidRPr="00E725FE" w:rsidRDefault="00641155" w:rsidP="00641155">
            <w:pPr>
              <w:pStyle w:val="Normal12"/>
              <w:rPr>
                <w:sz w:val="20"/>
                <w:szCs w:val="24"/>
              </w:rPr>
            </w:pPr>
          </w:p>
        </w:tc>
      </w:tr>
      <w:tr w:rsidR="00641155" w:rsidRPr="00E725FE" w14:paraId="1F7FE2CF" w14:textId="77777777" w:rsidTr="00641155">
        <w:trPr>
          <w:trHeight w:val="397"/>
          <w:jc w:val="center"/>
        </w:trPr>
        <w:tc>
          <w:tcPr>
            <w:tcW w:w="718" w:type="dxa"/>
            <w:vAlign w:val="center"/>
          </w:tcPr>
          <w:p w14:paraId="4EA4A101" w14:textId="77777777" w:rsidR="00641155" w:rsidRPr="00E725FE" w:rsidRDefault="00641155" w:rsidP="00641155">
            <w:pPr>
              <w:pStyle w:val="Normal12"/>
              <w:jc w:val="center"/>
              <w:rPr>
                <w:sz w:val="20"/>
                <w:szCs w:val="24"/>
              </w:rPr>
            </w:pPr>
            <w:r>
              <w:rPr>
                <w:sz w:val="20"/>
              </w:rPr>
              <w:t>2</w:t>
            </w:r>
          </w:p>
        </w:tc>
        <w:tc>
          <w:tcPr>
            <w:tcW w:w="3323" w:type="dxa"/>
            <w:vAlign w:val="center"/>
          </w:tcPr>
          <w:p w14:paraId="1CC1738A" w14:textId="77777777" w:rsidR="00641155" w:rsidRPr="00E725FE" w:rsidRDefault="00641155" w:rsidP="00641155">
            <w:pPr>
              <w:pStyle w:val="Normal12"/>
              <w:rPr>
                <w:sz w:val="20"/>
                <w:szCs w:val="24"/>
              </w:rPr>
            </w:pPr>
            <w:r>
              <w:rPr>
                <w:sz w:val="20"/>
              </w:rPr>
              <w:t>Primes d'assurance</w:t>
            </w:r>
          </w:p>
        </w:tc>
        <w:tc>
          <w:tcPr>
            <w:tcW w:w="2127" w:type="dxa"/>
            <w:vAlign w:val="center"/>
          </w:tcPr>
          <w:p w14:paraId="447A363F" w14:textId="77777777" w:rsidR="00641155" w:rsidRPr="00E725FE" w:rsidRDefault="00641155" w:rsidP="00641155">
            <w:pPr>
              <w:pStyle w:val="Normal12"/>
              <w:rPr>
                <w:sz w:val="20"/>
                <w:szCs w:val="24"/>
              </w:rPr>
            </w:pPr>
          </w:p>
        </w:tc>
      </w:tr>
      <w:tr w:rsidR="00641155" w:rsidRPr="00E725FE" w14:paraId="2701AE67" w14:textId="77777777" w:rsidTr="00641155">
        <w:trPr>
          <w:trHeight w:val="397"/>
          <w:jc w:val="center"/>
        </w:trPr>
        <w:tc>
          <w:tcPr>
            <w:tcW w:w="718" w:type="dxa"/>
            <w:vAlign w:val="center"/>
          </w:tcPr>
          <w:p w14:paraId="082CE376" w14:textId="77777777" w:rsidR="00641155" w:rsidRPr="00E725FE" w:rsidRDefault="00641155" w:rsidP="00641155">
            <w:pPr>
              <w:pStyle w:val="Normal12"/>
              <w:jc w:val="center"/>
              <w:rPr>
                <w:sz w:val="20"/>
                <w:szCs w:val="24"/>
              </w:rPr>
            </w:pPr>
            <w:r>
              <w:rPr>
                <w:sz w:val="20"/>
              </w:rPr>
              <w:t>3</w:t>
            </w:r>
          </w:p>
        </w:tc>
        <w:tc>
          <w:tcPr>
            <w:tcW w:w="3323" w:type="dxa"/>
            <w:vAlign w:val="center"/>
          </w:tcPr>
          <w:p w14:paraId="3D1EEB8D" w14:textId="77777777" w:rsidR="00641155" w:rsidRPr="00E725FE" w:rsidRDefault="00641155" w:rsidP="00641155">
            <w:pPr>
              <w:pStyle w:val="Normal12"/>
              <w:rPr>
                <w:sz w:val="20"/>
                <w:szCs w:val="24"/>
              </w:rPr>
            </w:pPr>
            <w:r>
              <w:rPr>
                <w:sz w:val="20"/>
              </w:rPr>
              <w:t>Frais de garantie</w:t>
            </w:r>
          </w:p>
        </w:tc>
        <w:tc>
          <w:tcPr>
            <w:tcW w:w="2127" w:type="dxa"/>
            <w:vAlign w:val="center"/>
          </w:tcPr>
          <w:p w14:paraId="663F5736" w14:textId="77777777" w:rsidR="00641155" w:rsidRPr="00E725FE" w:rsidRDefault="00641155" w:rsidP="00641155">
            <w:pPr>
              <w:pStyle w:val="Normal12"/>
              <w:rPr>
                <w:sz w:val="20"/>
                <w:szCs w:val="24"/>
              </w:rPr>
            </w:pPr>
          </w:p>
        </w:tc>
      </w:tr>
      <w:tr w:rsidR="00641155" w:rsidRPr="00E725FE" w14:paraId="13D82760" w14:textId="77777777" w:rsidTr="00641155">
        <w:trPr>
          <w:trHeight w:val="397"/>
          <w:jc w:val="center"/>
        </w:trPr>
        <w:tc>
          <w:tcPr>
            <w:tcW w:w="718" w:type="dxa"/>
            <w:vAlign w:val="center"/>
          </w:tcPr>
          <w:p w14:paraId="068C5B98" w14:textId="77777777" w:rsidR="00641155" w:rsidRPr="00E725FE" w:rsidRDefault="00641155" w:rsidP="00641155">
            <w:pPr>
              <w:pStyle w:val="Normal12"/>
              <w:jc w:val="center"/>
              <w:rPr>
                <w:sz w:val="20"/>
                <w:szCs w:val="24"/>
              </w:rPr>
            </w:pPr>
            <w:r>
              <w:rPr>
                <w:sz w:val="20"/>
              </w:rPr>
              <w:t>4</w:t>
            </w:r>
          </w:p>
        </w:tc>
        <w:tc>
          <w:tcPr>
            <w:tcW w:w="3323" w:type="dxa"/>
            <w:vAlign w:val="center"/>
          </w:tcPr>
          <w:p w14:paraId="51A29635" w14:textId="77777777" w:rsidR="00641155" w:rsidRPr="00E725FE" w:rsidRDefault="00641155" w:rsidP="00641155">
            <w:pPr>
              <w:pStyle w:val="Normal12"/>
              <w:rPr>
                <w:sz w:val="20"/>
                <w:szCs w:val="24"/>
              </w:rPr>
            </w:pPr>
            <w:r>
              <w:rPr>
                <w:sz w:val="20"/>
              </w:rPr>
              <w:t>Révision des prix</w:t>
            </w:r>
          </w:p>
        </w:tc>
        <w:tc>
          <w:tcPr>
            <w:tcW w:w="2127" w:type="dxa"/>
            <w:vAlign w:val="center"/>
          </w:tcPr>
          <w:p w14:paraId="65694DBD" w14:textId="77777777" w:rsidR="00641155" w:rsidRPr="00E725FE" w:rsidRDefault="00641155" w:rsidP="00641155">
            <w:pPr>
              <w:pStyle w:val="Normal12"/>
              <w:rPr>
                <w:sz w:val="20"/>
                <w:szCs w:val="24"/>
              </w:rPr>
            </w:pPr>
          </w:p>
        </w:tc>
      </w:tr>
      <w:tr w:rsidR="00641155" w:rsidRPr="00E725FE" w14:paraId="6096746C" w14:textId="77777777" w:rsidTr="00641155">
        <w:trPr>
          <w:trHeight w:val="397"/>
          <w:jc w:val="center"/>
        </w:trPr>
        <w:tc>
          <w:tcPr>
            <w:tcW w:w="718" w:type="dxa"/>
            <w:vAlign w:val="center"/>
          </w:tcPr>
          <w:p w14:paraId="666B4DF0" w14:textId="77777777" w:rsidR="00641155" w:rsidRPr="00E725FE" w:rsidRDefault="00641155" w:rsidP="00641155">
            <w:pPr>
              <w:pStyle w:val="Normal12"/>
              <w:jc w:val="center"/>
              <w:rPr>
                <w:sz w:val="20"/>
                <w:szCs w:val="24"/>
              </w:rPr>
            </w:pPr>
            <w:r>
              <w:rPr>
                <w:sz w:val="20"/>
              </w:rPr>
              <w:t>5</w:t>
            </w:r>
          </w:p>
        </w:tc>
        <w:tc>
          <w:tcPr>
            <w:tcW w:w="3323" w:type="dxa"/>
            <w:vAlign w:val="center"/>
          </w:tcPr>
          <w:p w14:paraId="3D99D5A4" w14:textId="77777777" w:rsidR="00641155" w:rsidRPr="00E725FE" w:rsidRDefault="00641155" w:rsidP="00641155">
            <w:pPr>
              <w:pStyle w:val="Normal12"/>
              <w:rPr>
                <w:sz w:val="20"/>
                <w:szCs w:val="24"/>
              </w:rPr>
            </w:pPr>
            <w:r>
              <w:rPr>
                <w:sz w:val="20"/>
              </w:rPr>
              <w:t>Impôts directs</w:t>
            </w:r>
          </w:p>
        </w:tc>
        <w:tc>
          <w:tcPr>
            <w:tcW w:w="2127" w:type="dxa"/>
            <w:vAlign w:val="center"/>
          </w:tcPr>
          <w:p w14:paraId="51A5CC2B" w14:textId="77777777" w:rsidR="00641155" w:rsidRPr="00E725FE" w:rsidRDefault="00641155" w:rsidP="00641155">
            <w:pPr>
              <w:pStyle w:val="Normal12"/>
              <w:rPr>
                <w:sz w:val="20"/>
                <w:szCs w:val="24"/>
              </w:rPr>
            </w:pPr>
          </w:p>
        </w:tc>
      </w:tr>
      <w:tr w:rsidR="00641155" w:rsidRPr="00E725FE" w14:paraId="3330CADF" w14:textId="77777777" w:rsidTr="00641155">
        <w:trPr>
          <w:trHeight w:val="397"/>
          <w:jc w:val="center"/>
        </w:trPr>
        <w:tc>
          <w:tcPr>
            <w:tcW w:w="718" w:type="dxa"/>
            <w:vAlign w:val="center"/>
          </w:tcPr>
          <w:p w14:paraId="06FD352B" w14:textId="77777777" w:rsidR="00641155" w:rsidRPr="00E725FE" w:rsidRDefault="00641155" w:rsidP="00641155">
            <w:pPr>
              <w:pStyle w:val="Normal12"/>
              <w:jc w:val="center"/>
              <w:rPr>
                <w:sz w:val="20"/>
                <w:szCs w:val="24"/>
              </w:rPr>
            </w:pPr>
            <w:r>
              <w:rPr>
                <w:sz w:val="20"/>
              </w:rPr>
              <w:t>6</w:t>
            </w:r>
          </w:p>
        </w:tc>
        <w:tc>
          <w:tcPr>
            <w:tcW w:w="3323" w:type="dxa"/>
            <w:vAlign w:val="center"/>
          </w:tcPr>
          <w:p w14:paraId="3AED759C" w14:textId="77777777" w:rsidR="00641155" w:rsidRPr="00E725FE" w:rsidRDefault="00641155" w:rsidP="00641155">
            <w:pPr>
              <w:pStyle w:val="Normal12"/>
              <w:rPr>
                <w:sz w:val="20"/>
                <w:szCs w:val="24"/>
              </w:rPr>
            </w:pPr>
            <w:r>
              <w:rPr>
                <w:sz w:val="20"/>
              </w:rPr>
              <w:t>Autres dépenses</w:t>
            </w:r>
          </w:p>
        </w:tc>
        <w:tc>
          <w:tcPr>
            <w:tcW w:w="2127" w:type="dxa"/>
            <w:vAlign w:val="center"/>
          </w:tcPr>
          <w:p w14:paraId="42C5A3FC" w14:textId="77777777" w:rsidR="00641155" w:rsidRPr="00E725FE" w:rsidRDefault="00641155" w:rsidP="00641155">
            <w:pPr>
              <w:pStyle w:val="Normal12"/>
              <w:rPr>
                <w:sz w:val="20"/>
                <w:szCs w:val="24"/>
              </w:rPr>
            </w:pPr>
          </w:p>
        </w:tc>
      </w:tr>
      <w:tr w:rsidR="00641155" w:rsidRPr="00E725FE" w14:paraId="43E6DD7D" w14:textId="77777777" w:rsidTr="00641155">
        <w:trPr>
          <w:trHeight w:val="214"/>
          <w:jc w:val="center"/>
        </w:trPr>
        <w:tc>
          <w:tcPr>
            <w:tcW w:w="6168" w:type="dxa"/>
            <w:gridSpan w:val="3"/>
            <w:vAlign w:val="center"/>
          </w:tcPr>
          <w:p w14:paraId="71E39C0F" w14:textId="77777777" w:rsidR="00641155" w:rsidRPr="00E725FE" w:rsidRDefault="00641155" w:rsidP="00641155">
            <w:pPr>
              <w:pStyle w:val="Normal12"/>
              <w:rPr>
                <w:sz w:val="20"/>
                <w:szCs w:val="24"/>
              </w:rPr>
            </w:pPr>
          </w:p>
        </w:tc>
      </w:tr>
      <w:tr w:rsidR="00641155" w:rsidRPr="00E725FE" w14:paraId="0AE482B5" w14:textId="77777777" w:rsidTr="00641155">
        <w:trPr>
          <w:trHeight w:val="397"/>
          <w:jc w:val="center"/>
        </w:trPr>
        <w:tc>
          <w:tcPr>
            <w:tcW w:w="718" w:type="dxa"/>
            <w:vAlign w:val="center"/>
          </w:tcPr>
          <w:p w14:paraId="0ACBEFF0" w14:textId="77777777" w:rsidR="00641155" w:rsidRPr="00E725FE" w:rsidRDefault="00641155" w:rsidP="00641155">
            <w:pPr>
              <w:pStyle w:val="Normal12"/>
              <w:jc w:val="center"/>
              <w:rPr>
                <w:sz w:val="20"/>
                <w:szCs w:val="24"/>
              </w:rPr>
            </w:pPr>
            <w:r>
              <w:rPr>
                <w:sz w:val="20"/>
              </w:rPr>
              <w:t>7</w:t>
            </w:r>
          </w:p>
        </w:tc>
        <w:tc>
          <w:tcPr>
            <w:tcW w:w="3323" w:type="dxa"/>
            <w:vAlign w:val="center"/>
          </w:tcPr>
          <w:p w14:paraId="4CC07067" w14:textId="77777777" w:rsidR="00641155" w:rsidRPr="00E725FE" w:rsidRDefault="00641155" w:rsidP="00641155">
            <w:pPr>
              <w:pStyle w:val="Normal12"/>
              <w:rPr>
                <w:sz w:val="20"/>
                <w:szCs w:val="24"/>
              </w:rPr>
            </w:pPr>
            <w:r>
              <w:rPr>
                <w:sz w:val="20"/>
              </w:rPr>
              <w:t>Pénalités</w:t>
            </w:r>
          </w:p>
        </w:tc>
        <w:tc>
          <w:tcPr>
            <w:tcW w:w="2127" w:type="dxa"/>
            <w:vAlign w:val="center"/>
          </w:tcPr>
          <w:p w14:paraId="0DA4EB53" w14:textId="77777777" w:rsidR="00641155" w:rsidRPr="00E725FE" w:rsidRDefault="00641155" w:rsidP="00641155">
            <w:pPr>
              <w:pStyle w:val="Normal12"/>
              <w:rPr>
                <w:sz w:val="20"/>
                <w:szCs w:val="24"/>
              </w:rPr>
            </w:pPr>
          </w:p>
        </w:tc>
      </w:tr>
      <w:tr w:rsidR="00641155" w:rsidRPr="00E725FE" w14:paraId="38B85240" w14:textId="77777777" w:rsidTr="00641155">
        <w:trPr>
          <w:trHeight w:val="397"/>
          <w:jc w:val="center"/>
        </w:trPr>
        <w:tc>
          <w:tcPr>
            <w:tcW w:w="718" w:type="dxa"/>
            <w:vAlign w:val="center"/>
          </w:tcPr>
          <w:p w14:paraId="7B770C07" w14:textId="77777777" w:rsidR="00641155" w:rsidRPr="00E725FE" w:rsidRDefault="00641155" w:rsidP="00641155">
            <w:pPr>
              <w:pStyle w:val="Normal12"/>
              <w:jc w:val="center"/>
              <w:rPr>
                <w:sz w:val="20"/>
                <w:szCs w:val="24"/>
              </w:rPr>
            </w:pPr>
            <w:r>
              <w:rPr>
                <w:sz w:val="20"/>
              </w:rPr>
              <w:t>8</w:t>
            </w:r>
          </w:p>
        </w:tc>
        <w:tc>
          <w:tcPr>
            <w:tcW w:w="3323" w:type="dxa"/>
            <w:vAlign w:val="center"/>
          </w:tcPr>
          <w:p w14:paraId="2115642D" w14:textId="77777777" w:rsidR="00641155" w:rsidRPr="00E725FE" w:rsidRDefault="00641155" w:rsidP="00641155">
            <w:pPr>
              <w:pStyle w:val="Normal12"/>
              <w:rPr>
                <w:sz w:val="20"/>
                <w:szCs w:val="24"/>
              </w:rPr>
            </w:pPr>
            <w:r>
              <w:rPr>
                <w:sz w:val="20"/>
              </w:rPr>
              <w:t>Imprévus</w:t>
            </w:r>
          </w:p>
        </w:tc>
        <w:tc>
          <w:tcPr>
            <w:tcW w:w="2127" w:type="dxa"/>
            <w:vAlign w:val="center"/>
          </w:tcPr>
          <w:p w14:paraId="4CB0E119" w14:textId="77777777" w:rsidR="00641155" w:rsidRPr="00E725FE" w:rsidRDefault="00641155" w:rsidP="00641155">
            <w:pPr>
              <w:pStyle w:val="Normal12"/>
              <w:rPr>
                <w:sz w:val="20"/>
                <w:szCs w:val="24"/>
              </w:rPr>
            </w:pPr>
          </w:p>
        </w:tc>
      </w:tr>
      <w:tr w:rsidR="00641155" w:rsidRPr="00E725FE" w14:paraId="281B2F4A" w14:textId="77777777" w:rsidTr="00641155">
        <w:trPr>
          <w:trHeight w:val="397"/>
          <w:jc w:val="center"/>
        </w:trPr>
        <w:tc>
          <w:tcPr>
            <w:tcW w:w="718" w:type="dxa"/>
            <w:vAlign w:val="center"/>
          </w:tcPr>
          <w:p w14:paraId="123836BF" w14:textId="77777777" w:rsidR="00641155" w:rsidRPr="00E725FE" w:rsidRDefault="00641155" w:rsidP="00641155">
            <w:pPr>
              <w:pStyle w:val="Normal12"/>
              <w:jc w:val="center"/>
              <w:rPr>
                <w:sz w:val="20"/>
                <w:szCs w:val="24"/>
              </w:rPr>
            </w:pPr>
            <w:r>
              <w:rPr>
                <w:sz w:val="20"/>
              </w:rPr>
              <w:t>9</w:t>
            </w:r>
          </w:p>
        </w:tc>
        <w:tc>
          <w:tcPr>
            <w:tcW w:w="3323" w:type="dxa"/>
            <w:vAlign w:val="center"/>
          </w:tcPr>
          <w:p w14:paraId="1198FA88" w14:textId="77777777" w:rsidR="00641155" w:rsidRPr="00E725FE" w:rsidRDefault="00641155" w:rsidP="00641155">
            <w:pPr>
              <w:pStyle w:val="Normal12"/>
              <w:rPr>
                <w:sz w:val="20"/>
                <w:szCs w:val="24"/>
              </w:rPr>
            </w:pPr>
            <w:r>
              <w:rPr>
                <w:sz w:val="20"/>
              </w:rPr>
              <w:t>Frais de bureau et d'agence</w:t>
            </w:r>
          </w:p>
        </w:tc>
        <w:tc>
          <w:tcPr>
            <w:tcW w:w="2127" w:type="dxa"/>
            <w:vAlign w:val="center"/>
          </w:tcPr>
          <w:p w14:paraId="34CFEF46" w14:textId="77777777" w:rsidR="00641155" w:rsidRPr="00E725FE" w:rsidRDefault="00641155" w:rsidP="00641155">
            <w:pPr>
              <w:pStyle w:val="Normal12"/>
              <w:rPr>
                <w:sz w:val="20"/>
                <w:szCs w:val="24"/>
              </w:rPr>
            </w:pPr>
          </w:p>
        </w:tc>
      </w:tr>
      <w:tr w:rsidR="00641155" w:rsidRPr="00E725FE" w14:paraId="6BBBF1C0" w14:textId="77777777" w:rsidTr="00641155">
        <w:trPr>
          <w:trHeight w:val="397"/>
          <w:jc w:val="center"/>
        </w:trPr>
        <w:tc>
          <w:tcPr>
            <w:tcW w:w="718" w:type="dxa"/>
            <w:vAlign w:val="center"/>
          </w:tcPr>
          <w:p w14:paraId="35F20213" w14:textId="77777777" w:rsidR="00641155" w:rsidRPr="00E725FE" w:rsidRDefault="00641155" w:rsidP="00641155">
            <w:pPr>
              <w:pStyle w:val="Normal12"/>
              <w:jc w:val="center"/>
              <w:rPr>
                <w:sz w:val="20"/>
                <w:szCs w:val="24"/>
              </w:rPr>
            </w:pPr>
            <w:r>
              <w:rPr>
                <w:sz w:val="20"/>
              </w:rPr>
              <w:t>10</w:t>
            </w:r>
          </w:p>
        </w:tc>
        <w:tc>
          <w:tcPr>
            <w:tcW w:w="3323" w:type="dxa"/>
            <w:vAlign w:val="center"/>
          </w:tcPr>
          <w:p w14:paraId="204664BA" w14:textId="77777777" w:rsidR="00641155" w:rsidRPr="00E725FE" w:rsidRDefault="00641155" w:rsidP="00641155">
            <w:pPr>
              <w:pStyle w:val="Normal12"/>
              <w:rPr>
                <w:sz w:val="20"/>
                <w:szCs w:val="24"/>
              </w:rPr>
            </w:pPr>
            <w:r>
              <w:rPr>
                <w:sz w:val="20"/>
              </w:rPr>
              <w:t>Bénéfices nets</w:t>
            </w:r>
          </w:p>
        </w:tc>
        <w:tc>
          <w:tcPr>
            <w:tcW w:w="2127" w:type="dxa"/>
            <w:vAlign w:val="center"/>
          </w:tcPr>
          <w:p w14:paraId="4792F488" w14:textId="77777777" w:rsidR="00641155" w:rsidRPr="00E725FE" w:rsidRDefault="00641155" w:rsidP="00641155">
            <w:pPr>
              <w:pStyle w:val="Normal12"/>
              <w:rPr>
                <w:sz w:val="20"/>
                <w:szCs w:val="24"/>
              </w:rPr>
            </w:pPr>
          </w:p>
        </w:tc>
      </w:tr>
      <w:tr w:rsidR="00641155" w:rsidRPr="00E725FE" w14:paraId="6E5E2029" w14:textId="77777777" w:rsidTr="00641155">
        <w:trPr>
          <w:trHeight w:val="397"/>
          <w:jc w:val="center"/>
        </w:trPr>
        <w:tc>
          <w:tcPr>
            <w:tcW w:w="718" w:type="dxa"/>
            <w:vAlign w:val="center"/>
          </w:tcPr>
          <w:p w14:paraId="2436459E" w14:textId="77777777" w:rsidR="00641155" w:rsidRPr="00E725FE" w:rsidRDefault="00641155" w:rsidP="00641155">
            <w:pPr>
              <w:pStyle w:val="Normal12"/>
              <w:jc w:val="center"/>
              <w:rPr>
                <w:sz w:val="20"/>
                <w:szCs w:val="24"/>
              </w:rPr>
            </w:pPr>
            <w:r>
              <w:rPr>
                <w:sz w:val="20"/>
              </w:rPr>
              <w:t>11</w:t>
            </w:r>
          </w:p>
        </w:tc>
        <w:tc>
          <w:tcPr>
            <w:tcW w:w="3323" w:type="dxa"/>
            <w:vAlign w:val="center"/>
          </w:tcPr>
          <w:p w14:paraId="51198368" w14:textId="77777777" w:rsidR="00641155" w:rsidRPr="00E725FE" w:rsidRDefault="00641155" w:rsidP="00641155">
            <w:pPr>
              <w:pStyle w:val="Normal12"/>
              <w:rPr>
                <w:sz w:val="20"/>
                <w:szCs w:val="24"/>
              </w:rPr>
            </w:pPr>
            <w:r>
              <w:rPr>
                <w:sz w:val="20"/>
              </w:rPr>
              <w:t>Impôt sur les sociétés</w:t>
            </w:r>
          </w:p>
        </w:tc>
        <w:tc>
          <w:tcPr>
            <w:tcW w:w="2127" w:type="dxa"/>
            <w:vAlign w:val="center"/>
          </w:tcPr>
          <w:p w14:paraId="5AD311C9" w14:textId="77777777" w:rsidR="00641155" w:rsidRPr="00E725FE" w:rsidRDefault="00641155" w:rsidP="00641155">
            <w:pPr>
              <w:pStyle w:val="Normal12"/>
              <w:rPr>
                <w:sz w:val="20"/>
                <w:szCs w:val="24"/>
              </w:rPr>
            </w:pPr>
          </w:p>
        </w:tc>
      </w:tr>
      <w:tr w:rsidR="00641155" w:rsidRPr="00E725FE" w14:paraId="4DF04311" w14:textId="77777777" w:rsidTr="00641155">
        <w:trPr>
          <w:trHeight w:val="216"/>
          <w:jc w:val="center"/>
        </w:trPr>
        <w:tc>
          <w:tcPr>
            <w:tcW w:w="6168" w:type="dxa"/>
            <w:gridSpan w:val="3"/>
            <w:vAlign w:val="center"/>
          </w:tcPr>
          <w:p w14:paraId="2C04C46D" w14:textId="77777777" w:rsidR="00641155" w:rsidRPr="00E725FE" w:rsidRDefault="00641155" w:rsidP="00641155">
            <w:pPr>
              <w:pStyle w:val="Normal12"/>
              <w:rPr>
                <w:sz w:val="20"/>
                <w:szCs w:val="24"/>
              </w:rPr>
            </w:pPr>
          </w:p>
        </w:tc>
      </w:tr>
      <w:tr w:rsidR="00641155" w:rsidRPr="00E725FE" w14:paraId="4E175531" w14:textId="77777777" w:rsidTr="00641155">
        <w:trPr>
          <w:trHeight w:val="397"/>
          <w:jc w:val="center"/>
        </w:trPr>
        <w:tc>
          <w:tcPr>
            <w:tcW w:w="4041" w:type="dxa"/>
            <w:gridSpan w:val="2"/>
            <w:vAlign w:val="center"/>
          </w:tcPr>
          <w:p w14:paraId="1549C93B" w14:textId="77777777" w:rsidR="00641155" w:rsidRPr="00E725FE" w:rsidRDefault="00641155" w:rsidP="00641155">
            <w:pPr>
              <w:pStyle w:val="Normal12"/>
              <w:jc w:val="center"/>
              <w:rPr>
                <w:b/>
                <w:sz w:val="20"/>
                <w:szCs w:val="24"/>
              </w:rPr>
            </w:pPr>
            <w:r>
              <w:rPr>
                <w:b/>
                <w:sz w:val="20"/>
              </w:rPr>
              <w:t>TOTAL GÉNÉRAL</w:t>
            </w:r>
          </w:p>
        </w:tc>
        <w:tc>
          <w:tcPr>
            <w:tcW w:w="2127" w:type="dxa"/>
          </w:tcPr>
          <w:p w14:paraId="4AB99F0B" w14:textId="77777777" w:rsidR="00641155" w:rsidRPr="00E725FE" w:rsidRDefault="00641155" w:rsidP="00641155">
            <w:pPr>
              <w:pStyle w:val="Normal12"/>
              <w:rPr>
                <w:sz w:val="20"/>
                <w:szCs w:val="24"/>
              </w:rPr>
            </w:pPr>
          </w:p>
        </w:tc>
      </w:tr>
    </w:tbl>
    <w:p w14:paraId="702C1DBA" w14:textId="77777777" w:rsidR="00641155" w:rsidRPr="00E725FE" w:rsidRDefault="00641155" w:rsidP="00641155">
      <w:pPr>
        <w:tabs>
          <w:tab w:val="left" w:pos="3544"/>
          <w:tab w:val="left" w:pos="4253"/>
        </w:tabs>
        <w:rPr>
          <w:b/>
          <w:sz w:val="22"/>
        </w:rPr>
      </w:pPr>
    </w:p>
    <w:p w14:paraId="677D5C1C" w14:textId="77777777" w:rsidR="00641155" w:rsidRPr="00E725FE" w:rsidRDefault="00641155" w:rsidP="00214319">
      <w:pPr>
        <w:spacing w:after="120"/>
        <w:ind w:left="284" w:hanging="284"/>
        <w:jc w:val="both"/>
        <w:rPr>
          <w:sz w:val="20"/>
        </w:rPr>
      </w:pPr>
      <w:r>
        <w:rPr>
          <w:sz w:val="20"/>
        </w:rPr>
        <w:t>1.</w:t>
      </w:r>
      <w:r>
        <w:tab/>
      </w:r>
      <w:r>
        <w:rPr>
          <w:sz w:val="20"/>
        </w:rPr>
        <w:t>Les frais financiers sont les frais supportés en dehors du processus de production (démarrage du projet, découverts, etc.).</w:t>
      </w:r>
    </w:p>
    <w:p w14:paraId="4F437B9B" w14:textId="77777777" w:rsidR="00641155" w:rsidRPr="00E725FE" w:rsidRDefault="00641155" w:rsidP="00214319">
      <w:pPr>
        <w:spacing w:after="120"/>
        <w:ind w:left="284" w:hanging="284"/>
        <w:jc w:val="both"/>
        <w:rPr>
          <w:sz w:val="20"/>
        </w:rPr>
      </w:pPr>
      <w:r>
        <w:rPr>
          <w:sz w:val="20"/>
        </w:rPr>
        <w:t>2.</w:t>
      </w:r>
      <w:r>
        <w:tab/>
      </w:r>
      <w:r>
        <w:rPr>
          <w:sz w:val="20"/>
        </w:rPr>
        <w:t>Les assurances sont celles décrites à l'article 16 des conditions générales applicables aux marchés de travaux.</w:t>
      </w:r>
    </w:p>
    <w:p w14:paraId="6AE9D68D" w14:textId="77777777" w:rsidR="00641155" w:rsidRPr="00E725FE" w:rsidRDefault="00641155" w:rsidP="00214319">
      <w:pPr>
        <w:spacing w:after="120"/>
        <w:ind w:left="284" w:hanging="284"/>
        <w:jc w:val="both"/>
        <w:rPr>
          <w:sz w:val="20"/>
        </w:rPr>
      </w:pPr>
      <w:r>
        <w:rPr>
          <w:sz w:val="20"/>
        </w:rPr>
        <w:t>3.</w:t>
      </w:r>
      <w:r>
        <w:tab/>
      </w:r>
      <w:r>
        <w:rPr>
          <w:sz w:val="20"/>
        </w:rPr>
        <w:t>Les frais de garantie sont les coûts bancaires pour l'émission de cautions (avance, bonne exécution, garantie de rétention, etc.).</w:t>
      </w:r>
    </w:p>
    <w:p w14:paraId="27D8D8FC" w14:textId="77777777" w:rsidR="00641155" w:rsidRPr="00E725FE" w:rsidRDefault="00641155" w:rsidP="00214319">
      <w:pPr>
        <w:spacing w:after="120"/>
        <w:ind w:left="284" w:hanging="284"/>
        <w:jc w:val="both"/>
        <w:rPr>
          <w:sz w:val="20"/>
        </w:rPr>
      </w:pPr>
      <w:r>
        <w:rPr>
          <w:sz w:val="20"/>
        </w:rPr>
        <w:t>4.</w:t>
      </w:r>
      <w:r>
        <w:tab/>
      </w:r>
      <w:r>
        <w:rPr>
          <w:sz w:val="20"/>
        </w:rPr>
        <w:t>En fonction de son jugement sur la qualité de la formule de révision de prix, la société peut ou non prévoir une provision sous cette rubrique.</w:t>
      </w:r>
    </w:p>
    <w:p w14:paraId="4508F577" w14:textId="77777777" w:rsidR="00641155" w:rsidRPr="00E725FE" w:rsidRDefault="00641155" w:rsidP="00214319">
      <w:pPr>
        <w:spacing w:after="120"/>
        <w:ind w:left="284" w:hanging="284"/>
        <w:jc w:val="both"/>
        <w:rPr>
          <w:sz w:val="20"/>
        </w:rPr>
      </w:pPr>
      <w:r>
        <w:rPr>
          <w:sz w:val="20"/>
        </w:rPr>
        <w:t>5.</w:t>
      </w:r>
      <w:r>
        <w:tab/>
      </w:r>
      <w:r>
        <w:rPr>
          <w:sz w:val="20"/>
        </w:rPr>
        <w:t>Sont compris la TVA dans le pays des travaux, les droits de douane relatifs aux matériaux importés, etc.</w:t>
      </w:r>
    </w:p>
    <w:p w14:paraId="03BDBFBC" w14:textId="77777777" w:rsidR="00641155" w:rsidRPr="00E725FE" w:rsidRDefault="00641155" w:rsidP="00214319">
      <w:pPr>
        <w:spacing w:after="120"/>
        <w:ind w:left="284" w:hanging="284"/>
        <w:jc w:val="both"/>
        <w:rPr>
          <w:sz w:val="20"/>
        </w:rPr>
      </w:pPr>
      <w:r>
        <w:rPr>
          <w:sz w:val="20"/>
        </w:rPr>
        <w:t>7.</w:t>
      </w:r>
      <w:r>
        <w:tab/>
      </w:r>
      <w:r>
        <w:rPr>
          <w:sz w:val="20"/>
        </w:rPr>
        <w:t>Si la société craint un retard des travaux, elle peut souscrire une assurance à ce sujet.</w:t>
      </w:r>
    </w:p>
    <w:p w14:paraId="2171392F" w14:textId="77777777" w:rsidR="00641155" w:rsidRPr="00E725FE" w:rsidRDefault="00641155" w:rsidP="00214319">
      <w:pPr>
        <w:spacing w:after="120"/>
        <w:ind w:left="284" w:hanging="284"/>
        <w:jc w:val="both"/>
        <w:rPr>
          <w:sz w:val="20"/>
        </w:rPr>
      </w:pPr>
      <w:r>
        <w:rPr>
          <w:sz w:val="20"/>
        </w:rPr>
        <w:t>8.</w:t>
      </w:r>
      <w:r>
        <w:tab/>
      </w:r>
      <w:r>
        <w:rPr>
          <w:sz w:val="20"/>
        </w:rPr>
        <w:t>Les imprévus visés ici sont liés aux incertitudes concernant le dossier d'appel d'offres, la méconnaissance du pays, etc.</w:t>
      </w:r>
    </w:p>
    <w:p w14:paraId="0FAB8829" w14:textId="77777777" w:rsidR="00641155" w:rsidRPr="00E725FE" w:rsidRDefault="00641155" w:rsidP="00214319">
      <w:pPr>
        <w:spacing w:after="120"/>
        <w:ind w:left="284" w:hanging="284"/>
        <w:jc w:val="both"/>
        <w:rPr>
          <w:sz w:val="20"/>
        </w:rPr>
      </w:pPr>
      <w:r>
        <w:rPr>
          <w:sz w:val="20"/>
        </w:rPr>
        <w:t xml:space="preserve">9. </w:t>
      </w:r>
      <w:r>
        <w:tab/>
      </w:r>
      <w:r>
        <w:rPr>
          <w:sz w:val="20"/>
        </w:rPr>
        <w:t>Les frais généraux et administratifs sont composés de frais fixes de la société tels que la comptabilité, le contrôle de la qualité, la gestion, divers services et les immeubles de bureaux, et sont communs à tous les marchés de travaux de la société. Les frais d'agence sont les frais communs à tous les travaux dans la zone de compétence de l'agence.</w:t>
      </w:r>
    </w:p>
    <w:p w14:paraId="42933654" w14:textId="77777777" w:rsidR="00641155" w:rsidRPr="00E725FE" w:rsidRDefault="00641155" w:rsidP="00214319">
      <w:pPr>
        <w:spacing w:after="120"/>
        <w:ind w:left="284" w:hanging="284"/>
        <w:jc w:val="both"/>
        <w:rPr>
          <w:sz w:val="20"/>
        </w:rPr>
      </w:pPr>
      <w:r>
        <w:rPr>
          <w:sz w:val="20"/>
        </w:rPr>
        <w:t>11.</w:t>
      </w:r>
      <w:r>
        <w:tab/>
      </w:r>
      <w:r>
        <w:rPr>
          <w:sz w:val="20"/>
        </w:rPr>
        <w:t>Il s'agit des impôts, payés dans le pays du chantier ou dans le pays du lieu principal d'activité de l'entreprise (dans le cas d'une entreprise internationale).</w:t>
      </w:r>
    </w:p>
    <w:p w14:paraId="24981F84" w14:textId="77777777" w:rsidR="00641155" w:rsidRPr="00E725FE" w:rsidRDefault="00641155" w:rsidP="00214319">
      <w:pPr>
        <w:jc w:val="both"/>
        <w:rPr>
          <w:b/>
          <w:sz w:val="22"/>
          <w:szCs w:val="22"/>
        </w:rPr>
      </w:pPr>
    </w:p>
    <w:p w14:paraId="7AFDCD1D" w14:textId="77777777" w:rsidR="00214319" w:rsidRPr="00E725FE" w:rsidRDefault="00214319">
      <w:pPr>
        <w:jc w:val="both"/>
        <w:rPr>
          <w:b/>
          <w:sz w:val="22"/>
          <w:szCs w:val="22"/>
        </w:rPr>
      </w:pPr>
    </w:p>
    <w:sectPr w:rsidR="00214319" w:rsidRPr="00E725FE" w:rsidSect="003F19B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E8AE" w14:textId="77777777" w:rsidR="007A2F34" w:rsidRPr="00E725FE" w:rsidRDefault="007A2F34">
      <w:r>
        <w:separator/>
      </w:r>
    </w:p>
  </w:endnote>
  <w:endnote w:type="continuationSeparator" w:id="0">
    <w:p w14:paraId="7872479B" w14:textId="77777777" w:rsidR="007A2F34" w:rsidRPr="00E725FE" w:rsidRDefault="007A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DFA9" w14:textId="77777777" w:rsidR="004C4130" w:rsidRPr="00E725FE" w:rsidRDefault="004C4130" w:rsidP="00A57696">
    <w:pPr>
      <w:pStyle w:val="Pieddepage"/>
      <w:tabs>
        <w:tab w:val="clear" w:pos="4320"/>
        <w:tab w:val="clear" w:pos="8640"/>
        <w:tab w:val="left" w:pos="8080"/>
        <w:tab w:val="right" w:pos="14884"/>
      </w:tabs>
      <w:rPr>
        <w:rStyle w:val="Numrodepage"/>
        <w:sz w:val="18"/>
        <w:szCs w:val="18"/>
      </w:rPr>
    </w:pPr>
    <w:r>
      <w:rPr>
        <w:b/>
        <w:sz w:val="18"/>
        <w:szCs w:val="18"/>
      </w:rPr>
      <w:t>2021.1</w:t>
    </w:r>
    <w:r>
      <w:tab/>
    </w:r>
    <w:r>
      <w:rPr>
        <w:rStyle w:val="Numrodepage"/>
        <w:sz w:val="18"/>
      </w:rPr>
      <w:t>Page </w:t>
    </w:r>
    <w:r w:rsidRPr="00E725FE">
      <w:rPr>
        <w:rStyle w:val="Numrodepage"/>
        <w:sz w:val="18"/>
        <w:szCs w:val="18"/>
      </w:rPr>
      <w:fldChar w:fldCharType="begin"/>
    </w:r>
    <w:r w:rsidRPr="00E725FE">
      <w:rPr>
        <w:rStyle w:val="Numrodepage"/>
        <w:sz w:val="18"/>
        <w:szCs w:val="18"/>
      </w:rPr>
      <w:instrText xml:space="preserve"> PAGE </w:instrText>
    </w:r>
    <w:r w:rsidRPr="00E725FE">
      <w:rPr>
        <w:rStyle w:val="Numrodepage"/>
        <w:sz w:val="18"/>
        <w:szCs w:val="18"/>
      </w:rPr>
      <w:fldChar w:fldCharType="separate"/>
    </w:r>
    <w:r>
      <w:rPr>
        <w:rStyle w:val="Numrodepage"/>
        <w:sz w:val="18"/>
        <w:szCs w:val="18"/>
      </w:rPr>
      <w:t>1</w:t>
    </w:r>
    <w:r w:rsidRPr="00E725FE">
      <w:rPr>
        <w:rStyle w:val="Numrodepage"/>
        <w:sz w:val="18"/>
        <w:szCs w:val="18"/>
      </w:rPr>
      <w:fldChar w:fldCharType="end"/>
    </w:r>
    <w:r>
      <w:rPr>
        <w:rStyle w:val="Numrodepage"/>
        <w:sz w:val="18"/>
      </w:rPr>
      <w:t xml:space="preserve"> sur </w:t>
    </w:r>
    <w:r w:rsidRPr="00E725FE">
      <w:rPr>
        <w:rStyle w:val="Numrodepage"/>
        <w:sz w:val="18"/>
        <w:szCs w:val="18"/>
      </w:rPr>
      <w:fldChar w:fldCharType="begin"/>
    </w:r>
    <w:r w:rsidRPr="00E725FE">
      <w:rPr>
        <w:rStyle w:val="Numrodepage"/>
        <w:sz w:val="18"/>
        <w:szCs w:val="18"/>
      </w:rPr>
      <w:instrText xml:space="preserve"> NUMPAGES </w:instrText>
    </w:r>
    <w:r w:rsidRPr="00E725FE">
      <w:rPr>
        <w:rStyle w:val="Numrodepage"/>
        <w:sz w:val="18"/>
        <w:szCs w:val="18"/>
      </w:rPr>
      <w:fldChar w:fldCharType="separate"/>
    </w:r>
    <w:r>
      <w:rPr>
        <w:rStyle w:val="Numrodepage"/>
        <w:sz w:val="18"/>
        <w:szCs w:val="18"/>
      </w:rPr>
      <w:t>27</w:t>
    </w:r>
    <w:r w:rsidRPr="00E725FE">
      <w:rPr>
        <w:rStyle w:val="Numrodepage"/>
        <w:sz w:val="18"/>
        <w:szCs w:val="18"/>
      </w:rPr>
      <w:fldChar w:fldCharType="end"/>
    </w:r>
  </w:p>
  <w:p w14:paraId="52B1076A" w14:textId="66003722" w:rsidR="004C4130" w:rsidRPr="00E725FE" w:rsidRDefault="004C4130" w:rsidP="00C1219C">
    <w:pPr>
      <w:pStyle w:val="Pieddepage"/>
      <w:tabs>
        <w:tab w:val="clear" w:pos="4320"/>
        <w:tab w:val="clear" w:pos="8640"/>
        <w:tab w:val="right" w:pos="14034"/>
      </w:tabs>
      <w:ind w:right="655"/>
      <w:rPr>
        <w:rFonts w:ascii="Verdana" w:hAnsi="Verdana"/>
        <w:b/>
        <w:sz w:val="20"/>
      </w:rPr>
    </w:pPr>
    <w:r w:rsidRPr="003F19B7">
      <w:rPr>
        <w:sz w:val="18"/>
        <w:szCs w:val="18"/>
      </w:rPr>
      <w:fldChar w:fldCharType="begin"/>
    </w:r>
    <w:r w:rsidRPr="003F19B7">
      <w:rPr>
        <w:sz w:val="18"/>
        <w:szCs w:val="18"/>
      </w:rPr>
      <w:instrText xml:space="preserve"> FILENAME </w:instrText>
    </w:r>
    <w:r w:rsidRPr="003F19B7">
      <w:rPr>
        <w:sz w:val="18"/>
        <w:szCs w:val="18"/>
      </w:rPr>
      <w:fldChar w:fldCharType="separate"/>
    </w:r>
    <w:r>
      <w:rPr>
        <w:noProof/>
        <w:sz w:val="18"/>
        <w:szCs w:val="18"/>
      </w:rPr>
      <w:t>d4x_finoffer_4dot3_fr.docx</w:t>
    </w:r>
    <w:r w:rsidRPr="003F19B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7043" w14:textId="5D9E8B03" w:rsidR="004C4130" w:rsidRPr="00E725FE" w:rsidRDefault="004C4130" w:rsidP="00573338">
    <w:pPr>
      <w:pStyle w:val="Pieddepage"/>
      <w:tabs>
        <w:tab w:val="clear" w:pos="4320"/>
        <w:tab w:val="clear" w:pos="8640"/>
        <w:tab w:val="left" w:pos="8080"/>
        <w:tab w:val="right" w:pos="14884"/>
      </w:tabs>
      <w:rPr>
        <w:rStyle w:val="Numrodepage"/>
        <w:sz w:val="18"/>
        <w:szCs w:val="18"/>
      </w:rPr>
    </w:pPr>
    <w:r>
      <w:rPr>
        <w:b/>
        <w:sz w:val="18"/>
        <w:szCs w:val="18"/>
      </w:rPr>
      <w:t>2021.1</w:t>
    </w:r>
    <w:r>
      <w:tab/>
    </w:r>
    <w:r>
      <w:rPr>
        <w:rStyle w:val="Numrodepage"/>
        <w:sz w:val="18"/>
      </w:rPr>
      <w:t>Page </w:t>
    </w:r>
    <w:r w:rsidRPr="00E725FE">
      <w:rPr>
        <w:rStyle w:val="Numrodepage"/>
        <w:sz w:val="18"/>
        <w:szCs w:val="18"/>
      </w:rPr>
      <w:fldChar w:fldCharType="begin"/>
    </w:r>
    <w:r w:rsidRPr="00E725FE">
      <w:rPr>
        <w:rStyle w:val="Numrodepage"/>
        <w:sz w:val="18"/>
        <w:szCs w:val="18"/>
      </w:rPr>
      <w:instrText xml:space="preserve"> PAGE </w:instrText>
    </w:r>
    <w:r w:rsidRPr="00E725FE">
      <w:rPr>
        <w:rStyle w:val="Numrodepage"/>
        <w:sz w:val="18"/>
        <w:szCs w:val="18"/>
      </w:rPr>
      <w:fldChar w:fldCharType="separate"/>
    </w:r>
    <w:r>
      <w:rPr>
        <w:rStyle w:val="Numrodepage"/>
        <w:noProof/>
        <w:sz w:val="18"/>
        <w:szCs w:val="18"/>
      </w:rPr>
      <w:t>1</w:t>
    </w:r>
    <w:r w:rsidRPr="00E725FE">
      <w:rPr>
        <w:rStyle w:val="Numrodepage"/>
        <w:sz w:val="18"/>
        <w:szCs w:val="18"/>
      </w:rPr>
      <w:fldChar w:fldCharType="end"/>
    </w:r>
    <w:r>
      <w:rPr>
        <w:rStyle w:val="Numrodepage"/>
        <w:sz w:val="18"/>
      </w:rPr>
      <w:t xml:space="preserve"> sur </w:t>
    </w:r>
    <w:r w:rsidRPr="00E725FE">
      <w:rPr>
        <w:rStyle w:val="Numrodepage"/>
        <w:sz w:val="18"/>
        <w:szCs w:val="18"/>
      </w:rPr>
      <w:fldChar w:fldCharType="begin"/>
    </w:r>
    <w:r w:rsidRPr="00E725FE">
      <w:rPr>
        <w:rStyle w:val="Numrodepage"/>
        <w:sz w:val="18"/>
        <w:szCs w:val="18"/>
      </w:rPr>
      <w:instrText xml:space="preserve"> NUMPAGES </w:instrText>
    </w:r>
    <w:r w:rsidRPr="00E725FE">
      <w:rPr>
        <w:rStyle w:val="Numrodepage"/>
        <w:sz w:val="18"/>
        <w:szCs w:val="18"/>
      </w:rPr>
      <w:fldChar w:fldCharType="separate"/>
    </w:r>
    <w:r>
      <w:rPr>
        <w:rStyle w:val="Numrodepage"/>
        <w:noProof/>
        <w:sz w:val="18"/>
        <w:szCs w:val="18"/>
      </w:rPr>
      <w:t>27</w:t>
    </w:r>
    <w:r w:rsidRPr="00E725FE">
      <w:rPr>
        <w:rStyle w:val="Numrodepage"/>
        <w:sz w:val="18"/>
        <w:szCs w:val="18"/>
      </w:rPr>
      <w:fldChar w:fldCharType="end"/>
    </w:r>
  </w:p>
  <w:p w14:paraId="4771B080" w14:textId="77777777" w:rsidR="004C4130" w:rsidRPr="00E725FE" w:rsidRDefault="004C4130" w:rsidP="00641155">
    <w:pPr>
      <w:pStyle w:val="Pieddepage"/>
      <w:tabs>
        <w:tab w:val="clear" w:pos="4320"/>
        <w:tab w:val="clear" w:pos="8640"/>
        <w:tab w:val="right" w:pos="14034"/>
      </w:tabs>
      <w:ind w:right="655"/>
      <w:rPr>
        <w:rFonts w:ascii="Verdana" w:hAnsi="Verdana"/>
        <w:b/>
        <w:sz w:val="20"/>
      </w:rPr>
    </w:pPr>
    <w:r w:rsidRPr="003F19B7">
      <w:rPr>
        <w:sz w:val="18"/>
        <w:szCs w:val="18"/>
      </w:rPr>
      <w:fldChar w:fldCharType="begin"/>
    </w:r>
    <w:r w:rsidRPr="003F19B7">
      <w:rPr>
        <w:sz w:val="18"/>
        <w:szCs w:val="18"/>
      </w:rPr>
      <w:instrText xml:space="preserve"> FILENAME </w:instrText>
    </w:r>
    <w:r w:rsidRPr="003F19B7">
      <w:rPr>
        <w:sz w:val="18"/>
        <w:szCs w:val="18"/>
      </w:rPr>
      <w:fldChar w:fldCharType="separate"/>
    </w:r>
    <w:r>
      <w:rPr>
        <w:noProof/>
        <w:sz w:val="18"/>
        <w:szCs w:val="18"/>
      </w:rPr>
      <w:t>d4x_finoffer_4dot3_fr.docx</w:t>
    </w:r>
    <w:r w:rsidRPr="003F19B7">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1589" w14:textId="5C88F8D2" w:rsidR="004C4130" w:rsidRPr="00E725FE" w:rsidRDefault="004C4130" w:rsidP="00573338">
    <w:pPr>
      <w:pStyle w:val="Pieddepage"/>
      <w:tabs>
        <w:tab w:val="clear" w:pos="4320"/>
        <w:tab w:val="clear" w:pos="8640"/>
        <w:tab w:val="left" w:pos="12474"/>
      </w:tabs>
      <w:rPr>
        <w:rStyle w:val="Numrodepage"/>
        <w:sz w:val="18"/>
        <w:szCs w:val="18"/>
      </w:rPr>
    </w:pPr>
    <w:r>
      <w:rPr>
        <w:b/>
        <w:sz w:val="18"/>
        <w:szCs w:val="18"/>
      </w:rPr>
      <w:t>2021.1</w:t>
    </w:r>
    <w:r>
      <w:tab/>
    </w:r>
    <w:r>
      <w:rPr>
        <w:rStyle w:val="Numrodepage"/>
        <w:sz w:val="18"/>
      </w:rPr>
      <w:t>Page </w:t>
    </w:r>
    <w:r w:rsidRPr="00E725FE">
      <w:rPr>
        <w:rStyle w:val="Numrodepage"/>
        <w:sz w:val="18"/>
        <w:szCs w:val="18"/>
      </w:rPr>
      <w:fldChar w:fldCharType="begin"/>
    </w:r>
    <w:r w:rsidRPr="00E725FE">
      <w:rPr>
        <w:rStyle w:val="Numrodepage"/>
        <w:sz w:val="18"/>
        <w:szCs w:val="18"/>
      </w:rPr>
      <w:instrText xml:space="preserve"> PAGE </w:instrText>
    </w:r>
    <w:r w:rsidRPr="00E725FE">
      <w:rPr>
        <w:rStyle w:val="Numrodepage"/>
        <w:sz w:val="18"/>
        <w:szCs w:val="18"/>
      </w:rPr>
      <w:fldChar w:fldCharType="separate"/>
    </w:r>
    <w:r>
      <w:rPr>
        <w:rStyle w:val="Numrodepage"/>
        <w:noProof/>
        <w:sz w:val="18"/>
        <w:szCs w:val="18"/>
      </w:rPr>
      <w:t>22</w:t>
    </w:r>
    <w:r w:rsidRPr="00E725FE">
      <w:rPr>
        <w:rStyle w:val="Numrodepage"/>
        <w:sz w:val="18"/>
        <w:szCs w:val="18"/>
      </w:rPr>
      <w:fldChar w:fldCharType="end"/>
    </w:r>
    <w:r>
      <w:rPr>
        <w:rStyle w:val="Numrodepage"/>
        <w:sz w:val="18"/>
      </w:rPr>
      <w:t xml:space="preserve"> sur </w:t>
    </w:r>
    <w:r w:rsidRPr="00E725FE">
      <w:rPr>
        <w:rStyle w:val="Numrodepage"/>
        <w:sz w:val="18"/>
        <w:szCs w:val="18"/>
      </w:rPr>
      <w:fldChar w:fldCharType="begin"/>
    </w:r>
    <w:r w:rsidRPr="00E725FE">
      <w:rPr>
        <w:rStyle w:val="Numrodepage"/>
        <w:sz w:val="18"/>
        <w:szCs w:val="18"/>
      </w:rPr>
      <w:instrText xml:space="preserve"> NUMPAGES </w:instrText>
    </w:r>
    <w:r w:rsidRPr="00E725FE">
      <w:rPr>
        <w:rStyle w:val="Numrodepage"/>
        <w:sz w:val="18"/>
        <w:szCs w:val="18"/>
      </w:rPr>
      <w:fldChar w:fldCharType="separate"/>
    </w:r>
    <w:r>
      <w:rPr>
        <w:rStyle w:val="Numrodepage"/>
        <w:noProof/>
        <w:sz w:val="18"/>
        <w:szCs w:val="18"/>
      </w:rPr>
      <w:t>27</w:t>
    </w:r>
    <w:r w:rsidRPr="00E725FE">
      <w:rPr>
        <w:rStyle w:val="Numrodepage"/>
        <w:sz w:val="18"/>
        <w:szCs w:val="18"/>
      </w:rPr>
      <w:fldChar w:fldCharType="end"/>
    </w:r>
  </w:p>
  <w:p w14:paraId="0E07E70A" w14:textId="77777777" w:rsidR="004C4130" w:rsidRPr="00E725FE" w:rsidRDefault="004C4130" w:rsidP="00641155">
    <w:pPr>
      <w:pStyle w:val="Pieddepage"/>
      <w:tabs>
        <w:tab w:val="clear" w:pos="4320"/>
        <w:tab w:val="clear" w:pos="8640"/>
        <w:tab w:val="right" w:pos="14034"/>
      </w:tabs>
      <w:ind w:right="655"/>
      <w:rPr>
        <w:rFonts w:ascii="Verdana" w:hAnsi="Verdana"/>
        <w:b/>
        <w:sz w:val="20"/>
      </w:rPr>
    </w:pPr>
    <w:r w:rsidRPr="003F19B7">
      <w:rPr>
        <w:sz w:val="18"/>
        <w:szCs w:val="18"/>
      </w:rPr>
      <w:fldChar w:fldCharType="begin"/>
    </w:r>
    <w:r w:rsidRPr="003F19B7">
      <w:rPr>
        <w:sz w:val="18"/>
        <w:szCs w:val="18"/>
      </w:rPr>
      <w:instrText xml:space="preserve"> FILENAME </w:instrText>
    </w:r>
    <w:r w:rsidRPr="003F19B7">
      <w:rPr>
        <w:sz w:val="18"/>
        <w:szCs w:val="18"/>
      </w:rPr>
      <w:fldChar w:fldCharType="separate"/>
    </w:r>
    <w:r>
      <w:rPr>
        <w:noProof/>
        <w:sz w:val="18"/>
        <w:szCs w:val="18"/>
      </w:rPr>
      <w:t>d4x_finoffer_4dot3_fr.docx</w:t>
    </w:r>
    <w:r w:rsidRPr="003F19B7">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9C45" w14:textId="1DAB6FD8" w:rsidR="004C4130" w:rsidRDefault="004C4130" w:rsidP="00573338">
    <w:pPr>
      <w:pStyle w:val="Pieddepage"/>
      <w:tabs>
        <w:tab w:val="clear" w:pos="4320"/>
        <w:tab w:val="clear" w:pos="8640"/>
        <w:tab w:val="left" w:pos="8080"/>
        <w:tab w:val="right" w:pos="14884"/>
      </w:tabs>
      <w:rPr>
        <w:rStyle w:val="Numrodepage"/>
        <w:sz w:val="18"/>
        <w:szCs w:val="18"/>
      </w:rPr>
    </w:pPr>
    <w:r>
      <w:rPr>
        <w:b/>
        <w:sz w:val="18"/>
        <w:szCs w:val="18"/>
      </w:rPr>
      <w:t>2021.1</w:t>
    </w:r>
    <w:r>
      <w:tab/>
    </w:r>
    <w:r>
      <w:rPr>
        <w:rStyle w:val="Numrodepage"/>
        <w:sz w:val="18"/>
      </w:rPr>
      <w:t xml:space="preserve">Page </w:t>
    </w:r>
    <w:r w:rsidRPr="00E725FE">
      <w:rPr>
        <w:rStyle w:val="Numrodepage"/>
        <w:sz w:val="18"/>
        <w:szCs w:val="18"/>
      </w:rPr>
      <w:fldChar w:fldCharType="begin"/>
    </w:r>
    <w:r w:rsidRPr="00E725FE">
      <w:rPr>
        <w:rStyle w:val="Numrodepage"/>
        <w:sz w:val="18"/>
        <w:szCs w:val="18"/>
      </w:rPr>
      <w:instrText xml:space="preserve"> PAGE </w:instrText>
    </w:r>
    <w:r w:rsidRPr="00E725FE">
      <w:rPr>
        <w:rStyle w:val="Numrodepage"/>
        <w:sz w:val="18"/>
        <w:szCs w:val="18"/>
      </w:rPr>
      <w:fldChar w:fldCharType="separate"/>
    </w:r>
    <w:r>
      <w:rPr>
        <w:rStyle w:val="Numrodepage"/>
        <w:noProof/>
        <w:sz w:val="18"/>
        <w:szCs w:val="18"/>
      </w:rPr>
      <w:t>26</w:t>
    </w:r>
    <w:r w:rsidRPr="00E725FE">
      <w:rPr>
        <w:rStyle w:val="Numrodepage"/>
        <w:sz w:val="18"/>
        <w:szCs w:val="18"/>
      </w:rPr>
      <w:fldChar w:fldCharType="end"/>
    </w:r>
    <w:r>
      <w:rPr>
        <w:rStyle w:val="Numrodepage"/>
        <w:sz w:val="18"/>
      </w:rPr>
      <w:t xml:space="preserve"> sur </w:t>
    </w:r>
    <w:r w:rsidRPr="00E725FE">
      <w:rPr>
        <w:rStyle w:val="Numrodepage"/>
        <w:sz w:val="18"/>
        <w:szCs w:val="18"/>
      </w:rPr>
      <w:fldChar w:fldCharType="begin"/>
    </w:r>
    <w:r w:rsidRPr="00E725FE">
      <w:rPr>
        <w:rStyle w:val="Numrodepage"/>
        <w:sz w:val="18"/>
        <w:szCs w:val="18"/>
      </w:rPr>
      <w:instrText xml:space="preserve"> NUMPAGES </w:instrText>
    </w:r>
    <w:r w:rsidRPr="00E725FE">
      <w:rPr>
        <w:rStyle w:val="Numrodepage"/>
        <w:sz w:val="18"/>
        <w:szCs w:val="18"/>
      </w:rPr>
      <w:fldChar w:fldCharType="separate"/>
    </w:r>
    <w:r>
      <w:rPr>
        <w:rStyle w:val="Numrodepage"/>
        <w:noProof/>
        <w:sz w:val="18"/>
        <w:szCs w:val="18"/>
      </w:rPr>
      <w:t>27</w:t>
    </w:r>
    <w:r w:rsidRPr="00E725FE">
      <w:rPr>
        <w:rStyle w:val="Numrodepage"/>
        <w:sz w:val="18"/>
        <w:szCs w:val="18"/>
      </w:rPr>
      <w:fldChar w:fldCharType="end"/>
    </w:r>
  </w:p>
  <w:p w14:paraId="0BB8C1DC" w14:textId="77777777" w:rsidR="004C4130" w:rsidRPr="003F19B7" w:rsidRDefault="004C4130" w:rsidP="003F19B7">
    <w:pPr>
      <w:pStyle w:val="Pieddepage"/>
      <w:tabs>
        <w:tab w:val="clear" w:pos="4320"/>
        <w:tab w:val="clear" w:pos="8640"/>
        <w:tab w:val="right" w:pos="14034"/>
      </w:tabs>
      <w:ind w:right="655"/>
      <w:rPr>
        <w:rFonts w:ascii="Verdana" w:hAnsi="Verdana"/>
        <w:b/>
        <w:sz w:val="20"/>
      </w:rPr>
    </w:pPr>
    <w:r w:rsidRPr="003F19B7">
      <w:rPr>
        <w:sz w:val="18"/>
        <w:szCs w:val="18"/>
      </w:rPr>
      <w:fldChar w:fldCharType="begin"/>
    </w:r>
    <w:r w:rsidRPr="003F19B7">
      <w:rPr>
        <w:sz w:val="18"/>
        <w:szCs w:val="18"/>
      </w:rPr>
      <w:instrText xml:space="preserve"> FILENAME </w:instrText>
    </w:r>
    <w:r w:rsidRPr="003F19B7">
      <w:rPr>
        <w:sz w:val="18"/>
        <w:szCs w:val="18"/>
      </w:rPr>
      <w:fldChar w:fldCharType="separate"/>
    </w:r>
    <w:r>
      <w:rPr>
        <w:noProof/>
        <w:sz w:val="18"/>
        <w:szCs w:val="18"/>
      </w:rPr>
      <w:t>d4x_finoffer_4dot3_fr.docx</w:t>
    </w:r>
    <w:r w:rsidRPr="003F19B7">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2325" w14:textId="77777777" w:rsidR="004C4130" w:rsidRDefault="004C413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1F2B0B33" w14:textId="77777777" w:rsidR="004C4130" w:rsidRDefault="004C4130">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9A55" w14:textId="77777777" w:rsidR="004C4130" w:rsidRPr="00E725FE" w:rsidRDefault="004C4130" w:rsidP="00582940">
    <w:pPr>
      <w:pStyle w:val="Pieddepage"/>
      <w:tabs>
        <w:tab w:val="clear" w:pos="4320"/>
        <w:tab w:val="right" w:pos="8789"/>
      </w:tabs>
      <w:ind w:right="5"/>
      <w:rPr>
        <w:rStyle w:val="Numrodepage"/>
        <w:b/>
        <w:szCs w:val="18"/>
      </w:rPr>
    </w:pPr>
    <w:r>
      <w:t>Novembre 2010</w:t>
    </w:r>
    <w:r>
      <w:tab/>
    </w:r>
    <w:r>
      <w:rPr>
        <w:b/>
      </w:rPr>
      <w:t>Page </w:t>
    </w:r>
    <w:r w:rsidRPr="00E725FE">
      <w:rPr>
        <w:rStyle w:val="Numrodepage"/>
        <w:b/>
        <w:szCs w:val="18"/>
      </w:rPr>
      <w:fldChar w:fldCharType="begin"/>
    </w:r>
    <w:r w:rsidRPr="00E725FE">
      <w:rPr>
        <w:rStyle w:val="Numrodepage"/>
        <w:b/>
        <w:szCs w:val="18"/>
      </w:rPr>
      <w:instrText xml:space="preserve"> PAGE </w:instrText>
    </w:r>
    <w:r w:rsidRPr="00E725FE">
      <w:rPr>
        <w:rStyle w:val="Numrodepage"/>
        <w:b/>
        <w:szCs w:val="18"/>
      </w:rPr>
      <w:fldChar w:fldCharType="separate"/>
    </w:r>
    <w:r>
      <w:rPr>
        <w:rStyle w:val="Numrodepage"/>
        <w:b/>
        <w:noProof/>
        <w:szCs w:val="18"/>
      </w:rPr>
      <w:t>14</w:t>
    </w:r>
    <w:r w:rsidRPr="00E725FE">
      <w:rPr>
        <w:rStyle w:val="Numrodepage"/>
        <w:b/>
        <w:szCs w:val="18"/>
      </w:rPr>
      <w:fldChar w:fldCharType="end"/>
    </w:r>
    <w:r>
      <w:rPr>
        <w:b/>
      </w:rPr>
      <w:t xml:space="preserve"> sur </w:t>
    </w:r>
    <w:r w:rsidRPr="00E725FE">
      <w:rPr>
        <w:rStyle w:val="Numrodepage"/>
        <w:b/>
      </w:rPr>
      <w:fldChar w:fldCharType="begin"/>
    </w:r>
    <w:r w:rsidRPr="00E725FE">
      <w:rPr>
        <w:rStyle w:val="Numrodepage"/>
        <w:b/>
      </w:rPr>
      <w:instrText xml:space="preserve"> NUMPAGES </w:instrText>
    </w:r>
    <w:r w:rsidRPr="00E725FE">
      <w:rPr>
        <w:rStyle w:val="Numrodepage"/>
        <w:b/>
      </w:rPr>
      <w:fldChar w:fldCharType="separate"/>
    </w:r>
    <w:r>
      <w:rPr>
        <w:rStyle w:val="Numrodepage"/>
        <w:b/>
        <w:noProof/>
      </w:rPr>
      <w:t>28</w:t>
    </w:r>
    <w:r w:rsidRPr="00E725FE">
      <w:rPr>
        <w:rStyle w:val="Numrodepage"/>
        <w:b/>
      </w:rPr>
      <w:fldChar w:fldCharType="end"/>
    </w:r>
  </w:p>
  <w:p w14:paraId="5F7D9AC6" w14:textId="77777777" w:rsidR="004C4130" w:rsidRPr="00E725FE" w:rsidRDefault="004C4130" w:rsidP="00582940">
    <w:pPr>
      <w:rPr>
        <w:sz w:val="18"/>
        <w:szCs w:val="18"/>
      </w:rPr>
    </w:pPr>
    <w:r w:rsidRPr="00E725FE">
      <w:rPr>
        <w:sz w:val="18"/>
        <w:szCs w:val="18"/>
      </w:rPr>
      <w:fldChar w:fldCharType="begin"/>
    </w:r>
    <w:r w:rsidRPr="00E725FE">
      <w:rPr>
        <w:sz w:val="18"/>
        <w:szCs w:val="18"/>
      </w:rPr>
      <w:instrText xml:space="preserve"> FILENAME </w:instrText>
    </w:r>
    <w:r w:rsidRPr="00E725FE">
      <w:rPr>
        <w:sz w:val="18"/>
        <w:szCs w:val="18"/>
      </w:rPr>
      <w:fldChar w:fldCharType="separate"/>
    </w:r>
    <w:r>
      <w:rPr>
        <w:noProof/>
        <w:sz w:val="18"/>
        <w:szCs w:val="18"/>
      </w:rPr>
      <w:t>DEVCO-2011-00112-01-05-EN-REV-00.DOC</w:t>
    </w:r>
    <w:r w:rsidRPr="00E725FE">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7497" w14:textId="44704BA5" w:rsidR="004C4130" w:rsidRPr="00E725FE" w:rsidRDefault="004C4130" w:rsidP="00573338">
    <w:pPr>
      <w:pStyle w:val="Pieddepage"/>
      <w:tabs>
        <w:tab w:val="clear" w:pos="4320"/>
        <w:tab w:val="clear" w:pos="8640"/>
        <w:tab w:val="left" w:pos="7938"/>
        <w:tab w:val="right" w:pos="14884"/>
      </w:tabs>
      <w:rPr>
        <w:rStyle w:val="Numrodepage"/>
        <w:sz w:val="18"/>
        <w:szCs w:val="18"/>
      </w:rPr>
    </w:pPr>
    <w:r>
      <w:rPr>
        <w:b/>
        <w:sz w:val="18"/>
        <w:szCs w:val="18"/>
      </w:rPr>
      <w:t>2021.1</w:t>
    </w:r>
    <w:r>
      <w:tab/>
    </w:r>
    <w:r>
      <w:rPr>
        <w:rStyle w:val="Numrodepage"/>
        <w:sz w:val="18"/>
      </w:rPr>
      <w:t xml:space="preserve">Page </w:t>
    </w:r>
    <w:r w:rsidRPr="00E725FE">
      <w:rPr>
        <w:rStyle w:val="Numrodepage"/>
        <w:sz w:val="18"/>
        <w:szCs w:val="18"/>
      </w:rPr>
      <w:fldChar w:fldCharType="begin"/>
    </w:r>
    <w:r w:rsidRPr="00E725FE">
      <w:rPr>
        <w:rStyle w:val="Numrodepage"/>
        <w:sz w:val="18"/>
        <w:szCs w:val="18"/>
      </w:rPr>
      <w:instrText xml:space="preserve"> PAGE </w:instrText>
    </w:r>
    <w:r w:rsidRPr="00E725FE">
      <w:rPr>
        <w:rStyle w:val="Numrodepage"/>
        <w:sz w:val="18"/>
        <w:szCs w:val="18"/>
      </w:rPr>
      <w:fldChar w:fldCharType="separate"/>
    </w:r>
    <w:r>
      <w:rPr>
        <w:rStyle w:val="Numrodepage"/>
        <w:noProof/>
        <w:sz w:val="18"/>
        <w:szCs w:val="18"/>
      </w:rPr>
      <w:t>27</w:t>
    </w:r>
    <w:r w:rsidRPr="00E725FE">
      <w:rPr>
        <w:rStyle w:val="Numrodepage"/>
        <w:sz w:val="18"/>
        <w:szCs w:val="18"/>
      </w:rPr>
      <w:fldChar w:fldCharType="end"/>
    </w:r>
    <w:r>
      <w:rPr>
        <w:rStyle w:val="Numrodepage"/>
        <w:sz w:val="18"/>
      </w:rPr>
      <w:t xml:space="preserve"> sur </w:t>
    </w:r>
    <w:r w:rsidRPr="00E725FE">
      <w:rPr>
        <w:rStyle w:val="Numrodepage"/>
        <w:sz w:val="18"/>
        <w:szCs w:val="18"/>
      </w:rPr>
      <w:fldChar w:fldCharType="begin"/>
    </w:r>
    <w:r w:rsidRPr="00E725FE">
      <w:rPr>
        <w:rStyle w:val="Numrodepage"/>
        <w:sz w:val="18"/>
        <w:szCs w:val="18"/>
      </w:rPr>
      <w:instrText xml:space="preserve"> NUMPAGES </w:instrText>
    </w:r>
    <w:r w:rsidRPr="00E725FE">
      <w:rPr>
        <w:rStyle w:val="Numrodepage"/>
        <w:sz w:val="18"/>
        <w:szCs w:val="18"/>
      </w:rPr>
      <w:fldChar w:fldCharType="separate"/>
    </w:r>
    <w:r>
      <w:rPr>
        <w:rStyle w:val="Numrodepage"/>
        <w:noProof/>
        <w:sz w:val="18"/>
        <w:szCs w:val="18"/>
      </w:rPr>
      <w:t>27</w:t>
    </w:r>
    <w:r w:rsidRPr="00E725FE">
      <w:rPr>
        <w:rStyle w:val="Numrodepage"/>
        <w:sz w:val="18"/>
        <w:szCs w:val="18"/>
      </w:rPr>
      <w:fldChar w:fldCharType="end"/>
    </w:r>
  </w:p>
  <w:p w14:paraId="1EDC7796" w14:textId="77777777" w:rsidR="004C4130" w:rsidRPr="003F19B7" w:rsidRDefault="004C4130" w:rsidP="003F19B7">
    <w:pPr>
      <w:pStyle w:val="Pieddepage"/>
      <w:tabs>
        <w:tab w:val="clear" w:pos="4320"/>
      </w:tabs>
    </w:pPr>
    <w:r w:rsidRPr="003F19B7">
      <w:rPr>
        <w:sz w:val="18"/>
        <w:szCs w:val="18"/>
      </w:rPr>
      <w:fldChar w:fldCharType="begin"/>
    </w:r>
    <w:r w:rsidRPr="003F19B7">
      <w:rPr>
        <w:sz w:val="18"/>
        <w:szCs w:val="18"/>
      </w:rPr>
      <w:instrText xml:space="preserve"> FILENAME </w:instrText>
    </w:r>
    <w:r w:rsidRPr="003F19B7">
      <w:rPr>
        <w:sz w:val="18"/>
        <w:szCs w:val="18"/>
      </w:rPr>
      <w:fldChar w:fldCharType="separate"/>
    </w:r>
    <w:r>
      <w:rPr>
        <w:noProof/>
        <w:sz w:val="18"/>
        <w:szCs w:val="18"/>
      </w:rPr>
      <w:t>d4x_finoffer_4dot3_fr.docx</w:t>
    </w:r>
    <w:r w:rsidRPr="003F19B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45B0" w14:textId="77777777" w:rsidR="007A2F34" w:rsidRPr="00E725FE" w:rsidRDefault="007A2F34">
      <w:r>
        <w:separator/>
      </w:r>
    </w:p>
  </w:footnote>
  <w:footnote w:type="continuationSeparator" w:id="0">
    <w:p w14:paraId="0B14067C" w14:textId="77777777" w:rsidR="007A2F34" w:rsidRPr="00E725FE" w:rsidRDefault="007A2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8D98" w14:textId="77777777" w:rsidR="004C4130" w:rsidRPr="00F35450" w:rsidRDefault="004C4130" w:rsidP="00641155">
    <w:pPr>
      <w:pStyle w:val="En-tte"/>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F480" w14:textId="77777777" w:rsidR="004C4130" w:rsidRDefault="004C413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4BE6" w14:textId="77777777" w:rsidR="004C4130" w:rsidRDefault="004C413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6CFE" w14:textId="77777777" w:rsidR="004C4130" w:rsidRDefault="004C4130" w:rsidP="0058294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1"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2" w15:restartNumberingAfterBreak="0">
    <w:nsid w:val="0C5D035B"/>
    <w:multiLevelType w:val="hybridMultilevel"/>
    <w:tmpl w:val="DB04E696"/>
    <w:lvl w:ilvl="0" w:tplc="F904C480">
      <w:numFmt w:val="bullet"/>
      <w:lvlText w:val="-"/>
      <w:lvlJc w:val="left"/>
      <w:pPr>
        <w:ind w:left="720" w:hanging="360"/>
      </w:pPr>
      <w:rPr>
        <w:rFonts w:ascii="Arial" w:eastAsia="Times New Roman" w:hAnsi="Arial" w:cs="MS Mincho" w:hint="default"/>
      </w:rPr>
    </w:lvl>
    <w:lvl w:ilvl="1" w:tplc="040C0003" w:tentative="1">
      <w:start w:val="1"/>
      <w:numFmt w:val="bullet"/>
      <w:lvlText w:val="o"/>
      <w:lvlJc w:val="left"/>
      <w:pPr>
        <w:ind w:left="1440" w:hanging="360"/>
      </w:pPr>
      <w:rPr>
        <w:rFonts w:ascii="Courier New" w:hAnsi="Courier New" w:cs="PMingLiU"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17563"/>
    <w:multiLevelType w:val="hybridMultilevel"/>
    <w:tmpl w:val="47107E74"/>
    <w:lvl w:ilvl="0" w:tplc="E1DA026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PMingLiU"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5" w15:restartNumberingAfterBreak="0">
    <w:nsid w:val="1B5D7D2E"/>
    <w:multiLevelType w:val="hybridMultilevel"/>
    <w:tmpl w:val="2ADEF9EA"/>
    <w:lvl w:ilvl="0" w:tplc="E1DA026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PMingLiU"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AA6CD2"/>
    <w:multiLevelType w:val="hybridMultilevel"/>
    <w:tmpl w:val="076E4DBA"/>
    <w:lvl w:ilvl="0" w:tplc="F904C480">
      <w:numFmt w:val="bullet"/>
      <w:lvlText w:val="-"/>
      <w:lvlJc w:val="left"/>
      <w:pPr>
        <w:ind w:left="720" w:hanging="360"/>
      </w:pPr>
      <w:rPr>
        <w:rFonts w:ascii="Arial" w:eastAsia="Times New Roman" w:hAnsi="Arial" w:cs="MS Mincho" w:hint="default"/>
      </w:rPr>
    </w:lvl>
    <w:lvl w:ilvl="1" w:tplc="040C0003" w:tentative="1">
      <w:start w:val="1"/>
      <w:numFmt w:val="bullet"/>
      <w:lvlText w:val="o"/>
      <w:lvlJc w:val="left"/>
      <w:pPr>
        <w:ind w:left="1440" w:hanging="360"/>
      </w:pPr>
      <w:rPr>
        <w:rFonts w:ascii="Courier New" w:hAnsi="Courier New" w:cs="PMingLiU"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8" w15:restartNumberingAfterBreak="0">
    <w:nsid w:val="266416C0"/>
    <w:multiLevelType w:val="hybridMultilevel"/>
    <w:tmpl w:val="E7AC55CC"/>
    <w:lvl w:ilvl="0" w:tplc="B4B63802">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11"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2"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49C00410"/>
    <w:multiLevelType w:val="hybridMultilevel"/>
    <w:tmpl w:val="1B3076F0"/>
    <w:lvl w:ilvl="0" w:tplc="F904C480">
      <w:numFmt w:val="bullet"/>
      <w:lvlText w:val="-"/>
      <w:lvlJc w:val="left"/>
      <w:pPr>
        <w:ind w:left="720" w:hanging="360"/>
      </w:pPr>
      <w:rPr>
        <w:rFonts w:ascii="Arial" w:eastAsia="Times New Roman" w:hAnsi="Arial" w:cs="MS Mincho" w:hint="default"/>
      </w:rPr>
    </w:lvl>
    <w:lvl w:ilvl="1" w:tplc="040C0003" w:tentative="1">
      <w:start w:val="1"/>
      <w:numFmt w:val="bullet"/>
      <w:lvlText w:val="o"/>
      <w:lvlJc w:val="left"/>
      <w:pPr>
        <w:ind w:left="1440" w:hanging="360"/>
      </w:pPr>
      <w:rPr>
        <w:rFonts w:ascii="Courier New" w:hAnsi="Courier New" w:cs="PMingLiU"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821212"/>
    <w:multiLevelType w:val="hybridMultilevel"/>
    <w:tmpl w:val="BF4671E6"/>
    <w:lvl w:ilvl="0" w:tplc="F904C480">
      <w:numFmt w:val="bullet"/>
      <w:lvlText w:val="-"/>
      <w:lvlJc w:val="left"/>
      <w:pPr>
        <w:ind w:left="720" w:hanging="360"/>
      </w:pPr>
      <w:rPr>
        <w:rFonts w:ascii="Arial" w:eastAsia="Times New Roman" w:hAnsi="Arial" w:cs="MS Mincho" w:hint="default"/>
      </w:rPr>
    </w:lvl>
    <w:lvl w:ilvl="1" w:tplc="040C0003" w:tentative="1">
      <w:start w:val="1"/>
      <w:numFmt w:val="bullet"/>
      <w:lvlText w:val="o"/>
      <w:lvlJc w:val="left"/>
      <w:pPr>
        <w:ind w:left="1440" w:hanging="360"/>
      </w:pPr>
      <w:rPr>
        <w:rFonts w:ascii="Courier New" w:hAnsi="Courier New" w:cs="PMingLiU"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30BBB"/>
    <w:multiLevelType w:val="hybridMultilevel"/>
    <w:tmpl w:val="7EB440C8"/>
    <w:lvl w:ilvl="0" w:tplc="EBD4DAEC">
      <w:numFmt w:val="bullet"/>
      <w:lvlText w:val="-"/>
      <w:lvlJc w:val="left"/>
      <w:pPr>
        <w:tabs>
          <w:tab w:val="num" w:pos="720"/>
        </w:tabs>
        <w:ind w:left="720" w:hanging="360"/>
      </w:pPr>
      <w:rPr>
        <w:rFonts w:ascii="Times New Roman" w:eastAsia="SimSun" w:hAnsi="Times New Roman" w:cs="Times New Roman" w:hint="default"/>
      </w:rPr>
    </w:lvl>
    <w:lvl w:ilvl="1" w:tplc="040C0003">
      <w:start w:val="1"/>
      <w:numFmt w:val="bullet"/>
      <w:lvlText w:val="o"/>
      <w:lvlJc w:val="left"/>
      <w:pPr>
        <w:tabs>
          <w:tab w:val="num" w:pos="1440"/>
        </w:tabs>
        <w:ind w:left="1440" w:hanging="360"/>
      </w:pPr>
      <w:rPr>
        <w:rFonts w:ascii="Courier New" w:hAnsi="Courier New" w:cs="Calibri Light"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Light"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Light"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7D2472"/>
    <w:multiLevelType w:val="hybridMultilevel"/>
    <w:tmpl w:val="BC7C5296"/>
    <w:lvl w:ilvl="0" w:tplc="F904C480">
      <w:numFmt w:val="bullet"/>
      <w:lvlText w:val="-"/>
      <w:lvlJc w:val="left"/>
      <w:pPr>
        <w:ind w:left="720" w:hanging="360"/>
      </w:pPr>
      <w:rPr>
        <w:rFonts w:ascii="Arial" w:eastAsia="Times New Roman" w:hAnsi="Arial" w:cs="MS Mincho" w:hint="default"/>
      </w:rPr>
    </w:lvl>
    <w:lvl w:ilvl="1" w:tplc="040C0003" w:tentative="1">
      <w:start w:val="1"/>
      <w:numFmt w:val="bullet"/>
      <w:lvlText w:val="o"/>
      <w:lvlJc w:val="left"/>
      <w:pPr>
        <w:ind w:left="1440" w:hanging="360"/>
      </w:pPr>
      <w:rPr>
        <w:rFonts w:ascii="Courier New" w:hAnsi="Courier New" w:cs="PMingLiU"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8E272BC"/>
    <w:multiLevelType w:val="hybridMultilevel"/>
    <w:tmpl w:val="09986DE8"/>
    <w:lvl w:ilvl="0" w:tplc="31807C96">
      <w:start w:val="1"/>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1B44CE"/>
    <w:multiLevelType w:val="hybridMultilevel"/>
    <w:tmpl w:val="AA0C327E"/>
    <w:lvl w:ilvl="0" w:tplc="F904C480">
      <w:numFmt w:val="bullet"/>
      <w:lvlText w:val="-"/>
      <w:lvlJc w:val="left"/>
      <w:pPr>
        <w:ind w:left="720" w:hanging="360"/>
      </w:pPr>
      <w:rPr>
        <w:rFonts w:ascii="Arial" w:eastAsia="Times New Roman" w:hAnsi="Arial" w:cs="MS Mincho" w:hint="default"/>
      </w:rPr>
    </w:lvl>
    <w:lvl w:ilvl="1" w:tplc="040C0003" w:tentative="1">
      <w:start w:val="1"/>
      <w:numFmt w:val="bullet"/>
      <w:lvlText w:val="o"/>
      <w:lvlJc w:val="left"/>
      <w:pPr>
        <w:ind w:left="1440" w:hanging="360"/>
      </w:pPr>
      <w:rPr>
        <w:rFonts w:ascii="Courier New" w:hAnsi="Courier New" w:cs="PMingLiU"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PMingLiU"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PMingLiU" w:hint="default"/>
      </w:rPr>
    </w:lvl>
    <w:lvl w:ilvl="8" w:tplc="040C0005" w:tentative="1">
      <w:start w:val="1"/>
      <w:numFmt w:val="bullet"/>
      <w:lvlText w:val=""/>
      <w:lvlJc w:val="left"/>
      <w:pPr>
        <w:ind w:left="6480" w:hanging="360"/>
      </w:pPr>
      <w:rPr>
        <w:rFonts w:ascii="Wingdings" w:hAnsi="Wingdings" w:hint="default"/>
      </w:rPr>
    </w:lvl>
  </w:abstractNum>
  <w:num w:numId="1" w16cid:durableId="1757092539">
    <w:abstractNumId w:val="19"/>
  </w:num>
  <w:num w:numId="2" w16cid:durableId="1420981921">
    <w:abstractNumId w:val="11"/>
  </w:num>
  <w:num w:numId="3" w16cid:durableId="79717554">
    <w:abstractNumId w:val="12"/>
  </w:num>
  <w:num w:numId="4" w16cid:durableId="1523594279">
    <w:abstractNumId w:val="7"/>
  </w:num>
  <w:num w:numId="5" w16cid:durableId="463348663">
    <w:abstractNumId w:val="17"/>
    <w:lvlOverride w:ilvl="0">
      <w:startOverride w:val="1"/>
    </w:lvlOverride>
  </w:num>
  <w:num w:numId="6" w16cid:durableId="289479610">
    <w:abstractNumId w:val="1"/>
  </w:num>
  <w:num w:numId="7" w16cid:durableId="1967079304">
    <w:abstractNumId w:val="4"/>
  </w:num>
  <w:num w:numId="8" w16cid:durableId="2110345905">
    <w:abstractNumId w:val="10"/>
  </w:num>
  <w:num w:numId="9" w16cid:durableId="1599172116">
    <w:abstractNumId w:val="0"/>
  </w:num>
  <w:num w:numId="10" w16cid:durableId="890965766">
    <w:abstractNumId w:val="9"/>
  </w:num>
  <w:num w:numId="11" w16cid:durableId="675428193">
    <w:abstractNumId w:val="8"/>
  </w:num>
  <w:num w:numId="12" w16cid:durableId="1599748469">
    <w:abstractNumId w:val="15"/>
  </w:num>
  <w:num w:numId="13" w16cid:durableId="1447503949">
    <w:abstractNumId w:val="18"/>
  </w:num>
  <w:num w:numId="14" w16cid:durableId="773211860">
    <w:abstractNumId w:val="14"/>
  </w:num>
  <w:num w:numId="15" w16cid:durableId="2137604534">
    <w:abstractNumId w:val="5"/>
  </w:num>
  <w:num w:numId="16" w16cid:durableId="1040399565">
    <w:abstractNumId w:val="6"/>
  </w:num>
  <w:num w:numId="17" w16cid:durableId="529952923">
    <w:abstractNumId w:val="3"/>
  </w:num>
  <w:num w:numId="18" w16cid:durableId="1779178843">
    <w:abstractNumId w:val="2"/>
  </w:num>
  <w:num w:numId="19" w16cid:durableId="819276638">
    <w:abstractNumId w:val="20"/>
  </w:num>
  <w:num w:numId="20" w16cid:durableId="1478497477">
    <w:abstractNumId w:val="13"/>
  </w:num>
  <w:num w:numId="21" w16cid:durableId="841427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5-EN-REV-00.DOC"/>
  </w:docVars>
  <w:rsids>
    <w:rsidRoot w:val="00AE38F8"/>
    <w:rsid w:val="00004D1F"/>
    <w:rsid w:val="00006DF8"/>
    <w:rsid w:val="00013C17"/>
    <w:rsid w:val="00020A5B"/>
    <w:rsid w:val="00030A2D"/>
    <w:rsid w:val="00031E63"/>
    <w:rsid w:val="00055A26"/>
    <w:rsid w:val="00057B00"/>
    <w:rsid w:val="00060C1E"/>
    <w:rsid w:val="00065189"/>
    <w:rsid w:val="0009036E"/>
    <w:rsid w:val="000A6A0E"/>
    <w:rsid w:val="000B190D"/>
    <w:rsid w:val="000C0C20"/>
    <w:rsid w:val="000C549B"/>
    <w:rsid w:val="000C6752"/>
    <w:rsid w:val="000C767C"/>
    <w:rsid w:val="000C7952"/>
    <w:rsid w:val="000D13E7"/>
    <w:rsid w:val="000D7C74"/>
    <w:rsid w:val="000E0648"/>
    <w:rsid w:val="000E537A"/>
    <w:rsid w:val="000F39C3"/>
    <w:rsid w:val="000F3A80"/>
    <w:rsid w:val="001050EE"/>
    <w:rsid w:val="00107540"/>
    <w:rsid w:val="00111B7A"/>
    <w:rsid w:val="00114F35"/>
    <w:rsid w:val="00120B37"/>
    <w:rsid w:val="0017313B"/>
    <w:rsid w:val="00173310"/>
    <w:rsid w:val="00180DBF"/>
    <w:rsid w:val="00184EE0"/>
    <w:rsid w:val="001865C4"/>
    <w:rsid w:val="00196F72"/>
    <w:rsid w:val="001978EF"/>
    <w:rsid w:val="001A263F"/>
    <w:rsid w:val="001A4E4A"/>
    <w:rsid w:val="001B18BD"/>
    <w:rsid w:val="001B31E6"/>
    <w:rsid w:val="001C1D2A"/>
    <w:rsid w:val="001D68F3"/>
    <w:rsid w:val="001E440F"/>
    <w:rsid w:val="001F4A46"/>
    <w:rsid w:val="00203C42"/>
    <w:rsid w:val="00203E27"/>
    <w:rsid w:val="00205125"/>
    <w:rsid w:val="00205F35"/>
    <w:rsid w:val="00212360"/>
    <w:rsid w:val="0021368F"/>
    <w:rsid w:val="00214319"/>
    <w:rsid w:val="002172D1"/>
    <w:rsid w:val="002223C1"/>
    <w:rsid w:val="002475C4"/>
    <w:rsid w:val="00247FEF"/>
    <w:rsid w:val="00252888"/>
    <w:rsid w:val="00253B57"/>
    <w:rsid w:val="0028096A"/>
    <w:rsid w:val="00286A23"/>
    <w:rsid w:val="00294382"/>
    <w:rsid w:val="00295092"/>
    <w:rsid w:val="002B13F4"/>
    <w:rsid w:val="002D0A12"/>
    <w:rsid w:val="002D0B03"/>
    <w:rsid w:val="002D294D"/>
    <w:rsid w:val="002D75A2"/>
    <w:rsid w:val="002F6D2E"/>
    <w:rsid w:val="002F7B53"/>
    <w:rsid w:val="00301DE9"/>
    <w:rsid w:val="003111D9"/>
    <w:rsid w:val="00311D2D"/>
    <w:rsid w:val="003308BB"/>
    <w:rsid w:val="0033332D"/>
    <w:rsid w:val="00346E32"/>
    <w:rsid w:val="003521FE"/>
    <w:rsid w:val="00356B1D"/>
    <w:rsid w:val="00362638"/>
    <w:rsid w:val="00363B97"/>
    <w:rsid w:val="00364D5A"/>
    <w:rsid w:val="003721D9"/>
    <w:rsid w:val="003749B1"/>
    <w:rsid w:val="00382FE0"/>
    <w:rsid w:val="00392541"/>
    <w:rsid w:val="003A2536"/>
    <w:rsid w:val="003A358D"/>
    <w:rsid w:val="003A4141"/>
    <w:rsid w:val="003C07AB"/>
    <w:rsid w:val="003C1679"/>
    <w:rsid w:val="003C2000"/>
    <w:rsid w:val="003C60D0"/>
    <w:rsid w:val="003D2B40"/>
    <w:rsid w:val="003D3100"/>
    <w:rsid w:val="003D436F"/>
    <w:rsid w:val="003D795D"/>
    <w:rsid w:val="003E596D"/>
    <w:rsid w:val="003E67F8"/>
    <w:rsid w:val="003F005A"/>
    <w:rsid w:val="003F1117"/>
    <w:rsid w:val="003F19B7"/>
    <w:rsid w:val="00403C36"/>
    <w:rsid w:val="00407129"/>
    <w:rsid w:val="00407C73"/>
    <w:rsid w:val="00410637"/>
    <w:rsid w:val="004112D4"/>
    <w:rsid w:val="004305FD"/>
    <w:rsid w:val="004350B6"/>
    <w:rsid w:val="00441407"/>
    <w:rsid w:val="00443948"/>
    <w:rsid w:val="0044751C"/>
    <w:rsid w:val="004514CD"/>
    <w:rsid w:val="004543B0"/>
    <w:rsid w:val="00462214"/>
    <w:rsid w:val="00465174"/>
    <w:rsid w:val="004670EF"/>
    <w:rsid w:val="004715EC"/>
    <w:rsid w:val="004750B6"/>
    <w:rsid w:val="004805F2"/>
    <w:rsid w:val="004842DD"/>
    <w:rsid w:val="0049139F"/>
    <w:rsid w:val="00494A0D"/>
    <w:rsid w:val="004A036F"/>
    <w:rsid w:val="004B33AB"/>
    <w:rsid w:val="004C192E"/>
    <w:rsid w:val="004C4130"/>
    <w:rsid w:val="004D61E0"/>
    <w:rsid w:val="004D6FB2"/>
    <w:rsid w:val="004E52DB"/>
    <w:rsid w:val="004E6DB5"/>
    <w:rsid w:val="004F3026"/>
    <w:rsid w:val="004F7627"/>
    <w:rsid w:val="004F7629"/>
    <w:rsid w:val="005005D2"/>
    <w:rsid w:val="0051365E"/>
    <w:rsid w:val="00516AD1"/>
    <w:rsid w:val="00524F2B"/>
    <w:rsid w:val="005271DB"/>
    <w:rsid w:val="005346CE"/>
    <w:rsid w:val="005411B0"/>
    <w:rsid w:val="00543710"/>
    <w:rsid w:val="00544044"/>
    <w:rsid w:val="005445DB"/>
    <w:rsid w:val="00546410"/>
    <w:rsid w:val="005478E4"/>
    <w:rsid w:val="005522DF"/>
    <w:rsid w:val="005570BC"/>
    <w:rsid w:val="005625FF"/>
    <w:rsid w:val="005678C2"/>
    <w:rsid w:val="0057272D"/>
    <w:rsid w:val="00573338"/>
    <w:rsid w:val="00573580"/>
    <w:rsid w:val="0057733F"/>
    <w:rsid w:val="0057760F"/>
    <w:rsid w:val="00582940"/>
    <w:rsid w:val="0058307D"/>
    <w:rsid w:val="00583671"/>
    <w:rsid w:val="00586A41"/>
    <w:rsid w:val="00591722"/>
    <w:rsid w:val="0059510B"/>
    <w:rsid w:val="00596E41"/>
    <w:rsid w:val="005A3B22"/>
    <w:rsid w:val="005B5F79"/>
    <w:rsid w:val="005C5B46"/>
    <w:rsid w:val="005C742C"/>
    <w:rsid w:val="005D499E"/>
    <w:rsid w:val="005E22D4"/>
    <w:rsid w:val="00612248"/>
    <w:rsid w:val="00617700"/>
    <w:rsid w:val="00620AD2"/>
    <w:rsid w:val="006218C2"/>
    <w:rsid w:val="00622351"/>
    <w:rsid w:val="00622857"/>
    <w:rsid w:val="00624333"/>
    <w:rsid w:val="006250B5"/>
    <w:rsid w:val="006316A2"/>
    <w:rsid w:val="0063320F"/>
    <w:rsid w:val="006368F2"/>
    <w:rsid w:val="00637208"/>
    <w:rsid w:val="00641155"/>
    <w:rsid w:val="006449CA"/>
    <w:rsid w:val="006610EB"/>
    <w:rsid w:val="00664730"/>
    <w:rsid w:val="00670009"/>
    <w:rsid w:val="00674750"/>
    <w:rsid w:val="00675430"/>
    <w:rsid w:val="0067582E"/>
    <w:rsid w:val="0068098D"/>
    <w:rsid w:val="0068234B"/>
    <w:rsid w:val="006872CB"/>
    <w:rsid w:val="006934C9"/>
    <w:rsid w:val="006950CE"/>
    <w:rsid w:val="006C4752"/>
    <w:rsid w:val="006D7273"/>
    <w:rsid w:val="006D7D6D"/>
    <w:rsid w:val="006E5990"/>
    <w:rsid w:val="006E6032"/>
    <w:rsid w:val="006F1994"/>
    <w:rsid w:val="006F1A1B"/>
    <w:rsid w:val="006F3F3D"/>
    <w:rsid w:val="006F47CE"/>
    <w:rsid w:val="006F79B1"/>
    <w:rsid w:val="007172B0"/>
    <w:rsid w:val="007300FC"/>
    <w:rsid w:val="00740350"/>
    <w:rsid w:val="00741C18"/>
    <w:rsid w:val="00746BFC"/>
    <w:rsid w:val="007501FA"/>
    <w:rsid w:val="00750718"/>
    <w:rsid w:val="0076199A"/>
    <w:rsid w:val="00762FD2"/>
    <w:rsid w:val="007631DD"/>
    <w:rsid w:val="0077073B"/>
    <w:rsid w:val="007756FA"/>
    <w:rsid w:val="00780E05"/>
    <w:rsid w:val="00785513"/>
    <w:rsid w:val="00793A41"/>
    <w:rsid w:val="00793AFC"/>
    <w:rsid w:val="00797A56"/>
    <w:rsid w:val="007A1685"/>
    <w:rsid w:val="007A2F34"/>
    <w:rsid w:val="007A5020"/>
    <w:rsid w:val="007B00C5"/>
    <w:rsid w:val="007B5D78"/>
    <w:rsid w:val="007C1642"/>
    <w:rsid w:val="007D5114"/>
    <w:rsid w:val="007D6CD0"/>
    <w:rsid w:val="007D732B"/>
    <w:rsid w:val="007E33CF"/>
    <w:rsid w:val="007E34D8"/>
    <w:rsid w:val="007F037F"/>
    <w:rsid w:val="007F1907"/>
    <w:rsid w:val="00801551"/>
    <w:rsid w:val="008023C8"/>
    <w:rsid w:val="0080253E"/>
    <w:rsid w:val="008029EA"/>
    <w:rsid w:val="0081433E"/>
    <w:rsid w:val="00817365"/>
    <w:rsid w:val="00822BE8"/>
    <w:rsid w:val="00844C76"/>
    <w:rsid w:val="00845ED5"/>
    <w:rsid w:val="00857577"/>
    <w:rsid w:val="0085796F"/>
    <w:rsid w:val="00866754"/>
    <w:rsid w:val="00866E3E"/>
    <w:rsid w:val="0086700B"/>
    <w:rsid w:val="0087152F"/>
    <w:rsid w:val="008715EB"/>
    <w:rsid w:val="0087567F"/>
    <w:rsid w:val="00880541"/>
    <w:rsid w:val="008824C1"/>
    <w:rsid w:val="00893AE0"/>
    <w:rsid w:val="00893E43"/>
    <w:rsid w:val="008A24D8"/>
    <w:rsid w:val="008A27FD"/>
    <w:rsid w:val="008A3E96"/>
    <w:rsid w:val="008B2A73"/>
    <w:rsid w:val="008B623E"/>
    <w:rsid w:val="008B7FF3"/>
    <w:rsid w:val="008C1CC7"/>
    <w:rsid w:val="008C3721"/>
    <w:rsid w:val="008E128B"/>
    <w:rsid w:val="008E4B88"/>
    <w:rsid w:val="008E6BE7"/>
    <w:rsid w:val="008E7B76"/>
    <w:rsid w:val="008F0486"/>
    <w:rsid w:val="008F168A"/>
    <w:rsid w:val="008F4E9F"/>
    <w:rsid w:val="008F5DE9"/>
    <w:rsid w:val="00902E86"/>
    <w:rsid w:val="00903900"/>
    <w:rsid w:val="00910313"/>
    <w:rsid w:val="00911810"/>
    <w:rsid w:val="00912047"/>
    <w:rsid w:val="009147A6"/>
    <w:rsid w:val="00915404"/>
    <w:rsid w:val="009154A6"/>
    <w:rsid w:val="009159C2"/>
    <w:rsid w:val="009170D9"/>
    <w:rsid w:val="00941BC6"/>
    <w:rsid w:val="009455FD"/>
    <w:rsid w:val="0094728C"/>
    <w:rsid w:val="009639E9"/>
    <w:rsid w:val="00966028"/>
    <w:rsid w:val="009706F3"/>
    <w:rsid w:val="00974535"/>
    <w:rsid w:val="00990012"/>
    <w:rsid w:val="00997B10"/>
    <w:rsid w:val="009A1047"/>
    <w:rsid w:val="009B2EFD"/>
    <w:rsid w:val="009B571E"/>
    <w:rsid w:val="009C08FF"/>
    <w:rsid w:val="009D646C"/>
    <w:rsid w:val="009D684F"/>
    <w:rsid w:val="009E1E02"/>
    <w:rsid w:val="009E3D4D"/>
    <w:rsid w:val="009F56B6"/>
    <w:rsid w:val="009F648D"/>
    <w:rsid w:val="009F7482"/>
    <w:rsid w:val="00A057C7"/>
    <w:rsid w:val="00A05A16"/>
    <w:rsid w:val="00A10B87"/>
    <w:rsid w:val="00A10BB1"/>
    <w:rsid w:val="00A10F79"/>
    <w:rsid w:val="00A11047"/>
    <w:rsid w:val="00A113E2"/>
    <w:rsid w:val="00A16985"/>
    <w:rsid w:val="00A2031F"/>
    <w:rsid w:val="00A20E4D"/>
    <w:rsid w:val="00A42AFE"/>
    <w:rsid w:val="00A440FD"/>
    <w:rsid w:val="00A5429D"/>
    <w:rsid w:val="00A57696"/>
    <w:rsid w:val="00A67ED1"/>
    <w:rsid w:val="00A70634"/>
    <w:rsid w:val="00A74C6F"/>
    <w:rsid w:val="00A77ECC"/>
    <w:rsid w:val="00A81065"/>
    <w:rsid w:val="00A8166C"/>
    <w:rsid w:val="00AA1F74"/>
    <w:rsid w:val="00AA515C"/>
    <w:rsid w:val="00AB45DB"/>
    <w:rsid w:val="00AC5EC2"/>
    <w:rsid w:val="00AD2105"/>
    <w:rsid w:val="00AE38F8"/>
    <w:rsid w:val="00AE4BF8"/>
    <w:rsid w:val="00AF0195"/>
    <w:rsid w:val="00AF767C"/>
    <w:rsid w:val="00B078C7"/>
    <w:rsid w:val="00B11FAE"/>
    <w:rsid w:val="00B150F8"/>
    <w:rsid w:val="00B236FA"/>
    <w:rsid w:val="00B460D5"/>
    <w:rsid w:val="00B52E82"/>
    <w:rsid w:val="00B65E0A"/>
    <w:rsid w:val="00B67B6F"/>
    <w:rsid w:val="00B71836"/>
    <w:rsid w:val="00B72739"/>
    <w:rsid w:val="00B7615B"/>
    <w:rsid w:val="00B765BE"/>
    <w:rsid w:val="00B76D64"/>
    <w:rsid w:val="00B82712"/>
    <w:rsid w:val="00B849B8"/>
    <w:rsid w:val="00B85DA8"/>
    <w:rsid w:val="00B92E4B"/>
    <w:rsid w:val="00B93A84"/>
    <w:rsid w:val="00B97782"/>
    <w:rsid w:val="00BB1837"/>
    <w:rsid w:val="00BB31D8"/>
    <w:rsid w:val="00BB6C02"/>
    <w:rsid w:val="00BB7241"/>
    <w:rsid w:val="00BC7418"/>
    <w:rsid w:val="00BC7DAF"/>
    <w:rsid w:val="00BD2F7D"/>
    <w:rsid w:val="00BD3FCB"/>
    <w:rsid w:val="00BD7E6E"/>
    <w:rsid w:val="00BE1859"/>
    <w:rsid w:val="00BE7A65"/>
    <w:rsid w:val="00BF0782"/>
    <w:rsid w:val="00BF1706"/>
    <w:rsid w:val="00BF4853"/>
    <w:rsid w:val="00C03D9E"/>
    <w:rsid w:val="00C05B9A"/>
    <w:rsid w:val="00C1219C"/>
    <w:rsid w:val="00C17B19"/>
    <w:rsid w:val="00C202A0"/>
    <w:rsid w:val="00C20DBA"/>
    <w:rsid w:val="00C246F4"/>
    <w:rsid w:val="00C363EE"/>
    <w:rsid w:val="00C367A9"/>
    <w:rsid w:val="00C42020"/>
    <w:rsid w:val="00C44D28"/>
    <w:rsid w:val="00C55CFE"/>
    <w:rsid w:val="00C55F28"/>
    <w:rsid w:val="00C664A9"/>
    <w:rsid w:val="00C678BA"/>
    <w:rsid w:val="00C73DF5"/>
    <w:rsid w:val="00C74716"/>
    <w:rsid w:val="00C83ABE"/>
    <w:rsid w:val="00C86EDD"/>
    <w:rsid w:val="00C91D72"/>
    <w:rsid w:val="00C9403E"/>
    <w:rsid w:val="00C96DE9"/>
    <w:rsid w:val="00C97314"/>
    <w:rsid w:val="00CB0002"/>
    <w:rsid w:val="00CB54F7"/>
    <w:rsid w:val="00CB7003"/>
    <w:rsid w:val="00CC24E6"/>
    <w:rsid w:val="00CC2D33"/>
    <w:rsid w:val="00CC74DB"/>
    <w:rsid w:val="00CD0A21"/>
    <w:rsid w:val="00CD2492"/>
    <w:rsid w:val="00CD2624"/>
    <w:rsid w:val="00CD4763"/>
    <w:rsid w:val="00CD6A68"/>
    <w:rsid w:val="00CE4A2D"/>
    <w:rsid w:val="00CF24DE"/>
    <w:rsid w:val="00CF3F1F"/>
    <w:rsid w:val="00CF7557"/>
    <w:rsid w:val="00D12BF3"/>
    <w:rsid w:val="00D25FE6"/>
    <w:rsid w:val="00D3197A"/>
    <w:rsid w:val="00D335C5"/>
    <w:rsid w:val="00D45870"/>
    <w:rsid w:val="00D55A53"/>
    <w:rsid w:val="00D57736"/>
    <w:rsid w:val="00D60BA1"/>
    <w:rsid w:val="00D61604"/>
    <w:rsid w:val="00D63EA6"/>
    <w:rsid w:val="00D676F7"/>
    <w:rsid w:val="00D82CF3"/>
    <w:rsid w:val="00D907F8"/>
    <w:rsid w:val="00D9227E"/>
    <w:rsid w:val="00D92785"/>
    <w:rsid w:val="00D943D4"/>
    <w:rsid w:val="00DA2348"/>
    <w:rsid w:val="00DA4B54"/>
    <w:rsid w:val="00DA616A"/>
    <w:rsid w:val="00DB12FB"/>
    <w:rsid w:val="00DB2F80"/>
    <w:rsid w:val="00DB51CA"/>
    <w:rsid w:val="00DB618B"/>
    <w:rsid w:val="00DB63D6"/>
    <w:rsid w:val="00DB787F"/>
    <w:rsid w:val="00DB7E68"/>
    <w:rsid w:val="00DC1AF8"/>
    <w:rsid w:val="00DC3EAE"/>
    <w:rsid w:val="00DE0B72"/>
    <w:rsid w:val="00DE3249"/>
    <w:rsid w:val="00DE6772"/>
    <w:rsid w:val="00DF3894"/>
    <w:rsid w:val="00DF4416"/>
    <w:rsid w:val="00DF5742"/>
    <w:rsid w:val="00DF6526"/>
    <w:rsid w:val="00E01657"/>
    <w:rsid w:val="00E05AFC"/>
    <w:rsid w:val="00E06F05"/>
    <w:rsid w:val="00E11E89"/>
    <w:rsid w:val="00E12E18"/>
    <w:rsid w:val="00E142EC"/>
    <w:rsid w:val="00E246FA"/>
    <w:rsid w:val="00E24C7B"/>
    <w:rsid w:val="00E40327"/>
    <w:rsid w:val="00E4250F"/>
    <w:rsid w:val="00E50AA2"/>
    <w:rsid w:val="00E60449"/>
    <w:rsid w:val="00E61653"/>
    <w:rsid w:val="00E61684"/>
    <w:rsid w:val="00E6795D"/>
    <w:rsid w:val="00E725FE"/>
    <w:rsid w:val="00E72F15"/>
    <w:rsid w:val="00E75A03"/>
    <w:rsid w:val="00E922F7"/>
    <w:rsid w:val="00E95D40"/>
    <w:rsid w:val="00EB5D04"/>
    <w:rsid w:val="00EC0A31"/>
    <w:rsid w:val="00ED038A"/>
    <w:rsid w:val="00ED1626"/>
    <w:rsid w:val="00ED3D74"/>
    <w:rsid w:val="00ED7BD7"/>
    <w:rsid w:val="00EE1B77"/>
    <w:rsid w:val="00EE24B3"/>
    <w:rsid w:val="00EE3905"/>
    <w:rsid w:val="00EE73C2"/>
    <w:rsid w:val="00EF4FC3"/>
    <w:rsid w:val="00F04815"/>
    <w:rsid w:val="00F04CE7"/>
    <w:rsid w:val="00F0761A"/>
    <w:rsid w:val="00F107FE"/>
    <w:rsid w:val="00F13755"/>
    <w:rsid w:val="00F13C41"/>
    <w:rsid w:val="00F25C13"/>
    <w:rsid w:val="00F359AF"/>
    <w:rsid w:val="00F35A31"/>
    <w:rsid w:val="00F42885"/>
    <w:rsid w:val="00F5176D"/>
    <w:rsid w:val="00F52935"/>
    <w:rsid w:val="00F54447"/>
    <w:rsid w:val="00F54C76"/>
    <w:rsid w:val="00F70558"/>
    <w:rsid w:val="00F8386F"/>
    <w:rsid w:val="00F85039"/>
    <w:rsid w:val="00F8572E"/>
    <w:rsid w:val="00F866AA"/>
    <w:rsid w:val="00F9163A"/>
    <w:rsid w:val="00F96B09"/>
    <w:rsid w:val="00FA09A8"/>
    <w:rsid w:val="00FA10D2"/>
    <w:rsid w:val="00FA70BB"/>
    <w:rsid w:val="00FB1539"/>
    <w:rsid w:val="00FC29E1"/>
    <w:rsid w:val="00FE0AAA"/>
    <w:rsid w:val="00FE6C9F"/>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DB7A5"/>
  <w15:chartTrackingRefBased/>
  <w15:docId w15:val="{203E0FA2-1CE9-4EEE-A66B-33A04077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lang w:bidi="fr-FR"/>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sz w:val="20"/>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2"/>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link w:val="PieddepageCar"/>
    <w:uiPriority w:val="99"/>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link w:val="CorpsdetexteCar"/>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semiHidden/>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bidi="fr-FR"/>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2"/>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fr-FR" w:bidi="fr-FR"/>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rPr>
  </w:style>
  <w:style w:type="paragraph" w:customStyle="1" w:styleId="evidence1">
    <w:name w:val="evidence1"/>
    <w:basedOn w:val="Normal"/>
    <w:rsid w:val="001050EE"/>
    <w:pPr>
      <w:spacing w:line="360" w:lineRule="auto"/>
      <w:ind w:left="1134" w:hanging="283"/>
      <w:jc w:val="both"/>
    </w:pPr>
    <w:rPr>
      <w:rFonts w:ascii="Arial" w:hAnsi="Arial" w:cs="Arial"/>
      <w:snapToGrid/>
      <w:sz w:val="20"/>
    </w:rPr>
  </w:style>
  <w:style w:type="paragraph" w:styleId="Explorateurdedocuments">
    <w:name w:val="Document Map"/>
    <w:basedOn w:val="Normal"/>
    <w:semiHidden/>
    <w:rsid w:val="005478E4"/>
    <w:pPr>
      <w:shd w:val="clear" w:color="auto" w:fill="000080"/>
    </w:pPr>
    <w:rPr>
      <w:rFonts w:ascii="Tahoma" w:hAnsi="Tahoma" w:cs="Tahoma"/>
      <w:snapToGrid/>
      <w:sz w:val="20"/>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fr-FR" w:bidi="fr-FR"/>
    </w:rPr>
  </w:style>
  <w:style w:type="numbering" w:styleId="111111">
    <w:name w:val="Outline List 2"/>
    <w:basedOn w:val="Aucuneliste"/>
    <w:rsid w:val="005478E4"/>
    <w:pPr>
      <w:numPr>
        <w:numId w:val="3"/>
      </w:numPr>
    </w:pPr>
  </w:style>
  <w:style w:type="paragraph" w:customStyle="1" w:styleId="Style11ptBlackJustifiedRight001cmBefore865ptL">
    <w:name w:val="Style 11 pt Black Justified Right:  001 cm Before:  865 pt L..."/>
    <w:basedOn w:val="Normal"/>
    <w:next w:val="Normal"/>
    <w:autoRedefine/>
    <w:rsid w:val="005478E4"/>
    <w:pPr>
      <w:numPr>
        <w:numId w:val="5"/>
      </w:numPr>
      <w:shd w:val="clear" w:color="auto" w:fill="FFFFFF"/>
      <w:tabs>
        <w:tab w:val="right" w:pos="1701"/>
      </w:tabs>
      <w:spacing w:before="60" w:after="120" w:line="212" w:lineRule="exact"/>
      <w:ind w:right="6"/>
      <w:jc w:val="both"/>
    </w:pPr>
    <w:rPr>
      <w:snapToGrid/>
      <w:color w:val="000000"/>
      <w:sz w:val="22"/>
    </w:rPr>
  </w:style>
  <w:style w:type="numbering" w:customStyle="1" w:styleId="Style1">
    <w:name w:val="Style1"/>
    <w:basedOn w:val="Aucuneliste"/>
    <w:rsid w:val="005478E4"/>
    <w:pPr>
      <w:numPr>
        <w:numId w:val="4"/>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fr-FR" w:bidi="fr-FR"/>
    </w:rPr>
  </w:style>
  <w:style w:type="character" w:customStyle="1" w:styleId="StyleHeading3Char">
    <w:name w:val="Style Heading 3 Char"/>
    <w:link w:val="StyleHeading3"/>
    <w:rsid w:val="005478E4"/>
    <w:rPr>
      <w:rFonts w:ascii="Arial" w:hAnsi="Arial"/>
      <w:b/>
      <w:bCs/>
      <w:snapToGrid w:val="0"/>
      <w:color w:val="FF0000"/>
      <w:sz w:val="22"/>
      <w:szCs w:val="26"/>
      <w:lang w:val="fr-FR" w:eastAsia="fr-FR" w:bidi="fr-FR"/>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rPr>
  </w:style>
  <w:style w:type="paragraph" w:customStyle="1" w:styleId="titlefront">
    <w:name w:val="title_front"/>
    <w:basedOn w:val="Normal"/>
    <w:rsid w:val="00F85039"/>
    <w:pPr>
      <w:spacing w:before="240"/>
      <w:ind w:left="1701"/>
      <w:jc w:val="right"/>
    </w:pPr>
    <w:rPr>
      <w:rFonts w:ascii="Optima" w:hAnsi="Optima"/>
      <w:b/>
      <w:snapToGrid/>
      <w:sz w:val="28"/>
    </w:rPr>
  </w:style>
  <w:style w:type="paragraph" w:styleId="Normalcentr">
    <w:name w:val="Block Text"/>
    <w:basedOn w:val="Normal"/>
    <w:rsid w:val="00F85039"/>
    <w:pPr>
      <w:keepNext/>
      <w:ind w:left="113" w:right="113"/>
      <w:jc w:val="both"/>
    </w:pPr>
    <w:rPr>
      <w:rFonts w:ascii="Arial" w:hAnsi="Arial" w:cs="Arial"/>
      <w:snapToGrid/>
      <w:sz w:val="20"/>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rPr>
  </w:style>
  <w:style w:type="character" w:styleId="Marquedecommentaire">
    <w:name w:val="annotation reference"/>
    <w:semiHidden/>
    <w:rsid w:val="004842DD"/>
    <w:rPr>
      <w:sz w:val="16"/>
      <w:szCs w:val="16"/>
    </w:rPr>
  </w:style>
  <w:style w:type="paragraph" w:styleId="Commentaire">
    <w:name w:val="annotation text"/>
    <w:basedOn w:val="Normal"/>
    <w:semiHidden/>
    <w:rsid w:val="004842DD"/>
    <w:rPr>
      <w:sz w:val="20"/>
    </w:rPr>
  </w:style>
  <w:style w:type="paragraph" w:styleId="Objetducommentaire">
    <w:name w:val="annotation subject"/>
    <w:basedOn w:val="Commentaire"/>
    <w:next w:val="Commentaire"/>
    <w:semiHidden/>
    <w:rsid w:val="004842DD"/>
    <w:rPr>
      <w:b/>
      <w:bCs/>
    </w:rPr>
  </w:style>
  <w:style w:type="character" w:customStyle="1" w:styleId="CorpsdetexteCar">
    <w:name w:val="Corps de texte Car"/>
    <w:link w:val="Corpsdetexte"/>
    <w:rsid w:val="00A74C6F"/>
    <w:rPr>
      <w:rFonts w:ascii="Arial" w:hAnsi="Arial"/>
      <w:snapToGrid w:val="0"/>
    </w:rPr>
  </w:style>
  <w:style w:type="paragraph" w:styleId="Paragraphedeliste">
    <w:name w:val="List Paragraph"/>
    <w:aliases w:val="Citation List,본문(내용),Colorful List - Accent 11,References,Párrafo de lista,Bullet L1,List Paragraph nowy,Liste 1,List Paragraph1,Listes,List Bullet Mary,Use Case List Paragraph,Resume Tit"/>
    <w:basedOn w:val="Normal"/>
    <w:qFormat/>
    <w:rsid w:val="00364D5A"/>
    <w:pPr>
      <w:spacing w:before="120" w:after="120"/>
      <w:ind w:left="720"/>
      <w:contextualSpacing/>
      <w:jc w:val="both"/>
    </w:pPr>
    <w:rPr>
      <w:snapToGrid/>
      <w:sz w:val="22"/>
      <w:szCs w:val="24"/>
      <w:lang w:eastAsia="en-GB" w:bidi="ar-SA"/>
    </w:rPr>
  </w:style>
  <w:style w:type="paragraph" w:styleId="Rvision">
    <w:name w:val="Revision"/>
    <w:hidden/>
    <w:uiPriority w:val="99"/>
    <w:semiHidden/>
    <w:rsid w:val="00D82CF3"/>
    <w:rPr>
      <w:snapToGrid w:val="0"/>
      <w:sz w:val="24"/>
      <w:lang w:bidi="fr-FR"/>
    </w:rPr>
  </w:style>
  <w:style w:type="character" w:customStyle="1" w:styleId="PieddepageCar">
    <w:name w:val="Pied de page Car"/>
    <w:link w:val="Pieddepage"/>
    <w:uiPriority w:val="99"/>
    <w:rsid w:val="004A036F"/>
    <w:rPr>
      <w:snapToGrid w:val="0"/>
      <w:sz w:val="24"/>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B0C2F-E1C1-4741-969F-854ED1CDAC4F}">
  <ds:schemaRefs>
    <ds:schemaRef ds:uri="http://schemas.microsoft.com/sharepoint/v3/contenttype/forms"/>
  </ds:schemaRefs>
</ds:datastoreItem>
</file>

<file path=customXml/itemProps2.xml><?xml version="1.0" encoding="utf-8"?>
<ds:datastoreItem xmlns:ds="http://schemas.openxmlformats.org/officeDocument/2006/customXml" ds:itemID="{AFF08FA7-6D5E-44D1-A0E9-13A17B846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37350-2A8D-4906-BFD0-CBD62602E7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6317</Words>
  <Characters>34748</Characters>
  <Application>Microsoft Office Word</Application>
  <DocSecurity>0</DocSecurity>
  <Lines>289</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&lt;LETTRE D’INVITATION À SOUMISSIONNER&gt;</vt:lpstr>
      <vt:lpstr>&lt;LETTRE D’INVITATION À SOUMISSIONNER&gt;</vt:lpstr>
    </vt:vector>
  </TitlesOfParts>
  <Manager/>
  <Company/>
  <LinksUpToDate>false</LinksUpToDate>
  <CharactersWithSpaces>40984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Vola Narindra</cp:lastModifiedBy>
  <cp:revision>5</cp:revision>
  <cp:lastPrinted>2011-09-27T09:12:00Z</cp:lastPrinted>
  <dcterms:created xsi:type="dcterms:W3CDTF">2023-01-02T07:21:00Z</dcterms:created>
  <dcterms:modified xsi:type="dcterms:W3CDTF">2023-02-21T12:18:00Z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